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596EE4" w14:paraId="1D0939C1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35CF437" w14:textId="5C9DACA5" w:rsidR="00EC4E49" w:rsidRPr="00596EE4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11CE55" w14:textId="77777777" w:rsidR="00EC4E49" w:rsidRPr="00596EE4" w:rsidRDefault="008B66FE" w:rsidP="00916EE2">
            <w:r w:rsidRPr="00596EE4">
              <w:rPr>
                <w:noProof/>
                <w:lang w:val="de-DE" w:eastAsia="de-DE"/>
              </w:rPr>
              <w:drawing>
                <wp:inline distT="0" distB="0" distL="0" distR="0" wp14:anchorId="79E55E41" wp14:editId="6F5DEBAE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253904" w14:textId="77777777" w:rsidR="00EC4E49" w:rsidRPr="00596EE4" w:rsidRDefault="00EC4E49" w:rsidP="00916EE2">
            <w:pPr>
              <w:jc w:val="right"/>
            </w:pPr>
            <w:r w:rsidRPr="00596EE4">
              <w:rPr>
                <w:b/>
                <w:sz w:val="40"/>
                <w:szCs w:val="40"/>
              </w:rPr>
              <w:t>E</w:t>
            </w:r>
          </w:p>
        </w:tc>
      </w:tr>
      <w:tr w:rsidR="00596EE4" w:rsidRPr="0084496E" w14:paraId="4BDB17BF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5F9666D" w14:textId="0103E9AB" w:rsidR="008B2CC1" w:rsidRPr="00596EE4" w:rsidRDefault="00597068" w:rsidP="005129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84496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4</w:t>
            </w:r>
            <w:r w:rsidR="0084496E">
              <w:rPr>
                <w:rFonts w:ascii="Arial Black" w:hAnsi="Arial Black"/>
                <w:caps/>
                <w:sz w:val="15"/>
              </w:rPr>
              <w:t xml:space="preserve"> </w:t>
            </w:r>
            <w:r w:rsidR="0084496E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96EE4" w:rsidRPr="00596EE4" w14:paraId="1B896ACF" w14:textId="77777777" w:rsidTr="007955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F2AE469" w14:textId="0B469195" w:rsidR="00596EE4" w:rsidRPr="00596EE4" w:rsidRDefault="00596EE4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596EE4" w:rsidRPr="00596EE4" w14:paraId="24025C88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1D358CD" w14:textId="46CEEAF2" w:rsidR="008B2CC1" w:rsidRPr="00596EE4" w:rsidRDefault="00596EE4" w:rsidP="002757FF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491B95">
              <w:rPr>
                <w:rFonts w:ascii="Arial Black" w:hAnsi="Arial Black"/>
                <w:caps/>
                <w:sz w:val="15"/>
              </w:rPr>
              <w:t>JUNE</w:t>
            </w:r>
            <w:r w:rsidR="005F02AD">
              <w:rPr>
                <w:rFonts w:ascii="Arial Black" w:hAnsi="Arial Black"/>
                <w:caps/>
                <w:sz w:val="15"/>
              </w:rPr>
              <w:t xml:space="preserve"> </w:t>
            </w:r>
            <w:r w:rsidR="002757FF">
              <w:rPr>
                <w:rFonts w:ascii="Arial Black" w:hAnsi="Arial Black"/>
                <w:caps/>
                <w:sz w:val="15"/>
              </w:rPr>
              <w:t>13</w:t>
            </w:r>
            <w:r w:rsidR="00597068">
              <w:rPr>
                <w:rFonts w:ascii="Arial Black" w:hAnsi="Arial Black"/>
                <w:caps/>
                <w:sz w:val="15"/>
              </w:rPr>
              <w:t>, 2019</w:t>
            </w:r>
            <w:r w:rsidR="008B2CC1" w:rsidRPr="00596EE4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9A49FC2" w14:textId="77777777" w:rsidR="008B2CC1" w:rsidRPr="00596EE4" w:rsidRDefault="008B2CC1" w:rsidP="008B2CC1"/>
    <w:p w14:paraId="0B91917F" w14:textId="77777777" w:rsidR="008B2CC1" w:rsidRPr="00596EE4" w:rsidRDefault="008B2CC1" w:rsidP="008B2CC1"/>
    <w:p w14:paraId="6A877B91" w14:textId="77777777" w:rsidR="008B2CC1" w:rsidRPr="00596EE4" w:rsidRDefault="008B2CC1" w:rsidP="008B2CC1"/>
    <w:p w14:paraId="6A9C5FFC" w14:textId="77777777" w:rsidR="008B2CC1" w:rsidRPr="00596EE4" w:rsidRDefault="008B2CC1" w:rsidP="008B2CC1"/>
    <w:p w14:paraId="0C1B3F7C" w14:textId="77777777" w:rsidR="008B2CC1" w:rsidRPr="00596EE4" w:rsidRDefault="008B66FE" w:rsidP="008B2CC1">
      <w:pPr>
        <w:rPr>
          <w:b/>
          <w:sz w:val="28"/>
          <w:szCs w:val="28"/>
        </w:rPr>
      </w:pPr>
      <w:r w:rsidRPr="00596EE4">
        <w:rPr>
          <w:b/>
          <w:sz w:val="28"/>
          <w:szCs w:val="28"/>
        </w:rPr>
        <w:t>Committee on WIPO Standards (CWS)</w:t>
      </w:r>
    </w:p>
    <w:p w14:paraId="0C5F31F8" w14:textId="77777777" w:rsidR="003845C1" w:rsidRPr="00596EE4" w:rsidRDefault="003845C1" w:rsidP="003845C1"/>
    <w:p w14:paraId="3B0CBA3B" w14:textId="77777777" w:rsidR="003845C1" w:rsidRPr="00596EE4" w:rsidRDefault="003845C1" w:rsidP="003845C1"/>
    <w:p w14:paraId="725139AE" w14:textId="2B4B1460" w:rsidR="008B66FE" w:rsidRPr="00596EE4" w:rsidRDefault="00597068" w:rsidP="008B66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Seventh</w:t>
      </w:r>
      <w:r w:rsidR="008B66FE" w:rsidRPr="00596EE4">
        <w:rPr>
          <w:b/>
          <w:sz w:val="24"/>
          <w:szCs w:val="24"/>
        </w:rPr>
        <w:t xml:space="preserve"> Session</w:t>
      </w:r>
    </w:p>
    <w:p w14:paraId="311EB6A8" w14:textId="47850197" w:rsidR="008B2CC1" w:rsidRPr="00596EE4" w:rsidRDefault="008B66FE" w:rsidP="008B66FE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 xml:space="preserve">Geneva, </w:t>
      </w:r>
      <w:r w:rsidR="00597068">
        <w:rPr>
          <w:b/>
          <w:sz w:val="24"/>
          <w:szCs w:val="24"/>
        </w:rPr>
        <w:t>July 1</w:t>
      </w:r>
      <w:r w:rsidRPr="00596EE4">
        <w:rPr>
          <w:b/>
          <w:sz w:val="24"/>
          <w:szCs w:val="24"/>
        </w:rPr>
        <w:t xml:space="preserve"> to </w:t>
      </w:r>
      <w:r w:rsidR="00597068">
        <w:rPr>
          <w:b/>
          <w:sz w:val="24"/>
          <w:szCs w:val="24"/>
        </w:rPr>
        <w:t>5</w:t>
      </w:r>
      <w:r w:rsidRPr="00596EE4">
        <w:rPr>
          <w:b/>
          <w:sz w:val="24"/>
          <w:szCs w:val="24"/>
        </w:rPr>
        <w:t>, 201</w:t>
      </w:r>
      <w:r w:rsidR="00597068">
        <w:rPr>
          <w:b/>
          <w:sz w:val="24"/>
          <w:szCs w:val="24"/>
        </w:rPr>
        <w:t>9</w:t>
      </w:r>
    </w:p>
    <w:p w14:paraId="02521AFC" w14:textId="08123A4B" w:rsidR="008B2CC1" w:rsidRDefault="008B2CC1" w:rsidP="008B2CC1"/>
    <w:p w14:paraId="3E530439" w14:textId="77777777" w:rsidR="00597068" w:rsidRPr="00596EE4" w:rsidRDefault="00597068" w:rsidP="008B2CC1"/>
    <w:p w14:paraId="22E1E1C2" w14:textId="77777777" w:rsidR="00596EE4" w:rsidRPr="00596EE4" w:rsidRDefault="00596EE4" w:rsidP="008B2CC1"/>
    <w:p w14:paraId="51BE7C71" w14:textId="77777777" w:rsidR="00597068" w:rsidRDefault="00597068" w:rsidP="00596EE4">
      <w:pPr>
        <w:rPr>
          <w:szCs w:val="22"/>
        </w:rPr>
      </w:pPr>
    </w:p>
    <w:p w14:paraId="3309E832" w14:textId="6764A740" w:rsidR="00596EE4" w:rsidRDefault="005F0D43" w:rsidP="00596EE4">
      <w:pPr>
        <w:rPr>
          <w:caps/>
          <w:sz w:val="24"/>
        </w:rPr>
      </w:pPr>
      <w:r>
        <w:rPr>
          <w:caps/>
          <w:sz w:val="24"/>
        </w:rPr>
        <w:t xml:space="preserve">PROPOSAL FOR WIPO STANDARD ON WEB </w:t>
      </w:r>
      <w:r w:rsidR="00CC3656">
        <w:rPr>
          <w:caps/>
          <w:sz w:val="24"/>
        </w:rPr>
        <w:t>APPLICATION PROGRAMMING INTERFACE (</w:t>
      </w:r>
      <w:r>
        <w:rPr>
          <w:caps/>
          <w:sz w:val="24"/>
        </w:rPr>
        <w:t>API</w:t>
      </w:r>
      <w:r w:rsidR="00CC3656">
        <w:rPr>
          <w:caps/>
          <w:sz w:val="24"/>
        </w:rPr>
        <w:t>)</w:t>
      </w:r>
    </w:p>
    <w:p w14:paraId="1E1D8D59" w14:textId="77777777" w:rsidR="00596EE4" w:rsidRDefault="00596EE4" w:rsidP="00596EE4">
      <w:pPr>
        <w:rPr>
          <w:caps/>
          <w:sz w:val="24"/>
        </w:rPr>
      </w:pPr>
    </w:p>
    <w:p w14:paraId="6EC4583C" w14:textId="472ECAF3" w:rsidR="00596EE4" w:rsidRPr="007C7390" w:rsidRDefault="00596EE4" w:rsidP="007C7390">
      <w:pPr>
        <w:rPr>
          <w:i/>
          <w:caps/>
        </w:rPr>
      </w:pPr>
      <w:r w:rsidRPr="007C7390">
        <w:rPr>
          <w:i/>
        </w:rPr>
        <w:t xml:space="preserve">Document prepared by the </w:t>
      </w:r>
      <w:r w:rsidR="00512983">
        <w:rPr>
          <w:i/>
        </w:rPr>
        <w:t>International Bureau</w:t>
      </w:r>
    </w:p>
    <w:p w14:paraId="495B2121" w14:textId="4256D4C1" w:rsidR="00A925C4" w:rsidRDefault="00A925C4" w:rsidP="00596EE4">
      <w:pPr>
        <w:rPr>
          <w:szCs w:val="22"/>
        </w:rPr>
      </w:pPr>
    </w:p>
    <w:p w14:paraId="5254FBC6" w14:textId="5B273EE6" w:rsidR="00C64774" w:rsidRPr="00CC3656" w:rsidRDefault="00C64774" w:rsidP="00596EE4">
      <w:pPr>
        <w:rPr>
          <w:szCs w:val="22"/>
          <w:u w:val="single"/>
        </w:rPr>
      </w:pPr>
    </w:p>
    <w:p w14:paraId="0BA4E170" w14:textId="77777777" w:rsidR="00CC3656" w:rsidRDefault="00CC3656" w:rsidP="00596EE4">
      <w:pPr>
        <w:rPr>
          <w:szCs w:val="22"/>
        </w:rPr>
      </w:pPr>
    </w:p>
    <w:p w14:paraId="21569CDC" w14:textId="62CDE0A7" w:rsidR="009873A9" w:rsidRDefault="009873A9" w:rsidP="00596EE4">
      <w:pPr>
        <w:rPr>
          <w:szCs w:val="22"/>
        </w:rPr>
      </w:pPr>
    </w:p>
    <w:p w14:paraId="0F305232" w14:textId="77777777" w:rsidR="009873A9" w:rsidRPr="00596EE4" w:rsidRDefault="009873A9" w:rsidP="00596EE4">
      <w:pPr>
        <w:rPr>
          <w:szCs w:val="22"/>
        </w:rPr>
      </w:pPr>
    </w:p>
    <w:p w14:paraId="214BBAD7" w14:textId="27A043AC" w:rsidR="007D2AF0" w:rsidRPr="00AD1530" w:rsidRDefault="00273AE8" w:rsidP="009873A9">
      <w:pPr>
        <w:pStyle w:val="Heading2"/>
        <w:spacing w:before="0"/>
        <w:rPr>
          <w:szCs w:val="22"/>
        </w:rPr>
      </w:pPr>
      <w:r w:rsidRPr="00AD1530">
        <w:rPr>
          <w:caps w:val="0"/>
          <w:szCs w:val="22"/>
        </w:rPr>
        <w:t>INTRODUCTION</w:t>
      </w:r>
    </w:p>
    <w:p w14:paraId="11B09BE3" w14:textId="1A853716" w:rsidR="0013417C" w:rsidRPr="00AD1530" w:rsidRDefault="00184C27" w:rsidP="006855AA">
      <w:pPr>
        <w:spacing w:after="120"/>
        <w:rPr>
          <w:szCs w:val="22"/>
          <w:lang w:eastAsia="ko-KR"/>
        </w:rPr>
      </w:pPr>
      <w:r w:rsidRPr="00AD1530">
        <w:rPr>
          <w:szCs w:val="22"/>
          <w:lang w:eastAsia="ko-KR"/>
        </w:rPr>
        <w:fldChar w:fldCharType="begin"/>
      </w:r>
      <w:r w:rsidRPr="00AD1530">
        <w:rPr>
          <w:szCs w:val="22"/>
          <w:lang w:eastAsia="ko-KR"/>
        </w:rPr>
        <w:instrText xml:space="preserve"> AUTONUM  </w:instrText>
      </w:r>
      <w:r w:rsidRPr="00AD1530">
        <w:rPr>
          <w:szCs w:val="22"/>
          <w:lang w:eastAsia="ko-KR"/>
        </w:rPr>
        <w:fldChar w:fldCharType="end"/>
      </w:r>
      <w:r w:rsidRPr="00AD1530">
        <w:rPr>
          <w:szCs w:val="22"/>
          <w:lang w:eastAsia="ko-KR"/>
        </w:rPr>
        <w:tab/>
      </w:r>
      <w:r w:rsidR="00C935EB" w:rsidRPr="00AD1530">
        <w:rPr>
          <w:szCs w:val="22"/>
          <w:lang w:eastAsia="ko-KR"/>
        </w:rPr>
        <w:t xml:space="preserve">Taking into account </w:t>
      </w:r>
      <w:r w:rsidR="00902956" w:rsidRPr="00AD1530">
        <w:rPr>
          <w:szCs w:val="22"/>
          <w:lang w:eastAsia="ko-KR"/>
        </w:rPr>
        <w:t xml:space="preserve">the fact that </w:t>
      </w:r>
      <w:r w:rsidR="005348A8">
        <w:rPr>
          <w:szCs w:val="22"/>
          <w:lang w:eastAsia="ko-KR"/>
        </w:rPr>
        <w:t xml:space="preserve">an increasing number of </w:t>
      </w:r>
      <w:r w:rsidR="00DC776D" w:rsidRPr="00AD1530">
        <w:rPr>
          <w:szCs w:val="22"/>
          <w:lang w:eastAsia="ko-KR"/>
        </w:rPr>
        <w:t>I</w:t>
      </w:r>
      <w:r w:rsidR="00C935EB" w:rsidRPr="00AD1530">
        <w:rPr>
          <w:szCs w:val="22"/>
          <w:lang w:eastAsia="ko-KR"/>
        </w:rPr>
        <w:t xml:space="preserve">ntellectual </w:t>
      </w:r>
      <w:r w:rsidR="00DC776D" w:rsidRPr="00AD1530">
        <w:rPr>
          <w:szCs w:val="22"/>
          <w:lang w:eastAsia="ko-KR"/>
        </w:rPr>
        <w:t>P</w:t>
      </w:r>
      <w:r w:rsidR="00C935EB" w:rsidRPr="00AD1530">
        <w:rPr>
          <w:szCs w:val="22"/>
          <w:lang w:eastAsia="ko-KR"/>
        </w:rPr>
        <w:t>roperty</w:t>
      </w:r>
      <w:r w:rsidR="00DC776D" w:rsidRPr="00AD1530">
        <w:rPr>
          <w:szCs w:val="22"/>
          <w:lang w:eastAsia="ko-KR"/>
        </w:rPr>
        <w:t xml:space="preserve"> Offices</w:t>
      </w:r>
      <w:r w:rsidR="005348A8">
        <w:rPr>
          <w:szCs w:val="22"/>
          <w:lang w:eastAsia="ko-KR"/>
        </w:rPr>
        <w:t> </w:t>
      </w:r>
      <w:r w:rsidR="00C935EB" w:rsidRPr="00AD1530">
        <w:rPr>
          <w:szCs w:val="22"/>
          <w:lang w:eastAsia="ko-KR"/>
        </w:rPr>
        <w:t>(IPOs)</w:t>
      </w:r>
      <w:r w:rsidR="00DC776D" w:rsidRPr="00AD1530">
        <w:rPr>
          <w:szCs w:val="22"/>
          <w:lang w:eastAsia="ko-KR"/>
        </w:rPr>
        <w:t xml:space="preserve"> use </w:t>
      </w:r>
      <w:r w:rsidR="00C935EB" w:rsidRPr="00AD1530">
        <w:rPr>
          <w:szCs w:val="22"/>
          <w:lang w:eastAsia="ko-KR"/>
        </w:rPr>
        <w:t>web services</w:t>
      </w:r>
      <w:r w:rsidR="00DC776D" w:rsidRPr="00AD1530">
        <w:rPr>
          <w:szCs w:val="22"/>
          <w:lang w:eastAsia="ko-KR"/>
        </w:rPr>
        <w:t xml:space="preserve"> to </w:t>
      </w:r>
      <w:r w:rsidR="00AC355F" w:rsidRPr="00AD1530">
        <w:rPr>
          <w:szCs w:val="22"/>
          <w:lang w:eastAsia="ko-KR"/>
        </w:rPr>
        <w:t>support</w:t>
      </w:r>
      <w:r w:rsidR="00EC10B0" w:rsidRPr="00AD1530">
        <w:rPr>
          <w:szCs w:val="22"/>
          <w:lang w:eastAsia="ko-KR"/>
        </w:rPr>
        <w:t xml:space="preserve"> their clients</w:t>
      </w:r>
      <w:r w:rsidR="00902956" w:rsidRPr="00AD1530">
        <w:rPr>
          <w:szCs w:val="22"/>
          <w:lang w:eastAsia="ko-KR"/>
        </w:rPr>
        <w:t>,</w:t>
      </w:r>
      <w:r w:rsidR="00DC776D" w:rsidRPr="00AD1530">
        <w:rPr>
          <w:szCs w:val="22"/>
          <w:lang w:eastAsia="ko-KR"/>
        </w:rPr>
        <w:t xml:space="preserve"> </w:t>
      </w:r>
      <w:r w:rsidR="00902956" w:rsidRPr="00AD1530">
        <w:rPr>
          <w:szCs w:val="22"/>
          <w:lang w:eastAsia="ko-KR"/>
        </w:rPr>
        <w:t>a</w:t>
      </w:r>
      <w:r w:rsidR="007A32B7" w:rsidRPr="00AD1530">
        <w:rPr>
          <w:szCs w:val="22"/>
          <w:lang w:eastAsia="ko-KR"/>
        </w:rPr>
        <w:t xml:space="preserve">t the fifth session of the Committee </w:t>
      </w:r>
      <w:r w:rsidR="00DB5E78" w:rsidRPr="00AD1530">
        <w:rPr>
          <w:szCs w:val="22"/>
          <w:lang w:eastAsia="ko-KR"/>
        </w:rPr>
        <w:t>on</w:t>
      </w:r>
      <w:r w:rsidR="007A32B7" w:rsidRPr="00AD1530">
        <w:rPr>
          <w:szCs w:val="22"/>
          <w:lang w:eastAsia="ko-KR"/>
        </w:rPr>
        <w:t xml:space="preserve"> WIPO Standards (CWS) </w:t>
      </w:r>
      <w:r w:rsidR="005D0F7C" w:rsidRPr="00AD1530">
        <w:rPr>
          <w:szCs w:val="22"/>
          <w:lang w:eastAsia="ko-KR"/>
        </w:rPr>
        <w:t xml:space="preserve">held </w:t>
      </w:r>
      <w:r w:rsidR="001C12F4" w:rsidRPr="00AD1530">
        <w:rPr>
          <w:szCs w:val="22"/>
          <w:lang w:eastAsia="ko-KR"/>
        </w:rPr>
        <w:t>in</w:t>
      </w:r>
      <w:r w:rsidR="005D0F7C" w:rsidRPr="00AD1530">
        <w:rPr>
          <w:szCs w:val="22"/>
          <w:lang w:eastAsia="ko-KR"/>
        </w:rPr>
        <w:t xml:space="preserve"> 2017, </w:t>
      </w:r>
      <w:r w:rsidR="007A32B7" w:rsidRPr="00AD1530">
        <w:rPr>
          <w:szCs w:val="22"/>
          <w:lang w:eastAsia="ko-KR"/>
        </w:rPr>
        <w:t xml:space="preserve">the International Bureau proposed the creation of a new </w:t>
      </w:r>
      <w:r w:rsidR="00C935EB" w:rsidRPr="00AD1530">
        <w:rPr>
          <w:szCs w:val="22"/>
          <w:lang w:eastAsia="ko-KR"/>
        </w:rPr>
        <w:t>task</w:t>
      </w:r>
      <w:r w:rsidR="007A32B7" w:rsidRPr="00AD1530">
        <w:rPr>
          <w:szCs w:val="22"/>
          <w:lang w:eastAsia="ko-KR"/>
        </w:rPr>
        <w:t xml:space="preserve"> to support </w:t>
      </w:r>
      <w:r w:rsidR="006165CE" w:rsidRPr="00AD1530">
        <w:rPr>
          <w:szCs w:val="22"/>
          <w:lang w:eastAsia="ko-KR"/>
        </w:rPr>
        <w:t>IPOs</w:t>
      </w:r>
      <w:r w:rsidR="00CC3656">
        <w:rPr>
          <w:szCs w:val="22"/>
          <w:lang w:eastAsia="ko-KR"/>
        </w:rPr>
        <w:t xml:space="preserve"> in this</w:t>
      </w:r>
      <w:r w:rsidR="007A32B7" w:rsidRPr="00AD1530">
        <w:rPr>
          <w:szCs w:val="22"/>
          <w:lang w:eastAsia="ko-KR"/>
        </w:rPr>
        <w:t xml:space="preserve"> development of </w:t>
      </w:r>
      <w:r w:rsidR="00C935EB" w:rsidRPr="00AD1530">
        <w:rPr>
          <w:szCs w:val="22"/>
          <w:lang w:eastAsia="ko-KR"/>
        </w:rPr>
        <w:t>w</w:t>
      </w:r>
      <w:r w:rsidR="007A32B7" w:rsidRPr="00AD1530">
        <w:rPr>
          <w:szCs w:val="22"/>
          <w:lang w:eastAsia="ko-KR"/>
        </w:rPr>
        <w:t xml:space="preserve">eb </w:t>
      </w:r>
      <w:r w:rsidR="00C935EB" w:rsidRPr="00AD1530">
        <w:rPr>
          <w:szCs w:val="22"/>
          <w:lang w:eastAsia="ko-KR"/>
        </w:rPr>
        <w:t>s</w:t>
      </w:r>
      <w:r w:rsidR="007A32B7" w:rsidRPr="00AD1530">
        <w:rPr>
          <w:szCs w:val="22"/>
          <w:lang w:eastAsia="ko-KR"/>
        </w:rPr>
        <w:t>ervices</w:t>
      </w:r>
      <w:r w:rsidR="005D0F7C" w:rsidRPr="00AD1530">
        <w:rPr>
          <w:szCs w:val="22"/>
          <w:lang w:eastAsia="ko-KR"/>
        </w:rPr>
        <w:t xml:space="preserve"> (see CWS/5/15)</w:t>
      </w:r>
      <w:r w:rsidR="007A32B7" w:rsidRPr="00AD1530">
        <w:rPr>
          <w:szCs w:val="22"/>
          <w:lang w:eastAsia="ko-KR"/>
        </w:rPr>
        <w:t xml:space="preserve">. </w:t>
      </w:r>
      <w:r w:rsidR="001C12F4" w:rsidRPr="00AD1530">
        <w:rPr>
          <w:szCs w:val="22"/>
          <w:lang w:eastAsia="ko-KR"/>
        </w:rPr>
        <w:t xml:space="preserve"> </w:t>
      </w:r>
      <w:r w:rsidR="00C935EB" w:rsidRPr="00AD1530">
        <w:rPr>
          <w:szCs w:val="22"/>
          <w:lang w:eastAsia="ko-KR"/>
        </w:rPr>
        <w:t xml:space="preserve">The CWS </w:t>
      </w:r>
      <w:r w:rsidR="00DB5E78" w:rsidRPr="00AD1530">
        <w:rPr>
          <w:szCs w:val="22"/>
          <w:lang w:eastAsia="ko-KR"/>
        </w:rPr>
        <w:t xml:space="preserve">created </w:t>
      </w:r>
      <w:r w:rsidR="007A32B7" w:rsidRPr="00AD1530">
        <w:rPr>
          <w:szCs w:val="22"/>
          <w:lang w:eastAsia="ko-KR"/>
        </w:rPr>
        <w:t xml:space="preserve">Task </w:t>
      </w:r>
      <w:r w:rsidR="006165CE" w:rsidRPr="00AD1530">
        <w:rPr>
          <w:szCs w:val="22"/>
          <w:lang w:eastAsia="ko-KR"/>
        </w:rPr>
        <w:t>No. 56</w:t>
      </w:r>
      <w:r w:rsidR="00DC776D" w:rsidRPr="00AD1530">
        <w:rPr>
          <w:szCs w:val="22"/>
          <w:lang w:eastAsia="ko-KR"/>
        </w:rPr>
        <w:t xml:space="preserve"> and this </w:t>
      </w:r>
      <w:r w:rsidR="00C935EB" w:rsidRPr="00AD1530">
        <w:rPr>
          <w:szCs w:val="22"/>
          <w:lang w:eastAsia="ko-KR"/>
        </w:rPr>
        <w:t>T</w:t>
      </w:r>
      <w:r w:rsidR="00DC776D" w:rsidRPr="00AD1530">
        <w:rPr>
          <w:szCs w:val="22"/>
          <w:lang w:eastAsia="ko-KR"/>
        </w:rPr>
        <w:t xml:space="preserve">ask </w:t>
      </w:r>
      <w:proofErr w:type="gramStart"/>
      <w:r w:rsidR="00DC776D" w:rsidRPr="00AD1530">
        <w:rPr>
          <w:szCs w:val="22"/>
          <w:lang w:eastAsia="ko-KR"/>
        </w:rPr>
        <w:t>was assigned</w:t>
      </w:r>
      <w:proofErr w:type="gramEnd"/>
      <w:r w:rsidR="00DC776D" w:rsidRPr="00AD1530">
        <w:rPr>
          <w:szCs w:val="22"/>
          <w:lang w:eastAsia="ko-KR"/>
        </w:rPr>
        <w:t xml:space="preserve"> to the XML4IP Task Force (XML4IP TF).</w:t>
      </w:r>
      <w:r w:rsidR="00C935EB" w:rsidRPr="00AD1530">
        <w:rPr>
          <w:szCs w:val="22"/>
          <w:lang w:eastAsia="ko-KR"/>
        </w:rPr>
        <w:t xml:space="preserve">  </w:t>
      </w:r>
      <w:r w:rsidR="00DC776D" w:rsidRPr="00AD1530">
        <w:rPr>
          <w:szCs w:val="22"/>
          <w:lang w:eastAsia="ko-KR"/>
        </w:rPr>
        <w:t>T</w:t>
      </w:r>
      <w:r w:rsidR="007A32B7" w:rsidRPr="00AD1530">
        <w:rPr>
          <w:szCs w:val="22"/>
          <w:lang w:eastAsia="ko-KR"/>
        </w:rPr>
        <w:t xml:space="preserve">he description of </w:t>
      </w:r>
      <w:r w:rsidR="00DC776D" w:rsidRPr="00AD1530">
        <w:rPr>
          <w:szCs w:val="22"/>
          <w:lang w:eastAsia="ko-KR"/>
        </w:rPr>
        <w:t>Task No. 56</w:t>
      </w:r>
      <w:r w:rsidR="007A32B7" w:rsidRPr="00AD1530">
        <w:rPr>
          <w:szCs w:val="22"/>
          <w:lang w:eastAsia="ko-KR"/>
        </w:rPr>
        <w:t xml:space="preserve"> </w:t>
      </w:r>
      <w:proofErr w:type="gramStart"/>
      <w:r w:rsidR="005D0F7C" w:rsidRPr="00AD1530">
        <w:rPr>
          <w:szCs w:val="22"/>
          <w:lang w:eastAsia="ko-KR"/>
        </w:rPr>
        <w:t>is reproduced</w:t>
      </w:r>
      <w:proofErr w:type="gramEnd"/>
      <w:r w:rsidR="005D0F7C" w:rsidRPr="00AD1530">
        <w:rPr>
          <w:szCs w:val="22"/>
          <w:lang w:eastAsia="ko-KR"/>
        </w:rPr>
        <w:t xml:space="preserve"> below</w:t>
      </w:r>
      <w:r w:rsidR="007A32B7" w:rsidRPr="00AD1530">
        <w:rPr>
          <w:szCs w:val="22"/>
          <w:lang w:eastAsia="ko-KR"/>
        </w:rPr>
        <w:t>:</w:t>
      </w:r>
    </w:p>
    <w:p w14:paraId="06AFF569" w14:textId="717C1493" w:rsidR="007A32B7" w:rsidRPr="00AD1530" w:rsidRDefault="001C12F4" w:rsidP="006855AA">
      <w:pPr>
        <w:spacing w:after="120"/>
        <w:ind w:left="562"/>
        <w:rPr>
          <w:szCs w:val="22"/>
          <w:lang w:eastAsia="ko-KR"/>
        </w:rPr>
      </w:pPr>
      <w:r w:rsidRPr="00AD1530">
        <w:rPr>
          <w:szCs w:val="22"/>
          <w:lang w:eastAsia="ko-KR"/>
        </w:rPr>
        <w:t>“</w:t>
      </w:r>
      <w:r w:rsidR="005D0F7C" w:rsidRPr="00AD1530">
        <w:rPr>
          <w:szCs w:val="22"/>
          <w:lang w:eastAsia="ko-KR"/>
        </w:rPr>
        <w:t xml:space="preserve">Prepare recommendations for data exchange supporting machine to machine communications focusing on: </w:t>
      </w:r>
    </w:p>
    <w:p w14:paraId="5F38194C" w14:textId="2983A7D6" w:rsidR="005D0F7C" w:rsidRPr="00AD1530" w:rsidRDefault="005D0F7C" w:rsidP="00AD1530">
      <w:pPr>
        <w:pStyle w:val="ListParagraph"/>
        <w:numPr>
          <w:ilvl w:val="0"/>
          <w:numId w:val="44"/>
        </w:numPr>
        <w:rPr>
          <w:szCs w:val="22"/>
          <w:lang w:eastAsia="ko-KR"/>
        </w:rPr>
      </w:pPr>
      <w:r w:rsidRPr="00AD1530">
        <w:rPr>
          <w:szCs w:val="22"/>
          <w:lang w:eastAsia="ko-KR"/>
        </w:rPr>
        <w:t>Message format, data structure and data dictionary in JSON and/or XML</w:t>
      </w:r>
      <w:r w:rsidR="005348A8">
        <w:rPr>
          <w:szCs w:val="22"/>
          <w:lang w:eastAsia="ko-KR"/>
        </w:rPr>
        <w:t xml:space="preserve">;  </w:t>
      </w:r>
    </w:p>
    <w:p w14:paraId="4AAC765F" w14:textId="26E6EA11" w:rsidR="007A32B7" w:rsidRPr="00AD1530" w:rsidRDefault="005D0F7C" w:rsidP="006855AA">
      <w:pPr>
        <w:pStyle w:val="ListParagraph"/>
        <w:numPr>
          <w:ilvl w:val="0"/>
          <w:numId w:val="44"/>
        </w:numPr>
        <w:spacing w:after="220"/>
        <w:ind w:left="1296"/>
        <w:contextualSpacing w:val="0"/>
        <w:rPr>
          <w:szCs w:val="22"/>
          <w:lang w:eastAsia="ko-KR"/>
        </w:rPr>
      </w:pPr>
      <w:r w:rsidRPr="00AD1530">
        <w:rPr>
          <w:szCs w:val="22"/>
          <w:lang w:eastAsia="ko-KR"/>
        </w:rPr>
        <w:t>Naming conventions for Uniform Resource Identifier (URI) of resources.</w:t>
      </w:r>
      <w:r w:rsidR="001C12F4" w:rsidRPr="00AD1530">
        <w:rPr>
          <w:szCs w:val="22"/>
          <w:lang w:eastAsia="ko-KR"/>
        </w:rPr>
        <w:t>”</w:t>
      </w:r>
      <w:r w:rsidRPr="00AD1530">
        <w:rPr>
          <w:szCs w:val="22"/>
          <w:lang w:eastAsia="ko-KR"/>
        </w:rPr>
        <w:t xml:space="preserve"> </w:t>
      </w:r>
    </w:p>
    <w:p w14:paraId="30B043BE" w14:textId="31132CE6" w:rsidR="00B06821" w:rsidRPr="00AD1530" w:rsidRDefault="00B06821" w:rsidP="00AD1530">
      <w:pPr>
        <w:spacing w:after="240"/>
        <w:rPr>
          <w:rFonts w:eastAsiaTheme="minorHAnsi"/>
          <w:szCs w:val="22"/>
          <w:lang w:eastAsia="en-US"/>
        </w:rPr>
      </w:pPr>
      <w:r w:rsidRPr="00AD1530">
        <w:rPr>
          <w:rFonts w:eastAsiaTheme="minorHAnsi"/>
          <w:szCs w:val="22"/>
          <w:lang w:eastAsia="en-US"/>
        </w:rPr>
        <w:fldChar w:fldCharType="begin"/>
      </w:r>
      <w:r w:rsidRPr="00AD1530">
        <w:rPr>
          <w:rFonts w:eastAsiaTheme="minorHAnsi"/>
          <w:szCs w:val="22"/>
          <w:lang w:eastAsia="en-US"/>
        </w:rPr>
        <w:instrText xml:space="preserve"> AUTONUM  </w:instrText>
      </w:r>
      <w:r w:rsidRPr="00AD1530">
        <w:rPr>
          <w:rFonts w:eastAsiaTheme="minorHAnsi"/>
          <w:szCs w:val="22"/>
          <w:lang w:eastAsia="en-US"/>
        </w:rPr>
        <w:fldChar w:fldCharType="end"/>
      </w:r>
      <w:r w:rsidRPr="00AD1530">
        <w:rPr>
          <w:rFonts w:eastAsiaTheme="minorHAnsi"/>
          <w:szCs w:val="22"/>
          <w:lang w:eastAsia="en-US"/>
        </w:rPr>
        <w:tab/>
      </w:r>
      <w:r w:rsidR="00DC776D" w:rsidRPr="00AD1530">
        <w:rPr>
          <w:rFonts w:eastAsiaTheme="minorHAnsi"/>
          <w:szCs w:val="22"/>
          <w:lang w:eastAsia="en-US"/>
        </w:rPr>
        <w:t xml:space="preserve">In conducting Task No. 56 and preparing the draft standard, </w:t>
      </w:r>
      <w:r w:rsidR="008423E9" w:rsidRPr="00AD1530">
        <w:rPr>
          <w:rFonts w:eastAsiaTheme="minorHAnsi"/>
          <w:szCs w:val="22"/>
          <w:lang w:eastAsia="en-US"/>
        </w:rPr>
        <w:t>the Task Force hopes</w:t>
      </w:r>
      <w:r w:rsidR="00AB6A72" w:rsidRPr="00AD1530">
        <w:rPr>
          <w:rFonts w:eastAsiaTheme="minorHAnsi"/>
          <w:szCs w:val="22"/>
          <w:lang w:eastAsia="en-US"/>
        </w:rPr>
        <w:t xml:space="preserve"> that</w:t>
      </w:r>
      <w:r w:rsidR="00DC776D" w:rsidRPr="00AD1530">
        <w:rPr>
          <w:rFonts w:eastAsiaTheme="minorHAnsi"/>
          <w:szCs w:val="22"/>
          <w:lang w:eastAsia="en-US"/>
        </w:rPr>
        <w:t xml:space="preserve"> </w:t>
      </w:r>
      <w:r w:rsidRPr="00AD1530">
        <w:rPr>
          <w:rFonts w:eastAsiaTheme="minorHAnsi"/>
          <w:szCs w:val="22"/>
          <w:lang w:eastAsia="en-US"/>
        </w:rPr>
        <w:t xml:space="preserve">the following benefits </w:t>
      </w:r>
      <w:proofErr w:type="gramStart"/>
      <w:r w:rsidRPr="00AD1530">
        <w:rPr>
          <w:rFonts w:eastAsiaTheme="minorHAnsi"/>
          <w:szCs w:val="22"/>
          <w:lang w:eastAsia="en-US"/>
        </w:rPr>
        <w:t xml:space="preserve">will be </w:t>
      </w:r>
      <w:r w:rsidR="00243C4B" w:rsidRPr="00AD1530">
        <w:rPr>
          <w:rFonts w:eastAsiaTheme="minorHAnsi"/>
          <w:szCs w:val="22"/>
          <w:lang w:eastAsia="en-US"/>
        </w:rPr>
        <w:t>realized</w:t>
      </w:r>
      <w:proofErr w:type="gramEnd"/>
      <w:r w:rsidR="00243C4B" w:rsidRPr="00AD1530">
        <w:rPr>
          <w:rFonts w:eastAsiaTheme="minorHAnsi"/>
          <w:szCs w:val="22"/>
          <w:lang w:eastAsia="en-US"/>
        </w:rPr>
        <w:t xml:space="preserve"> by</w:t>
      </w:r>
      <w:r w:rsidRPr="00AD1530">
        <w:rPr>
          <w:rFonts w:eastAsiaTheme="minorHAnsi"/>
          <w:szCs w:val="22"/>
          <w:lang w:eastAsia="en-US"/>
        </w:rPr>
        <w:t xml:space="preserve"> IPO</w:t>
      </w:r>
      <w:r w:rsidR="00DC776D" w:rsidRPr="00AD1530">
        <w:rPr>
          <w:rFonts w:eastAsiaTheme="minorHAnsi"/>
          <w:szCs w:val="22"/>
          <w:lang w:eastAsia="en-US"/>
        </w:rPr>
        <w:t>s</w:t>
      </w:r>
      <w:r w:rsidRPr="00AD1530">
        <w:rPr>
          <w:rFonts w:eastAsiaTheme="minorHAnsi"/>
          <w:szCs w:val="22"/>
          <w:lang w:eastAsia="en-US"/>
        </w:rPr>
        <w:t>:</w:t>
      </w:r>
    </w:p>
    <w:p w14:paraId="1AA5033F" w14:textId="2D1A4E65" w:rsidR="00B06821" w:rsidRPr="00AD1530" w:rsidRDefault="001C12F4" w:rsidP="00AD1530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g</w:t>
      </w:r>
      <w:r w:rsidR="00B06821" w:rsidRPr="00AD1530">
        <w:rPr>
          <w:szCs w:val="22"/>
        </w:rPr>
        <w:t>uidance on industry best practices</w:t>
      </w:r>
      <w:r w:rsidR="00243C4B" w:rsidRPr="00AD1530">
        <w:rPr>
          <w:szCs w:val="22"/>
        </w:rPr>
        <w:t>, regardless of the size of the Office</w:t>
      </w:r>
      <w:r w:rsidR="00B06821" w:rsidRPr="00AD1530">
        <w:rPr>
          <w:szCs w:val="22"/>
        </w:rPr>
        <w:t>;</w:t>
      </w:r>
    </w:p>
    <w:p w14:paraId="4345C2BD" w14:textId="6AC7B21B" w:rsidR="00B06821" w:rsidRPr="00AD1530" w:rsidRDefault="001C12F4" w:rsidP="00AD1530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a</w:t>
      </w:r>
      <w:r w:rsidR="00B06821" w:rsidRPr="00AD1530">
        <w:rPr>
          <w:szCs w:val="22"/>
        </w:rPr>
        <w:t xml:space="preserve"> recommendation on </w:t>
      </w:r>
      <w:r w:rsidR="00EC10B0" w:rsidRPr="00AD1530">
        <w:rPr>
          <w:szCs w:val="22"/>
        </w:rPr>
        <w:t>an appropriate</w:t>
      </w:r>
      <w:r w:rsidR="00B06821" w:rsidRPr="00AD1530">
        <w:rPr>
          <w:szCs w:val="22"/>
        </w:rPr>
        <w:t xml:space="preserve"> data structure</w:t>
      </w:r>
      <w:r w:rsidR="00EC10B0" w:rsidRPr="00AD1530">
        <w:rPr>
          <w:szCs w:val="22"/>
        </w:rPr>
        <w:t xml:space="preserve"> and a standardized business vocabulary </w:t>
      </w:r>
      <w:r w:rsidR="00B06821" w:rsidRPr="00AD1530">
        <w:rPr>
          <w:szCs w:val="22"/>
        </w:rPr>
        <w:t>w</w:t>
      </w:r>
      <w:r w:rsidRPr="00AD1530">
        <w:rPr>
          <w:szCs w:val="22"/>
        </w:rPr>
        <w:t>hich w</w:t>
      </w:r>
      <w:r w:rsidR="00B06821" w:rsidRPr="00AD1530">
        <w:rPr>
          <w:szCs w:val="22"/>
        </w:rPr>
        <w:t>ould facilitate communication between machines or software applications developed by IPOs;</w:t>
      </w:r>
    </w:p>
    <w:p w14:paraId="0977C2E4" w14:textId="08157A94" w:rsidR="00B06821" w:rsidRPr="00AD1530" w:rsidRDefault="001C12F4" w:rsidP="00AD1530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a</w:t>
      </w:r>
      <w:r w:rsidR="00B06821" w:rsidRPr="00AD1530">
        <w:rPr>
          <w:szCs w:val="22"/>
        </w:rPr>
        <w:t xml:space="preserve"> recommendation on security and authentication solutions </w:t>
      </w:r>
      <w:r w:rsidR="00243C4B" w:rsidRPr="00AD1530">
        <w:rPr>
          <w:szCs w:val="22"/>
        </w:rPr>
        <w:t xml:space="preserve">which </w:t>
      </w:r>
      <w:r w:rsidR="00B06821" w:rsidRPr="00AD1530">
        <w:rPr>
          <w:szCs w:val="22"/>
        </w:rPr>
        <w:t>would assist IPOs in selecting software and approaches to authentication where different required security levels exist;</w:t>
      </w:r>
      <w:r w:rsidR="00DC776D" w:rsidRPr="00AD1530">
        <w:rPr>
          <w:szCs w:val="22"/>
        </w:rPr>
        <w:t xml:space="preserve"> </w:t>
      </w:r>
      <w:r w:rsidR="005348A8">
        <w:rPr>
          <w:szCs w:val="22"/>
        </w:rPr>
        <w:t xml:space="preserve"> </w:t>
      </w:r>
      <w:r w:rsidR="00DC776D" w:rsidRPr="00AD1530">
        <w:rPr>
          <w:szCs w:val="22"/>
        </w:rPr>
        <w:t>and</w:t>
      </w:r>
    </w:p>
    <w:p w14:paraId="11D49259" w14:textId="61CC1AA4" w:rsidR="00B06821" w:rsidRPr="00AD1530" w:rsidRDefault="001C12F4" w:rsidP="009873A9">
      <w:pPr>
        <w:pStyle w:val="ListParagraph"/>
        <w:numPr>
          <w:ilvl w:val="0"/>
          <w:numId w:val="55"/>
        </w:numPr>
        <w:spacing w:after="220"/>
        <w:contextualSpacing w:val="0"/>
        <w:rPr>
          <w:szCs w:val="22"/>
        </w:rPr>
      </w:pPr>
      <w:proofErr w:type="gramStart"/>
      <w:r w:rsidRPr="00AD1530">
        <w:rPr>
          <w:szCs w:val="22"/>
        </w:rPr>
        <w:lastRenderedPageBreak/>
        <w:t>a</w:t>
      </w:r>
      <w:proofErr w:type="gramEnd"/>
      <w:r w:rsidR="00A9780B" w:rsidRPr="00AD1530">
        <w:rPr>
          <w:szCs w:val="22"/>
        </w:rPr>
        <w:t xml:space="preserve"> naming convention </w:t>
      </w:r>
      <w:r w:rsidR="00243C4B" w:rsidRPr="00AD1530">
        <w:rPr>
          <w:szCs w:val="22"/>
        </w:rPr>
        <w:t xml:space="preserve">which </w:t>
      </w:r>
      <w:r w:rsidR="00A9780B" w:rsidRPr="00AD1530">
        <w:rPr>
          <w:szCs w:val="22"/>
        </w:rPr>
        <w:t xml:space="preserve">will provide a standardized approach in identifying data resources while versioning </w:t>
      </w:r>
      <w:r w:rsidR="00A36D9E">
        <w:rPr>
          <w:szCs w:val="22"/>
        </w:rPr>
        <w:t xml:space="preserve">of the said resources </w:t>
      </w:r>
      <w:r w:rsidR="00A9780B" w:rsidRPr="00AD1530">
        <w:rPr>
          <w:szCs w:val="22"/>
        </w:rPr>
        <w:t>would facilitate I</w:t>
      </w:r>
      <w:r w:rsidR="00EC10B0" w:rsidRPr="00AD1530">
        <w:rPr>
          <w:szCs w:val="22"/>
        </w:rPr>
        <w:t xml:space="preserve">ntellectual </w:t>
      </w:r>
      <w:r w:rsidR="00A9780B" w:rsidRPr="00AD1530">
        <w:rPr>
          <w:szCs w:val="22"/>
        </w:rPr>
        <w:t>P</w:t>
      </w:r>
      <w:r w:rsidR="00EC10B0" w:rsidRPr="00AD1530">
        <w:rPr>
          <w:szCs w:val="22"/>
        </w:rPr>
        <w:t>roperty (IP)</w:t>
      </w:r>
      <w:r w:rsidR="00A9780B" w:rsidRPr="00AD1530">
        <w:rPr>
          <w:szCs w:val="22"/>
        </w:rPr>
        <w:t xml:space="preserve"> data exchange at the international level. </w:t>
      </w:r>
    </w:p>
    <w:p w14:paraId="303BEB66" w14:textId="4E323C28" w:rsidR="00983953" w:rsidRPr="00AD1530" w:rsidRDefault="007A32B7" w:rsidP="009873A9">
      <w:pPr>
        <w:spacing w:after="220"/>
        <w:rPr>
          <w:rFonts w:eastAsia="Malgun Gothic"/>
        </w:rPr>
      </w:pPr>
      <w:r w:rsidRPr="00AD1530">
        <w:rPr>
          <w:rFonts w:eastAsiaTheme="minorHAnsi"/>
          <w:szCs w:val="22"/>
          <w:lang w:eastAsia="en-US"/>
        </w:rPr>
        <w:fldChar w:fldCharType="begin"/>
      </w:r>
      <w:r w:rsidRPr="00AD1530">
        <w:rPr>
          <w:rFonts w:eastAsiaTheme="minorHAnsi"/>
          <w:szCs w:val="22"/>
          <w:lang w:eastAsia="en-US"/>
        </w:rPr>
        <w:instrText xml:space="preserve"> AUTONUM  </w:instrText>
      </w:r>
      <w:r w:rsidRPr="00AD1530">
        <w:rPr>
          <w:rFonts w:eastAsiaTheme="minorHAnsi"/>
          <w:szCs w:val="22"/>
          <w:lang w:eastAsia="en-US"/>
        </w:rPr>
        <w:fldChar w:fldCharType="end"/>
      </w:r>
      <w:r w:rsidRPr="00AD1530">
        <w:rPr>
          <w:rFonts w:eastAsiaTheme="minorHAnsi"/>
          <w:szCs w:val="22"/>
          <w:lang w:eastAsia="en-US"/>
        </w:rPr>
        <w:tab/>
      </w:r>
      <w:r w:rsidRPr="00AD1530">
        <w:rPr>
          <w:rFonts w:eastAsia="Batang"/>
          <w:szCs w:val="22"/>
          <w:lang w:eastAsia="ko-KR"/>
        </w:rPr>
        <w:t xml:space="preserve">At its sixth session </w:t>
      </w:r>
      <w:r w:rsidR="00AB6A72" w:rsidRPr="00AD1530">
        <w:rPr>
          <w:rFonts w:eastAsia="Batang"/>
          <w:szCs w:val="22"/>
          <w:lang w:eastAsia="ko-KR"/>
        </w:rPr>
        <w:t xml:space="preserve">held </w:t>
      </w:r>
      <w:r w:rsidR="00AB6A72" w:rsidRPr="00AD1530">
        <w:rPr>
          <w:szCs w:val="22"/>
        </w:rPr>
        <w:t>in</w:t>
      </w:r>
      <w:r w:rsidR="005F02AD" w:rsidRPr="00AD1530">
        <w:rPr>
          <w:szCs w:val="22"/>
        </w:rPr>
        <w:t xml:space="preserve"> </w:t>
      </w:r>
      <w:r w:rsidR="00626DB7" w:rsidRPr="00AD1530">
        <w:rPr>
          <w:szCs w:val="22"/>
        </w:rPr>
        <w:t>2018</w:t>
      </w:r>
      <w:r w:rsidRPr="00AD1530">
        <w:rPr>
          <w:szCs w:val="22"/>
        </w:rPr>
        <w:t xml:space="preserve">, the </w:t>
      </w:r>
      <w:r w:rsidR="00243C4B" w:rsidRPr="00AD1530">
        <w:rPr>
          <w:szCs w:val="22"/>
        </w:rPr>
        <w:t>CWS</w:t>
      </w:r>
      <w:r w:rsidRPr="00AD1530">
        <w:rPr>
          <w:szCs w:val="22"/>
        </w:rPr>
        <w:t xml:space="preserve"> noted a working draft Web API standard prepared by the XML4IP Task Force</w:t>
      </w:r>
      <w:r w:rsidR="005D0F7C" w:rsidRPr="00AD1530">
        <w:rPr>
          <w:szCs w:val="22"/>
        </w:rPr>
        <w:t xml:space="preserve"> (see </w:t>
      </w:r>
      <w:r w:rsidR="0093150A" w:rsidRPr="00AD1530">
        <w:rPr>
          <w:szCs w:val="22"/>
        </w:rPr>
        <w:t xml:space="preserve">document </w:t>
      </w:r>
      <w:r w:rsidR="005D0F7C" w:rsidRPr="00AD1530">
        <w:rPr>
          <w:szCs w:val="22"/>
        </w:rPr>
        <w:t>CWS/6/6 CORR.)</w:t>
      </w:r>
      <w:r w:rsidRPr="00AD1530">
        <w:rPr>
          <w:szCs w:val="22"/>
        </w:rPr>
        <w:t>.</w:t>
      </w:r>
      <w:r w:rsidRPr="00AD1530">
        <w:rPr>
          <w:rFonts w:eastAsia="Malgun Gothic"/>
          <w:szCs w:val="22"/>
        </w:rPr>
        <w:t xml:space="preserve"> </w:t>
      </w:r>
      <w:r w:rsidR="008C28F2" w:rsidRPr="00AD1530">
        <w:rPr>
          <w:rFonts w:eastAsia="Malgun Gothic"/>
          <w:szCs w:val="22"/>
        </w:rPr>
        <w:t xml:space="preserve"> </w:t>
      </w:r>
      <w:r w:rsidR="00C935EB" w:rsidRPr="00AD1530">
        <w:rPr>
          <w:rFonts w:eastAsia="Malgun Gothic"/>
          <w:szCs w:val="22"/>
        </w:rPr>
        <w:t>Furthermore, the CWS</w:t>
      </w:r>
      <w:r w:rsidR="008C28F2" w:rsidRPr="00AD1530">
        <w:rPr>
          <w:rFonts w:eastAsia="Malgun Gothic"/>
          <w:szCs w:val="22"/>
        </w:rPr>
        <w:t xml:space="preserve"> </w:t>
      </w:r>
      <w:r w:rsidR="00C935EB" w:rsidRPr="00AD1530">
        <w:rPr>
          <w:rFonts w:eastAsia="Malgun Gothic"/>
          <w:szCs w:val="22"/>
        </w:rPr>
        <w:t xml:space="preserve">approved </w:t>
      </w:r>
      <w:r w:rsidR="008C28F2" w:rsidRPr="00AD1530">
        <w:rPr>
          <w:rFonts w:eastAsia="Malgun Gothic"/>
          <w:szCs w:val="22"/>
        </w:rPr>
        <w:t xml:space="preserve">two </w:t>
      </w:r>
      <w:r w:rsidR="009C3F41" w:rsidRPr="00AD1530">
        <w:rPr>
          <w:rFonts w:eastAsia="Malgun Gothic"/>
          <w:szCs w:val="22"/>
        </w:rPr>
        <w:t xml:space="preserve">potential </w:t>
      </w:r>
      <w:r w:rsidR="008C28F2" w:rsidRPr="00AD1530">
        <w:rPr>
          <w:rFonts w:eastAsia="Malgun Gothic"/>
          <w:szCs w:val="22"/>
        </w:rPr>
        <w:t xml:space="preserve">candidates </w:t>
      </w:r>
      <w:r w:rsidR="009C3F41" w:rsidRPr="00AD1530">
        <w:rPr>
          <w:rFonts w:eastAsia="Malgun Gothic"/>
          <w:szCs w:val="22"/>
        </w:rPr>
        <w:t>as model Web APIs</w:t>
      </w:r>
      <w:r w:rsidR="00CC3656">
        <w:rPr>
          <w:rFonts w:eastAsia="Malgun Gothic"/>
          <w:szCs w:val="22"/>
        </w:rPr>
        <w:t>:</w:t>
      </w:r>
      <w:r w:rsidR="0052634D" w:rsidRPr="00AD1530">
        <w:rPr>
          <w:rFonts w:eastAsia="Malgun Gothic"/>
          <w:szCs w:val="22"/>
        </w:rPr>
        <w:t xml:space="preserve"> an</w:t>
      </w:r>
      <w:r w:rsidR="00AB6A72" w:rsidRPr="00AD1530">
        <w:rPr>
          <w:rFonts w:eastAsia="Malgun Gothic"/>
          <w:szCs w:val="22"/>
        </w:rPr>
        <w:t xml:space="preserve"> OPD (</w:t>
      </w:r>
      <w:r w:rsidR="0052634D" w:rsidRPr="00AD1530">
        <w:rPr>
          <w:rFonts w:eastAsia="Malgun Gothic"/>
          <w:szCs w:val="22"/>
        </w:rPr>
        <w:t>O</w:t>
      </w:r>
      <w:r w:rsidR="00243C4B" w:rsidRPr="00AD1530">
        <w:rPr>
          <w:rFonts w:eastAsia="Malgun Gothic"/>
          <w:szCs w:val="22"/>
        </w:rPr>
        <w:t xml:space="preserve">ne </w:t>
      </w:r>
      <w:r w:rsidR="0052634D" w:rsidRPr="00AD1530">
        <w:rPr>
          <w:rFonts w:eastAsia="Malgun Gothic"/>
          <w:szCs w:val="22"/>
        </w:rPr>
        <w:t>P</w:t>
      </w:r>
      <w:r w:rsidR="00243C4B" w:rsidRPr="00AD1530">
        <w:rPr>
          <w:rFonts w:eastAsia="Malgun Gothic"/>
          <w:szCs w:val="22"/>
        </w:rPr>
        <w:t xml:space="preserve">ortal </w:t>
      </w:r>
      <w:r w:rsidR="0052634D" w:rsidRPr="00AD1530">
        <w:rPr>
          <w:rFonts w:eastAsia="Malgun Gothic"/>
          <w:szCs w:val="22"/>
        </w:rPr>
        <w:t>D</w:t>
      </w:r>
      <w:r w:rsidR="00243C4B" w:rsidRPr="00AD1530">
        <w:rPr>
          <w:rFonts w:eastAsia="Malgun Gothic"/>
          <w:szCs w:val="22"/>
        </w:rPr>
        <w:t>ossier)</w:t>
      </w:r>
      <w:r w:rsidR="00CC3656">
        <w:rPr>
          <w:rFonts w:eastAsia="Malgun Gothic"/>
          <w:szCs w:val="22"/>
        </w:rPr>
        <w:t xml:space="preserve">-inspired web service and web services for </w:t>
      </w:r>
      <w:r w:rsidR="00D52F10" w:rsidRPr="00AD1530">
        <w:rPr>
          <w:rFonts w:eastAsia="Malgun Gothic"/>
          <w:szCs w:val="22"/>
        </w:rPr>
        <w:t>exchange of patent legal status data</w:t>
      </w:r>
      <w:r w:rsidR="0093150A" w:rsidRPr="00AD1530">
        <w:rPr>
          <w:rFonts w:eastAsia="Malgun Gothic"/>
          <w:szCs w:val="22"/>
        </w:rPr>
        <w:t xml:space="preserve"> (see paragraphs 44 to 46 of document CWS/6/34)</w:t>
      </w:r>
      <w:r w:rsidR="00D52F10" w:rsidRPr="00AD1530">
        <w:rPr>
          <w:rFonts w:eastAsia="Malgun Gothic"/>
          <w:szCs w:val="22"/>
        </w:rPr>
        <w:t xml:space="preserve">. </w:t>
      </w:r>
      <w:r w:rsidR="008C28F2" w:rsidRPr="00AD1530">
        <w:rPr>
          <w:rFonts w:eastAsia="Malgun Gothic"/>
          <w:szCs w:val="22"/>
        </w:rPr>
        <w:t xml:space="preserve"> </w:t>
      </w:r>
      <w:r w:rsidR="006165CE" w:rsidRPr="00AD1530">
        <w:rPr>
          <w:rFonts w:eastAsia="Malgun Gothic"/>
          <w:szCs w:val="22"/>
        </w:rPr>
        <w:t>The CWS</w:t>
      </w:r>
      <w:r w:rsidR="007E1807" w:rsidRPr="00AD1530">
        <w:rPr>
          <w:rFonts w:eastAsia="Malgun Gothic"/>
          <w:szCs w:val="22"/>
        </w:rPr>
        <w:t xml:space="preserve"> </w:t>
      </w:r>
      <w:r w:rsidR="008423E9" w:rsidRPr="00AD1530">
        <w:rPr>
          <w:rFonts w:eastAsia="Malgun Gothic"/>
          <w:szCs w:val="22"/>
        </w:rPr>
        <w:t>approved the need for</w:t>
      </w:r>
      <w:r w:rsidR="007E1807" w:rsidRPr="00AD1530">
        <w:rPr>
          <w:rFonts w:eastAsia="Malgun Gothic"/>
          <w:szCs w:val="22"/>
        </w:rPr>
        <w:t xml:space="preserve"> </w:t>
      </w:r>
      <w:r w:rsidR="006165CE" w:rsidRPr="00AD1530">
        <w:rPr>
          <w:rFonts w:eastAsia="Malgun Gothic"/>
          <w:szCs w:val="22"/>
        </w:rPr>
        <w:t xml:space="preserve">further </w:t>
      </w:r>
      <w:r w:rsidR="007E1807" w:rsidRPr="00AD1530">
        <w:rPr>
          <w:rFonts w:eastAsia="Malgun Gothic"/>
          <w:szCs w:val="22"/>
        </w:rPr>
        <w:t>revision</w:t>
      </w:r>
      <w:r w:rsidR="006165CE" w:rsidRPr="00AD1530">
        <w:rPr>
          <w:rFonts w:eastAsia="Malgun Gothic"/>
          <w:szCs w:val="22"/>
        </w:rPr>
        <w:t>s</w:t>
      </w:r>
      <w:r w:rsidR="007E1807" w:rsidRPr="00AD1530">
        <w:rPr>
          <w:rFonts w:eastAsia="Malgun Gothic"/>
          <w:szCs w:val="22"/>
        </w:rPr>
        <w:t xml:space="preserve"> to the </w:t>
      </w:r>
      <w:r w:rsidR="006165CE" w:rsidRPr="00AD1530">
        <w:rPr>
          <w:rFonts w:eastAsia="Malgun Gothic"/>
          <w:szCs w:val="22"/>
        </w:rPr>
        <w:t xml:space="preserve">draft </w:t>
      </w:r>
      <w:r w:rsidR="007E1807" w:rsidRPr="00AD1530">
        <w:rPr>
          <w:rFonts w:eastAsia="Malgun Gothic"/>
          <w:szCs w:val="22"/>
        </w:rPr>
        <w:t xml:space="preserve">standard in order to provide a final </w:t>
      </w:r>
      <w:r w:rsidR="00DC776D" w:rsidRPr="00AD1530">
        <w:rPr>
          <w:rFonts w:eastAsia="Malgun Gothic"/>
          <w:szCs w:val="22"/>
        </w:rPr>
        <w:t xml:space="preserve">document </w:t>
      </w:r>
      <w:r w:rsidR="007E1807" w:rsidRPr="00AD1530">
        <w:rPr>
          <w:rFonts w:eastAsia="Malgun Gothic"/>
          <w:szCs w:val="22"/>
        </w:rPr>
        <w:t>for consideration at the seventh session of the CWS</w:t>
      </w:r>
      <w:r w:rsidR="0093150A" w:rsidRPr="00AD1530">
        <w:rPr>
          <w:rFonts w:eastAsia="Malgun Gothic"/>
          <w:szCs w:val="22"/>
        </w:rPr>
        <w:t xml:space="preserve"> (see paragraph 48 of document</w:t>
      </w:r>
      <w:r w:rsidR="00BA5C84">
        <w:rPr>
          <w:rFonts w:eastAsia="Malgun Gothic"/>
          <w:szCs w:val="22"/>
        </w:rPr>
        <w:t> </w:t>
      </w:r>
      <w:r w:rsidR="0093150A" w:rsidRPr="00AD1530">
        <w:rPr>
          <w:rFonts w:eastAsia="Malgun Gothic"/>
          <w:szCs w:val="22"/>
        </w:rPr>
        <w:t>CWS/6/34)</w:t>
      </w:r>
      <w:r w:rsidR="007E1807" w:rsidRPr="00AD1530">
        <w:rPr>
          <w:rFonts w:eastAsia="Malgun Gothic"/>
          <w:szCs w:val="22"/>
        </w:rPr>
        <w:t>.</w:t>
      </w:r>
      <w:r w:rsidR="007E1807" w:rsidRPr="00AD1530">
        <w:rPr>
          <w:rFonts w:eastAsia="Malgun Gothic"/>
          <w:sz w:val="24"/>
        </w:rPr>
        <w:t xml:space="preserve"> </w:t>
      </w:r>
    </w:p>
    <w:p w14:paraId="0195571F" w14:textId="3BEE5296" w:rsidR="005D0F7C" w:rsidRPr="00AD1530" w:rsidRDefault="005D0F7C" w:rsidP="009873A9">
      <w:pPr>
        <w:spacing w:after="220"/>
      </w:pPr>
      <w:r w:rsidRPr="00AD1530">
        <w:rPr>
          <w:rFonts w:eastAsiaTheme="minorHAnsi"/>
          <w:szCs w:val="22"/>
          <w:lang w:eastAsia="en-US"/>
        </w:rPr>
        <w:fldChar w:fldCharType="begin"/>
      </w:r>
      <w:r w:rsidRPr="00AD1530">
        <w:rPr>
          <w:rFonts w:eastAsiaTheme="minorHAnsi"/>
          <w:szCs w:val="22"/>
          <w:lang w:eastAsia="en-US"/>
        </w:rPr>
        <w:instrText xml:space="preserve"> AUTONUM  </w:instrText>
      </w:r>
      <w:r w:rsidRPr="00AD1530">
        <w:rPr>
          <w:rFonts w:eastAsiaTheme="minorHAnsi"/>
          <w:szCs w:val="22"/>
          <w:lang w:eastAsia="en-US"/>
        </w:rPr>
        <w:fldChar w:fldCharType="end"/>
      </w:r>
      <w:r w:rsidRPr="00AD1530">
        <w:rPr>
          <w:rFonts w:eastAsiaTheme="minorHAnsi"/>
          <w:szCs w:val="22"/>
          <w:lang w:eastAsia="en-US"/>
        </w:rPr>
        <w:tab/>
        <w:t xml:space="preserve">Since </w:t>
      </w:r>
      <w:r w:rsidR="00626DB7" w:rsidRPr="00AD1530">
        <w:rPr>
          <w:rFonts w:eastAsiaTheme="minorHAnsi"/>
          <w:szCs w:val="22"/>
          <w:lang w:eastAsia="en-US"/>
        </w:rPr>
        <w:t>the sixth session</w:t>
      </w:r>
      <w:r w:rsidRPr="00AD1530">
        <w:rPr>
          <w:rFonts w:eastAsiaTheme="minorHAnsi"/>
          <w:szCs w:val="22"/>
          <w:lang w:eastAsia="en-US"/>
        </w:rPr>
        <w:t xml:space="preserve">, </w:t>
      </w:r>
      <w:r w:rsidR="00626DB7" w:rsidRPr="00AD1530">
        <w:t xml:space="preserve">the XML4IP Task Force, </w:t>
      </w:r>
      <w:r w:rsidR="006165CE" w:rsidRPr="00AD1530">
        <w:t>within the framework of conducting</w:t>
      </w:r>
      <w:r w:rsidR="00626DB7" w:rsidRPr="00AD1530">
        <w:t xml:space="preserve"> Task</w:t>
      </w:r>
      <w:r w:rsidR="005348A8">
        <w:t> </w:t>
      </w:r>
      <w:r w:rsidR="00626DB7" w:rsidRPr="00AD1530">
        <w:t xml:space="preserve">No. 56, </w:t>
      </w:r>
      <w:r w:rsidR="00E25BF4" w:rsidRPr="00AD1530">
        <w:t xml:space="preserve">organized several rounds of discussions through online meetings and </w:t>
      </w:r>
      <w:r w:rsidRPr="00AD1530">
        <w:t xml:space="preserve">on the Task Force </w:t>
      </w:r>
      <w:r w:rsidR="00927443" w:rsidRPr="00AD1530">
        <w:t>w</w:t>
      </w:r>
      <w:r w:rsidRPr="00AD1530">
        <w:t xml:space="preserve">iki </w:t>
      </w:r>
      <w:r w:rsidR="00E25BF4" w:rsidRPr="00AD1530">
        <w:t>to improve on the draft document</w:t>
      </w:r>
      <w:r w:rsidR="00626DB7" w:rsidRPr="00AD1530">
        <w:t xml:space="preserve">. </w:t>
      </w:r>
      <w:r w:rsidR="00927443" w:rsidRPr="00AD1530">
        <w:t xml:space="preserve"> </w:t>
      </w:r>
      <w:r w:rsidR="00626DB7" w:rsidRPr="00AD1530">
        <w:t>D</w:t>
      </w:r>
      <w:r w:rsidRPr="00AD1530">
        <w:t xml:space="preserve">uring the </w:t>
      </w:r>
      <w:r w:rsidR="00626DB7" w:rsidRPr="00AD1530">
        <w:t xml:space="preserve">XML4IP Task Force </w:t>
      </w:r>
      <w:r w:rsidRPr="00AD1530">
        <w:t xml:space="preserve">Meeting </w:t>
      </w:r>
      <w:r w:rsidR="00E25BF4" w:rsidRPr="00AD1530">
        <w:t xml:space="preserve">held </w:t>
      </w:r>
      <w:r w:rsidRPr="00AD1530">
        <w:t>in Seoul in March 2019</w:t>
      </w:r>
      <w:r w:rsidR="00AB6A72" w:rsidRPr="00AD1530">
        <w:t>, the</w:t>
      </w:r>
      <w:r w:rsidRPr="00AD1530">
        <w:t xml:space="preserve"> discussions continued on both the scope and content of the standard. </w:t>
      </w:r>
    </w:p>
    <w:p w14:paraId="131CBE35" w14:textId="0F8096FA" w:rsidR="00117BFB" w:rsidRPr="00061BBF" w:rsidRDefault="00A5711E" w:rsidP="002E3591">
      <w:r w:rsidRPr="00AD1530">
        <w:fldChar w:fldCharType="begin"/>
      </w:r>
      <w:r w:rsidRPr="00AD1530">
        <w:instrText xml:space="preserve"> AUTONUM  </w:instrText>
      </w:r>
      <w:r w:rsidRPr="00AD1530">
        <w:fldChar w:fldCharType="end"/>
      </w:r>
      <w:r w:rsidRPr="00AD1530">
        <w:tab/>
      </w:r>
      <w:proofErr w:type="gramStart"/>
      <w:r w:rsidR="0093150A" w:rsidRPr="00AD1530">
        <w:t>Also s</w:t>
      </w:r>
      <w:r w:rsidR="00AB6A72" w:rsidRPr="00AD1530">
        <w:t>ince the sixth session, t</w:t>
      </w:r>
      <w:r w:rsidRPr="00AD1530">
        <w:t xml:space="preserve">he International Bureau </w:t>
      </w:r>
      <w:r w:rsidR="00CC3656">
        <w:t>had internal discussions on the draft standard and plans to implement it in WIPO web services, where applicable.</w:t>
      </w:r>
      <w:proofErr w:type="gramEnd"/>
      <w:r w:rsidRPr="00AD1530">
        <w:t xml:space="preserve"> </w:t>
      </w:r>
    </w:p>
    <w:p w14:paraId="50E80B3C" w14:textId="24A030ED" w:rsidR="00BA0EE0" w:rsidRPr="005F02AD" w:rsidRDefault="00273AE8" w:rsidP="005F02AD">
      <w:pPr>
        <w:pStyle w:val="Heading2"/>
      </w:pPr>
      <w:r w:rsidRPr="005F02AD">
        <w:rPr>
          <w:caps w:val="0"/>
        </w:rPr>
        <w:t xml:space="preserve">REVISION OF </w:t>
      </w:r>
      <w:r>
        <w:rPr>
          <w:caps w:val="0"/>
        </w:rPr>
        <w:t xml:space="preserve">WORKING </w:t>
      </w:r>
      <w:r w:rsidRPr="005F02AD">
        <w:rPr>
          <w:caps w:val="0"/>
        </w:rPr>
        <w:t xml:space="preserve">DRAFT STANDARD </w:t>
      </w:r>
    </w:p>
    <w:p w14:paraId="6D84FFFD" w14:textId="01D9855E" w:rsidR="00F94CF7" w:rsidRPr="00AD1530" w:rsidRDefault="005D0F7C" w:rsidP="0075739A">
      <w:pPr>
        <w:widowControl w:val="0"/>
        <w:spacing w:after="200"/>
        <w:rPr>
          <w:szCs w:val="22"/>
        </w:rPr>
      </w:pPr>
      <w:r w:rsidRPr="00A5711E">
        <w:rPr>
          <w:sz w:val="20"/>
        </w:rPr>
        <w:fldChar w:fldCharType="begin"/>
      </w:r>
      <w:r w:rsidRPr="00A5711E">
        <w:rPr>
          <w:sz w:val="20"/>
        </w:rPr>
        <w:instrText xml:space="preserve"> AUTONUM  </w:instrText>
      </w:r>
      <w:r w:rsidRPr="00A5711E">
        <w:rPr>
          <w:sz w:val="20"/>
        </w:rPr>
        <w:fldChar w:fldCharType="end"/>
      </w:r>
      <w:r w:rsidR="008E6762" w:rsidRPr="00A5711E">
        <w:rPr>
          <w:rFonts w:eastAsiaTheme="minorHAnsi"/>
          <w:sz w:val="20"/>
          <w:lang w:eastAsia="en-US"/>
        </w:rPr>
        <w:tab/>
      </w:r>
      <w:r w:rsidR="008E6762" w:rsidRPr="00AD1530">
        <w:rPr>
          <w:rFonts w:eastAsiaTheme="minorHAnsi"/>
          <w:szCs w:val="22"/>
          <w:lang w:eastAsia="en-US"/>
        </w:rPr>
        <w:t xml:space="preserve">Taking into account the discussions at the </w:t>
      </w:r>
      <w:r w:rsidR="00AB6A72" w:rsidRPr="00AD1530">
        <w:rPr>
          <w:rFonts w:eastAsiaTheme="minorHAnsi"/>
          <w:szCs w:val="22"/>
          <w:lang w:eastAsia="en-US"/>
        </w:rPr>
        <w:t xml:space="preserve">Seoul </w:t>
      </w:r>
      <w:r w:rsidR="00C935EB" w:rsidRPr="00AD1530">
        <w:rPr>
          <w:rFonts w:eastAsiaTheme="minorHAnsi"/>
          <w:szCs w:val="22"/>
          <w:lang w:eastAsia="en-US"/>
        </w:rPr>
        <w:t>XML4IP TF</w:t>
      </w:r>
      <w:r w:rsidR="00AB6A72" w:rsidRPr="00AD1530">
        <w:rPr>
          <w:rFonts w:eastAsiaTheme="minorHAnsi"/>
          <w:szCs w:val="22"/>
          <w:lang w:eastAsia="en-US"/>
        </w:rPr>
        <w:t xml:space="preserve"> </w:t>
      </w:r>
      <w:r w:rsidR="008E6762" w:rsidRPr="00AD1530">
        <w:rPr>
          <w:rFonts w:eastAsiaTheme="minorHAnsi"/>
          <w:szCs w:val="22"/>
          <w:lang w:eastAsia="en-US"/>
        </w:rPr>
        <w:t xml:space="preserve">Meeting and further comments provided on the XML4IP Task Force </w:t>
      </w:r>
      <w:r w:rsidR="00BA5C84" w:rsidRPr="00AD1530">
        <w:rPr>
          <w:rFonts w:eastAsiaTheme="minorHAnsi"/>
          <w:szCs w:val="22"/>
          <w:lang w:eastAsia="en-US"/>
        </w:rPr>
        <w:t>wiki</w:t>
      </w:r>
      <w:r w:rsidR="008E6762" w:rsidRPr="00AD1530">
        <w:rPr>
          <w:rFonts w:eastAsiaTheme="minorHAnsi"/>
          <w:szCs w:val="22"/>
          <w:lang w:eastAsia="en-US"/>
        </w:rPr>
        <w:t xml:space="preserve">, a series of amendments </w:t>
      </w:r>
      <w:proofErr w:type="gramStart"/>
      <w:r w:rsidR="008E6762" w:rsidRPr="00AD1530">
        <w:rPr>
          <w:rFonts w:eastAsiaTheme="minorHAnsi"/>
          <w:szCs w:val="22"/>
          <w:lang w:eastAsia="en-US"/>
        </w:rPr>
        <w:t>have been made</w:t>
      </w:r>
      <w:proofErr w:type="gramEnd"/>
      <w:r w:rsidR="008E6762" w:rsidRPr="00AD1530">
        <w:rPr>
          <w:rFonts w:eastAsiaTheme="minorHAnsi"/>
          <w:szCs w:val="22"/>
          <w:lang w:eastAsia="en-US"/>
        </w:rPr>
        <w:t xml:space="preserve"> to the draft Web API </w:t>
      </w:r>
      <w:r w:rsidR="00BA5C84" w:rsidRPr="00AD1530">
        <w:rPr>
          <w:rFonts w:eastAsiaTheme="minorHAnsi"/>
          <w:szCs w:val="22"/>
          <w:lang w:eastAsia="en-US"/>
        </w:rPr>
        <w:t>standard</w:t>
      </w:r>
      <w:r w:rsidR="008E6762" w:rsidRPr="00AD1530">
        <w:rPr>
          <w:rFonts w:eastAsiaTheme="minorHAnsi"/>
          <w:szCs w:val="22"/>
          <w:lang w:eastAsia="en-US"/>
        </w:rPr>
        <w:t xml:space="preserve">. </w:t>
      </w:r>
      <w:r w:rsidR="00BA5C84">
        <w:rPr>
          <w:rFonts w:eastAsiaTheme="minorHAnsi"/>
          <w:szCs w:val="22"/>
          <w:lang w:eastAsia="en-US"/>
        </w:rPr>
        <w:t xml:space="preserve"> </w:t>
      </w:r>
      <w:r w:rsidR="008E6762" w:rsidRPr="00AD1530">
        <w:rPr>
          <w:rFonts w:eastAsiaTheme="minorHAnsi"/>
          <w:szCs w:val="22"/>
          <w:lang w:eastAsia="en-US"/>
        </w:rPr>
        <w:t xml:space="preserve">The revised document is available for consideration by participants as Annex </w:t>
      </w:r>
      <w:r w:rsidR="0055001B" w:rsidRPr="00AD1530">
        <w:rPr>
          <w:rFonts w:eastAsiaTheme="minorHAnsi"/>
          <w:szCs w:val="22"/>
          <w:lang w:eastAsia="en-US"/>
        </w:rPr>
        <w:t xml:space="preserve">I </w:t>
      </w:r>
      <w:r w:rsidR="008E6762" w:rsidRPr="00AD1530">
        <w:rPr>
          <w:rFonts w:eastAsiaTheme="minorHAnsi"/>
          <w:szCs w:val="22"/>
          <w:lang w:eastAsia="en-US"/>
        </w:rPr>
        <w:t>to the present document.</w:t>
      </w:r>
      <w:r w:rsidR="00902956" w:rsidRPr="00AD1530">
        <w:rPr>
          <w:szCs w:val="22"/>
        </w:rPr>
        <w:t xml:space="preserve">  </w:t>
      </w:r>
    </w:p>
    <w:p w14:paraId="56BFB1CF" w14:textId="5B9862FA" w:rsidR="008423E9" w:rsidRPr="00AD1530" w:rsidRDefault="00007716" w:rsidP="00AD1530">
      <w:pPr>
        <w:spacing w:after="240"/>
        <w:rPr>
          <w:szCs w:val="22"/>
          <w:lang w:eastAsia="en-US"/>
        </w:rPr>
      </w:pPr>
      <w:r w:rsidRPr="00AD1530">
        <w:rPr>
          <w:szCs w:val="22"/>
          <w:lang w:eastAsia="en-US"/>
        </w:rPr>
        <w:fldChar w:fldCharType="begin"/>
      </w:r>
      <w:r w:rsidRPr="00AD1530">
        <w:rPr>
          <w:szCs w:val="22"/>
          <w:lang w:eastAsia="en-US"/>
        </w:rPr>
        <w:instrText xml:space="preserve"> AUTONUM  </w:instrText>
      </w:r>
      <w:r w:rsidRPr="00AD1530">
        <w:rPr>
          <w:szCs w:val="22"/>
          <w:lang w:eastAsia="en-US"/>
        </w:rPr>
        <w:fldChar w:fldCharType="end"/>
      </w:r>
      <w:r w:rsidRPr="00AD1530">
        <w:rPr>
          <w:szCs w:val="22"/>
          <w:lang w:eastAsia="en-US"/>
        </w:rPr>
        <w:tab/>
      </w:r>
      <w:r w:rsidR="008423E9" w:rsidRPr="00AD1530">
        <w:rPr>
          <w:szCs w:val="22"/>
          <w:lang w:eastAsia="en-US"/>
        </w:rPr>
        <w:t xml:space="preserve">The following </w:t>
      </w:r>
      <w:r w:rsidR="00C1020F" w:rsidRPr="00AD1530">
        <w:rPr>
          <w:szCs w:val="22"/>
          <w:lang w:eastAsia="en-US"/>
        </w:rPr>
        <w:t xml:space="preserve">is a summary of the </w:t>
      </w:r>
      <w:r w:rsidR="008423E9" w:rsidRPr="00AD1530">
        <w:rPr>
          <w:szCs w:val="22"/>
          <w:lang w:eastAsia="en-US"/>
        </w:rPr>
        <w:t xml:space="preserve">updates </w:t>
      </w:r>
      <w:r w:rsidR="00C1020F" w:rsidRPr="00AD1530">
        <w:rPr>
          <w:szCs w:val="22"/>
          <w:lang w:eastAsia="en-US"/>
        </w:rPr>
        <w:t xml:space="preserve">that </w:t>
      </w:r>
      <w:proofErr w:type="gramStart"/>
      <w:r w:rsidR="008423E9" w:rsidRPr="00AD1530">
        <w:rPr>
          <w:szCs w:val="22"/>
          <w:lang w:eastAsia="en-US"/>
        </w:rPr>
        <w:t>have been conducted</w:t>
      </w:r>
      <w:proofErr w:type="gramEnd"/>
      <w:r w:rsidR="008423E9" w:rsidRPr="00AD1530">
        <w:rPr>
          <w:szCs w:val="22"/>
          <w:lang w:eastAsia="en-US"/>
        </w:rPr>
        <w:t xml:space="preserve"> since the last version </w:t>
      </w:r>
      <w:r w:rsidR="00C1020F" w:rsidRPr="00AD1530">
        <w:rPr>
          <w:szCs w:val="22"/>
          <w:lang w:eastAsia="en-US"/>
        </w:rPr>
        <w:t>was</w:t>
      </w:r>
      <w:r w:rsidR="008423E9" w:rsidRPr="00AD1530">
        <w:rPr>
          <w:szCs w:val="22"/>
          <w:lang w:eastAsia="en-US"/>
        </w:rPr>
        <w:t xml:space="preserve"> made available to the CWS</w:t>
      </w:r>
      <w:r w:rsidR="00C1020F" w:rsidRPr="00AD1530">
        <w:rPr>
          <w:szCs w:val="22"/>
          <w:lang w:eastAsia="en-US"/>
        </w:rPr>
        <w:t xml:space="preserve"> at its sixth session</w:t>
      </w:r>
      <w:r w:rsidR="008423E9" w:rsidRPr="00AD1530">
        <w:rPr>
          <w:szCs w:val="22"/>
          <w:lang w:eastAsia="en-US"/>
        </w:rPr>
        <w:t>:</w:t>
      </w:r>
    </w:p>
    <w:p w14:paraId="7BBAAA55" w14:textId="6744A88F" w:rsidR="00A71B60" w:rsidRPr="00AD1530" w:rsidRDefault="00A71B60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there has been a rewrite of the standard to improve the expression and grammar</w:t>
      </w:r>
      <w:r w:rsidR="00AC355F" w:rsidRPr="00AD1530">
        <w:rPr>
          <w:szCs w:val="22"/>
        </w:rPr>
        <w:t xml:space="preserve"> used in</w:t>
      </w:r>
      <w:r w:rsidRPr="00AD1530">
        <w:rPr>
          <w:szCs w:val="22"/>
        </w:rPr>
        <w:t xml:space="preserve"> the text;</w:t>
      </w:r>
    </w:p>
    <w:p w14:paraId="61A68616" w14:textId="5AC4679C" w:rsidR="008423E9" w:rsidRPr="00AD1530" w:rsidRDefault="00A71B60" w:rsidP="006855AA">
      <w:pPr>
        <w:pStyle w:val="ListParagraph"/>
        <w:numPr>
          <w:ilvl w:val="0"/>
          <w:numId w:val="55"/>
        </w:numPr>
        <w:rPr>
          <w:szCs w:val="22"/>
        </w:rPr>
      </w:pPr>
      <w:proofErr w:type="gramStart"/>
      <w:r w:rsidRPr="00AD1530">
        <w:rPr>
          <w:szCs w:val="22"/>
        </w:rPr>
        <w:t>design</w:t>
      </w:r>
      <w:proofErr w:type="gramEnd"/>
      <w:r w:rsidRPr="00AD1530">
        <w:rPr>
          <w:szCs w:val="22"/>
        </w:rPr>
        <w:t xml:space="preserve"> r</w:t>
      </w:r>
      <w:r w:rsidR="008423E9" w:rsidRPr="00AD1530">
        <w:rPr>
          <w:szCs w:val="22"/>
        </w:rPr>
        <w:t xml:space="preserve">ules have been classified according to whether they apply to JSON or XML </w:t>
      </w:r>
      <w:r w:rsidR="00AC355F" w:rsidRPr="00AD1530">
        <w:rPr>
          <w:szCs w:val="22"/>
        </w:rPr>
        <w:t xml:space="preserve">response formats </w:t>
      </w:r>
      <w:r w:rsidR="008423E9" w:rsidRPr="00AD1530">
        <w:rPr>
          <w:szCs w:val="22"/>
        </w:rPr>
        <w:t>or are applicable to both</w:t>
      </w:r>
      <w:r w:rsidR="00613C64">
        <w:rPr>
          <w:szCs w:val="22"/>
        </w:rPr>
        <w:t xml:space="preserve">. </w:t>
      </w:r>
      <w:r w:rsidR="00BA5C84">
        <w:rPr>
          <w:szCs w:val="22"/>
        </w:rPr>
        <w:t xml:space="preserve"> </w:t>
      </w:r>
      <w:r w:rsidR="00613C64">
        <w:rPr>
          <w:szCs w:val="22"/>
        </w:rPr>
        <w:t>For example, [RSG-01] is a rule applicable to RESTful APIs with either XML or JSON response formats</w:t>
      </w:r>
      <w:r w:rsidR="008423E9" w:rsidRPr="00AD1530">
        <w:rPr>
          <w:szCs w:val="22"/>
        </w:rPr>
        <w:t>;</w:t>
      </w:r>
    </w:p>
    <w:p w14:paraId="311DCE30" w14:textId="12C782EE" w:rsidR="008423E9" w:rsidRPr="00AD1530" w:rsidRDefault="00A71B60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design r</w:t>
      </w:r>
      <w:r w:rsidR="008423E9" w:rsidRPr="00AD1530">
        <w:rPr>
          <w:szCs w:val="22"/>
        </w:rPr>
        <w:t xml:space="preserve">ules have been rewritten such that they </w:t>
      </w:r>
      <w:r w:rsidR="00BA5C84">
        <w:rPr>
          <w:szCs w:val="22"/>
        </w:rPr>
        <w:t>use</w:t>
      </w:r>
      <w:r w:rsidR="008423E9" w:rsidRPr="00AD1530">
        <w:rPr>
          <w:szCs w:val="22"/>
        </w:rPr>
        <w:t xml:space="preserve"> either ‘SHOULD’ or ‘MUST’ but not </w:t>
      </w:r>
      <w:r w:rsidR="00AC355F" w:rsidRPr="00AD1530">
        <w:rPr>
          <w:szCs w:val="22"/>
        </w:rPr>
        <w:t xml:space="preserve">include </w:t>
      </w:r>
      <w:r w:rsidR="008423E9" w:rsidRPr="00AD1530">
        <w:rPr>
          <w:szCs w:val="22"/>
        </w:rPr>
        <w:t>both;</w:t>
      </w:r>
    </w:p>
    <w:p w14:paraId="428FB134" w14:textId="5D530E26" w:rsidR="008423E9" w:rsidRPr="00AD1530" w:rsidRDefault="008423E9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Annex I has been provided in draft form with separate tables for different compliance levels</w:t>
      </w:r>
      <w:r w:rsidR="00AC355F" w:rsidRPr="00AD1530">
        <w:rPr>
          <w:szCs w:val="22"/>
        </w:rPr>
        <w:t xml:space="preserve"> (‘AA’, ‘A’)</w:t>
      </w:r>
      <w:r w:rsidRPr="00AD1530">
        <w:rPr>
          <w:szCs w:val="22"/>
        </w:rPr>
        <w:t xml:space="preserve"> for different response formats</w:t>
      </w:r>
      <w:r w:rsidR="00AC355F" w:rsidRPr="00AD1530">
        <w:rPr>
          <w:szCs w:val="22"/>
        </w:rPr>
        <w:t xml:space="preserve"> (XML</w:t>
      </w:r>
      <w:r w:rsidR="00104C87">
        <w:rPr>
          <w:szCs w:val="22"/>
        </w:rPr>
        <w:t xml:space="preserve"> and</w:t>
      </w:r>
      <w:r w:rsidR="00AC355F" w:rsidRPr="00AD1530">
        <w:rPr>
          <w:szCs w:val="22"/>
        </w:rPr>
        <w:t xml:space="preserve"> JSON)</w:t>
      </w:r>
      <w:r w:rsidRPr="00AD1530">
        <w:rPr>
          <w:szCs w:val="22"/>
        </w:rPr>
        <w:t>;</w:t>
      </w:r>
    </w:p>
    <w:p w14:paraId="7CAED911" w14:textId="3F86EFA8" w:rsidR="005A21BF" w:rsidRPr="00AD1530" w:rsidRDefault="008423E9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Annex II has</w:t>
      </w:r>
      <w:r w:rsidR="00457A44" w:rsidRPr="00AD1530">
        <w:rPr>
          <w:szCs w:val="22"/>
        </w:rPr>
        <w:t xml:space="preserve"> been provided in draft form and now includes both business</w:t>
      </w:r>
      <w:r w:rsidR="00AC355F" w:rsidRPr="00AD1530">
        <w:rPr>
          <w:szCs w:val="22"/>
        </w:rPr>
        <w:t xml:space="preserve"> (Industrial Property)</w:t>
      </w:r>
      <w:r w:rsidR="00457A44" w:rsidRPr="00AD1530">
        <w:rPr>
          <w:szCs w:val="22"/>
        </w:rPr>
        <w:t xml:space="preserve"> and technical vocabulary for RESTful and SOAP web services</w:t>
      </w:r>
      <w:r w:rsidR="009873A9">
        <w:rPr>
          <w:szCs w:val="22"/>
        </w:rPr>
        <w:t>;</w:t>
      </w:r>
    </w:p>
    <w:p w14:paraId="4BF632E5" w14:textId="1A932ADC" w:rsidR="00AC4760" w:rsidRDefault="00C1020F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AD1530">
        <w:rPr>
          <w:szCs w:val="22"/>
        </w:rPr>
        <w:t>t</w:t>
      </w:r>
      <w:r w:rsidR="00E42C63" w:rsidRPr="00AD1530">
        <w:rPr>
          <w:szCs w:val="22"/>
        </w:rPr>
        <w:t xml:space="preserve">he example model contract indicated in paragraph </w:t>
      </w:r>
      <w:r w:rsidR="00104C87">
        <w:rPr>
          <w:szCs w:val="22"/>
        </w:rPr>
        <w:t>9 below</w:t>
      </w:r>
      <w:r w:rsidR="00E42C63" w:rsidRPr="00AD1530">
        <w:rPr>
          <w:szCs w:val="22"/>
        </w:rPr>
        <w:t xml:space="preserve"> has also been included as an Appendix to Annex IV, to assist readers in develo</w:t>
      </w:r>
      <w:r w:rsidR="00BA5C84">
        <w:rPr>
          <w:szCs w:val="22"/>
        </w:rPr>
        <w:t>ping their own API specification, which</w:t>
      </w:r>
      <w:r w:rsidR="00E42C63" w:rsidRPr="00AD1530">
        <w:rPr>
          <w:szCs w:val="22"/>
        </w:rPr>
        <w:t xml:space="preserve"> replaces the RAML specification originally included</w:t>
      </w:r>
      <w:r w:rsidR="00BA5C84">
        <w:rPr>
          <w:szCs w:val="22"/>
        </w:rPr>
        <w:t>;  and</w:t>
      </w:r>
      <w:r w:rsidR="00E42C63" w:rsidRPr="00AD1530">
        <w:rPr>
          <w:szCs w:val="22"/>
        </w:rPr>
        <w:t xml:space="preserve">  </w:t>
      </w:r>
    </w:p>
    <w:p w14:paraId="408524F0" w14:textId="79D06D18" w:rsidR="00C44242" w:rsidRPr="00AD1530" w:rsidRDefault="00C44242" w:rsidP="006855AA">
      <w:pPr>
        <w:pStyle w:val="ListParagraph"/>
        <w:numPr>
          <w:ilvl w:val="0"/>
          <w:numId w:val="55"/>
        </w:numPr>
        <w:rPr>
          <w:szCs w:val="22"/>
        </w:rPr>
      </w:pPr>
      <w:proofErr w:type="gramStart"/>
      <w:r w:rsidRPr="00AD1530">
        <w:rPr>
          <w:szCs w:val="22"/>
        </w:rPr>
        <w:t>the</w:t>
      </w:r>
      <w:proofErr w:type="gramEnd"/>
      <w:r w:rsidRPr="00AD1530">
        <w:rPr>
          <w:szCs w:val="22"/>
        </w:rPr>
        <w:t xml:space="preserve"> addition of Annex VIII, a list of representation terms which should be used. </w:t>
      </w:r>
    </w:p>
    <w:p w14:paraId="2CDB8A72" w14:textId="7025003D" w:rsidR="005A21BF" w:rsidRPr="00B95B36" w:rsidRDefault="00104C87" w:rsidP="00B95B36">
      <w:pPr>
        <w:spacing w:before="240" w:after="240"/>
        <w:rPr>
          <w:szCs w:val="22"/>
          <w:lang w:eastAsia="en-US"/>
        </w:rPr>
      </w:pPr>
      <w:r>
        <w:rPr>
          <w:szCs w:val="22"/>
          <w:lang w:eastAsia="en-US"/>
        </w:rPr>
        <w:t xml:space="preserve">It </w:t>
      </w:r>
      <w:proofErr w:type="gramStart"/>
      <w:r>
        <w:rPr>
          <w:szCs w:val="22"/>
          <w:lang w:eastAsia="en-US"/>
        </w:rPr>
        <w:t>should be n</w:t>
      </w:r>
      <w:r w:rsidR="00AC355F" w:rsidRPr="00AD1530">
        <w:rPr>
          <w:szCs w:val="22"/>
          <w:lang w:eastAsia="en-US"/>
        </w:rPr>
        <w:t>ote</w:t>
      </w:r>
      <w:r>
        <w:rPr>
          <w:szCs w:val="22"/>
          <w:lang w:eastAsia="en-US"/>
        </w:rPr>
        <w:t>d</w:t>
      </w:r>
      <w:proofErr w:type="gramEnd"/>
      <w:r w:rsidR="00AC355F" w:rsidRPr="00AD1530">
        <w:rPr>
          <w:szCs w:val="22"/>
          <w:lang w:eastAsia="en-US"/>
        </w:rPr>
        <w:t xml:space="preserve"> that there is still no S</w:t>
      </w:r>
      <w:r w:rsidR="00E25BF4" w:rsidRPr="00AD1530">
        <w:rPr>
          <w:szCs w:val="22"/>
          <w:lang w:eastAsia="en-US"/>
        </w:rPr>
        <w:t>OAP</w:t>
      </w:r>
      <w:r w:rsidR="00AC355F" w:rsidRPr="00AD1530">
        <w:rPr>
          <w:szCs w:val="22"/>
          <w:lang w:eastAsia="en-US"/>
        </w:rPr>
        <w:t xml:space="preserve"> Web API example model provided as Annex V of the draft standard. </w:t>
      </w:r>
      <w:r w:rsidR="00BA5C84">
        <w:rPr>
          <w:szCs w:val="22"/>
          <w:lang w:eastAsia="en-US"/>
        </w:rPr>
        <w:t xml:space="preserve"> </w:t>
      </w:r>
      <w:r w:rsidR="00AC355F" w:rsidRPr="00AD1530">
        <w:rPr>
          <w:szCs w:val="22"/>
          <w:lang w:eastAsia="en-US"/>
        </w:rPr>
        <w:t>The XML4IP TF will discuss the suitability of providing an example after the seventh session of CWS.</w:t>
      </w:r>
    </w:p>
    <w:p w14:paraId="3B179444" w14:textId="38F262CA" w:rsidR="00E42C63" w:rsidRPr="0075739A" w:rsidRDefault="00A769B3" w:rsidP="006855AA">
      <w:pPr>
        <w:keepLines/>
        <w:widowControl w:val="0"/>
        <w:spacing w:after="240"/>
        <w:rPr>
          <w:szCs w:val="22"/>
          <w:lang w:eastAsia="en-US"/>
        </w:rPr>
      </w:pPr>
      <w:r w:rsidRPr="00AD1530">
        <w:rPr>
          <w:szCs w:val="22"/>
        </w:rPr>
        <w:lastRenderedPageBreak/>
        <w:fldChar w:fldCharType="begin"/>
      </w:r>
      <w:r w:rsidRPr="00AD1530">
        <w:rPr>
          <w:szCs w:val="22"/>
        </w:rPr>
        <w:instrText xml:space="preserve"> AUTONUM  </w:instrText>
      </w:r>
      <w:r w:rsidRPr="00AD1530">
        <w:rPr>
          <w:szCs w:val="22"/>
        </w:rPr>
        <w:fldChar w:fldCharType="end"/>
      </w:r>
      <w:r w:rsidRPr="00AD1530">
        <w:rPr>
          <w:szCs w:val="22"/>
        </w:rPr>
        <w:tab/>
      </w:r>
      <w:r w:rsidR="005A21BF" w:rsidRPr="00AD1530">
        <w:rPr>
          <w:szCs w:val="22"/>
        </w:rPr>
        <w:t>In consultation with the Five</w:t>
      </w:r>
      <w:r w:rsidR="00A36D9E">
        <w:rPr>
          <w:szCs w:val="22"/>
        </w:rPr>
        <w:t xml:space="preserve"> IP</w:t>
      </w:r>
      <w:r w:rsidR="005A21BF" w:rsidRPr="00AD1530">
        <w:rPr>
          <w:szCs w:val="22"/>
        </w:rPr>
        <w:t xml:space="preserve"> Offices (IP5)</w:t>
      </w:r>
      <w:r w:rsidR="005A21BF" w:rsidRPr="00AD1530">
        <w:rPr>
          <w:rStyle w:val="FootnoteReference"/>
          <w:szCs w:val="22"/>
        </w:rPr>
        <w:footnoteReference w:id="2"/>
      </w:r>
      <w:r w:rsidR="005A21BF" w:rsidRPr="00AD1530">
        <w:rPr>
          <w:szCs w:val="22"/>
        </w:rPr>
        <w:t xml:space="preserve">, who are owners of the OPD web services, </w:t>
      </w:r>
      <w:proofErr w:type="spellStart"/>
      <w:r w:rsidR="005A21BF" w:rsidRPr="00AD1530">
        <w:rPr>
          <w:szCs w:val="22"/>
        </w:rPr>
        <w:t>DocList</w:t>
      </w:r>
      <w:proofErr w:type="spellEnd"/>
      <w:r w:rsidR="005A21BF" w:rsidRPr="00AD1530">
        <w:rPr>
          <w:szCs w:val="22"/>
        </w:rPr>
        <w:t xml:space="preserve"> </w:t>
      </w:r>
      <w:proofErr w:type="gramStart"/>
      <w:r w:rsidR="005A21BF" w:rsidRPr="00AD1530">
        <w:rPr>
          <w:szCs w:val="22"/>
        </w:rPr>
        <w:t>was selected</w:t>
      </w:r>
      <w:proofErr w:type="gramEnd"/>
      <w:r w:rsidR="005A21BF" w:rsidRPr="00AD1530">
        <w:rPr>
          <w:szCs w:val="22"/>
        </w:rPr>
        <w:t xml:space="preserve"> as the most appropriate candidate to inspire the first example model </w:t>
      </w:r>
      <w:r w:rsidR="005A21BF" w:rsidRPr="0075739A">
        <w:rPr>
          <w:szCs w:val="22"/>
        </w:rPr>
        <w:t xml:space="preserve">specification.  The current </w:t>
      </w:r>
      <w:proofErr w:type="spellStart"/>
      <w:r w:rsidR="005A21BF" w:rsidRPr="0075739A">
        <w:rPr>
          <w:szCs w:val="22"/>
        </w:rPr>
        <w:t>DocList</w:t>
      </w:r>
      <w:proofErr w:type="spellEnd"/>
      <w:r w:rsidR="005A21BF" w:rsidRPr="0075739A">
        <w:rPr>
          <w:szCs w:val="22"/>
        </w:rPr>
        <w:t xml:space="preserve"> service allows users to retrieve an up-to-date list of documents associated with a particular application number. </w:t>
      </w:r>
      <w:r w:rsidR="00BA5C84">
        <w:rPr>
          <w:szCs w:val="22"/>
        </w:rPr>
        <w:t xml:space="preserve"> </w:t>
      </w:r>
      <w:r w:rsidR="005A21BF" w:rsidRPr="0075739A">
        <w:rPr>
          <w:szCs w:val="22"/>
        </w:rPr>
        <w:t xml:space="preserve">The new example model will mimic this behavior but will be implemented with an ‘AA’ conformance level with the current draft standard and provide a response compliant with WIPO ST.96.  For further details on the defined levels of conformance, refer to Annex I of this document.  </w:t>
      </w:r>
    </w:p>
    <w:p w14:paraId="71340833" w14:textId="77777777" w:rsidR="00AD6C35" w:rsidRDefault="00AD6C35" w:rsidP="00AD6C35">
      <w:pPr>
        <w:spacing w:after="220"/>
        <w:rPr>
          <w:szCs w:val="22"/>
          <w:lang w:eastAsia="en-US"/>
        </w:rPr>
      </w:pPr>
      <w:r>
        <w:rPr>
          <w:szCs w:val="22"/>
          <w:lang w:eastAsia="en-US"/>
        </w:rPr>
        <w:fldChar w:fldCharType="begin"/>
      </w:r>
      <w:r>
        <w:rPr>
          <w:szCs w:val="22"/>
          <w:lang w:eastAsia="en-US"/>
        </w:rPr>
        <w:instrText xml:space="preserve"> AUTONUM  </w:instrText>
      </w:r>
      <w:r>
        <w:rPr>
          <w:szCs w:val="22"/>
          <w:lang w:eastAsia="en-US"/>
        </w:rPr>
        <w:fldChar w:fldCharType="end"/>
      </w:r>
      <w:r>
        <w:rPr>
          <w:szCs w:val="22"/>
          <w:lang w:eastAsia="en-US"/>
        </w:rPr>
        <w:tab/>
        <w:t>The service contract specification, which forms the Appendix to Annex IV of the draft standard, prepared for the WIPO-Case document list API is included for reference as Annex II (ZIP file).  This specification is comprised of two files: the API specification written in YAML and a service contract specification written to capture business requirements.  This is an example of the ‘contract-first’ style approach (see paragraph 12 below).</w:t>
      </w:r>
    </w:p>
    <w:bookmarkStart w:id="2" w:name="_GoBack"/>
    <w:bookmarkEnd w:id="2"/>
    <w:p w14:paraId="4131EA53" w14:textId="4E75B116" w:rsidR="00A769B3" w:rsidRPr="0075739A" w:rsidRDefault="006C67B7" w:rsidP="0075739A">
      <w:pPr>
        <w:pStyle w:val="ONUME"/>
        <w:rPr>
          <w:szCs w:val="22"/>
        </w:rPr>
      </w:pPr>
      <w:r w:rsidRPr="0075739A">
        <w:rPr>
          <w:szCs w:val="22"/>
        </w:rPr>
        <w:fldChar w:fldCharType="begin"/>
      </w:r>
      <w:r w:rsidRPr="0075739A">
        <w:rPr>
          <w:szCs w:val="22"/>
        </w:rPr>
        <w:instrText xml:space="preserve"> AUTONUM  </w:instrText>
      </w:r>
      <w:r w:rsidRPr="0075739A">
        <w:rPr>
          <w:szCs w:val="22"/>
        </w:rPr>
        <w:fldChar w:fldCharType="end"/>
      </w:r>
      <w:r w:rsidRPr="0075739A">
        <w:rPr>
          <w:szCs w:val="22"/>
        </w:rPr>
        <w:tab/>
        <w:t xml:space="preserve"> </w:t>
      </w:r>
      <w:r w:rsidR="00AD1530" w:rsidRPr="0075739A">
        <w:rPr>
          <w:szCs w:val="22"/>
        </w:rPr>
        <w:t>Furthermore,</w:t>
      </w:r>
      <w:r w:rsidR="005A6526" w:rsidRPr="0075739A">
        <w:rPr>
          <w:szCs w:val="22"/>
        </w:rPr>
        <w:t xml:space="preserve"> </w:t>
      </w:r>
      <w:r w:rsidRPr="0075739A">
        <w:rPr>
          <w:szCs w:val="22"/>
        </w:rPr>
        <w:t>the International Bureau is planning to implement the first of the example models as an API,</w:t>
      </w:r>
      <w:r w:rsidR="00BE58B1">
        <w:rPr>
          <w:szCs w:val="22"/>
        </w:rPr>
        <w:t xml:space="preserve"> available to users of the WIPO-</w:t>
      </w:r>
      <w:r w:rsidRPr="0075739A">
        <w:rPr>
          <w:szCs w:val="22"/>
        </w:rPr>
        <w:t xml:space="preserve">CASE (Centralized Access to Search and Examination) system. </w:t>
      </w:r>
      <w:r w:rsidR="00BA5C84">
        <w:rPr>
          <w:szCs w:val="22"/>
        </w:rPr>
        <w:t xml:space="preserve"> </w:t>
      </w:r>
      <w:r w:rsidRPr="0075739A">
        <w:rPr>
          <w:szCs w:val="22"/>
        </w:rPr>
        <w:t xml:space="preserve">This API </w:t>
      </w:r>
      <w:proofErr w:type="gramStart"/>
      <w:r w:rsidRPr="0075739A">
        <w:rPr>
          <w:szCs w:val="22"/>
        </w:rPr>
        <w:t>is not intended</w:t>
      </w:r>
      <w:proofErr w:type="gramEnd"/>
      <w:r w:rsidRPr="0075739A">
        <w:rPr>
          <w:szCs w:val="22"/>
        </w:rPr>
        <w:t xml:space="preserve"> to replace the current OPD web service</w:t>
      </w:r>
      <w:r w:rsidR="00BE58B1">
        <w:rPr>
          <w:szCs w:val="22"/>
        </w:rPr>
        <w:t>,</w:t>
      </w:r>
      <w:r w:rsidRPr="0075739A">
        <w:rPr>
          <w:szCs w:val="22"/>
        </w:rPr>
        <w:t xml:space="preserve"> but</w:t>
      </w:r>
      <w:r w:rsidR="00BE58B1">
        <w:rPr>
          <w:szCs w:val="22"/>
        </w:rPr>
        <w:t>,</w:t>
      </w:r>
      <w:r w:rsidRPr="0075739A">
        <w:rPr>
          <w:szCs w:val="22"/>
        </w:rPr>
        <w:t xml:space="preserve"> instead</w:t>
      </w:r>
      <w:r w:rsidR="00BE58B1">
        <w:rPr>
          <w:szCs w:val="22"/>
        </w:rPr>
        <w:t>,</w:t>
      </w:r>
      <w:r w:rsidRPr="0075739A">
        <w:rPr>
          <w:szCs w:val="22"/>
        </w:rPr>
        <w:t xml:space="preserve"> provide an example of the full lifecycle of a web service developed according the recommendations within the draft standard. </w:t>
      </w:r>
      <w:r w:rsidR="00BA5C84">
        <w:rPr>
          <w:szCs w:val="22"/>
        </w:rPr>
        <w:t xml:space="preserve"> </w:t>
      </w:r>
      <w:r w:rsidRPr="0075739A">
        <w:rPr>
          <w:szCs w:val="22"/>
        </w:rPr>
        <w:t xml:space="preserve">The current roadmap for development will see the web service implemented by the end of 2019, along with a new web service </w:t>
      </w:r>
      <w:r w:rsidR="00A769B3" w:rsidRPr="0075739A">
        <w:rPr>
          <w:szCs w:val="22"/>
        </w:rPr>
        <w:t>that</w:t>
      </w:r>
      <w:r w:rsidRPr="0075739A">
        <w:rPr>
          <w:szCs w:val="22"/>
        </w:rPr>
        <w:t xml:space="preserve"> will also retrieve the contents of these documents. </w:t>
      </w:r>
    </w:p>
    <w:p w14:paraId="6E2F0649" w14:textId="77777777" w:rsidR="00E42C63" w:rsidRPr="0075739A" w:rsidRDefault="005A21BF" w:rsidP="00AD1530">
      <w:pPr>
        <w:pStyle w:val="Heading3"/>
        <w:rPr>
          <w:szCs w:val="22"/>
        </w:rPr>
      </w:pPr>
      <w:r w:rsidRPr="0075739A">
        <w:rPr>
          <w:szCs w:val="22"/>
        </w:rPr>
        <w:t>Areas for development</w:t>
      </w:r>
    </w:p>
    <w:p w14:paraId="3758CC05" w14:textId="06FDC25A" w:rsidR="005A21BF" w:rsidRPr="0075739A" w:rsidRDefault="00C174B7" w:rsidP="009873A9">
      <w:pPr>
        <w:spacing w:after="220"/>
        <w:rPr>
          <w:szCs w:val="22"/>
        </w:rPr>
      </w:pPr>
      <w:r w:rsidRPr="0075739A">
        <w:rPr>
          <w:szCs w:val="22"/>
        </w:rPr>
        <w:fldChar w:fldCharType="begin"/>
      </w:r>
      <w:r w:rsidRPr="0075739A">
        <w:rPr>
          <w:szCs w:val="22"/>
        </w:rPr>
        <w:instrText xml:space="preserve"> AUTONUM  </w:instrText>
      </w:r>
      <w:r w:rsidRPr="0075739A">
        <w:rPr>
          <w:szCs w:val="22"/>
        </w:rPr>
        <w:fldChar w:fldCharType="end"/>
      </w:r>
      <w:r w:rsidRPr="0075739A">
        <w:rPr>
          <w:szCs w:val="22"/>
        </w:rPr>
        <w:tab/>
      </w:r>
      <w:r w:rsidR="00E42C63" w:rsidRPr="0075739A">
        <w:rPr>
          <w:szCs w:val="22"/>
        </w:rPr>
        <w:t>At this time, t</w:t>
      </w:r>
      <w:r w:rsidR="005A21BF" w:rsidRPr="0075739A">
        <w:rPr>
          <w:szCs w:val="22"/>
        </w:rPr>
        <w:t>he XML4IP TF requests that the standard remains</w:t>
      </w:r>
      <w:r w:rsidR="00C1020F" w:rsidRPr="0075739A">
        <w:rPr>
          <w:szCs w:val="22"/>
        </w:rPr>
        <w:t xml:space="preserve"> </w:t>
      </w:r>
      <w:r w:rsidR="00E42C63" w:rsidRPr="0075739A">
        <w:rPr>
          <w:szCs w:val="22"/>
        </w:rPr>
        <w:t xml:space="preserve">a working </w:t>
      </w:r>
      <w:proofErr w:type="gramStart"/>
      <w:r w:rsidR="00E42C63" w:rsidRPr="0075739A">
        <w:rPr>
          <w:szCs w:val="22"/>
        </w:rPr>
        <w:t>draft</w:t>
      </w:r>
      <w:proofErr w:type="gramEnd"/>
      <w:r w:rsidR="00E42C63" w:rsidRPr="0075739A">
        <w:rPr>
          <w:szCs w:val="22"/>
        </w:rPr>
        <w:t xml:space="preserve"> as there are </w:t>
      </w:r>
      <w:r w:rsidR="005A21BF" w:rsidRPr="0075739A">
        <w:rPr>
          <w:szCs w:val="22"/>
        </w:rPr>
        <w:t xml:space="preserve">still areas to improve and develop. </w:t>
      </w:r>
      <w:r w:rsidR="00BA5C84">
        <w:rPr>
          <w:szCs w:val="22"/>
        </w:rPr>
        <w:t xml:space="preserve"> </w:t>
      </w:r>
      <w:r w:rsidR="004945DC">
        <w:rPr>
          <w:szCs w:val="22"/>
        </w:rPr>
        <w:t xml:space="preserve">As such, this working draft </w:t>
      </w:r>
      <w:proofErr w:type="gramStart"/>
      <w:r w:rsidR="004945DC">
        <w:rPr>
          <w:szCs w:val="22"/>
        </w:rPr>
        <w:t>will be provided</w:t>
      </w:r>
      <w:proofErr w:type="gramEnd"/>
      <w:r w:rsidR="004945DC">
        <w:rPr>
          <w:szCs w:val="22"/>
        </w:rPr>
        <w:t xml:space="preserve"> only in English at this time.  </w:t>
      </w:r>
      <w:r w:rsidR="005A21BF" w:rsidRPr="0075739A">
        <w:rPr>
          <w:szCs w:val="22"/>
        </w:rPr>
        <w:t>T</w:t>
      </w:r>
      <w:r w:rsidR="00BA5C84">
        <w:rPr>
          <w:szCs w:val="22"/>
        </w:rPr>
        <w:t>he following paragraphs outline</w:t>
      </w:r>
      <w:r w:rsidR="005A21BF" w:rsidRPr="0075739A">
        <w:rPr>
          <w:szCs w:val="22"/>
        </w:rPr>
        <w:t xml:space="preserve"> the proposal </w:t>
      </w:r>
      <w:r w:rsidR="00E42C63" w:rsidRPr="0075739A">
        <w:rPr>
          <w:szCs w:val="22"/>
        </w:rPr>
        <w:t>for</w:t>
      </w:r>
      <w:r w:rsidR="005A21BF" w:rsidRPr="0075739A">
        <w:rPr>
          <w:szCs w:val="22"/>
        </w:rPr>
        <w:t xml:space="preserve"> future revision</w:t>
      </w:r>
      <w:r w:rsidR="00E42C63" w:rsidRPr="0075739A">
        <w:rPr>
          <w:szCs w:val="22"/>
        </w:rPr>
        <w:t>s of the draft standard.</w:t>
      </w:r>
    </w:p>
    <w:p w14:paraId="625EDDB7" w14:textId="7102FDD6" w:rsidR="00231787" w:rsidRPr="0075739A" w:rsidRDefault="005A21BF" w:rsidP="00BE58B1">
      <w:pPr>
        <w:spacing w:after="220"/>
        <w:rPr>
          <w:szCs w:val="22"/>
        </w:rPr>
      </w:pPr>
      <w:r w:rsidRPr="0075739A">
        <w:rPr>
          <w:szCs w:val="22"/>
        </w:rPr>
        <w:fldChar w:fldCharType="begin"/>
      </w:r>
      <w:r w:rsidRPr="0075739A">
        <w:rPr>
          <w:szCs w:val="22"/>
        </w:rPr>
        <w:instrText xml:space="preserve"> AUTONUM  </w:instrText>
      </w:r>
      <w:r w:rsidRPr="0075739A">
        <w:rPr>
          <w:szCs w:val="22"/>
        </w:rPr>
        <w:fldChar w:fldCharType="end"/>
      </w:r>
      <w:r w:rsidRPr="0075739A">
        <w:rPr>
          <w:szCs w:val="22"/>
        </w:rPr>
        <w:tab/>
      </w:r>
      <w:r w:rsidR="009D70BD" w:rsidRPr="0075739A">
        <w:rPr>
          <w:szCs w:val="22"/>
        </w:rPr>
        <w:t>D</w:t>
      </w:r>
      <w:r w:rsidR="00C174B7" w:rsidRPr="0075739A">
        <w:rPr>
          <w:szCs w:val="22"/>
        </w:rPr>
        <w:t>ue to the lack of maturity of the Open API Specification (OAS) in its support of</w:t>
      </w:r>
      <w:r w:rsidR="00231787" w:rsidRPr="0075739A">
        <w:rPr>
          <w:szCs w:val="22"/>
        </w:rPr>
        <w:t xml:space="preserve"> XML Schema D</w:t>
      </w:r>
      <w:r w:rsidR="00C174B7" w:rsidRPr="0075739A">
        <w:rPr>
          <w:szCs w:val="22"/>
        </w:rPr>
        <w:t>efinitions</w:t>
      </w:r>
      <w:r w:rsidR="00231787" w:rsidRPr="0075739A">
        <w:rPr>
          <w:szCs w:val="22"/>
        </w:rPr>
        <w:t xml:space="preserve"> (XSDs)</w:t>
      </w:r>
      <w:r w:rsidR="00C174B7" w:rsidRPr="0075739A">
        <w:rPr>
          <w:szCs w:val="22"/>
        </w:rPr>
        <w:t xml:space="preserve">, </w:t>
      </w:r>
      <w:r w:rsidR="009D70BD" w:rsidRPr="0075739A">
        <w:rPr>
          <w:szCs w:val="22"/>
        </w:rPr>
        <w:t xml:space="preserve">Annex IV </w:t>
      </w:r>
      <w:r w:rsidR="00457A44" w:rsidRPr="0075739A">
        <w:rPr>
          <w:szCs w:val="22"/>
        </w:rPr>
        <w:t xml:space="preserve">will </w:t>
      </w:r>
      <w:r w:rsidR="009D70BD" w:rsidRPr="0075739A">
        <w:rPr>
          <w:szCs w:val="22"/>
        </w:rPr>
        <w:t xml:space="preserve">now </w:t>
      </w:r>
      <w:r w:rsidR="0078553D" w:rsidRPr="0075739A">
        <w:rPr>
          <w:szCs w:val="22"/>
        </w:rPr>
        <w:t xml:space="preserve">provide a set of Web API development guidelines, establishing criteria </w:t>
      </w:r>
      <w:r w:rsidR="00F00FF0" w:rsidRPr="0075739A">
        <w:rPr>
          <w:szCs w:val="22"/>
        </w:rPr>
        <w:t xml:space="preserve">to </w:t>
      </w:r>
      <w:r w:rsidR="00B32D62" w:rsidRPr="0075739A">
        <w:rPr>
          <w:szCs w:val="22"/>
        </w:rPr>
        <w:t>determine</w:t>
      </w:r>
      <w:r w:rsidR="00F00FF0" w:rsidRPr="0075739A">
        <w:rPr>
          <w:szCs w:val="22"/>
        </w:rPr>
        <w:t xml:space="preserve"> whether </w:t>
      </w:r>
      <w:r w:rsidR="00B32D62" w:rsidRPr="0075739A">
        <w:rPr>
          <w:szCs w:val="22"/>
        </w:rPr>
        <w:t>to produce the contract (specification)</w:t>
      </w:r>
      <w:r w:rsidR="009D70BD" w:rsidRPr="0075739A">
        <w:rPr>
          <w:szCs w:val="22"/>
        </w:rPr>
        <w:t xml:space="preserve"> first</w:t>
      </w:r>
      <w:r w:rsidR="00B32D62" w:rsidRPr="0075739A">
        <w:rPr>
          <w:szCs w:val="22"/>
        </w:rPr>
        <w:t xml:space="preserve"> or </w:t>
      </w:r>
      <w:r w:rsidR="0078553D" w:rsidRPr="0075739A">
        <w:rPr>
          <w:szCs w:val="22"/>
        </w:rPr>
        <w:t xml:space="preserve">the </w:t>
      </w:r>
      <w:r w:rsidR="00B32D62" w:rsidRPr="0075739A">
        <w:rPr>
          <w:szCs w:val="22"/>
        </w:rPr>
        <w:t>code first</w:t>
      </w:r>
      <w:r w:rsidR="00433570" w:rsidRPr="0075739A">
        <w:rPr>
          <w:szCs w:val="22"/>
        </w:rPr>
        <w:t xml:space="preserve"> during development</w:t>
      </w:r>
      <w:r w:rsidR="00B32D62" w:rsidRPr="0075739A">
        <w:rPr>
          <w:szCs w:val="22"/>
        </w:rPr>
        <w:t xml:space="preserve">. </w:t>
      </w:r>
      <w:r w:rsidR="009D70BD" w:rsidRPr="0075739A">
        <w:rPr>
          <w:szCs w:val="22"/>
        </w:rPr>
        <w:t xml:space="preserve"> </w:t>
      </w:r>
      <w:r w:rsidR="0078553D" w:rsidRPr="0075739A">
        <w:rPr>
          <w:szCs w:val="22"/>
        </w:rPr>
        <w:t>At a high-level, t</w:t>
      </w:r>
      <w:r w:rsidR="00231787" w:rsidRPr="0075739A">
        <w:rPr>
          <w:szCs w:val="22"/>
        </w:rPr>
        <w:t xml:space="preserve">he following approach </w:t>
      </w:r>
      <w:proofErr w:type="gramStart"/>
      <w:r w:rsidR="00231787" w:rsidRPr="0075739A">
        <w:rPr>
          <w:szCs w:val="22"/>
        </w:rPr>
        <w:t>is recommended</w:t>
      </w:r>
      <w:proofErr w:type="gramEnd"/>
      <w:r w:rsidR="00231787" w:rsidRPr="0075739A">
        <w:rPr>
          <w:szCs w:val="22"/>
        </w:rPr>
        <w:t>:</w:t>
      </w:r>
    </w:p>
    <w:p w14:paraId="64988FFB" w14:textId="309C1FDD" w:rsidR="00231787" w:rsidRPr="0075739A" w:rsidRDefault="0078553D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i</w:t>
      </w:r>
      <w:r w:rsidR="00B32D62" w:rsidRPr="0075739A">
        <w:rPr>
          <w:szCs w:val="22"/>
        </w:rPr>
        <w:t>f there are</w:t>
      </w:r>
      <w:r w:rsidR="00F00FF0" w:rsidRPr="0075739A">
        <w:rPr>
          <w:szCs w:val="22"/>
        </w:rPr>
        <w:t xml:space="preserve"> existin</w:t>
      </w:r>
      <w:r w:rsidR="00231787" w:rsidRPr="0075739A">
        <w:rPr>
          <w:szCs w:val="22"/>
        </w:rPr>
        <w:t>g XSD</w:t>
      </w:r>
      <w:r w:rsidR="00B32D62" w:rsidRPr="0075739A">
        <w:rPr>
          <w:szCs w:val="22"/>
        </w:rPr>
        <w:t xml:space="preserve"> files, such as ST.96, it is very difficult to produce the specification before the code and as such this is not recommended</w:t>
      </w:r>
      <w:r w:rsidR="00BA5C84">
        <w:rPr>
          <w:szCs w:val="22"/>
        </w:rPr>
        <w:t>;  and</w:t>
      </w:r>
      <w:r w:rsidR="00F00FF0" w:rsidRPr="0075739A">
        <w:rPr>
          <w:szCs w:val="22"/>
        </w:rPr>
        <w:t xml:space="preserve"> </w:t>
      </w:r>
    </w:p>
    <w:p w14:paraId="57BC9DC7" w14:textId="42C9F010" w:rsidR="00C174B7" w:rsidRPr="0075739A" w:rsidRDefault="00B32D62" w:rsidP="006855AA">
      <w:pPr>
        <w:pStyle w:val="ListParagraph"/>
        <w:numPr>
          <w:ilvl w:val="0"/>
          <w:numId w:val="55"/>
        </w:numPr>
        <w:spacing w:after="220"/>
        <w:contextualSpacing w:val="0"/>
        <w:rPr>
          <w:szCs w:val="22"/>
        </w:rPr>
      </w:pPr>
      <w:proofErr w:type="gramStart"/>
      <w:r w:rsidRPr="0075739A">
        <w:rPr>
          <w:szCs w:val="22"/>
        </w:rPr>
        <w:t>if</w:t>
      </w:r>
      <w:proofErr w:type="gramEnd"/>
      <w:r w:rsidRPr="0075739A">
        <w:rPr>
          <w:szCs w:val="22"/>
        </w:rPr>
        <w:t xml:space="preserve"> there are </w:t>
      </w:r>
      <w:r w:rsidR="0078553D" w:rsidRPr="0075739A">
        <w:rPr>
          <w:szCs w:val="22"/>
        </w:rPr>
        <w:t>no existing XSD</w:t>
      </w:r>
      <w:r w:rsidRPr="0075739A">
        <w:rPr>
          <w:szCs w:val="22"/>
        </w:rPr>
        <w:t xml:space="preserve"> files</w:t>
      </w:r>
      <w:r w:rsidR="0078553D" w:rsidRPr="0075739A">
        <w:rPr>
          <w:szCs w:val="22"/>
        </w:rPr>
        <w:t>,</w:t>
      </w:r>
      <w:r w:rsidRPr="0075739A">
        <w:rPr>
          <w:szCs w:val="22"/>
        </w:rPr>
        <w:t xml:space="preserve"> and these must be produced from scratch, then it is preferabl</w:t>
      </w:r>
      <w:r w:rsidR="00BA5C84">
        <w:rPr>
          <w:szCs w:val="22"/>
        </w:rPr>
        <w:t xml:space="preserve">e </w:t>
      </w:r>
      <w:r w:rsidRPr="0075739A">
        <w:rPr>
          <w:szCs w:val="22"/>
        </w:rPr>
        <w:t xml:space="preserve">to start with the </w:t>
      </w:r>
      <w:r w:rsidR="0078553D" w:rsidRPr="0075739A">
        <w:rPr>
          <w:szCs w:val="22"/>
        </w:rPr>
        <w:t>contract (</w:t>
      </w:r>
      <w:r w:rsidRPr="0075739A">
        <w:rPr>
          <w:szCs w:val="22"/>
        </w:rPr>
        <w:t>specification</w:t>
      </w:r>
      <w:r w:rsidR="0078553D" w:rsidRPr="0075739A">
        <w:rPr>
          <w:szCs w:val="22"/>
        </w:rPr>
        <w:t>)</w:t>
      </w:r>
      <w:r w:rsidRPr="0075739A">
        <w:rPr>
          <w:szCs w:val="22"/>
        </w:rPr>
        <w:t xml:space="preserve">. </w:t>
      </w:r>
    </w:p>
    <w:p w14:paraId="1C69F9A5" w14:textId="04188069" w:rsidR="00A769B3" w:rsidRPr="0075739A" w:rsidRDefault="009D70BD" w:rsidP="0075739A">
      <w:pPr>
        <w:spacing w:after="240"/>
        <w:rPr>
          <w:szCs w:val="22"/>
          <w:lang w:eastAsia="en-US"/>
        </w:rPr>
      </w:pPr>
      <w:r w:rsidRPr="0075739A">
        <w:rPr>
          <w:szCs w:val="22"/>
          <w:lang w:eastAsia="en-US"/>
        </w:rPr>
        <w:t xml:space="preserve">As a result, all rules which reference </w:t>
      </w:r>
      <w:r w:rsidR="00C83A9C" w:rsidRPr="0075739A">
        <w:rPr>
          <w:szCs w:val="22"/>
          <w:lang w:eastAsia="en-US"/>
        </w:rPr>
        <w:t xml:space="preserve">specifically </w:t>
      </w:r>
      <w:r w:rsidRPr="0075739A">
        <w:rPr>
          <w:szCs w:val="22"/>
          <w:lang w:eastAsia="en-US"/>
        </w:rPr>
        <w:t xml:space="preserve">the format of the request and response </w:t>
      </w:r>
      <w:r w:rsidR="00BA5C84">
        <w:rPr>
          <w:szCs w:val="22"/>
          <w:lang w:eastAsia="en-US"/>
        </w:rPr>
        <w:t>have</w:t>
      </w:r>
      <w:r w:rsidRPr="0075739A">
        <w:rPr>
          <w:szCs w:val="22"/>
          <w:lang w:eastAsia="en-US"/>
        </w:rPr>
        <w:t xml:space="preserve"> been removed from the draft standard or have been down-graded from ‘MUST’ to ‘SHOULD’, for the purposes of compliance.  This is to allow the draft standard to support </w:t>
      </w:r>
      <w:r w:rsidR="0075739A">
        <w:rPr>
          <w:szCs w:val="22"/>
          <w:lang w:eastAsia="en-US"/>
        </w:rPr>
        <w:t>this approach.</w:t>
      </w:r>
      <w:r w:rsidRPr="0075739A">
        <w:rPr>
          <w:szCs w:val="22"/>
          <w:lang w:eastAsia="en-US"/>
        </w:rPr>
        <w:t xml:space="preserve"> </w:t>
      </w:r>
    </w:p>
    <w:p w14:paraId="3CA2E255" w14:textId="62C98929" w:rsidR="009D70BD" w:rsidRPr="0075739A" w:rsidRDefault="00E42C63" w:rsidP="009873A9">
      <w:pPr>
        <w:spacing w:after="220"/>
        <w:rPr>
          <w:szCs w:val="22"/>
          <w:lang w:eastAsia="en-US"/>
        </w:rPr>
      </w:pPr>
      <w:r w:rsidRPr="0075739A">
        <w:rPr>
          <w:szCs w:val="22"/>
          <w:lang w:eastAsia="en-US"/>
        </w:rPr>
        <w:fldChar w:fldCharType="begin"/>
      </w:r>
      <w:r w:rsidRPr="0075739A">
        <w:rPr>
          <w:szCs w:val="22"/>
          <w:lang w:eastAsia="en-US"/>
        </w:rPr>
        <w:instrText xml:space="preserve"> AUTONUM  </w:instrText>
      </w:r>
      <w:r w:rsidRPr="0075739A">
        <w:rPr>
          <w:szCs w:val="22"/>
          <w:lang w:eastAsia="en-US"/>
        </w:rPr>
        <w:fldChar w:fldCharType="end"/>
      </w:r>
      <w:r w:rsidRPr="0075739A">
        <w:rPr>
          <w:szCs w:val="22"/>
          <w:lang w:eastAsia="en-US"/>
        </w:rPr>
        <w:tab/>
        <w:t xml:space="preserve">Further </w:t>
      </w:r>
      <w:r w:rsidR="0075739A">
        <w:rPr>
          <w:szCs w:val="22"/>
          <w:lang w:eastAsia="en-US"/>
        </w:rPr>
        <w:t>feedback is required from the CWS before</w:t>
      </w:r>
      <w:r w:rsidRPr="0075739A">
        <w:rPr>
          <w:szCs w:val="22"/>
          <w:lang w:eastAsia="en-US"/>
        </w:rPr>
        <w:t xml:space="preserve"> both Annex I and Annex II</w:t>
      </w:r>
      <w:r w:rsidR="00C66738" w:rsidRPr="0075739A">
        <w:rPr>
          <w:szCs w:val="22"/>
          <w:lang w:eastAsia="en-US"/>
        </w:rPr>
        <w:t xml:space="preserve"> </w:t>
      </w:r>
      <w:proofErr w:type="gramStart"/>
      <w:r w:rsidR="00C66738" w:rsidRPr="0075739A">
        <w:rPr>
          <w:szCs w:val="22"/>
          <w:lang w:eastAsia="en-US"/>
        </w:rPr>
        <w:t>can be finalized</w:t>
      </w:r>
      <w:proofErr w:type="gramEnd"/>
      <w:r w:rsidR="00C66738" w:rsidRPr="0075739A">
        <w:rPr>
          <w:szCs w:val="22"/>
          <w:lang w:eastAsia="en-US"/>
        </w:rPr>
        <w:t xml:space="preserve">. </w:t>
      </w:r>
      <w:r w:rsidR="0075739A" w:rsidRPr="0075739A">
        <w:rPr>
          <w:szCs w:val="22"/>
          <w:lang w:eastAsia="en-US"/>
        </w:rPr>
        <w:t xml:space="preserve"> In particular, feedback on the revised approach captured in Annex I </w:t>
      </w:r>
      <w:r w:rsidR="00BE58B1">
        <w:rPr>
          <w:szCs w:val="22"/>
          <w:lang w:eastAsia="en-US"/>
        </w:rPr>
        <w:t xml:space="preserve">to the present document </w:t>
      </w:r>
      <w:r w:rsidR="0075739A" w:rsidRPr="0075739A">
        <w:rPr>
          <w:szCs w:val="22"/>
          <w:lang w:eastAsia="en-US"/>
        </w:rPr>
        <w:t>for assessing compliance levels with the draft stand</w:t>
      </w:r>
      <w:r w:rsidR="00BA5C84">
        <w:rPr>
          <w:szCs w:val="22"/>
          <w:lang w:eastAsia="en-US"/>
        </w:rPr>
        <w:t>ard and its suitability for use is encouraged.</w:t>
      </w:r>
      <w:r w:rsidR="0075739A" w:rsidRPr="0075739A">
        <w:rPr>
          <w:szCs w:val="22"/>
          <w:lang w:eastAsia="en-US"/>
        </w:rPr>
        <w:t xml:space="preserve"> </w:t>
      </w:r>
    </w:p>
    <w:p w14:paraId="7FFB0792" w14:textId="7B18A9BA" w:rsidR="00444717" w:rsidRPr="00B95B36" w:rsidRDefault="00200178" w:rsidP="00061BBF">
      <w:pPr>
        <w:rPr>
          <w:rStyle w:val="NormalBold2"/>
          <w:b w:val="0"/>
          <w:color w:val="auto"/>
          <w:sz w:val="22"/>
          <w:szCs w:val="22"/>
          <w:lang w:eastAsia="en-US"/>
        </w:rPr>
      </w:pPr>
      <w:r w:rsidRPr="0075739A">
        <w:rPr>
          <w:szCs w:val="22"/>
          <w:lang w:eastAsia="en-US"/>
        </w:rPr>
        <w:fldChar w:fldCharType="begin"/>
      </w:r>
      <w:r w:rsidRPr="0075739A">
        <w:rPr>
          <w:szCs w:val="22"/>
          <w:lang w:eastAsia="en-US"/>
        </w:rPr>
        <w:instrText xml:space="preserve"> AUTONUM  </w:instrText>
      </w:r>
      <w:r w:rsidRPr="0075739A">
        <w:rPr>
          <w:szCs w:val="22"/>
          <w:lang w:eastAsia="en-US"/>
        </w:rPr>
        <w:fldChar w:fldCharType="end"/>
      </w:r>
      <w:r w:rsidRPr="0075739A">
        <w:rPr>
          <w:szCs w:val="22"/>
          <w:lang w:eastAsia="en-US"/>
        </w:rPr>
        <w:tab/>
        <w:t xml:space="preserve">XML and JSON examples </w:t>
      </w:r>
      <w:proofErr w:type="gramStart"/>
      <w:r w:rsidRPr="0075739A">
        <w:rPr>
          <w:szCs w:val="22"/>
          <w:lang w:eastAsia="en-US"/>
        </w:rPr>
        <w:t xml:space="preserve">will be </w:t>
      </w:r>
      <w:r w:rsidR="00A36D9E">
        <w:rPr>
          <w:szCs w:val="22"/>
          <w:lang w:eastAsia="en-US"/>
        </w:rPr>
        <w:t>provided</w:t>
      </w:r>
      <w:proofErr w:type="gramEnd"/>
      <w:r w:rsidR="00A36D9E">
        <w:rPr>
          <w:szCs w:val="22"/>
          <w:lang w:eastAsia="en-US"/>
        </w:rPr>
        <w:t xml:space="preserve"> </w:t>
      </w:r>
      <w:r w:rsidR="00BE58B1">
        <w:rPr>
          <w:szCs w:val="22"/>
          <w:lang w:eastAsia="en-US"/>
        </w:rPr>
        <w:t>based on</w:t>
      </w:r>
      <w:r w:rsidRPr="0075739A">
        <w:rPr>
          <w:szCs w:val="22"/>
          <w:lang w:eastAsia="en-US"/>
        </w:rPr>
        <w:t xml:space="preserve"> WIPO ST.</w:t>
      </w:r>
      <w:r w:rsidR="0075739A">
        <w:rPr>
          <w:szCs w:val="22"/>
          <w:lang w:eastAsia="en-US"/>
        </w:rPr>
        <w:t>96</w:t>
      </w:r>
      <w:r w:rsidR="00CF15D3">
        <w:rPr>
          <w:szCs w:val="22"/>
          <w:lang w:eastAsia="en-US"/>
        </w:rPr>
        <w:t xml:space="preserve"> to support the use of this Standard</w:t>
      </w:r>
      <w:r w:rsidR="0075739A">
        <w:rPr>
          <w:szCs w:val="22"/>
          <w:lang w:eastAsia="en-US"/>
        </w:rPr>
        <w:t xml:space="preserve"> </w:t>
      </w:r>
      <w:r w:rsidRPr="0075739A">
        <w:rPr>
          <w:szCs w:val="22"/>
          <w:lang w:eastAsia="en-US"/>
        </w:rPr>
        <w:t>for Web API response</w:t>
      </w:r>
      <w:r w:rsidR="00CF15D3">
        <w:rPr>
          <w:szCs w:val="22"/>
          <w:lang w:eastAsia="en-US"/>
        </w:rPr>
        <w:t>s.</w:t>
      </w:r>
      <w:r w:rsidRPr="0075739A">
        <w:rPr>
          <w:szCs w:val="22"/>
          <w:lang w:eastAsia="en-US"/>
        </w:rPr>
        <w:t xml:space="preserve"> </w:t>
      </w:r>
    </w:p>
    <w:p w14:paraId="74F2D703" w14:textId="1C80C2D2" w:rsidR="00762D9C" w:rsidRPr="0075739A" w:rsidRDefault="00762D9C" w:rsidP="009873A9">
      <w:pPr>
        <w:pStyle w:val="Heading3"/>
        <w:keepLines/>
        <w:rPr>
          <w:szCs w:val="22"/>
          <w:lang w:eastAsia="en-US"/>
        </w:rPr>
      </w:pPr>
      <w:r w:rsidRPr="0075739A">
        <w:rPr>
          <w:szCs w:val="22"/>
          <w:lang w:eastAsia="en-US"/>
        </w:rPr>
        <w:t>Outstanding topics</w:t>
      </w:r>
    </w:p>
    <w:p w14:paraId="78E80BE0" w14:textId="2A53288D" w:rsidR="00696F89" w:rsidRPr="0075739A" w:rsidRDefault="00D36A86" w:rsidP="009873A9">
      <w:pPr>
        <w:keepLines/>
        <w:widowControl w:val="0"/>
        <w:spacing w:after="200"/>
        <w:rPr>
          <w:rFonts w:eastAsiaTheme="minorHAnsi"/>
          <w:szCs w:val="22"/>
          <w:lang w:eastAsia="en-US"/>
        </w:rPr>
      </w:pPr>
      <w:r w:rsidRPr="0075739A">
        <w:rPr>
          <w:rFonts w:eastAsiaTheme="minorHAnsi"/>
          <w:szCs w:val="22"/>
          <w:lang w:eastAsia="en-US"/>
        </w:rPr>
        <w:fldChar w:fldCharType="begin"/>
      </w:r>
      <w:r w:rsidRPr="0075739A">
        <w:rPr>
          <w:rFonts w:eastAsiaTheme="minorHAnsi"/>
          <w:szCs w:val="22"/>
          <w:lang w:eastAsia="en-US"/>
        </w:rPr>
        <w:instrText xml:space="preserve"> AUTONUM  </w:instrText>
      </w:r>
      <w:r w:rsidRPr="0075739A">
        <w:rPr>
          <w:rFonts w:eastAsiaTheme="minorHAnsi"/>
          <w:szCs w:val="22"/>
          <w:lang w:eastAsia="en-US"/>
        </w:rPr>
        <w:fldChar w:fldCharType="end"/>
      </w:r>
      <w:r w:rsidRPr="0075739A">
        <w:rPr>
          <w:rFonts w:eastAsiaTheme="minorHAnsi"/>
          <w:szCs w:val="22"/>
          <w:lang w:eastAsia="en-US"/>
        </w:rPr>
        <w:tab/>
      </w:r>
      <w:r w:rsidR="00A769B3" w:rsidRPr="0075739A">
        <w:rPr>
          <w:rFonts w:eastAsiaTheme="minorHAnsi"/>
          <w:szCs w:val="22"/>
          <w:lang w:eastAsia="en-US"/>
        </w:rPr>
        <w:t>In addition to the areas of development for existing elements of the draft standard, t</w:t>
      </w:r>
      <w:r w:rsidR="00427DB2" w:rsidRPr="0075739A">
        <w:rPr>
          <w:rFonts w:eastAsiaTheme="minorHAnsi"/>
          <w:szCs w:val="22"/>
          <w:lang w:eastAsia="en-US"/>
        </w:rPr>
        <w:t xml:space="preserve">he following outstanding issues </w:t>
      </w:r>
      <w:proofErr w:type="gramStart"/>
      <w:r w:rsidR="00427DB2" w:rsidRPr="0075739A">
        <w:rPr>
          <w:rFonts w:eastAsiaTheme="minorHAnsi"/>
          <w:szCs w:val="22"/>
          <w:lang w:eastAsia="en-US"/>
        </w:rPr>
        <w:t>were identified</w:t>
      </w:r>
      <w:proofErr w:type="gramEnd"/>
      <w:r w:rsidR="00C174B7" w:rsidRPr="0075739A">
        <w:rPr>
          <w:rFonts w:eastAsiaTheme="minorHAnsi"/>
          <w:szCs w:val="22"/>
          <w:lang w:eastAsia="en-US"/>
        </w:rPr>
        <w:t xml:space="preserve"> at the Seoul Task Force Meeting</w:t>
      </w:r>
      <w:r w:rsidR="00626DB7" w:rsidRPr="0075739A">
        <w:rPr>
          <w:rFonts w:eastAsiaTheme="minorHAnsi"/>
          <w:szCs w:val="22"/>
          <w:lang w:eastAsia="en-US"/>
        </w:rPr>
        <w:t xml:space="preserve"> but remain unresolved</w:t>
      </w:r>
      <w:r w:rsidR="004E7334" w:rsidRPr="0075739A">
        <w:rPr>
          <w:rFonts w:eastAsiaTheme="minorHAnsi"/>
          <w:szCs w:val="22"/>
          <w:lang w:eastAsia="en-US"/>
        </w:rPr>
        <w:t xml:space="preserve">: </w:t>
      </w:r>
    </w:p>
    <w:p w14:paraId="0F46A9F8" w14:textId="3F66B048" w:rsidR="004E7334" w:rsidRPr="0075739A" w:rsidRDefault="001D6093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s</w:t>
      </w:r>
      <w:r w:rsidR="0048640F" w:rsidRPr="0075739A">
        <w:rPr>
          <w:szCs w:val="22"/>
        </w:rPr>
        <w:t xml:space="preserve">hould the SOAP chapter remain part of the </w:t>
      </w:r>
      <w:r w:rsidR="00DC776D" w:rsidRPr="0075739A">
        <w:rPr>
          <w:szCs w:val="22"/>
        </w:rPr>
        <w:t>standard</w:t>
      </w:r>
      <w:r w:rsidR="00D71B13" w:rsidRPr="0075739A">
        <w:rPr>
          <w:szCs w:val="22"/>
        </w:rPr>
        <w:t>;</w:t>
      </w:r>
    </w:p>
    <w:p w14:paraId="6407F0FF" w14:textId="571ED163" w:rsidR="005F625E" w:rsidRPr="0075739A" w:rsidRDefault="00A769B3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to what degree should we consult</w:t>
      </w:r>
      <w:r w:rsidR="001D6093" w:rsidRPr="0075739A">
        <w:rPr>
          <w:szCs w:val="22"/>
        </w:rPr>
        <w:t xml:space="preserve"> with </w:t>
      </w:r>
      <w:r w:rsidR="0048640F" w:rsidRPr="0075739A">
        <w:rPr>
          <w:szCs w:val="22"/>
        </w:rPr>
        <w:t>developers</w:t>
      </w:r>
      <w:r w:rsidRPr="0075739A">
        <w:rPr>
          <w:szCs w:val="22"/>
        </w:rPr>
        <w:t xml:space="preserve"> engaged by Member States and/or the International Bureau</w:t>
      </w:r>
      <w:r w:rsidR="00D71B13" w:rsidRPr="0075739A">
        <w:rPr>
          <w:szCs w:val="22"/>
        </w:rPr>
        <w:t>;</w:t>
      </w:r>
    </w:p>
    <w:p w14:paraId="34975FF6" w14:textId="5453A306" w:rsidR="005F625E" w:rsidRPr="0075739A" w:rsidRDefault="001D6093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if IPOs</w:t>
      </w:r>
      <w:r w:rsidR="0048640F" w:rsidRPr="0075739A">
        <w:rPr>
          <w:szCs w:val="22"/>
        </w:rPr>
        <w:t xml:space="preserve"> provide patent legal status data to be consumed by an API, </w:t>
      </w:r>
      <w:r w:rsidR="00A769B3" w:rsidRPr="0075739A">
        <w:rPr>
          <w:szCs w:val="22"/>
        </w:rPr>
        <w:t xml:space="preserve">should the </w:t>
      </w:r>
      <w:r w:rsidR="0048640F" w:rsidRPr="0075739A">
        <w:rPr>
          <w:szCs w:val="22"/>
        </w:rPr>
        <w:t>data</w:t>
      </w:r>
      <w:r w:rsidR="00A769B3" w:rsidRPr="0075739A">
        <w:rPr>
          <w:szCs w:val="22"/>
        </w:rPr>
        <w:t>-set</w:t>
      </w:r>
      <w:r w:rsidR="0048640F" w:rsidRPr="0075739A">
        <w:rPr>
          <w:szCs w:val="22"/>
        </w:rPr>
        <w:t xml:space="preserve"> be provided as bulk da</w:t>
      </w:r>
      <w:r w:rsidRPr="0075739A">
        <w:rPr>
          <w:szCs w:val="22"/>
        </w:rPr>
        <w:t>ta or for a particular IP right and</w:t>
      </w:r>
      <w:r w:rsidR="0048640F" w:rsidRPr="0075739A">
        <w:rPr>
          <w:szCs w:val="22"/>
        </w:rPr>
        <w:t xml:space="preserve"> what would be the frequency of the update</w:t>
      </w:r>
      <w:r w:rsidR="00D71B13" w:rsidRPr="0075739A">
        <w:rPr>
          <w:szCs w:val="22"/>
        </w:rPr>
        <w:t>;</w:t>
      </w:r>
    </w:p>
    <w:p w14:paraId="6D42CDB3" w14:textId="33A4F1DB" w:rsidR="00785B09" w:rsidRPr="0075739A" w:rsidRDefault="001D6093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s</w:t>
      </w:r>
      <w:r w:rsidR="00785B09" w:rsidRPr="0075739A">
        <w:rPr>
          <w:szCs w:val="22"/>
        </w:rPr>
        <w:t xml:space="preserve">hould there be guidelines on establishing a Sandbox for experimentation and how would API security work; </w:t>
      </w:r>
    </w:p>
    <w:p w14:paraId="3F7AF5A5" w14:textId="5D8B43CC" w:rsidR="00F803A6" w:rsidRPr="0075739A" w:rsidRDefault="001D6093" w:rsidP="006855AA">
      <w:pPr>
        <w:pStyle w:val="ListParagraph"/>
        <w:numPr>
          <w:ilvl w:val="0"/>
          <w:numId w:val="55"/>
        </w:numPr>
        <w:rPr>
          <w:szCs w:val="22"/>
        </w:rPr>
      </w:pPr>
      <w:r w:rsidRPr="0075739A">
        <w:rPr>
          <w:szCs w:val="22"/>
        </w:rPr>
        <w:t>is the scope of the</w:t>
      </w:r>
      <w:r w:rsidR="00F803A6" w:rsidRPr="0075739A">
        <w:rPr>
          <w:szCs w:val="22"/>
        </w:rPr>
        <w:t xml:space="preserve"> scope of the security models provided in the </w:t>
      </w:r>
      <w:r w:rsidR="00DC776D" w:rsidRPr="0075739A">
        <w:rPr>
          <w:szCs w:val="22"/>
        </w:rPr>
        <w:t>s</w:t>
      </w:r>
      <w:r w:rsidR="00F803A6" w:rsidRPr="0075739A">
        <w:rPr>
          <w:szCs w:val="22"/>
        </w:rPr>
        <w:t>tandard too strict;</w:t>
      </w:r>
      <w:r w:rsidR="00785B09" w:rsidRPr="0075739A">
        <w:rPr>
          <w:szCs w:val="22"/>
        </w:rPr>
        <w:t xml:space="preserve"> and</w:t>
      </w:r>
    </w:p>
    <w:p w14:paraId="559ACE04" w14:textId="589F2802" w:rsidR="00A769B3" w:rsidRPr="00B95B36" w:rsidRDefault="001D6093" w:rsidP="006855AA">
      <w:pPr>
        <w:pStyle w:val="ListParagraph"/>
        <w:numPr>
          <w:ilvl w:val="0"/>
          <w:numId w:val="55"/>
        </w:numPr>
        <w:rPr>
          <w:szCs w:val="22"/>
        </w:rPr>
      </w:pPr>
      <w:proofErr w:type="gramStart"/>
      <w:r w:rsidRPr="0075739A">
        <w:rPr>
          <w:szCs w:val="22"/>
        </w:rPr>
        <w:t>a</w:t>
      </w:r>
      <w:r w:rsidR="0048640F" w:rsidRPr="0075739A">
        <w:rPr>
          <w:szCs w:val="22"/>
        </w:rPr>
        <w:t>re</w:t>
      </w:r>
      <w:proofErr w:type="gramEnd"/>
      <w:r w:rsidR="0048640F" w:rsidRPr="0075739A">
        <w:rPr>
          <w:szCs w:val="22"/>
        </w:rPr>
        <w:t xml:space="preserve"> IPOs interested in developing further </w:t>
      </w:r>
      <w:r w:rsidR="00DC776D" w:rsidRPr="0075739A">
        <w:rPr>
          <w:szCs w:val="22"/>
        </w:rPr>
        <w:t>s</w:t>
      </w:r>
      <w:r w:rsidR="0048640F" w:rsidRPr="0075739A">
        <w:rPr>
          <w:szCs w:val="22"/>
        </w:rPr>
        <w:t>tandard-compliant OPD-inspired APIs</w:t>
      </w:r>
      <w:r w:rsidRPr="0075739A">
        <w:rPr>
          <w:szCs w:val="22"/>
        </w:rPr>
        <w:t xml:space="preserve">. </w:t>
      </w:r>
    </w:p>
    <w:p w14:paraId="10ABE8DA" w14:textId="609704A7" w:rsidR="00C83A9C" w:rsidRPr="0075739A" w:rsidRDefault="00273AE8" w:rsidP="0075739A">
      <w:pPr>
        <w:pStyle w:val="Heading2"/>
        <w:rPr>
          <w:szCs w:val="22"/>
        </w:rPr>
      </w:pPr>
      <w:r w:rsidRPr="0075739A">
        <w:rPr>
          <w:caps w:val="0"/>
          <w:szCs w:val="22"/>
        </w:rPr>
        <w:t>PROPOSAL FOR AMENDMENT TO TASK NO. 56</w:t>
      </w:r>
    </w:p>
    <w:p w14:paraId="34B3F591" w14:textId="37A9524D" w:rsidR="007266C0" w:rsidRPr="0075739A" w:rsidRDefault="00662F7C" w:rsidP="0075739A">
      <w:pPr>
        <w:widowControl w:val="0"/>
        <w:spacing w:after="200"/>
        <w:rPr>
          <w:rFonts w:eastAsiaTheme="minorHAnsi"/>
          <w:szCs w:val="22"/>
          <w:lang w:eastAsia="en-US"/>
        </w:rPr>
      </w:pPr>
      <w:r w:rsidRPr="0075739A">
        <w:rPr>
          <w:rFonts w:eastAsiaTheme="minorHAnsi"/>
          <w:szCs w:val="22"/>
          <w:lang w:eastAsia="en-US"/>
        </w:rPr>
        <w:fldChar w:fldCharType="begin"/>
      </w:r>
      <w:r w:rsidRPr="0075739A">
        <w:rPr>
          <w:rFonts w:eastAsiaTheme="minorHAnsi"/>
          <w:szCs w:val="22"/>
          <w:lang w:eastAsia="en-US"/>
        </w:rPr>
        <w:instrText xml:space="preserve"> AUTONUM  </w:instrText>
      </w:r>
      <w:r w:rsidRPr="0075739A">
        <w:rPr>
          <w:rFonts w:eastAsiaTheme="minorHAnsi"/>
          <w:szCs w:val="22"/>
          <w:lang w:eastAsia="en-US"/>
        </w:rPr>
        <w:fldChar w:fldCharType="end"/>
      </w:r>
      <w:r w:rsidRPr="0075739A">
        <w:rPr>
          <w:rFonts w:eastAsiaTheme="minorHAnsi"/>
          <w:szCs w:val="22"/>
          <w:lang w:eastAsia="en-US"/>
        </w:rPr>
        <w:tab/>
      </w:r>
      <w:r w:rsidR="007266C0" w:rsidRPr="0075739A">
        <w:rPr>
          <w:rFonts w:eastAsiaTheme="minorHAnsi"/>
          <w:szCs w:val="22"/>
          <w:lang w:eastAsia="en-US"/>
        </w:rPr>
        <w:t xml:space="preserve">Currently, </w:t>
      </w:r>
      <w:proofErr w:type="gramStart"/>
      <w:r w:rsidR="007266C0" w:rsidRPr="0075739A">
        <w:rPr>
          <w:rFonts w:eastAsiaTheme="minorHAnsi"/>
          <w:szCs w:val="22"/>
          <w:lang w:eastAsia="en-US"/>
        </w:rPr>
        <w:t>Task No.</w:t>
      </w:r>
      <w:r w:rsidR="00B400CA">
        <w:rPr>
          <w:rFonts w:eastAsiaTheme="minorHAnsi"/>
          <w:szCs w:val="22"/>
          <w:lang w:eastAsia="en-US"/>
        </w:rPr>
        <w:t xml:space="preserve"> 56 is managed by the XML4IP TF</w:t>
      </w:r>
      <w:proofErr w:type="gramEnd"/>
      <w:r w:rsidR="00BE58B1">
        <w:rPr>
          <w:rFonts w:eastAsiaTheme="minorHAnsi"/>
          <w:szCs w:val="22"/>
          <w:lang w:eastAsia="en-US"/>
        </w:rPr>
        <w:t>.  H</w:t>
      </w:r>
      <w:r w:rsidR="00B400CA">
        <w:rPr>
          <w:rFonts w:eastAsiaTheme="minorHAnsi"/>
          <w:szCs w:val="22"/>
          <w:lang w:eastAsia="en-US"/>
        </w:rPr>
        <w:t>owever</w:t>
      </w:r>
      <w:r w:rsidR="00BE58B1">
        <w:rPr>
          <w:rFonts w:eastAsiaTheme="minorHAnsi"/>
          <w:szCs w:val="22"/>
          <w:lang w:eastAsia="en-US"/>
        </w:rPr>
        <w:t>,</w:t>
      </w:r>
      <w:r w:rsidR="00B400CA">
        <w:rPr>
          <w:rFonts w:eastAsiaTheme="minorHAnsi"/>
          <w:szCs w:val="22"/>
          <w:lang w:eastAsia="en-US"/>
        </w:rPr>
        <w:t xml:space="preserve"> the Task Force </w:t>
      </w:r>
      <w:r w:rsidR="00BE58B1">
        <w:rPr>
          <w:rFonts w:eastAsiaTheme="minorHAnsi"/>
          <w:szCs w:val="22"/>
          <w:lang w:eastAsia="en-US"/>
        </w:rPr>
        <w:t>proposes</w:t>
      </w:r>
      <w:r w:rsidR="00B400CA">
        <w:rPr>
          <w:rFonts w:eastAsiaTheme="minorHAnsi"/>
          <w:szCs w:val="22"/>
          <w:lang w:eastAsia="en-US"/>
        </w:rPr>
        <w:t xml:space="preserve"> </w:t>
      </w:r>
      <w:r w:rsidR="00E704DD">
        <w:rPr>
          <w:rFonts w:eastAsiaTheme="minorHAnsi"/>
          <w:szCs w:val="22"/>
          <w:lang w:eastAsia="en-US"/>
        </w:rPr>
        <w:t xml:space="preserve">that </w:t>
      </w:r>
      <w:r w:rsidR="00E704DD" w:rsidRPr="0075739A">
        <w:rPr>
          <w:rFonts w:eastAsiaTheme="minorHAnsi"/>
          <w:szCs w:val="22"/>
          <w:lang w:eastAsia="en-US"/>
        </w:rPr>
        <w:t>a</w:t>
      </w:r>
      <w:r w:rsidR="00B400CA">
        <w:rPr>
          <w:rFonts w:eastAsiaTheme="minorHAnsi"/>
          <w:szCs w:val="22"/>
          <w:lang w:eastAsia="en-US"/>
        </w:rPr>
        <w:t xml:space="preserve"> new Task Force </w:t>
      </w:r>
      <w:proofErr w:type="gramStart"/>
      <w:r w:rsidR="00B400CA">
        <w:rPr>
          <w:rFonts w:eastAsiaTheme="minorHAnsi"/>
          <w:szCs w:val="22"/>
          <w:lang w:eastAsia="en-US"/>
        </w:rPr>
        <w:t>be created</w:t>
      </w:r>
      <w:proofErr w:type="gramEnd"/>
      <w:r w:rsidR="00B400CA">
        <w:rPr>
          <w:rFonts w:eastAsiaTheme="minorHAnsi"/>
          <w:szCs w:val="22"/>
          <w:lang w:eastAsia="en-US"/>
        </w:rPr>
        <w:t xml:space="preserve"> to manage this Task</w:t>
      </w:r>
      <w:r w:rsidR="00BE58B1">
        <w:rPr>
          <w:rFonts w:eastAsiaTheme="minorHAnsi"/>
          <w:szCs w:val="22"/>
          <w:lang w:eastAsia="en-US"/>
        </w:rPr>
        <w:t xml:space="preserve"> </w:t>
      </w:r>
      <w:r w:rsidR="00B400CA">
        <w:rPr>
          <w:rFonts w:eastAsiaTheme="minorHAnsi"/>
          <w:szCs w:val="22"/>
          <w:lang w:eastAsia="en-US"/>
        </w:rPr>
        <w:t>because the Task Force is comprised of</w:t>
      </w:r>
      <w:r w:rsidR="00927443" w:rsidRPr="0075739A">
        <w:rPr>
          <w:rFonts w:eastAsiaTheme="minorHAnsi"/>
          <w:szCs w:val="22"/>
          <w:lang w:eastAsia="en-US"/>
        </w:rPr>
        <w:t xml:space="preserve"> business area experts who are familiar with XML but not n</w:t>
      </w:r>
      <w:r w:rsidR="00BE58B1">
        <w:rPr>
          <w:rFonts w:eastAsiaTheme="minorHAnsi"/>
          <w:szCs w:val="22"/>
          <w:lang w:eastAsia="en-US"/>
        </w:rPr>
        <w:t>ecessarily with API development</w:t>
      </w:r>
      <w:r w:rsidR="00B400CA">
        <w:rPr>
          <w:rFonts w:eastAsiaTheme="minorHAnsi"/>
          <w:szCs w:val="22"/>
          <w:lang w:eastAsia="en-US"/>
        </w:rPr>
        <w:t xml:space="preserve"> </w:t>
      </w:r>
      <w:r w:rsidR="00A25510" w:rsidRPr="0075739A">
        <w:rPr>
          <w:rFonts w:eastAsiaTheme="minorHAnsi"/>
          <w:szCs w:val="22"/>
          <w:lang w:eastAsia="en-US"/>
        </w:rPr>
        <w:t>(see paragraph 3</w:t>
      </w:r>
      <w:r w:rsidR="00AD1530" w:rsidRPr="0075739A">
        <w:rPr>
          <w:rFonts w:eastAsiaTheme="minorHAnsi"/>
          <w:szCs w:val="22"/>
          <w:lang w:eastAsia="en-US"/>
        </w:rPr>
        <w:t>3</w:t>
      </w:r>
      <w:r w:rsidR="00BE58B1">
        <w:rPr>
          <w:rFonts w:eastAsiaTheme="minorHAnsi"/>
          <w:szCs w:val="22"/>
          <w:lang w:eastAsia="en-US"/>
        </w:rPr>
        <w:t xml:space="preserve"> of d</w:t>
      </w:r>
      <w:r w:rsidR="00BE58B1" w:rsidRPr="0075739A">
        <w:rPr>
          <w:rFonts w:eastAsiaTheme="minorHAnsi"/>
          <w:szCs w:val="22"/>
          <w:lang w:eastAsia="en-US"/>
        </w:rPr>
        <w:t>ocument CWS/7/3</w:t>
      </w:r>
      <w:r w:rsidR="00BE58B1">
        <w:rPr>
          <w:rFonts w:eastAsiaTheme="minorHAnsi"/>
          <w:szCs w:val="22"/>
          <w:lang w:eastAsia="en-US"/>
        </w:rPr>
        <w:t>.</w:t>
      </w:r>
      <w:r w:rsidR="00A25510" w:rsidRPr="0075739A">
        <w:rPr>
          <w:rFonts w:eastAsiaTheme="minorHAnsi"/>
          <w:szCs w:val="22"/>
          <w:lang w:eastAsia="en-US"/>
        </w:rPr>
        <w:t>)</w:t>
      </w:r>
    </w:p>
    <w:p w14:paraId="49B0A925" w14:textId="7D5935DF" w:rsidR="000A79D9" w:rsidRPr="0075739A" w:rsidRDefault="00257007" w:rsidP="00061BBF">
      <w:pPr>
        <w:pStyle w:val="ONUME"/>
        <w:rPr>
          <w:rFonts w:eastAsiaTheme="minorHAnsi"/>
          <w:szCs w:val="22"/>
          <w:lang w:eastAsia="en-US"/>
        </w:rPr>
      </w:pPr>
      <w:r w:rsidRPr="0075739A">
        <w:rPr>
          <w:rFonts w:eastAsiaTheme="minorHAnsi"/>
          <w:szCs w:val="22"/>
          <w:lang w:eastAsia="en-US"/>
        </w:rPr>
        <w:fldChar w:fldCharType="begin"/>
      </w:r>
      <w:r w:rsidRPr="0075739A">
        <w:rPr>
          <w:rFonts w:eastAsiaTheme="minorHAnsi"/>
          <w:szCs w:val="22"/>
          <w:lang w:eastAsia="en-US"/>
        </w:rPr>
        <w:instrText xml:space="preserve"> AUTONUM  </w:instrText>
      </w:r>
      <w:r w:rsidRPr="0075739A">
        <w:rPr>
          <w:rFonts w:eastAsiaTheme="minorHAnsi"/>
          <w:szCs w:val="22"/>
          <w:lang w:eastAsia="en-US"/>
        </w:rPr>
        <w:fldChar w:fldCharType="end"/>
      </w:r>
      <w:r w:rsidRPr="0075739A">
        <w:rPr>
          <w:rFonts w:eastAsiaTheme="minorHAnsi"/>
          <w:szCs w:val="22"/>
          <w:lang w:eastAsia="en-US"/>
        </w:rPr>
        <w:tab/>
      </w:r>
      <w:proofErr w:type="gramStart"/>
      <w:r w:rsidR="00DB65A0" w:rsidRPr="0075739A">
        <w:rPr>
          <w:rFonts w:eastAsiaTheme="minorHAnsi"/>
          <w:szCs w:val="22"/>
          <w:lang w:eastAsia="en-US"/>
        </w:rPr>
        <w:t>On the basis of</w:t>
      </w:r>
      <w:proofErr w:type="gramEnd"/>
      <w:r w:rsidR="00DB65A0" w:rsidRPr="0075739A">
        <w:rPr>
          <w:rFonts w:eastAsiaTheme="minorHAnsi"/>
          <w:szCs w:val="22"/>
          <w:lang w:eastAsia="en-US"/>
        </w:rPr>
        <w:t xml:space="preserve"> </w:t>
      </w:r>
      <w:r w:rsidR="00927443" w:rsidRPr="0075739A">
        <w:rPr>
          <w:rFonts w:eastAsiaTheme="minorHAnsi"/>
          <w:szCs w:val="22"/>
          <w:lang w:eastAsia="en-US"/>
        </w:rPr>
        <w:t>the CWS approving the creation of this</w:t>
      </w:r>
      <w:r w:rsidR="00A25510" w:rsidRPr="0075739A">
        <w:rPr>
          <w:rFonts w:eastAsiaTheme="minorHAnsi"/>
          <w:szCs w:val="22"/>
          <w:lang w:eastAsia="en-US"/>
        </w:rPr>
        <w:t xml:space="preserve"> new Task Force</w:t>
      </w:r>
      <w:r w:rsidRPr="0075739A">
        <w:rPr>
          <w:rFonts w:eastAsiaTheme="minorHAnsi"/>
          <w:szCs w:val="22"/>
          <w:lang w:eastAsia="en-US"/>
        </w:rPr>
        <w:t xml:space="preserve">, the International </w:t>
      </w:r>
      <w:r w:rsidR="000A79D9" w:rsidRPr="0075739A">
        <w:rPr>
          <w:rFonts w:eastAsiaTheme="minorHAnsi"/>
          <w:szCs w:val="22"/>
          <w:lang w:eastAsia="en-US"/>
        </w:rPr>
        <w:t xml:space="preserve">Bureau </w:t>
      </w:r>
      <w:r w:rsidR="00B400CA">
        <w:rPr>
          <w:rFonts w:eastAsiaTheme="minorHAnsi"/>
          <w:szCs w:val="22"/>
          <w:lang w:eastAsia="en-US"/>
        </w:rPr>
        <w:t xml:space="preserve">additionally </w:t>
      </w:r>
      <w:r w:rsidR="000A79D9" w:rsidRPr="0075739A">
        <w:rPr>
          <w:rFonts w:eastAsiaTheme="minorHAnsi"/>
          <w:szCs w:val="22"/>
          <w:lang w:eastAsia="en-US"/>
        </w:rPr>
        <w:t>proposes the following for consideration:</w:t>
      </w:r>
    </w:p>
    <w:p w14:paraId="33D84787" w14:textId="6CE8B51F" w:rsidR="00527833" w:rsidRPr="0075739A" w:rsidRDefault="00A25510" w:rsidP="000A79D9">
      <w:pPr>
        <w:pStyle w:val="ONUME"/>
        <w:numPr>
          <w:ilvl w:val="0"/>
          <w:numId w:val="46"/>
        </w:numPr>
        <w:rPr>
          <w:rFonts w:eastAsiaTheme="minorHAnsi"/>
          <w:szCs w:val="22"/>
          <w:lang w:eastAsia="en-US"/>
        </w:rPr>
      </w:pPr>
      <w:r w:rsidRPr="0075739A">
        <w:rPr>
          <w:rFonts w:eastAsiaTheme="minorHAnsi"/>
          <w:szCs w:val="22"/>
          <w:lang w:eastAsia="en-US"/>
        </w:rPr>
        <w:t xml:space="preserve">amendment </w:t>
      </w:r>
      <w:r w:rsidR="000A79D9" w:rsidRPr="0075739A">
        <w:rPr>
          <w:rFonts w:eastAsiaTheme="minorHAnsi"/>
          <w:szCs w:val="22"/>
          <w:lang w:eastAsia="en-US"/>
        </w:rPr>
        <w:t xml:space="preserve">of </w:t>
      </w:r>
      <w:r w:rsidR="00527833" w:rsidRPr="0075739A">
        <w:rPr>
          <w:rFonts w:eastAsiaTheme="minorHAnsi"/>
          <w:szCs w:val="22"/>
          <w:lang w:eastAsia="en-US"/>
        </w:rPr>
        <w:t xml:space="preserve"> the description of</w:t>
      </w:r>
      <w:r w:rsidR="00493A9C" w:rsidRPr="0075739A">
        <w:rPr>
          <w:rFonts w:eastAsiaTheme="minorHAnsi"/>
          <w:szCs w:val="22"/>
          <w:lang w:eastAsia="en-US"/>
        </w:rPr>
        <w:t xml:space="preserve"> </w:t>
      </w:r>
      <w:r w:rsidR="000A79D9" w:rsidRPr="0075739A">
        <w:rPr>
          <w:rFonts w:eastAsiaTheme="minorHAnsi"/>
          <w:szCs w:val="22"/>
          <w:lang w:eastAsia="en-US"/>
        </w:rPr>
        <w:t>Task</w:t>
      </w:r>
      <w:r w:rsidR="00C1020F" w:rsidRPr="0075739A">
        <w:rPr>
          <w:rFonts w:eastAsiaTheme="minorHAnsi"/>
          <w:szCs w:val="22"/>
          <w:lang w:eastAsia="en-US"/>
        </w:rPr>
        <w:t xml:space="preserve"> No.</w:t>
      </w:r>
      <w:r w:rsidR="000A79D9" w:rsidRPr="0075739A">
        <w:rPr>
          <w:rFonts w:eastAsiaTheme="minorHAnsi"/>
          <w:szCs w:val="22"/>
          <w:lang w:eastAsia="en-US"/>
        </w:rPr>
        <w:t xml:space="preserve"> </w:t>
      </w:r>
      <w:r w:rsidRPr="0075739A">
        <w:rPr>
          <w:rFonts w:eastAsiaTheme="minorHAnsi"/>
          <w:szCs w:val="22"/>
          <w:lang w:eastAsia="en-US"/>
        </w:rPr>
        <w:t xml:space="preserve">56 to </w:t>
      </w:r>
      <w:r w:rsidR="00527833" w:rsidRPr="0075739A">
        <w:rPr>
          <w:rFonts w:eastAsiaTheme="minorHAnsi"/>
          <w:szCs w:val="22"/>
          <w:lang w:eastAsia="en-US"/>
        </w:rPr>
        <w:t>now read as follows:</w:t>
      </w:r>
    </w:p>
    <w:p w14:paraId="0D2BC417" w14:textId="2CE922F1" w:rsidR="000A79D9" w:rsidRPr="00613C64" w:rsidRDefault="000A79D9" w:rsidP="00BA5C84">
      <w:pPr>
        <w:pStyle w:val="ONUME"/>
        <w:ind w:left="1134"/>
        <w:rPr>
          <w:rFonts w:eastAsiaTheme="minorHAnsi"/>
          <w:szCs w:val="22"/>
          <w:lang w:eastAsia="en-US"/>
        </w:rPr>
      </w:pPr>
      <w:r w:rsidRPr="00613C64">
        <w:rPr>
          <w:rFonts w:eastAsiaTheme="minorHAnsi"/>
          <w:szCs w:val="22"/>
          <w:lang w:eastAsia="en-US"/>
        </w:rPr>
        <w:t>“</w:t>
      </w:r>
      <w:r w:rsidR="00527833" w:rsidRPr="00613C64">
        <w:rPr>
          <w:rFonts w:eastAsiaTheme="minorHAnsi"/>
          <w:szCs w:val="22"/>
          <w:lang w:eastAsia="en-US"/>
        </w:rPr>
        <w:t>Prepare recommendations for data exchange supporting machine to machine communications focusing on: (</w:t>
      </w:r>
      <w:proofErr w:type="spellStart"/>
      <w:r w:rsidR="00527833" w:rsidRPr="00613C64">
        <w:rPr>
          <w:rFonts w:eastAsiaTheme="minorHAnsi"/>
          <w:szCs w:val="22"/>
          <w:lang w:eastAsia="en-US"/>
        </w:rPr>
        <w:t>i</w:t>
      </w:r>
      <w:proofErr w:type="spellEnd"/>
      <w:r w:rsidR="00527833" w:rsidRPr="00613C64">
        <w:rPr>
          <w:rFonts w:eastAsiaTheme="minorHAnsi"/>
          <w:szCs w:val="22"/>
          <w:lang w:eastAsia="en-US"/>
        </w:rPr>
        <w:t xml:space="preserve">) </w:t>
      </w:r>
      <w:r w:rsidR="0074093F" w:rsidRPr="00613C64">
        <w:rPr>
          <w:rFonts w:eastAsiaTheme="minorHAnsi"/>
          <w:szCs w:val="22"/>
          <w:lang w:eastAsia="en-US"/>
        </w:rPr>
        <w:t xml:space="preserve">facilitation of the </w:t>
      </w:r>
      <w:r w:rsidR="00DB5E78" w:rsidRPr="00613C64">
        <w:rPr>
          <w:rFonts w:eastAsiaTheme="minorHAnsi"/>
          <w:szCs w:val="22"/>
          <w:lang w:eastAsia="en-US"/>
        </w:rPr>
        <w:t xml:space="preserve">development </w:t>
      </w:r>
      <w:r w:rsidR="0074093F" w:rsidRPr="00613C64">
        <w:rPr>
          <w:rFonts w:eastAsiaTheme="minorHAnsi"/>
          <w:szCs w:val="22"/>
          <w:lang w:eastAsia="en-US"/>
        </w:rPr>
        <w:t>of web services which access IP resources</w:t>
      </w:r>
      <w:r w:rsidR="00527833" w:rsidRPr="00613C64">
        <w:rPr>
          <w:rFonts w:eastAsiaTheme="minorHAnsi"/>
          <w:szCs w:val="22"/>
          <w:lang w:eastAsia="en-US"/>
        </w:rPr>
        <w:t xml:space="preserve"> (ii) </w:t>
      </w:r>
      <w:r w:rsidR="0074093F" w:rsidRPr="00613C64">
        <w:rPr>
          <w:rFonts w:eastAsiaTheme="minorHAnsi"/>
          <w:szCs w:val="22"/>
          <w:lang w:eastAsia="en-US"/>
        </w:rPr>
        <w:t xml:space="preserve">provision of </w:t>
      </w:r>
      <w:r w:rsidR="00527833" w:rsidRPr="00613C64">
        <w:rPr>
          <w:rFonts w:eastAsiaTheme="minorHAnsi"/>
          <w:szCs w:val="22"/>
          <w:lang w:eastAsia="en-US"/>
        </w:rPr>
        <w:t xml:space="preserve"> business vocabulary</w:t>
      </w:r>
      <w:r w:rsidR="0074093F" w:rsidRPr="00613C64">
        <w:rPr>
          <w:rFonts w:eastAsiaTheme="minorHAnsi"/>
          <w:szCs w:val="22"/>
          <w:lang w:eastAsia="en-US"/>
        </w:rPr>
        <w:t xml:space="preserve"> </w:t>
      </w:r>
      <w:r w:rsidR="00DB5E78" w:rsidRPr="00613C64">
        <w:rPr>
          <w:rFonts w:eastAsiaTheme="minorHAnsi"/>
          <w:szCs w:val="22"/>
          <w:lang w:eastAsia="en-US"/>
        </w:rPr>
        <w:t xml:space="preserve">and </w:t>
      </w:r>
      <w:r w:rsidR="00927443" w:rsidRPr="00613C64">
        <w:rPr>
          <w:rFonts w:eastAsiaTheme="minorHAnsi"/>
          <w:szCs w:val="22"/>
          <w:lang w:eastAsia="en-US"/>
        </w:rPr>
        <w:t xml:space="preserve">appropriate </w:t>
      </w:r>
      <w:r w:rsidR="00DB5E78" w:rsidRPr="00613C64">
        <w:rPr>
          <w:rFonts w:eastAsia="Batang"/>
          <w:szCs w:val="22"/>
          <w:lang w:eastAsia="ko-KR"/>
        </w:rPr>
        <w:t>data structure</w:t>
      </w:r>
      <w:r w:rsidR="00927443" w:rsidRPr="00613C64">
        <w:rPr>
          <w:rFonts w:eastAsia="Batang"/>
          <w:szCs w:val="22"/>
          <w:lang w:eastAsia="ko-KR"/>
        </w:rPr>
        <w:t>s</w:t>
      </w:r>
      <w:r w:rsidR="00A769B3" w:rsidRPr="00613C64">
        <w:rPr>
          <w:rFonts w:eastAsia="Batang"/>
          <w:szCs w:val="22"/>
          <w:lang w:eastAsia="ko-KR"/>
        </w:rPr>
        <w:t xml:space="preserve"> and</w:t>
      </w:r>
      <w:r w:rsidR="00DB5E78" w:rsidRPr="00613C64">
        <w:rPr>
          <w:rFonts w:eastAsia="Batang"/>
          <w:szCs w:val="22"/>
          <w:lang w:eastAsia="ko-KR"/>
        </w:rPr>
        <w:t xml:space="preserve"> </w:t>
      </w:r>
      <w:r w:rsidR="0074093F" w:rsidRPr="00613C64">
        <w:rPr>
          <w:rFonts w:eastAsiaTheme="minorHAnsi"/>
          <w:szCs w:val="22"/>
          <w:lang w:eastAsia="en-US"/>
        </w:rPr>
        <w:t>(</w:t>
      </w:r>
      <w:r w:rsidR="00DB5E78" w:rsidRPr="00613C64">
        <w:rPr>
          <w:rFonts w:eastAsiaTheme="minorHAnsi"/>
          <w:szCs w:val="22"/>
          <w:lang w:eastAsia="en-US"/>
        </w:rPr>
        <w:t>ii</w:t>
      </w:r>
      <w:r w:rsidR="00BE58B1">
        <w:rPr>
          <w:rFonts w:eastAsiaTheme="minorHAnsi"/>
          <w:szCs w:val="22"/>
          <w:lang w:eastAsia="en-US"/>
        </w:rPr>
        <w:t>i</w:t>
      </w:r>
      <w:r w:rsidR="00527833" w:rsidRPr="00613C64">
        <w:rPr>
          <w:rFonts w:eastAsiaTheme="minorHAnsi"/>
          <w:szCs w:val="22"/>
          <w:lang w:eastAsia="en-US"/>
        </w:rPr>
        <w:t>) naming conventions for Uniform Resource Identifier (URI) of resources</w:t>
      </w:r>
      <w:r w:rsidR="0074093F" w:rsidRPr="00613C64">
        <w:rPr>
          <w:rFonts w:eastAsiaTheme="minorHAnsi"/>
          <w:szCs w:val="22"/>
          <w:lang w:eastAsia="en-US"/>
        </w:rPr>
        <w:t>.</w:t>
      </w:r>
      <w:r w:rsidR="00E704DD">
        <w:rPr>
          <w:rFonts w:eastAsiaTheme="minorHAnsi"/>
          <w:szCs w:val="22"/>
          <w:lang w:eastAsia="en-US"/>
        </w:rPr>
        <w:t>”</w:t>
      </w:r>
      <w:r w:rsidR="00257007" w:rsidRPr="00613C64">
        <w:rPr>
          <w:rFonts w:eastAsiaTheme="minorHAnsi"/>
          <w:szCs w:val="22"/>
          <w:lang w:eastAsia="en-US"/>
        </w:rPr>
        <w:t>; and</w:t>
      </w:r>
    </w:p>
    <w:p w14:paraId="6C087BAF" w14:textId="67907642" w:rsidR="00A25510" w:rsidRPr="0075739A" w:rsidRDefault="00A25510" w:rsidP="000A79D9">
      <w:pPr>
        <w:pStyle w:val="ONUME"/>
        <w:numPr>
          <w:ilvl w:val="0"/>
          <w:numId w:val="46"/>
        </w:numPr>
        <w:rPr>
          <w:rFonts w:eastAsiaTheme="minorHAnsi"/>
          <w:szCs w:val="22"/>
          <w:lang w:eastAsia="en-US"/>
        </w:rPr>
      </w:pPr>
      <w:r w:rsidRPr="0075739A">
        <w:rPr>
          <w:rFonts w:eastAsiaTheme="minorHAnsi"/>
          <w:szCs w:val="22"/>
          <w:lang w:eastAsia="en-US"/>
        </w:rPr>
        <w:t xml:space="preserve">creation of </w:t>
      </w:r>
      <w:r w:rsidR="00527833" w:rsidRPr="0075739A">
        <w:rPr>
          <w:rFonts w:eastAsiaTheme="minorHAnsi"/>
          <w:szCs w:val="22"/>
          <w:lang w:eastAsia="en-US"/>
        </w:rPr>
        <w:t>an online forum to allow broader collaborative efforts between the newly established Task Force and developers currently</w:t>
      </w:r>
      <w:r w:rsidR="00927443" w:rsidRPr="0075739A">
        <w:rPr>
          <w:rFonts w:eastAsiaTheme="minorHAnsi"/>
          <w:szCs w:val="22"/>
          <w:lang w:eastAsia="en-US"/>
        </w:rPr>
        <w:t>,</w:t>
      </w:r>
      <w:r w:rsidR="00527833" w:rsidRPr="0075739A">
        <w:rPr>
          <w:rFonts w:eastAsiaTheme="minorHAnsi"/>
          <w:szCs w:val="22"/>
          <w:lang w:eastAsia="en-US"/>
        </w:rPr>
        <w:t xml:space="preserve"> and </w:t>
      </w:r>
      <w:r w:rsidR="00927443" w:rsidRPr="0075739A">
        <w:rPr>
          <w:rFonts w:eastAsiaTheme="minorHAnsi"/>
          <w:szCs w:val="22"/>
          <w:lang w:eastAsia="en-US"/>
        </w:rPr>
        <w:t xml:space="preserve">potentially </w:t>
      </w:r>
      <w:r w:rsidR="00527833" w:rsidRPr="0075739A">
        <w:rPr>
          <w:rFonts w:eastAsiaTheme="minorHAnsi"/>
          <w:szCs w:val="22"/>
          <w:lang w:eastAsia="en-US"/>
        </w:rPr>
        <w:t>in the future</w:t>
      </w:r>
      <w:r w:rsidR="00927443" w:rsidRPr="0075739A">
        <w:rPr>
          <w:rFonts w:eastAsiaTheme="minorHAnsi"/>
          <w:szCs w:val="22"/>
          <w:lang w:eastAsia="en-US"/>
        </w:rPr>
        <w:t>,</w:t>
      </w:r>
      <w:r w:rsidR="00527833" w:rsidRPr="0075739A">
        <w:rPr>
          <w:rFonts w:eastAsiaTheme="minorHAnsi"/>
          <w:szCs w:val="22"/>
          <w:lang w:eastAsia="en-US"/>
        </w:rPr>
        <w:t xml:space="preserve"> developing APIs for accessing Intellectual Property resources.  </w:t>
      </w:r>
    </w:p>
    <w:p w14:paraId="12895383" w14:textId="3ACAD6A5" w:rsidR="00576076" w:rsidRPr="0075739A" w:rsidRDefault="00840E2E" w:rsidP="00662F7C">
      <w:pPr>
        <w:pStyle w:val="ONUME"/>
        <w:ind w:left="5103"/>
        <w:rPr>
          <w:i/>
          <w:szCs w:val="22"/>
        </w:rPr>
      </w:pPr>
      <w:r w:rsidRPr="0075739A">
        <w:rPr>
          <w:rFonts w:eastAsiaTheme="minorHAnsi"/>
          <w:i/>
          <w:szCs w:val="22"/>
          <w:lang w:eastAsia="en-US"/>
        </w:rPr>
        <w:fldChar w:fldCharType="begin"/>
      </w:r>
      <w:r w:rsidRPr="0075739A">
        <w:rPr>
          <w:rFonts w:eastAsiaTheme="minorHAnsi"/>
          <w:i/>
          <w:szCs w:val="22"/>
          <w:lang w:eastAsia="en-US"/>
        </w:rPr>
        <w:instrText xml:space="preserve"> AUTONUM  </w:instrText>
      </w:r>
      <w:r w:rsidRPr="0075739A">
        <w:rPr>
          <w:rFonts w:eastAsiaTheme="minorHAnsi"/>
          <w:i/>
          <w:szCs w:val="22"/>
          <w:lang w:eastAsia="en-US"/>
        </w:rPr>
        <w:fldChar w:fldCharType="end"/>
      </w:r>
      <w:r w:rsidR="00A93B5C" w:rsidRPr="0075739A">
        <w:rPr>
          <w:i/>
          <w:szCs w:val="22"/>
        </w:rPr>
        <w:tab/>
      </w:r>
      <w:r w:rsidR="004C012F" w:rsidRPr="0075739A">
        <w:rPr>
          <w:i/>
          <w:szCs w:val="22"/>
        </w:rPr>
        <w:t xml:space="preserve">The CWS </w:t>
      </w:r>
      <w:proofErr w:type="gramStart"/>
      <w:r w:rsidR="004C012F" w:rsidRPr="0075739A">
        <w:rPr>
          <w:i/>
          <w:szCs w:val="22"/>
        </w:rPr>
        <w:t>is invited</w:t>
      </w:r>
      <w:proofErr w:type="gramEnd"/>
      <w:r w:rsidR="004C012F" w:rsidRPr="0075739A">
        <w:rPr>
          <w:i/>
          <w:szCs w:val="22"/>
        </w:rPr>
        <w:t xml:space="preserve"> to</w:t>
      </w:r>
      <w:r w:rsidR="00576076" w:rsidRPr="0075739A">
        <w:rPr>
          <w:i/>
          <w:szCs w:val="22"/>
        </w:rPr>
        <w:t>:</w:t>
      </w:r>
    </w:p>
    <w:p w14:paraId="337A2D07" w14:textId="0FDD7DD4" w:rsidR="0055001B" w:rsidRPr="00866E06" w:rsidRDefault="004C012F" w:rsidP="00866E06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ind w:left="5130" w:firstLine="403"/>
        <w:rPr>
          <w:i/>
        </w:rPr>
      </w:pPr>
      <w:r w:rsidRPr="00866E06">
        <w:rPr>
          <w:i/>
        </w:rPr>
        <w:t xml:space="preserve">note the </w:t>
      </w:r>
      <w:r w:rsidR="004819F1" w:rsidRPr="00866E06">
        <w:rPr>
          <w:i/>
        </w:rPr>
        <w:t>contents of th</w:t>
      </w:r>
      <w:r w:rsidR="00576076" w:rsidRPr="00866E06">
        <w:rPr>
          <w:i/>
        </w:rPr>
        <w:t>e</w:t>
      </w:r>
      <w:r w:rsidR="004819F1" w:rsidRPr="00866E06">
        <w:rPr>
          <w:i/>
        </w:rPr>
        <w:t xml:space="preserve"> present document and its Annex</w:t>
      </w:r>
      <w:r w:rsidR="0055001B" w:rsidRPr="00866E06">
        <w:rPr>
          <w:i/>
        </w:rPr>
        <w:t>es;</w:t>
      </w:r>
    </w:p>
    <w:p w14:paraId="7EBF4271" w14:textId="403529E9" w:rsidR="00866E06" w:rsidRDefault="004148CD" w:rsidP="00866E06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ind w:left="5130" w:firstLine="403"/>
        <w:rPr>
          <w:i/>
        </w:rPr>
      </w:pPr>
      <w:r w:rsidRPr="00866E06">
        <w:rPr>
          <w:i/>
        </w:rPr>
        <w:t xml:space="preserve">consider and decide on the proposal concerning the creation of the </w:t>
      </w:r>
      <w:r w:rsidR="00527833" w:rsidRPr="00866E06">
        <w:rPr>
          <w:i/>
        </w:rPr>
        <w:t>new</w:t>
      </w:r>
      <w:r w:rsidRPr="00866E06">
        <w:rPr>
          <w:i/>
        </w:rPr>
        <w:t xml:space="preserve"> Task Force</w:t>
      </w:r>
      <w:r w:rsidR="00927443" w:rsidRPr="00866E06">
        <w:rPr>
          <w:i/>
        </w:rPr>
        <w:t>,</w:t>
      </w:r>
      <w:r w:rsidR="00254023">
        <w:rPr>
          <w:i/>
        </w:rPr>
        <w:t xml:space="preserve"> </w:t>
      </w:r>
      <w:r w:rsidR="00D618F4">
        <w:rPr>
          <w:i/>
        </w:rPr>
        <w:t xml:space="preserve">as indicated in paragraph 16 above, </w:t>
      </w:r>
      <w:r w:rsidR="00B400CA" w:rsidRPr="00866E06">
        <w:rPr>
          <w:i/>
        </w:rPr>
        <w:t>;</w:t>
      </w:r>
    </w:p>
    <w:p w14:paraId="32E6D5E8" w14:textId="70D30C84" w:rsidR="00254023" w:rsidRDefault="00D618F4" w:rsidP="00866E06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ind w:left="5130" w:firstLine="403"/>
        <w:rPr>
          <w:i/>
        </w:rPr>
      </w:pPr>
      <w:r>
        <w:rPr>
          <w:i/>
        </w:rPr>
        <w:t xml:space="preserve">consider the proposals for amendment of Task no. 56 and </w:t>
      </w:r>
      <w:r w:rsidR="00F61253">
        <w:rPr>
          <w:i/>
        </w:rPr>
        <w:t>creation of an online forum as outlined in paragraph 17 above;</w:t>
      </w:r>
    </w:p>
    <w:p w14:paraId="3679ABD5" w14:textId="46DE8C21" w:rsidR="00B400CA" w:rsidRPr="00866E06" w:rsidRDefault="00254023" w:rsidP="00866E06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ind w:left="5130" w:firstLine="403"/>
        <w:rPr>
          <w:i/>
        </w:rPr>
      </w:pPr>
      <w:r>
        <w:rPr>
          <w:i/>
        </w:rPr>
        <w:t>encourage</w:t>
      </w:r>
      <w:r w:rsidR="00EE4CBC" w:rsidRPr="00866E06">
        <w:rPr>
          <w:i/>
        </w:rPr>
        <w:t xml:space="preserve"> IP Offices to </w:t>
      </w:r>
      <w:r>
        <w:rPr>
          <w:i/>
        </w:rPr>
        <w:t xml:space="preserve">participate in </w:t>
      </w:r>
      <w:r w:rsidR="00EE4CBC" w:rsidRPr="00866E06">
        <w:rPr>
          <w:i/>
        </w:rPr>
        <w:t>test</w:t>
      </w:r>
      <w:r>
        <w:rPr>
          <w:i/>
        </w:rPr>
        <w:t>ing</w:t>
      </w:r>
      <w:r w:rsidR="00EE4CBC" w:rsidRPr="00866E06">
        <w:rPr>
          <w:i/>
        </w:rPr>
        <w:t xml:space="preserve"> the new WIPO C</w:t>
      </w:r>
      <w:r>
        <w:rPr>
          <w:i/>
        </w:rPr>
        <w:t>ASE</w:t>
      </w:r>
      <w:r w:rsidR="00EE4CBC" w:rsidRPr="00866E06">
        <w:rPr>
          <w:i/>
        </w:rPr>
        <w:t xml:space="preserve"> APIs once they are implemented</w:t>
      </w:r>
      <w:r w:rsidR="009325A4" w:rsidRPr="00866E06">
        <w:rPr>
          <w:i/>
        </w:rPr>
        <w:t xml:space="preserve">, as indicated in paragraph </w:t>
      </w:r>
      <w:r w:rsidR="00A769B3" w:rsidRPr="00866E06">
        <w:rPr>
          <w:i/>
        </w:rPr>
        <w:t>10</w:t>
      </w:r>
      <w:r w:rsidR="00866E06">
        <w:rPr>
          <w:i/>
        </w:rPr>
        <w:t>;</w:t>
      </w:r>
      <w:r w:rsidR="00EE4CBC" w:rsidRPr="00866E06">
        <w:rPr>
          <w:i/>
        </w:rPr>
        <w:t xml:space="preserve">  </w:t>
      </w:r>
    </w:p>
    <w:p w14:paraId="072EB114" w14:textId="3E698B65" w:rsidR="009A5408" w:rsidRPr="00866E06" w:rsidRDefault="00B400CA" w:rsidP="00C54711">
      <w:pPr>
        <w:pStyle w:val="BodyText"/>
        <w:keepLines/>
        <w:numPr>
          <w:ilvl w:val="0"/>
          <w:numId w:val="50"/>
        </w:numPr>
        <w:tabs>
          <w:tab w:val="left" w:pos="6101"/>
          <w:tab w:val="left" w:pos="6668"/>
        </w:tabs>
        <w:ind w:left="5130" w:firstLine="403"/>
        <w:rPr>
          <w:i/>
        </w:rPr>
      </w:pPr>
      <w:r w:rsidRPr="00866E06">
        <w:rPr>
          <w:i/>
        </w:rPr>
        <w:t xml:space="preserve">request that IP Offices provide feedback on the amended </w:t>
      </w:r>
      <w:r w:rsidR="00865A22" w:rsidRPr="00866E06">
        <w:rPr>
          <w:i/>
        </w:rPr>
        <w:t xml:space="preserve">or new </w:t>
      </w:r>
      <w:r w:rsidRPr="00866E06">
        <w:rPr>
          <w:i/>
        </w:rPr>
        <w:t>Annexes</w:t>
      </w:r>
      <w:r w:rsidR="00613C64" w:rsidRPr="00866E06">
        <w:rPr>
          <w:i/>
        </w:rPr>
        <w:t xml:space="preserve"> of the draft standard, </w:t>
      </w:r>
      <w:r w:rsidR="000B6A6E" w:rsidRPr="00866E06">
        <w:rPr>
          <w:i/>
        </w:rPr>
        <w:t xml:space="preserve">as indicated in paragraphs </w:t>
      </w:r>
      <w:r w:rsidR="00865A22" w:rsidRPr="00866E06">
        <w:rPr>
          <w:i/>
        </w:rPr>
        <w:t xml:space="preserve">7, </w:t>
      </w:r>
      <w:r w:rsidR="000B6A6E" w:rsidRPr="00866E06">
        <w:rPr>
          <w:i/>
        </w:rPr>
        <w:t xml:space="preserve">12 and 13, </w:t>
      </w:r>
      <w:r w:rsidR="00613C64" w:rsidRPr="00866E06">
        <w:rPr>
          <w:i/>
        </w:rPr>
        <w:t>including the scope</w:t>
      </w:r>
      <w:r w:rsidR="000B6A6E" w:rsidRPr="00866E06">
        <w:rPr>
          <w:i/>
        </w:rPr>
        <w:t xml:space="preserve"> of the Annexes</w:t>
      </w:r>
      <w:r w:rsidR="00254023">
        <w:rPr>
          <w:i/>
        </w:rPr>
        <w:t>;</w:t>
      </w:r>
    </w:p>
    <w:p w14:paraId="79A4277A" w14:textId="20E0EBAA" w:rsidR="00B400CA" w:rsidRDefault="009A5408" w:rsidP="00254023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ind w:left="5126" w:firstLine="403"/>
        <w:rPr>
          <w:i/>
        </w:rPr>
      </w:pPr>
      <w:r w:rsidRPr="00866E06">
        <w:rPr>
          <w:i/>
        </w:rPr>
        <w:t>request that the International Bureau issue</w:t>
      </w:r>
      <w:r w:rsidR="00254023">
        <w:rPr>
          <w:i/>
        </w:rPr>
        <w:t xml:space="preserve"> a</w:t>
      </w:r>
      <w:r w:rsidRPr="00866E06">
        <w:rPr>
          <w:i/>
        </w:rPr>
        <w:t xml:space="preserve"> circular inviting IP Offices to nominate their experts on Web API development to participate in the new Task Force, if approved</w:t>
      </w:r>
      <w:r w:rsidR="00254023">
        <w:rPr>
          <w:i/>
        </w:rPr>
        <w:t>; and</w:t>
      </w:r>
    </w:p>
    <w:p w14:paraId="459000FD" w14:textId="72F393DB" w:rsidR="00254023" w:rsidRPr="00866E06" w:rsidRDefault="00254023" w:rsidP="006855AA">
      <w:pPr>
        <w:pStyle w:val="BodyText"/>
        <w:numPr>
          <w:ilvl w:val="0"/>
          <w:numId w:val="50"/>
        </w:numPr>
        <w:tabs>
          <w:tab w:val="left" w:pos="6101"/>
          <w:tab w:val="left" w:pos="6668"/>
        </w:tabs>
        <w:spacing w:after="0"/>
        <w:ind w:left="5130" w:firstLine="403"/>
        <w:rPr>
          <w:i/>
        </w:rPr>
      </w:pPr>
      <w:proofErr w:type="gramStart"/>
      <w:r>
        <w:rPr>
          <w:i/>
        </w:rPr>
        <w:t>request</w:t>
      </w:r>
      <w:proofErr w:type="gramEnd"/>
      <w:r>
        <w:rPr>
          <w:i/>
        </w:rPr>
        <w:t xml:space="preserve"> the new Task Force to present a final proposal for the new standard.</w:t>
      </w:r>
    </w:p>
    <w:p w14:paraId="2CF62095" w14:textId="794CCE7D" w:rsidR="007F7A27" w:rsidRPr="00254023" w:rsidRDefault="007F7A27" w:rsidP="006855AA">
      <w:pPr>
        <w:pStyle w:val="ONUME"/>
        <w:tabs>
          <w:tab w:val="num" w:pos="567"/>
        </w:tabs>
        <w:spacing w:after="0"/>
        <w:ind w:left="5528" w:firstLine="6"/>
      </w:pPr>
    </w:p>
    <w:p w14:paraId="129A93DD" w14:textId="77777777" w:rsidR="007F7A27" w:rsidRPr="00254023" w:rsidRDefault="007F7A27" w:rsidP="006855AA">
      <w:pPr>
        <w:pStyle w:val="ONUME"/>
        <w:tabs>
          <w:tab w:val="num" w:pos="567"/>
        </w:tabs>
        <w:spacing w:after="0"/>
        <w:ind w:left="5528" w:firstLine="6"/>
        <w:rPr>
          <w:szCs w:val="22"/>
        </w:rPr>
      </w:pPr>
    </w:p>
    <w:p w14:paraId="27A1812D" w14:textId="55E44ED1" w:rsidR="00EA137E" w:rsidRPr="00613C64" w:rsidRDefault="00254023" w:rsidP="00866E06">
      <w:pPr>
        <w:pStyle w:val="Endofdocument-Annex"/>
        <w:ind w:left="5130" w:firstLine="136"/>
        <w:rPr>
          <w:lang w:val="en-GB"/>
        </w:rPr>
      </w:pPr>
      <w:r>
        <w:t>[Annex</w:t>
      </w:r>
      <w:r w:rsidR="00061BBF" w:rsidRPr="00613C64">
        <w:t xml:space="preserve"> </w:t>
      </w:r>
      <w:r w:rsidR="00613C64" w:rsidRPr="00613C64">
        <w:t>follow</w:t>
      </w:r>
      <w:r>
        <w:t>s</w:t>
      </w:r>
      <w:r w:rsidR="00444717" w:rsidRPr="00613C64">
        <w:t>]</w:t>
      </w:r>
    </w:p>
    <w:sectPr w:rsidR="00EA137E" w:rsidRPr="00613C64" w:rsidSect="001F61BE">
      <w:headerReference w:type="default" r:id="rId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B0DA1" w14:textId="77777777" w:rsidR="00A618E1" w:rsidRDefault="00A618E1">
      <w:r>
        <w:separator/>
      </w:r>
    </w:p>
  </w:endnote>
  <w:endnote w:type="continuationSeparator" w:id="0">
    <w:p w14:paraId="278546C8" w14:textId="77777777" w:rsidR="00A618E1" w:rsidRDefault="00A618E1" w:rsidP="003B38C1">
      <w:r>
        <w:separator/>
      </w:r>
    </w:p>
    <w:p w14:paraId="3EF940B8" w14:textId="77777777" w:rsidR="00A618E1" w:rsidRPr="003B38C1" w:rsidRDefault="00A618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0BA3143" w14:textId="77777777" w:rsidR="00A618E1" w:rsidRPr="003B38C1" w:rsidRDefault="00A618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9D68" w14:textId="77777777" w:rsidR="00A618E1" w:rsidRDefault="00A618E1">
      <w:r>
        <w:separator/>
      </w:r>
    </w:p>
  </w:footnote>
  <w:footnote w:type="continuationSeparator" w:id="0">
    <w:p w14:paraId="4F2E47FC" w14:textId="77777777" w:rsidR="00A618E1" w:rsidRDefault="00A618E1" w:rsidP="008B60B2">
      <w:r>
        <w:separator/>
      </w:r>
    </w:p>
    <w:p w14:paraId="3D8C7833" w14:textId="77777777" w:rsidR="00A618E1" w:rsidRPr="00ED77FB" w:rsidRDefault="00A618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A7C58D6" w14:textId="77777777" w:rsidR="00A618E1" w:rsidRPr="00ED77FB" w:rsidRDefault="00A618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4E6087A" w14:textId="627F973A" w:rsidR="005A21BF" w:rsidRDefault="005A21BF" w:rsidP="005A21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5BF4">
        <w:t xml:space="preserve">The members of IP5 are </w:t>
      </w:r>
      <w:r>
        <w:t xml:space="preserve">Chinese National Intellectual Property Administration, European Patent Office, Korean Intellectual Property Office, Japanese Patent Office and United States Patent and Trademark Office.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038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E958C" w14:textId="4958B85F" w:rsidR="001F61BE" w:rsidRDefault="00597068">
        <w:pPr>
          <w:pStyle w:val="Header"/>
          <w:jc w:val="right"/>
        </w:pPr>
        <w:r>
          <w:t>CWS/7/4</w:t>
        </w:r>
      </w:p>
      <w:p w14:paraId="219307C4" w14:textId="29EEEC96" w:rsidR="001F61BE" w:rsidRDefault="001F61BE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C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2BDEA3" w14:textId="7BD0FF11" w:rsidR="00E91EDB" w:rsidRDefault="00E91EDB" w:rsidP="004A476F">
    <w:pPr>
      <w:jc w:val="right"/>
    </w:pPr>
  </w:p>
  <w:p w14:paraId="1BD6318E" w14:textId="77777777" w:rsidR="001F61BE" w:rsidRDefault="001F61BE" w:rsidP="004A476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33A90"/>
    <w:multiLevelType w:val="hybridMultilevel"/>
    <w:tmpl w:val="B420C27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511C"/>
    <w:multiLevelType w:val="hybridMultilevel"/>
    <w:tmpl w:val="F0F44DD2"/>
    <w:lvl w:ilvl="0" w:tplc="51603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6F5104A"/>
    <w:multiLevelType w:val="hybridMultilevel"/>
    <w:tmpl w:val="BA7A6BE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07824"/>
    <w:multiLevelType w:val="hybridMultilevel"/>
    <w:tmpl w:val="01661236"/>
    <w:lvl w:ilvl="0" w:tplc="5F747BB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0C38739B"/>
    <w:multiLevelType w:val="hybridMultilevel"/>
    <w:tmpl w:val="918C0F7E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564FF"/>
    <w:multiLevelType w:val="hybridMultilevel"/>
    <w:tmpl w:val="D55825CC"/>
    <w:lvl w:ilvl="0" w:tplc="2DD8423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6C7F0F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11BC0B0F"/>
    <w:multiLevelType w:val="hybridMultilevel"/>
    <w:tmpl w:val="E7F09B88"/>
    <w:lvl w:ilvl="0" w:tplc="2FA2D848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57DC2"/>
    <w:multiLevelType w:val="hybridMultilevel"/>
    <w:tmpl w:val="B9CE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E01C7F"/>
    <w:multiLevelType w:val="hybridMultilevel"/>
    <w:tmpl w:val="C3566462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0109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1DB61083"/>
    <w:multiLevelType w:val="hybridMultilevel"/>
    <w:tmpl w:val="4F527818"/>
    <w:lvl w:ilvl="0" w:tplc="CE1C8E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2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A6F6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20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AC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1AB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ADA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E41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A33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23285F1D"/>
    <w:multiLevelType w:val="multilevel"/>
    <w:tmpl w:val="F83A4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27A22140"/>
    <w:multiLevelType w:val="hybridMultilevel"/>
    <w:tmpl w:val="C41E6022"/>
    <w:lvl w:ilvl="0" w:tplc="516037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358A3AD8"/>
    <w:multiLevelType w:val="hybridMultilevel"/>
    <w:tmpl w:val="4536799C"/>
    <w:lvl w:ilvl="0" w:tplc="B22CC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6A7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0A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A70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4E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63A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80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A4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961E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52238"/>
    <w:multiLevelType w:val="hybridMultilevel"/>
    <w:tmpl w:val="C86A1F1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41CB"/>
    <w:multiLevelType w:val="hybridMultilevel"/>
    <w:tmpl w:val="A6905D30"/>
    <w:lvl w:ilvl="0" w:tplc="8634DE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08A9E9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B8A2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F0C2C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086E01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F8FA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6DE47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16226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A25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DD7228F"/>
    <w:multiLevelType w:val="hybridMultilevel"/>
    <w:tmpl w:val="9F82CD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812C76"/>
    <w:multiLevelType w:val="hybridMultilevel"/>
    <w:tmpl w:val="BA9A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E03E5"/>
    <w:multiLevelType w:val="hybridMultilevel"/>
    <w:tmpl w:val="EBD4BD00"/>
    <w:lvl w:ilvl="0" w:tplc="A3F22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 w15:restartNumberingAfterBreak="0">
    <w:nsid w:val="500C10FF"/>
    <w:multiLevelType w:val="hybridMultilevel"/>
    <w:tmpl w:val="61A0BCDA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B4012"/>
    <w:multiLevelType w:val="hybridMultilevel"/>
    <w:tmpl w:val="763ECC00"/>
    <w:lvl w:ilvl="0" w:tplc="51603708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51852516"/>
    <w:multiLevelType w:val="hybridMultilevel"/>
    <w:tmpl w:val="079C3DC6"/>
    <w:lvl w:ilvl="0" w:tplc="FDE8790A">
      <w:start w:val="1"/>
      <w:numFmt w:val="lowerRoman"/>
      <w:lvlText w:val="(%1)"/>
      <w:lvlJc w:val="righ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3A659E9"/>
    <w:multiLevelType w:val="multilevel"/>
    <w:tmpl w:val="F348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AB0313"/>
    <w:multiLevelType w:val="hybridMultilevel"/>
    <w:tmpl w:val="3F20194E"/>
    <w:lvl w:ilvl="0" w:tplc="7818B62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47F40CA"/>
    <w:multiLevelType w:val="hybridMultilevel"/>
    <w:tmpl w:val="9DFC736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F3214"/>
    <w:multiLevelType w:val="hybridMultilevel"/>
    <w:tmpl w:val="B2A052E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8" w15:restartNumberingAfterBreak="0">
    <w:nsid w:val="62354A0D"/>
    <w:multiLevelType w:val="hybridMultilevel"/>
    <w:tmpl w:val="96DCFC0C"/>
    <w:lvl w:ilvl="0" w:tplc="9B5A513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62F51F29"/>
    <w:multiLevelType w:val="hybridMultilevel"/>
    <w:tmpl w:val="0E98336E"/>
    <w:lvl w:ilvl="0" w:tplc="3314DECE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63475A45"/>
    <w:multiLevelType w:val="hybridMultilevel"/>
    <w:tmpl w:val="B8A2A5BC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2" w15:restartNumberingAfterBreak="0">
    <w:nsid w:val="68474985"/>
    <w:multiLevelType w:val="hybridMultilevel"/>
    <w:tmpl w:val="CE623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4" w15:restartNumberingAfterBreak="0">
    <w:nsid w:val="6D7C7D7F"/>
    <w:multiLevelType w:val="hybridMultilevel"/>
    <w:tmpl w:val="973C8420"/>
    <w:lvl w:ilvl="0" w:tplc="4E0A236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73C34E91"/>
    <w:multiLevelType w:val="hybridMultilevel"/>
    <w:tmpl w:val="7E608AAC"/>
    <w:lvl w:ilvl="0" w:tplc="1DA24D1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4E25A13"/>
    <w:multiLevelType w:val="hybridMultilevel"/>
    <w:tmpl w:val="8334D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E0931"/>
    <w:multiLevelType w:val="hybridMultilevel"/>
    <w:tmpl w:val="AA120188"/>
    <w:lvl w:ilvl="0" w:tplc="2DD474F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0A88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4AFD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5E3C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0342A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6765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C14AD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0244B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8CED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8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9" w15:restartNumberingAfterBreak="0">
    <w:nsid w:val="78C27629"/>
    <w:multiLevelType w:val="hybridMultilevel"/>
    <w:tmpl w:val="AAAC001C"/>
    <w:lvl w:ilvl="0" w:tplc="51603708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0" w15:restartNumberingAfterBreak="0">
    <w:nsid w:val="7EA0120C"/>
    <w:multiLevelType w:val="hybridMultilevel"/>
    <w:tmpl w:val="02A6FE5A"/>
    <w:lvl w:ilvl="0" w:tplc="CB646010">
      <w:start w:val="1"/>
      <w:numFmt w:val="lowerLetter"/>
      <w:lvlText w:val="(%1)"/>
      <w:lvlJc w:val="left"/>
      <w:pPr>
        <w:ind w:left="62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2"/>
  </w:num>
  <w:num w:numId="2">
    <w:abstractNumId w:val="25"/>
  </w:num>
  <w:num w:numId="3">
    <w:abstractNumId w:val="0"/>
  </w:num>
  <w:num w:numId="4">
    <w:abstractNumId w:val="28"/>
  </w:num>
  <w:num w:numId="5">
    <w:abstractNumId w:val="3"/>
  </w:num>
  <w:num w:numId="6">
    <w:abstractNumId w:val="16"/>
  </w:num>
  <w:num w:numId="7">
    <w:abstractNumId w:val="37"/>
  </w:num>
  <w:num w:numId="8">
    <w:abstractNumId w:val="20"/>
  </w:num>
  <w:num w:numId="9">
    <w:abstractNumId w:val="43"/>
  </w:num>
  <w:num w:numId="10">
    <w:abstractNumId w:val="29"/>
  </w:num>
  <w:num w:numId="11">
    <w:abstractNumId w:val="3"/>
  </w:num>
  <w:num w:numId="12">
    <w:abstractNumId w:val="3"/>
  </w:num>
  <w:num w:numId="13">
    <w:abstractNumId w:val="3"/>
  </w:num>
  <w:num w:numId="14">
    <w:abstractNumId w:val="36"/>
  </w:num>
  <w:num w:numId="15">
    <w:abstractNumId w:val="41"/>
  </w:num>
  <w:num w:numId="16">
    <w:abstractNumId w:val="48"/>
  </w:num>
  <w:num w:numId="17">
    <w:abstractNumId w:val="6"/>
  </w:num>
  <w:num w:numId="18">
    <w:abstractNumId w:val="18"/>
  </w:num>
  <w:num w:numId="19">
    <w:abstractNumId w:val="14"/>
  </w:num>
  <w:num w:numId="20">
    <w:abstractNumId w:val="9"/>
  </w:num>
  <w:num w:numId="21">
    <w:abstractNumId w:val="24"/>
  </w:num>
  <w:num w:numId="22">
    <w:abstractNumId w:val="45"/>
  </w:num>
  <w:num w:numId="23">
    <w:abstractNumId w:val="3"/>
  </w:num>
  <w:num w:numId="24">
    <w:abstractNumId w:val="26"/>
  </w:num>
  <w:num w:numId="25">
    <w:abstractNumId w:val="32"/>
  </w:num>
  <w:num w:numId="26">
    <w:abstractNumId w:val="34"/>
  </w:num>
  <w:num w:numId="27">
    <w:abstractNumId w:val="30"/>
  </w:num>
  <w:num w:numId="28">
    <w:abstractNumId w:val="10"/>
  </w:num>
  <w:num w:numId="29">
    <w:abstractNumId w:val="23"/>
  </w:num>
  <w:num w:numId="30">
    <w:abstractNumId w:val="15"/>
  </w:num>
  <w:num w:numId="31">
    <w:abstractNumId w:val="47"/>
  </w:num>
  <w:num w:numId="32">
    <w:abstractNumId w:val="21"/>
  </w:num>
  <w:num w:numId="33">
    <w:abstractNumId w:val="17"/>
  </w:num>
  <w:num w:numId="34">
    <w:abstractNumId w:val="33"/>
  </w:num>
  <w:num w:numId="35">
    <w:abstractNumId w:val="40"/>
  </w:num>
  <w:num w:numId="36">
    <w:abstractNumId w:val="1"/>
  </w:num>
  <w:num w:numId="37">
    <w:abstractNumId w:val="22"/>
  </w:num>
  <w:num w:numId="38">
    <w:abstractNumId w:val="7"/>
  </w:num>
  <w:num w:numId="39">
    <w:abstractNumId w:val="42"/>
  </w:num>
  <w:num w:numId="40">
    <w:abstractNumId w:val="44"/>
  </w:num>
  <w:num w:numId="41">
    <w:abstractNumId w:val="46"/>
  </w:num>
  <w:num w:numId="42">
    <w:abstractNumId w:val="5"/>
  </w:num>
  <w:num w:numId="43">
    <w:abstractNumId w:val="39"/>
  </w:num>
  <w:num w:numId="44">
    <w:abstractNumId w:val="38"/>
  </w:num>
  <w:num w:numId="45">
    <w:abstractNumId w:val="31"/>
  </w:num>
  <w:num w:numId="46">
    <w:abstractNumId w:val="27"/>
  </w:num>
  <w:num w:numId="47">
    <w:abstractNumId w:val="4"/>
  </w:num>
  <w:num w:numId="48">
    <w:abstractNumId w:val="8"/>
  </w:num>
  <w:num w:numId="49">
    <w:abstractNumId w:val="19"/>
  </w:num>
  <w:num w:numId="50">
    <w:abstractNumId w:val="50"/>
  </w:num>
  <w:num w:numId="51">
    <w:abstractNumId w:val="11"/>
  </w:num>
  <w:num w:numId="52">
    <w:abstractNumId w:val="35"/>
  </w:num>
  <w:num w:numId="53">
    <w:abstractNumId w:val="49"/>
  </w:num>
  <w:num w:numId="54">
    <w:abstractNumId w:val="2"/>
  </w:num>
  <w:num w:numId="55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7716"/>
    <w:rsid w:val="00043503"/>
    <w:rsid w:val="00043CAA"/>
    <w:rsid w:val="00053713"/>
    <w:rsid w:val="00054D4F"/>
    <w:rsid w:val="00056FB9"/>
    <w:rsid w:val="00061BBF"/>
    <w:rsid w:val="00075432"/>
    <w:rsid w:val="0008638A"/>
    <w:rsid w:val="000968ED"/>
    <w:rsid w:val="000A08C3"/>
    <w:rsid w:val="000A79D9"/>
    <w:rsid w:val="000B2FF1"/>
    <w:rsid w:val="000B6A6E"/>
    <w:rsid w:val="000C36D6"/>
    <w:rsid w:val="000D4D4E"/>
    <w:rsid w:val="000E39FE"/>
    <w:rsid w:val="000E6088"/>
    <w:rsid w:val="000F311F"/>
    <w:rsid w:val="000F5E56"/>
    <w:rsid w:val="000F614C"/>
    <w:rsid w:val="00104C87"/>
    <w:rsid w:val="00110000"/>
    <w:rsid w:val="0011798E"/>
    <w:rsid w:val="00117BFB"/>
    <w:rsid w:val="00124503"/>
    <w:rsid w:val="00130E56"/>
    <w:rsid w:val="0013417C"/>
    <w:rsid w:val="001362EE"/>
    <w:rsid w:val="0014069E"/>
    <w:rsid w:val="00157944"/>
    <w:rsid w:val="00160526"/>
    <w:rsid w:val="001610FA"/>
    <w:rsid w:val="001647D5"/>
    <w:rsid w:val="001832A6"/>
    <w:rsid w:val="00184A78"/>
    <w:rsid w:val="00184C27"/>
    <w:rsid w:val="00184EB8"/>
    <w:rsid w:val="00192903"/>
    <w:rsid w:val="0019705A"/>
    <w:rsid w:val="001A2699"/>
    <w:rsid w:val="001B117A"/>
    <w:rsid w:val="001B3A19"/>
    <w:rsid w:val="001B7DCF"/>
    <w:rsid w:val="001C12F4"/>
    <w:rsid w:val="001D6093"/>
    <w:rsid w:val="001E5F3A"/>
    <w:rsid w:val="001F447E"/>
    <w:rsid w:val="001F61BE"/>
    <w:rsid w:val="00200178"/>
    <w:rsid w:val="00202B3F"/>
    <w:rsid w:val="00210005"/>
    <w:rsid w:val="0021217E"/>
    <w:rsid w:val="00231494"/>
    <w:rsid w:val="00231787"/>
    <w:rsid w:val="00243C4B"/>
    <w:rsid w:val="00244331"/>
    <w:rsid w:val="00254023"/>
    <w:rsid w:val="00257007"/>
    <w:rsid w:val="002634C4"/>
    <w:rsid w:val="00271285"/>
    <w:rsid w:val="00272E13"/>
    <w:rsid w:val="00273AE8"/>
    <w:rsid w:val="002757FF"/>
    <w:rsid w:val="002826A1"/>
    <w:rsid w:val="002928D3"/>
    <w:rsid w:val="002C41B4"/>
    <w:rsid w:val="002E0861"/>
    <w:rsid w:val="002E3591"/>
    <w:rsid w:val="002E566A"/>
    <w:rsid w:val="002F0A20"/>
    <w:rsid w:val="002F1FE6"/>
    <w:rsid w:val="002F4E68"/>
    <w:rsid w:val="003078DE"/>
    <w:rsid w:val="00312F7F"/>
    <w:rsid w:val="003169B6"/>
    <w:rsid w:val="00332A65"/>
    <w:rsid w:val="00361450"/>
    <w:rsid w:val="00362156"/>
    <w:rsid w:val="003673CF"/>
    <w:rsid w:val="00374F16"/>
    <w:rsid w:val="003774F7"/>
    <w:rsid w:val="003845C1"/>
    <w:rsid w:val="003A6F89"/>
    <w:rsid w:val="003B2D40"/>
    <w:rsid w:val="003B36DD"/>
    <w:rsid w:val="003B38C1"/>
    <w:rsid w:val="003C54B4"/>
    <w:rsid w:val="003D7EB4"/>
    <w:rsid w:val="004148CD"/>
    <w:rsid w:val="00423E3E"/>
    <w:rsid w:val="00427AF4"/>
    <w:rsid w:val="00427DB2"/>
    <w:rsid w:val="00433570"/>
    <w:rsid w:val="00444717"/>
    <w:rsid w:val="00447D80"/>
    <w:rsid w:val="00455100"/>
    <w:rsid w:val="00456F68"/>
    <w:rsid w:val="00457A44"/>
    <w:rsid w:val="004647DA"/>
    <w:rsid w:val="004676EC"/>
    <w:rsid w:val="00471342"/>
    <w:rsid w:val="00474062"/>
    <w:rsid w:val="0047735C"/>
    <w:rsid w:val="00477D6B"/>
    <w:rsid w:val="004819F1"/>
    <w:rsid w:val="0048640F"/>
    <w:rsid w:val="00491B95"/>
    <w:rsid w:val="00493A9C"/>
    <w:rsid w:val="004945DC"/>
    <w:rsid w:val="004A0B4E"/>
    <w:rsid w:val="004A476F"/>
    <w:rsid w:val="004C012F"/>
    <w:rsid w:val="004C712E"/>
    <w:rsid w:val="004D5C7F"/>
    <w:rsid w:val="004E6BD5"/>
    <w:rsid w:val="004E7334"/>
    <w:rsid w:val="004F30C9"/>
    <w:rsid w:val="004F5E9D"/>
    <w:rsid w:val="005019FF"/>
    <w:rsid w:val="00507F98"/>
    <w:rsid w:val="00512983"/>
    <w:rsid w:val="0052634D"/>
    <w:rsid w:val="00526A8F"/>
    <w:rsid w:val="00527833"/>
    <w:rsid w:val="0053057A"/>
    <w:rsid w:val="005348A8"/>
    <w:rsid w:val="0055001B"/>
    <w:rsid w:val="005516C2"/>
    <w:rsid w:val="005530A2"/>
    <w:rsid w:val="00560A29"/>
    <w:rsid w:val="0057116D"/>
    <w:rsid w:val="00573E1B"/>
    <w:rsid w:val="00574AD6"/>
    <w:rsid w:val="00576076"/>
    <w:rsid w:val="00582AD1"/>
    <w:rsid w:val="00582F89"/>
    <w:rsid w:val="00590E83"/>
    <w:rsid w:val="00596EE4"/>
    <w:rsid w:val="00597068"/>
    <w:rsid w:val="005A0DF1"/>
    <w:rsid w:val="005A21BF"/>
    <w:rsid w:val="005A6526"/>
    <w:rsid w:val="005C2DEB"/>
    <w:rsid w:val="005C6649"/>
    <w:rsid w:val="005D0F7C"/>
    <w:rsid w:val="005D2EC4"/>
    <w:rsid w:val="005F02AD"/>
    <w:rsid w:val="005F0D43"/>
    <w:rsid w:val="005F606F"/>
    <w:rsid w:val="005F625E"/>
    <w:rsid w:val="00605827"/>
    <w:rsid w:val="00613C64"/>
    <w:rsid w:val="006165CE"/>
    <w:rsid w:val="00624A21"/>
    <w:rsid w:val="00626DB7"/>
    <w:rsid w:val="0063764C"/>
    <w:rsid w:val="00642B4D"/>
    <w:rsid w:val="00646050"/>
    <w:rsid w:val="00662F7C"/>
    <w:rsid w:val="006650AC"/>
    <w:rsid w:val="00666786"/>
    <w:rsid w:val="006713CA"/>
    <w:rsid w:val="00676C5C"/>
    <w:rsid w:val="006855AA"/>
    <w:rsid w:val="00690CAF"/>
    <w:rsid w:val="00696F89"/>
    <w:rsid w:val="006A3177"/>
    <w:rsid w:val="006A74A8"/>
    <w:rsid w:val="006B6097"/>
    <w:rsid w:val="006B6BAA"/>
    <w:rsid w:val="006B768F"/>
    <w:rsid w:val="006C67B7"/>
    <w:rsid w:val="006D43C8"/>
    <w:rsid w:val="006D6DF6"/>
    <w:rsid w:val="006E448A"/>
    <w:rsid w:val="006E7E60"/>
    <w:rsid w:val="006F5EE9"/>
    <w:rsid w:val="0070784D"/>
    <w:rsid w:val="0071741B"/>
    <w:rsid w:val="00721B93"/>
    <w:rsid w:val="007226C9"/>
    <w:rsid w:val="007252C6"/>
    <w:rsid w:val="007266C0"/>
    <w:rsid w:val="007353A3"/>
    <w:rsid w:val="007357D1"/>
    <w:rsid w:val="0074093F"/>
    <w:rsid w:val="00747BAF"/>
    <w:rsid w:val="00750A27"/>
    <w:rsid w:val="00753703"/>
    <w:rsid w:val="0075739A"/>
    <w:rsid w:val="0075779C"/>
    <w:rsid w:val="00762D9C"/>
    <w:rsid w:val="0078115E"/>
    <w:rsid w:val="0078553D"/>
    <w:rsid w:val="00785B09"/>
    <w:rsid w:val="007A32B7"/>
    <w:rsid w:val="007B3986"/>
    <w:rsid w:val="007C1D4E"/>
    <w:rsid w:val="007C7390"/>
    <w:rsid w:val="007D1613"/>
    <w:rsid w:val="007D2AF0"/>
    <w:rsid w:val="007E1807"/>
    <w:rsid w:val="007E4C0E"/>
    <w:rsid w:val="007F7A27"/>
    <w:rsid w:val="00812B47"/>
    <w:rsid w:val="00835BC8"/>
    <w:rsid w:val="00840E2E"/>
    <w:rsid w:val="008423E9"/>
    <w:rsid w:val="0084453C"/>
    <w:rsid w:val="0084496E"/>
    <w:rsid w:val="0085196F"/>
    <w:rsid w:val="0086068D"/>
    <w:rsid w:val="008606AA"/>
    <w:rsid w:val="00864F25"/>
    <w:rsid w:val="00865A22"/>
    <w:rsid w:val="00866E06"/>
    <w:rsid w:val="008755ED"/>
    <w:rsid w:val="00875B30"/>
    <w:rsid w:val="00893597"/>
    <w:rsid w:val="008A23E5"/>
    <w:rsid w:val="008B2CC1"/>
    <w:rsid w:val="008B60B2"/>
    <w:rsid w:val="008B66FE"/>
    <w:rsid w:val="008C0F46"/>
    <w:rsid w:val="008C28F2"/>
    <w:rsid w:val="008C29AE"/>
    <w:rsid w:val="008E6762"/>
    <w:rsid w:val="00902956"/>
    <w:rsid w:val="0090731E"/>
    <w:rsid w:val="00916EE2"/>
    <w:rsid w:val="00927443"/>
    <w:rsid w:val="00927544"/>
    <w:rsid w:val="0093150A"/>
    <w:rsid w:val="009325A4"/>
    <w:rsid w:val="00934B3A"/>
    <w:rsid w:val="00943771"/>
    <w:rsid w:val="00956EAF"/>
    <w:rsid w:val="00966536"/>
    <w:rsid w:val="00966A22"/>
    <w:rsid w:val="0096722F"/>
    <w:rsid w:val="009724CC"/>
    <w:rsid w:val="00980843"/>
    <w:rsid w:val="00983953"/>
    <w:rsid w:val="009873A9"/>
    <w:rsid w:val="009A045E"/>
    <w:rsid w:val="009A5408"/>
    <w:rsid w:val="009A572F"/>
    <w:rsid w:val="009B29B0"/>
    <w:rsid w:val="009C3F41"/>
    <w:rsid w:val="009C425F"/>
    <w:rsid w:val="009D1021"/>
    <w:rsid w:val="009D147E"/>
    <w:rsid w:val="009D70BD"/>
    <w:rsid w:val="009E2791"/>
    <w:rsid w:val="009E3F6F"/>
    <w:rsid w:val="009E4071"/>
    <w:rsid w:val="009F499F"/>
    <w:rsid w:val="00A024A5"/>
    <w:rsid w:val="00A17968"/>
    <w:rsid w:val="00A22D56"/>
    <w:rsid w:val="00A25510"/>
    <w:rsid w:val="00A36D9E"/>
    <w:rsid w:val="00A42DAF"/>
    <w:rsid w:val="00A45BD8"/>
    <w:rsid w:val="00A5711E"/>
    <w:rsid w:val="00A618E1"/>
    <w:rsid w:val="00A71B60"/>
    <w:rsid w:val="00A74BFA"/>
    <w:rsid w:val="00A769B3"/>
    <w:rsid w:val="00A869B7"/>
    <w:rsid w:val="00A87CEE"/>
    <w:rsid w:val="00A925C4"/>
    <w:rsid w:val="00A93B5C"/>
    <w:rsid w:val="00A9780B"/>
    <w:rsid w:val="00AA25BE"/>
    <w:rsid w:val="00AB3C14"/>
    <w:rsid w:val="00AB6A72"/>
    <w:rsid w:val="00AC205C"/>
    <w:rsid w:val="00AC355F"/>
    <w:rsid w:val="00AC45BE"/>
    <w:rsid w:val="00AC4760"/>
    <w:rsid w:val="00AD1530"/>
    <w:rsid w:val="00AD6C35"/>
    <w:rsid w:val="00AE0B17"/>
    <w:rsid w:val="00AE0E7A"/>
    <w:rsid w:val="00AF0A6B"/>
    <w:rsid w:val="00B05A69"/>
    <w:rsid w:val="00B06821"/>
    <w:rsid w:val="00B11950"/>
    <w:rsid w:val="00B32D62"/>
    <w:rsid w:val="00B400CA"/>
    <w:rsid w:val="00B45124"/>
    <w:rsid w:val="00B6308A"/>
    <w:rsid w:val="00B85D4C"/>
    <w:rsid w:val="00B9224E"/>
    <w:rsid w:val="00B95B36"/>
    <w:rsid w:val="00B9607B"/>
    <w:rsid w:val="00B9734B"/>
    <w:rsid w:val="00BA0EE0"/>
    <w:rsid w:val="00BA30E2"/>
    <w:rsid w:val="00BA3BEE"/>
    <w:rsid w:val="00BA5C84"/>
    <w:rsid w:val="00BD4002"/>
    <w:rsid w:val="00BE58B1"/>
    <w:rsid w:val="00BF1E20"/>
    <w:rsid w:val="00C1020F"/>
    <w:rsid w:val="00C11BFE"/>
    <w:rsid w:val="00C174B7"/>
    <w:rsid w:val="00C17C4C"/>
    <w:rsid w:val="00C201A9"/>
    <w:rsid w:val="00C44242"/>
    <w:rsid w:val="00C5068F"/>
    <w:rsid w:val="00C54711"/>
    <w:rsid w:val="00C64774"/>
    <w:rsid w:val="00C66738"/>
    <w:rsid w:val="00C66B38"/>
    <w:rsid w:val="00C82E3F"/>
    <w:rsid w:val="00C83A9C"/>
    <w:rsid w:val="00C8405E"/>
    <w:rsid w:val="00C86D74"/>
    <w:rsid w:val="00C935EB"/>
    <w:rsid w:val="00CB4A59"/>
    <w:rsid w:val="00CC3656"/>
    <w:rsid w:val="00CC3D12"/>
    <w:rsid w:val="00CD04F1"/>
    <w:rsid w:val="00CD3F23"/>
    <w:rsid w:val="00CE629D"/>
    <w:rsid w:val="00CF0AB2"/>
    <w:rsid w:val="00CF15D3"/>
    <w:rsid w:val="00D04957"/>
    <w:rsid w:val="00D1126D"/>
    <w:rsid w:val="00D25069"/>
    <w:rsid w:val="00D33424"/>
    <w:rsid w:val="00D36A86"/>
    <w:rsid w:val="00D45252"/>
    <w:rsid w:val="00D4697F"/>
    <w:rsid w:val="00D52F10"/>
    <w:rsid w:val="00D618F4"/>
    <w:rsid w:val="00D631F3"/>
    <w:rsid w:val="00D66072"/>
    <w:rsid w:val="00D66C1D"/>
    <w:rsid w:val="00D71B13"/>
    <w:rsid w:val="00D71B4D"/>
    <w:rsid w:val="00D830F1"/>
    <w:rsid w:val="00D93D55"/>
    <w:rsid w:val="00D972DC"/>
    <w:rsid w:val="00DA42B5"/>
    <w:rsid w:val="00DB5E78"/>
    <w:rsid w:val="00DB65A0"/>
    <w:rsid w:val="00DC776D"/>
    <w:rsid w:val="00DD0FBF"/>
    <w:rsid w:val="00DE7F0A"/>
    <w:rsid w:val="00DF2CC7"/>
    <w:rsid w:val="00E072AE"/>
    <w:rsid w:val="00E15015"/>
    <w:rsid w:val="00E251D8"/>
    <w:rsid w:val="00E25BF4"/>
    <w:rsid w:val="00E30486"/>
    <w:rsid w:val="00E335FE"/>
    <w:rsid w:val="00E42C63"/>
    <w:rsid w:val="00E5578A"/>
    <w:rsid w:val="00E704DD"/>
    <w:rsid w:val="00E7076C"/>
    <w:rsid w:val="00E82E80"/>
    <w:rsid w:val="00E9168E"/>
    <w:rsid w:val="00E91EDB"/>
    <w:rsid w:val="00EA137E"/>
    <w:rsid w:val="00EC10B0"/>
    <w:rsid w:val="00EC4E49"/>
    <w:rsid w:val="00EC608E"/>
    <w:rsid w:val="00ED2157"/>
    <w:rsid w:val="00ED3AAF"/>
    <w:rsid w:val="00ED77FB"/>
    <w:rsid w:val="00EE2283"/>
    <w:rsid w:val="00EE45FA"/>
    <w:rsid w:val="00EE4CBC"/>
    <w:rsid w:val="00F00FF0"/>
    <w:rsid w:val="00F0496D"/>
    <w:rsid w:val="00F33C6A"/>
    <w:rsid w:val="00F40F28"/>
    <w:rsid w:val="00F61253"/>
    <w:rsid w:val="00F617DC"/>
    <w:rsid w:val="00F66152"/>
    <w:rsid w:val="00F72767"/>
    <w:rsid w:val="00F727E6"/>
    <w:rsid w:val="00F7384F"/>
    <w:rsid w:val="00F803A6"/>
    <w:rsid w:val="00F80F26"/>
    <w:rsid w:val="00F84222"/>
    <w:rsid w:val="00F94CF7"/>
    <w:rsid w:val="00F9616D"/>
    <w:rsid w:val="00F974DF"/>
    <w:rsid w:val="00FA5A99"/>
    <w:rsid w:val="00FA6FDC"/>
    <w:rsid w:val="00FC5E6D"/>
    <w:rsid w:val="00FD201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  <w14:docId w14:val="307EE8DE"/>
  <w15:docId w15:val="{3223CA1A-2319-4441-9AFE-596080C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aliases w:val="%Hyperlink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character" w:customStyle="1" w:styleId="NormalBold2">
    <w:name w:val="Normal Bold2"/>
    <w:uiPriority w:val="1"/>
    <w:qFormat/>
    <w:rsid w:val="00272E13"/>
    <w:rPr>
      <w:rFonts w:ascii="Arial" w:hAnsi="Arial" w:cs="Arial"/>
      <w:b/>
      <w:color w:val="1D252C"/>
      <w:sz w:val="20"/>
    </w:rPr>
  </w:style>
  <w:style w:type="paragraph" w:styleId="ListParagraph">
    <w:name w:val="List Paragraph"/>
    <w:basedOn w:val="Normal"/>
    <w:uiPriority w:val="34"/>
    <w:qFormat/>
    <w:rsid w:val="00272E1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9665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6653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760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60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6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76076"/>
    <w:rPr>
      <w:rFonts w:ascii="Arial" w:eastAsia="SimSun" w:hAnsi="Arial" w:cs="Arial"/>
      <w:b/>
      <w:bCs/>
      <w:sz w:val="18"/>
      <w:lang w:eastAsia="zh-CN"/>
    </w:rPr>
  </w:style>
  <w:style w:type="character" w:customStyle="1" w:styleId="ic-current-selection">
    <w:name w:val="ic-current-selection"/>
    <w:basedOn w:val="DefaultParagraphFont"/>
    <w:rsid w:val="00762D9C"/>
  </w:style>
  <w:style w:type="paragraph" w:styleId="NormalWeb">
    <w:name w:val="Normal (Web)"/>
    <w:basedOn w:val="Normal"/>
    <w:uiPriority w:val="99"/>
    <w:unhideWhenUsed/>
    <w:rsid w:val="0078115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CD87-E37E-47F9-9F34-FA5A1F82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5 (E).dotm</Template>
  <TotalTime>0</TotalTime>
  <Pages>5</Pages>
  <Words>1782</Words>
  <Characters>9299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 (in English)</vt:lpstr>
    </vt:vector>
  </TitlesOfParts>
  <Company>WIPO</Company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 (in English)</dc:title>
  <dc:subject>PROPOSAL FOR WIPO STANDARD ON WEB APPLICATION PROGRAMMING INTERFACE (API)</dc:subject>
  <dc:creator>WIPO</dc:creator>
  <cp:keywords>CWS, WIPO</cp:keywords>
  <cp:lastModifiedBy>DRAKE Sophie</cp:lastModifiedBy>
  <cp:revision>34</cp:revision>
  <cp:lastPrinted>2019-06-07T15:13:00Z</cp:lastPrinted>
  <dcterms:created xsi:type="dcterms:W3CDTF">2019-06-07T12:27:00Z</dcterms:created>
  <dcterms:modified xsi:type="dcterms:W3CDTF">2019-06-13T13:44:00Z</dcterms:modified>
  <cp:category>CWS (in English)</cp:category>
</cp:coreProperties>
</file>