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48F3D6EF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57007DB" w14:textId="77777777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EA0673" w14:textId="77777777" w:rsidR="00EC4E49" w:rsidRPr="008B2CC1" w:rsidRDefault="00A37342" w:rsidP="00916EE2">
            <w:r>
              <w:rPr>
                <w:noProof/>
                <w:lang w:val="de-DE" w:eastAsia="de-DE"/>
              </w:rPr>
              <w:drawing>
                <wp:inline distT="0" distB="0" distL="0" distR="0" wp14:anchorId="624CE6A2" wp14:editId="3B38D069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060B7E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14:paraId="2E1635B0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D8979E5" w14:textId="77777777" w:rsidR="008B2CC1" w:rsidRPr="0090731E" w:rsidRDefault="00C0065B" w:rsidP="00545E7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CWS/7</w:t>
            </w:r>
            <w:r w:rsidR="00CD59F2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5E46FD">
              <w:rPr>
                <w:rFonts w:ascii="Arial Black" w:hAnsi="Arial Black"/>
                <w:caps/>
                <w:sz w:val="15"/>
              </w:rPr>
              <w:t>2</w:t>
            </w:r>
            <w:r w:rsidR="00545E7B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8B2CC1" w:rsidRPr="001832A6" w14:paraId="664F258E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25165F34" w14:textId="77777777"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 w:rsidR="005E46FD">
              <w:rPr>
                <w:rFonts w:ascii="Arial Black" w:hAnsi="Arial Black"/>
                <w:caps/>
                <w:sz w:val="15"/>
              </w:rPr>
              <w:t>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67DACEDE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0560A65C" w14:textId="5FA20564" w:rsidR="008B2CC1" w:rsidRPr="0090731E" w:rsidRDefault="008B2CC1" w:rsidP="003464D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="003464D7">
              <w:rPr>
                <w:rFonts w:ascii="Arial Black" w:hAnsi="Arial Black"/>
                <w:caps/>
                <w:sz w:val="15"/>
              </w:rPr>
              <w:t xml:space="preserve">MAY </w:t>
            </w:r>
            <w:r w:rsidR="00D1404F" w:rsidRPr="00D1404F">
              <w:rPr>
                <w:rFonts w:ascii="Arial Black" w:hAnsi="Arial Black"/>
                <w:caps/>
                <w:sz w:val="15"/>
              </w:rPr>
              <w:t>15</w:t>
            </w:r>
            <w:r w:rsidR="003464D7">
              <w:rPr>
                <w:rFonts w:ascii="Arial Black" w:hAnsi="Arial Black"/>
                <w:caps/>
                <w:sz w:val="15"/>
              </w:rPr>
              <w:t>, 2019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503F045F" w14:textId="77777777" w:rsidR="008B2CC1" w:rsidRPr="008B2CC1" w:rsidRDefault="008B2CC1" w:rsidP="008B2CC1"/>
    <w:p w14:paraId="1C9795AB" w14:textId="77777777" w:rsidR="008B2CC1" w:rsidRPr="008B2CC1" w:rsidRDefault="008B2CC1" w:rsidP="008B2CC1"/>
    <w:p w14:paraId="7E557CD6" w14:textId="77777777" w:rsidR="008B2CC1" w:rsidRPr="008B2CC1" w:rsidRDefault="008B2CC1" w:rsidP="008B2CC1"/>
    <w:p w14:paraId="30A31507" w14:textId="77777777" w:rsidR="008B2CC1" w:rsidRPr="008B2CC1" w:rsidRDefault="008B2CC1" w:rsidP="008B2CC1"/>
    <w:p w14:paraId="7B6A8DF9" w14:textId="77777777" w:rsidR="008B2CC1" w:rsidRPr="008B2CC1" w:rsidRDefault="008B2CC1" w:rsidP="008B2CC1"/>
    <w:p w14:paraId="41D580E5" w14:textId="77777777" w:rsidR="008B2CC1" w:rsidRPr="003845C1" w:rsidRDefault="00CD59F2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on WIPO Standards (CWS)</w:t>
      </w:r>
    </w:p>
    <w:p w14:paraId="36BE9959" w14:textId="77777777" w:rsidR="003845C1" w:rsidRDefault="003845C1" w:rsidP="003845C1"/>
    <w:p w14:paraId="490DC219" w14:textId="77777777" w:rsidR="003845C1" w:rsidRDefault="003845C1" w:rsidP="003845C1"/>
    <w:p w14:paraId="2FDC1FF6" w14:textId="77777777" w:rsidR="00CD59F2" w:rsidRDefault="00CD59F2" w:rsidP="00CD59F2">
      <w:p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C0065B">
        <w:rPr>
          <w:b/>
          <w:sz w:val="24"/>
          <w:szCs w:val="24"/>
        </w:rPr>
        <w:t>eventh</w:t>
      </w:r>
      <w:r>
        <w:rPr>
          <w:b/>
          <w:sz w:val="24"/>
          <w:szCs w:val="24"/>
        </w:rPr>
        <w:t xml:space="preserve"> Session</w:t>
      </w:r>
    </w:p>
    <w:p w14:paraId="2AC2E2E8" w14:textId="77777777" w:rsidR="008B2CC1" w:rsidRPr="003845C1" w:rsidRDefault="00CD59F2" w:rsidP="00CD59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C0065B">
        <w:rPr>
          <w:b/>
          <w:sz w:val="24"/>
          <w:szCs w:val="24"/>
        </w:rPr>
        <w:t>July</w:t>
      </w:r>
      <w:r>
        <w:rPr>
          <w:b/>
          <w:sz w:val="24"/>
          <w:szCs w:val="24"/>
        </w:rPr>
        <w:t xml:space="preserve"> </w:t>
      </w:r>
      <w:r w:rsidR="00C0065B">
        <w:rPr>
          <w:b/>
          <w:sz w:val="24"/>
          <w:szCs w:val="24"/>
        </w:rPr>
        <w:t>1 to 5, 2019</w:t>
      </w:r>
    </w:p>
    <w:p w14:paraId="11879D26" w14:textId="77777777" w:rsidR="008B2CC1" w:rsidRPr="008B2CC1" w:rsidRDefault="008B2CC1" w:rsidP="008B2CC1"/>
    <w:p w14:paraId="1AA47D7E" w14:textId="77777777" w:rsidR="008B2CC1" w:rsidRPr="008B2CC1" w:rsidRDefault="008B2CC1" w:rsidP="008B2CC1"/>
    <w:p w14:paraId="336F1793" w14:textId="77777777" w:rsidR="008B2CC1" w:rsidRPr="008B2CC1" w:rsidRDefault="008B2CC1" w:rsidP="008B2CC1"/>
    <w:p w14:paraId="47E84336" w14:textId="52D11945" w:rsidR="008B2CC1" w:rsidRPr="003845C1" w:rsidRDefault="008C0ABC" w:rsidP="008B2CC1">
      <w:pPr>
        <w:rPr>
          <w:caps/>
          <w:sz w:val="24"/>
        </w:rPr>
      </w:pPr>
      <w:bookmarkStart w:id="4" w:name="TitleOfDoc"/>
      <w:bookmarkEnd w:id="4"/>
      <w:r w:rsidRPr="008C0ABC">
        <w:rPr>
          <w:caps/>
          <w:sz w:val="24"/>
        </w:rPr>
        <w:t xml:space="preserve">Results of the survey </w:t>
      </w:r>
      <w:r w:rsidR="00545E7B" w:rsidRPr="00545E7B">
        <w:rPr>
          <w:caps/>
          <w:sz w:val="24"/>
        </w:rPr>
        <w:t>on electronic visual representation o</w:t>
      </w:r>
      <w:r w:rsidR="007776AE">
        <w:rPr>
          <w:caps/>
          <w:sz w:val="24"/>
        </w:rPr>
        <w:t>F</w:t>
      </w:r>
      <w:r w:rsidR="00545E7B" w:rsidRPr="00545E7B">
        <w:rPr>
          <w:caps/>
          <w:sz w:val="24"/>
        </w:rPr>
        <w:t xml:space="preserve"> industrial designs</w:t>
      </w:r>
    </w:p>
    <w:p w14:paraId="34673C2B" w14:textId="77777777" w:rsidR="008B2CC1" w:rsidRPr="008B2CC1" w:rsidRDefault="008B2CC1" w:rsidP="008B2CC1"/>
    <w:p w14:paraId="777C1762" w14:textId="78368DC2" w:rsidR="008B2CC1" w:rsidRPr="008B2CC1" w:rsidRDefault="00F370A3" w:rsidP="008B2CC1">
      <w:pPr>
        <w:rPr>
          <w:i/>
        </w:rPr>
      </w:pPr>
      <w:bookmarkStart w:id="5" w:name="Prepared"/>
      <w:bookmarkEnd w:id="5"/>
      <w:r>
        <w:rPr>
          <w:i/>
        </w:rPr>
        <w:t>Document</w:t>
      </w:r>
      <w:r w:rsidR="003464D7">
        <w:rPr>
          <w:i/>
        </w:rPr>
        <w:t xml:space="preserve"> prepared by the </w:t>
      </w:r>
      <w:r w:rsidR="005E46FD">
        <w:rPr>
          <w:i/>
        </w:rPr>
        <w:t>International Bureau</w:t>
      </w:r>
    </w:p>
    <w:p w14:paraId="6E99FBAA" w14:textId="77777777" w:rsidR="00AC205C" w:rsidRDefault="00AC205C"/>
    <w:p w14:paraId="2458ACB5" w14:textId="77777777" w:rsidR="000F5E56" w:rsidRDefault="000F5E56"/>
    <w:p w14:paraId="3B7C626D" w14:textId="4934CAB0" w:rsidR="002928D3" w:rsidRPr="00D1404F" w:rsidRDefault="002928D3" w:rsidP="0053057A">
      <w:pPr>
        <w:rPr>
          <w:u w:val="single"/>
        </w:rPr>
      </w:pPr>
    </w:p>
    <w:p w14:paraId="09508D18" w14:textId="77777777" w:rsidR="00D1404F" w:rsidRDefault="00D1404F" w:rsidP="0053057A"/>
    <w:p w14:paraId="722192AC" w14:textId="77777777" w:rsidR="003464D7" w:rsidRDefault="003464D7" w:rsidP="0053057A"/>
    <w:p w14:paraId="2DD8CC6F" w14:textId="77777777" w:rsidR="00F23F38" w:rsidRPr="00F370A3" w:rsidRDefault="00F23F38" w:rsidP="00F370A3">
      <w:pPr>
        <w:pStyle w:val="Heading1"/>
        <w:spacing w:after="0"/>
        <w:rPr>
          <w:b w:val="0"/>
          <w:caps w:val="0"/>
        </w:rPr>
      </w:pPr>
      <w:r w:rsidRPr="00F370A3">
        <w:rPr>
          <w:b w:val="0"/>
          <w:caps w:val="0"/>
        </w:rPr>
        <w:t>INTRODUCTION</w:t>
      </w:r>
    </w:p>
    <w:p w14:paraId="71279A2F" w14:textId="08B6CC5E" w:rsidR="00F23F38" w:rsidRDefault="00F23F38" w:rsidP="003464D7">
      <w:pPr>
        <w:pStyle w:val="ONUME"/>
        <w:numPr>
          <w:ilvl w:val="0"/>
          <w:numId w:val="0"/>
        </w:numPr>
      </w:pPr>
      <w:r w:rsidRPr="007C4727">
        <w:fldChar w:fldCharType="begin"/>
      </w:r>
      <w:r w:rsidRPr="007C4727">
        <w:instrText xml:space="preserve"> AUTONUM  </w:instrText>
      </w:r>
      <w:r w:rsidRPr="007C4727">
        <w:fldChar w:fldCharType="end"/>
      </w:r>
      <w:r w:rsidRPr="007C4727">
        <w:tab/>
        <w:t xml:space="preserve">At </w:t>
      </w:r>
      <w:r w:rsidR="005A1A06">
        <w:t>its</w:t>
      </w:r>
      <w:r w:rsidRPr="007C4727">
        <w:t xml:space="preserve"> </w:t>
      </w:r>
      <w:r>
        <w:t xml:space="preserve">sixth </w:t>
      </w:r>
      <w:r w:rsidRPr="007C4727">
        <w:t>session</w:t>
      </w:r>
      <w:r w:rsidR="005A1A06">
        <w:t xml:space="preserve"> held in</w:t>
      </w:r>
      <w:r>
        <w:t xml:space="preserve"> in</w:t>
      </w:r>
      <w:r w:rsidRPr="007C4727">
        <w:t xml:space="preserve"> 201</w:t>
      </w:r>
      <w:r w:rsidR="00A475C4">
        <w:t>8</w:t>
      </w:r>
      <w:r w:rsidRPr="007C4727">
        <w:t xml:space="preserve">, the </w:t>
      </w:r>
      <w:r w:rsidR="005A1A06">
        <w:t>Committee on WIPO Standards (</w:t>
      </w:r>
      <w:r>
        <w:t>CWS</w:t>
      </w:r>
      <w:r w:rsidR="005A1A06">
        <w:t>)</w:t>
      </w:r>
      <w:r>
        <w:t xml:space="preserve"> approved the </w:t>
      </w:r>
      <w:r w:rsidRPr="00BB197B">
        <w:t>questionnaire</w:t>
      </w:r>
      <w:r>
        <w:t xml:space="preserve"> on </w:t>
      </w:r>
      <w:r w:rsidR="00545E7B" w:rsidRPr="00545E7B">
        <w:t>electronic visual representation on industrial designs</w:t>
      </w:r>
      <w:r w:rsidR="00545E7B">
        <w:t xml:space="preserve">.  </w:t>
      </w:r>
      <w:r w:rsidRPr="00BB197B">
        <w:t xml:space="preserve">The CWS requested the Secretariat to issue </w:t>
      </w:r>
      <w:proofErr w:type="gramStart"/>
      <w:r w:rsidRPr="00BB197B">
        <w:t>a circular</w:t>
      </w:r>
      <w:proofErr w:type="gramEnd"/>
      <w:r w:rsidRPr="00BB197B">
        <w:t xml:space="preserve"> inviting IPOs to participate in the survey on</w:t>
      </w:r>
      <w:r w:rsidR="00545E7B">
        <w:t xml:space="preserve"> industrial designs</w:t>
      </w:r>
      <w:r>
        <w:t xml:space="preserve">.  </w:t>
      </w:r>
      <w:r w:rsidRPr="007C4727">
        <w:t>(See paragraph</w:t>
      </w:r>
      <w:r>
        <w:t>s</w:t>
      </w:r>
      <w:r w:rsidRPr="007C4727">
        <w:t xml:space="preserve"> </w:t>
      </w:r>
      <w:r w:rsidR="00545E7B">
        <w:t>178</w:t>
      </w:r>
      <w:r>
        <w:t xml:space="preserve"> and 1</w:t>
      </w:r>
      <w:r w:rsidR="00545E7B">
        <w:t>80</w:t>
      </w:r>
      <w:r w:rsidRPr="007C4727">
        <w:t xml:space="preserve"> of document CWS/</w:t>
      </w:r>
      <w:r>
        <w:t>6/34</w:t>
      </w:r>
      <w:r w:rsidRPr="007C4727">
        <w:t>.)</w:t>
      </w:r>
    </w:p>
    <w:p w14:paraId="33C1B6C1" w14:textId="0ED346C3" w:rsidR="005A1A06" w:rsidRDefault="00D1404F" w:rsidP="003464D7">
      <w:pPr>
        <w:pStyle w:val="ONUME"/>
        <w:numPr>
          <w:ilvl w:val="0"/>
          <w:numId w:val="0"/>
        </w:numPr>
      </w:pPr>
      <w:r>
        <w:t>In November 2018</w:t>
      </w:r>
      <w:r w:rsidR="002B14E5">
        <w:t>, the</w:t>
      </w:r>
      <w:r w:rsidR="005A1A06">
        <w:t xml:space="preserve"> Secretariat issued </w:t>
      </w:r>
      <w:r w:rsidR="002B14E5">
        <w:t>circular C.CWS.110 requesting IP Offices to designate representatives to participate in the survey.</w:t>
      </w:r>
    </w:p>
    <w:p w14:paraId="1752F171" w14:textId="77777777" w:rsidR="002371C7" w:rsidRPr="00D1404F" w:rsidRDefault="002371C7" w:rsidP="00F370A3">
      <w:pPr>
        <w:pStyle w:val="Heading1"/>
        <w:spacing w:after="0"/>
        <w:rPr>
          <w:b w:val="0"/>
          <w:caps w:val="0"/>
        </w:rPr>
      </w:pPr>
      <w:r w:rsidRPr="00F370A3">
        <w:rPr>
          <w:b w:val="0"/>
          <w:caps w:val="0"/>
        </w:rPr>
        <w:t>RESULTS OF THE SURVEY</w:t>
      </w:r>
    </w:p>
    <w:p w14:paraId="640532F9" w14:textId="34A0353A" w:rsidR="00F23F38" w:rsidRPr="00C41A69" w:rsidRDefault="002371C7" w:rsidP="003464D7">
      <w:pPr>
        <w:pStyle w:val="ONUME"/>
        <w:numPr>
          <w:ilvl w:val="0"/>
          <w:numId w:val="0"/>
        </w:numPr>
      </w:pPr>
      <w:r w:rsidRPr="007C4727">
        <w:fldChar w:fldCharType="begin"/>
      </w:r>
      <w:r w:rsidRPr="007C4727">
        <w:instrText xml:space="preserve"> AUTONUM  </w:instrText>
      </w:r>
      <w:r w:rsidRPr="007C4727">
        <w:fldChar w:fldCharType="end"/>
      </w:r>
      <w:r w:rsidRPr="007C4727">
        <w:tab/>
      </w:r>
      <w:r w:rsidR="00BF0BEC" w:rsidRPr="003C4B82">
        <w:t xml:space="preserve">The present survey </w:t>
      </w:r>
      <w:proofErr w:type="gramStart"/>
      <w:r w:rsidR="00BF0BEC" w:rsidRPr="003C4B82">
        <w:t>was conducted</w:t>
      </w:r>
      <w:proofErr w:type="gramEnd"/>
      <w:r w:rsidR="00BF0BEC" w:rsidRPr="003C4B82">
        <w:t xml:space="preserve"> from December 2018 to March 2019 using the questionnaire approved by the sixth session of the </w:t>
      </w:r>
      <w:r w:rsidR="00BF0BEC">
        <w:t>CWS</w:t>
      </w:r>
      <w:r w:rsidR="00BF0BEC" w:rsidRPr="003C4B82">
        <w:t>.</w:t>
      </w:r>
      <w:r w:rsidR="00BF0BEC">
        <w:t xml:space="preserve">  </w:t>
      </w:r>
      <w:r w:rsidR="00F370A3">
        <w:t>Thirty-six</w:t>
      </w:r>
      <w:r>
        <w:t xml:space="preserve"> </w:t>
      </w:r>
      <w:r w:rsidR="008574D4">
        <w:t>Office</w:t>
      </w:r>
      <w:r>
        <w:t xml:space="preserve">s responded to the circular to request a link to the survey.  </w:t>
      </w:r>
      <w:r w:rsidR="00F370A3">
        <w:t>Twenty-five</w:t>
      </w:r>
      <w:r w:rsidR="00545E7B">
        <w:t xml:space="preserve"> </w:t>
      </w:r>
      <w:r w:rsidR="008574D4">
        <w:t>Office</w:t>
      </w:r>
      <w:r>
        <w:t xml:space="preserve">s submitted responses to the survey.  The International Bureau analyzed the responses and prepared </w:t>
      </w:r>
      <w:r w:rsidR="00BF0BEC">
        <w:t>the following</w:t>
      </w:r>
      <w:r>
        <w:t xml:space="preserve"> report for consideration by the CWS.</w:t>
      </w:r>
      <w:r w:rsidR="00BF0BEC">
        <w:t xml:space="preserve">  The verbatim individual and collective responses are available at </w:t>
      </w:r>
      <w:r w:rsidR="00BF0BEC" w:rsidRPr="002E57F1">
        <w:t>[</w:t>
      </w:r>
      <w:r w:rsidR="006F431E" w:rsidRPr="00553681">
        <w:rPr>
          <w:rStyle w:val="Hyperlink"/>
        </w:rPr>
        <w:t>https://www.wipo.int/edocs/mdocs/classifications/en/cws_7/cws_7_21-related1.zip</w:t>
      </w:r>
      <w:r w:rsidR="00BF0BEC" w:rsidRPr="002E57F1">
        <w:t>].</w:t>
      </w:r>
    </w:p>
    <w:p w14:paraId="2FFA2C05" w14:textId="5B5C0088" w:rsidR="00550835" w:rsidRPr="003C4B82" w:rsidRDefault="008B06AF" w:rsidP="00F370A3">
      <w:pPr>
        <w:keepNext/>
        <w:keepLines/>
        <w:spacing w:after="220" w:line="360" w:lineRule="auto"/>
      </w:pPr>
      <w:r w:rsidRPr="007C4727">
        <w:lastRenderedPageBreak/>
        <w:fldChar w:fldCharType="begin"/>
      </w:r>
      <w:r w:rsidRPr="007C4727">
        <w:instrText xml:space="preserve"> AUTONUM  </w:instrText>
      </w:r>
      <w:r w:rsidRPr="007C4727">
        <w:fldChar w:fldCharType="end"/>
      </w:r>
      <w:r w:rsidRPr="007C4727">
        <w:tab/>
      </w:r>
      <w:r>
        <w:t xml:space="preserve"> </w:t>
      </w:r>
      <w:r w:rsidR="00550835" w:rsidRPr="003C4B82">
        <w:rPr>
          <w:rStyle w:val="BodyTextChar"/>
        </w:rPr>
        <w:t>The following 2</w:t>
      </w:r>
      <w:r w:rsidR="00550835">
        <w:rPr>
          <w:rStyle w:val="BodyTextChar"/>
        </w:rPr>
        <w:t>5</w:t>
      </w:r>
      <w:r w:rsidR="00550835" w:rsidRPr="003C4B82">
        <w:rPr>
          <w:rStyle w:val="BodyTextChar"/>
        </w:rPr>
        <w:t> </w:t>
      </w:r>
      <w:r w:rsidR="008574D4">
        <w:rPr>
          <w:rStyle w:val="BodyTextChar"/>
        </w:rPr>
        <w:t>Office</w:t>
      </w:r>
      <w:r w:rsidR="00550835" w:rsidRPr="003C4B82">
        <w:rPr>
          <w:rStyle w:val="BodyTextChar"/>
        </w:rPr>
        <w:t>s participated in the Survey:</w:t>
      </w:r>
    </w:p>
    <w:tbl>
      <w:tblPr>
        <w:tblW w:w="6477" w:type="dxa"/>
        <w:tblInd w:w="93" w:type="dxa"/>
        <w:tblLook w:val="0000" w:firstRow="0" w:lastRow="0" w:firstColumn="0" w:lastColumn="0" w:noHBand="0" w:noVBand="0"/>
      </w:tblPr>
      <w:tblGrid>
        <w:gridCol w:w="960"/>
        <w:gridCol w:w="5517"/>
      </w:tblGrid>
      <w:tr w:rsidR="00AE7147" w:rsidRPr="00AE7147" w14:paraId="212E4DFB" w14:textId="77777777" w:rsidTr="006713B1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60D932" w14:textId="77777777" w:rsidR="00AE7147" w:rsidRPr="00AE7147" w:rsidRDefault="00AE7147" w:rsidP="00AE7147">
            <w:pPr>
              <w:keepNext/>
              <w:keepLines/>
              <w:spacing w:line="360" w:lineRule="auto"/>
              <w:rPr>
                <w:color w:val="000000"/>
              </w:rPr>
            </w:pPr>
            <w:r w:rsidRPr="00AE7147">
              <w:rPr>
                <w:color w:val="000000"/>
              </w:rPr>
              <w:t>AU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94A90" w14:textId="77777777" w:rsidR="00AE7147" w:rsidRPr="00AE7147" w:rsidRDefault="00AE7147" w:rsidP="00AE7147">
            <w:pPr>
              <w:keepNext/>
              <w:keepLines/>
              <w:spacing w:line="360" w:lineRule="auto"/>
            </w:pPr>
            <w:r w:rsidRPr="00AE7147">
              <w:t>Australia</w:t>
            </w:r>
          </w:p>
        </w:tc>
      </w:tr>
      <w:tr w:rsidR="00AE7147" w:rsidRPr="00AE7147" w14:paraId="2F332E7C" w14:textId="77777777" w:rsidTr="006713B1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725D98" w14:textId="77777777" w:rsidR="00AE7147" w:rsidRPr="00AE7147" w:rsidRDefault="00AE7147" w:rsidP="00AE7147">
            <w:pPr>
              <w:keepNext/>
              <w:keepLines/>
              <w:spacing w:line="360" w:lineRule="auto"/>
              <w:rPr>
                <w:color w:val="000000"/>
              </w:rPr>
            </w:pPr>
            <w:r w:rsidRPr="00AE7147">
              <w:rPr>
                <w:color w:val="000000"/>
              </w:rPr>
              <w:t>CA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D47AB" w14:textId="77777777" w:rsidR="00AE7147" w:rsidRPr="00AE7147" w:rsidRDefault="00AE7147" w:rsidP="00AE7147">
            <w:pPr>
              <w:keepNext/>
              <w:keepLines/>
              <w:spacing w:line="360" w:lineRule="auto"/>
            </w:pPr>
            <w:r w:rsidRPr="00AE7147">
              <w:t>Canada</w:t>
            </w:r>
          </w:p>
        </w:tc>
      </w:tr>
      <w:tr w:rsidR="00AE7147" w:rsidRPr="00AE7147" w14:paraId="5161C793" w14:textId="77777777" w:rsidTr="006713B1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8B09D6" w14:textId="77777777" w:rsidR="00AE7147" w:rsidRPr="00AE7147" w:rsidRDefault="00AE7147" w:rsidP="00AE7147">
            <w:pPr>
              <w:keepNext/>
              <w:keepLines/>
              <w:spacing w:line="360" w:lineRule="auto"/>
              <w:rPr>
                <w:color w:val="000000"/>
              </w:rPr>
            </w:pPr>
            <w:r w:rsidRPr="00AE7147">
              <w:rPr>
                <w:color w:val="000000"/>
              </w:rPr>
              <w:t>CH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538D3" w14:textId="77777777" w:rsidR="00AE7147" w:rsidRPr="00AE7147" w:rsidRDefault="00AE7147" w:rsidP="00AE7147">
            <w:pPr>
              <w:keepNext/>
              <w:keepLines/>
              <w:spacing w:line="360" w:lineRule="auto"/>
            </w:pPr>
            <w:r w:rsidRPr="00AE7147">
              <w:t>Switzerland</w:t>
            </w:r>
          </w:p>
        </w:tc>
      </w:tr>
      <w:tr w:rsidR="00AE7147" w:rsidRPr="00AE7147" w14:paraId="0F5975EF" w14:textId="77777777" w:rsidTr="006713B1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3232D6" w14:textId="77777777" w:rsidR="00AE7147" w:rsidRPr="00AE7147" w:rsidRDefault="00AE7147" w:rsidP="00AE7147">
            <w:pPr>
              <w:keepNext/>
              <w:keepLines/>
              <w:spacing w:line="360" w:lineRule="auto"/>
              <w:rPr>
                <w:color w:val="000000"/>
              </w:rPr>
            </w:pPr>
            <w:r w:rsidRPr="00AE7147">
              <w:rPr>
                <w:color w:val="000000"/>
              </w:rPr>
              <w:t>CN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50CD1" w14:textId="77777777" w:rsidR="00AE7147" w:rsidRPr="00AE7147" w:rsidRDefault="00AE7147" w:rsidP="00AE7147">
            <w:pPr>
              <w:keepNext/>
              <w:keepLines/>
              <w:spacing w:line="360" w:lineRule="auto"/>
            </w:pPr>
            <w:r w:rsidRPr="00AE7147">
              <w:t>China</w:t>
            </w:r>
          </w:p>
        </w:tc>
      </w:tr>
      <w:tr w:rsidR="00AE7147" w:rsidRPr="00AE7147" w14:paraId="1A97723F" w14:textId="77777777" w:rsidTr="006713B1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0E1AA7" w14:textId="77777777" w:rsidR="00AE7147" w:rsidRPr="00AE7147" w:rsidRDefault="00AE7147" w:rsidP="00AE7147">
            <w:pPr>
              <w:keepNext/>
              <w:keepLines/>
              <w:spacing w:line="360" w:lineRule="auto"/>
              <w:rPr>
                <w:color w:val="000000"/>
              </w:rPr>
            </w:pPr>
            <w:r w:rsidRPr="00AE7147">
              <w:rPr>
                <w:color w:val="000000"/>
              </w:rPr>
              <w:t>CO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167CA" w14:textId="77777777" w:rsidR="00AE7147" w:rsidRPr="00AE7147" w:rsidRDefault="00AE7147" w:rsidP="00AE7147">
            <w:pPr>
              <w:keepNext/>
              <w:keepLines/>
              <w:spacing w:line="360" w:lineRule="auto"/>
            </w:pPr>
            <w:r w:rsidRPr="00AE7147">
              <w:t>Colombia</w:t>
            </w:r>
          </w:p>
        </w:tc>
      </w:tr>
      <w:tr w:rsidR="00AE7147" w:rsidRPr="00AE7147" w14:paraId="38B635D4" w14:textId="77777777" w:rsidTr="006713B1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06A7C3" w14:textId="77777777" w:rsidR="00AE7147" w:rsidRPr="00AE7147" w:rsidRDefault="00AE7147" w:rsidP="00AE7147">
            <w:pPr>
              <w:keepNext/>
              <w:keepLines/>
              <w:spacing w:line="360" w:lineRule="auto"/>
              <w:rPr>
                <w:color w:val="000000"/>
              </w:rPr>
            </w:pPr>
            <w:r w:rsidRPr="00AE7147">
              <w:rPr>
                <w:color w:val="000000"/>
              </w:rPr>
              <w:t>CR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ECB9D" w14:textId="77777777" w:rsidR="00AE7147" w:rsidRPr="00AE7147" w:rsidRDefault="00AE7147" w:rsidP="00AE7147">
            <w:pPr>
              <w:keepNext/>
              <w:keepLines/>
              <w:spacing w:line="360" w:lineRule="auto"/>
            </w:pPr>
            <w:r w:rsidRPr="00AE7147">
              <w:t>Costa Rica</w:t>
            </w:r>
          </w:p>
        </w:tc>
      </w:tr>
      <w:tr w:rsidR="00AE7147" w:rsidRPr="00AE7147" w14:paraId="469AA663" w14:textId="77777777" w:rsidTr="006713B1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3BE028" w14:textId="77777777" w:rsidR="00AE7147" w:rsidRPr="00AE7147" w:rsidRDefault="00AE7147" w:rsidP="00AE7147">
            <w:pPr>
              <w:keepNext/>
              <w:keepLines/>
              <w:spacing w:line="360" w:lineRule="auto"/>
              <w:rPr>
                <w:color w:val="000000"/>
              </w:rPr>
            </w:pPr>
            <w:r w:rsidRPr="00AE7147">
              <w:rPr>
                <w:color w:val="000000"/>
              </w:rPr>
              <w:t>CZ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325B7" w14:textId="77777777" w:rsidR="00AE7147" w:rsidRPr="00AE7147" w:rsidRDefault="00AE7147" w:rsidP="00AE7147">
            <w:pPr>
              <w:keepNext/>
              <w:keepLines/>
              <w:spacing w:line="360" w:lineRule="auto"/>
            </w:pPr>
            <w:r w:rsidRPr="00AE7147">
              <w:t>Czech Republic</w:t>
            </w:r>
          </w:p>
        </w:tc>
      </w:tr>
      <w:tr w:rsidR="00AE7147" w:rsidRPr="00AE7147" w14:paraId="1DA21261" w14:textId="77777777" w:rsidTr="006713B1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EDF3B1" w14:textId="77777777" w:rsidR="00AE7147" w:rsidRPr="00AE7147" w:rsidRDefault="00AE7147" w:rsidP="00AE7147">
            <w:pPr>
              <w:keepNext/>
              <w:keepLines/>
              <w:spacing w:line="360" w:lineRule="auto"/>
              <w:rPr>
                <w:color w:val="000000"/>
              </w:rPr>
            </w:pPr>
            <w:r w:rsidRPr="00AE7147">
              <w:rPr>
                <w:color w:val="000000"/>
              </w:rPr>
              <w:t>DE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A8AF9" w14:textId="77777777" w:rsidR="00AE7147" w:rsidRPr="00AE7147" w:rsidRDefault="00AE7147" w:rsidP="00AE7147">
            <w:pPr>
              <w:keepNext/>
              <w:keepLines/>
              <w:spacing w:line="360" w:lineRule="auto"/>
            </w:pPr>
            <w:r w:rsidRPr="00AE7147">
              <w:t>Germany</w:t>
            </w:r>
          </w:p>
        </w:tc>
      </w:tr>
      <w:tr w:rsidR="00AE7147" w:rsidRPr="00AE7147" w14:paraId="3329EC59" w14:textId="77777777" w:rsidTr="006713B1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A7D53F" w14:textId="77777777" w:rsidR="00AE7147" w:rsidRPr="00AE7147" w:rsidRDefault="00AE7147" w:rsidP="00AE7147">
            <w:pPr>
              <w:keepNext/>
              <w:keepLines/>
              <w:spacing w:line="360" w:lineRule="auto"/>
              <w:rPr>
                <w:color w:val="000000"/>
              </w:rPr>
            </w:pPr>
            <w:r w:rsidRPr="00AE7147">
              <w:rPr>
                <w:color w:val="000000"/>
              </w:rPr>
              <w:t>DO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CD310" w14:textId="77777777" w:rsidR="00AE7147" w:rsidRPr="00AE7147" w:rsidRDefault="00AE7147" w:rsidP="00AE7147">
            <w:pPr>
              <w:keepNext/>
              <w:keepLines/>
              <w:spacing w:line="360" w:lineRule="auto"/>
            </w:pPr>
            <w:r w:rsidRPr="00AE7147">
              <w:t>Dominican Republic</w:t>
            </w:r>
          </w:p>
        </w:tc>
      </w:tr>
      <w:tr w:rsidR="00AE7147" w:rsidRPr="00AE7147" w14:paraId="7C7E0445" w14:textId="77777777" w:rsidTr="006713B1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5CDC82" w14:textId="77777777" w:rsidR="00AE7147" w:rsidRPr="00AE7147" w:rsidRDefault="00AE7147" w:rsidP="00AE7147">
            <w:pPr>
              <w:keepNext/>
              <w:keepLines/>
              <w:spacing w:line="360" w:lineRule="auto"/>
              <w:rPr>
                <w:color w:val="000000"/>
              </w:rPr>
            </w:pPr>
            <w:r w:rsidRPr="00AE7147">
              <w:rPr>
                <w:color w:val="000000"/>
              </w:rPr>
              <w:t>EE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460B0" w14:textId="77777777" w:rsidR="00AE7147" w:rsidRPr="00AE7147" w:rsidRDefault="00AE7147" w:rsidP="00AE7147">
            <w:pPr>
              <w:keepNext/>
              <w:keepLines/>
              <w:spacing w:line="360" w:lineRule="auto"/>
            </w:pPr>
            <w:r w:rsidRPr="00AE7147">
              <w:t>Estonia</w:t>
            </w:r>
          </w:p>
        </w:tc>
      </w:tr>
      <w:tr w:rsidR="00BA2E6D" w:rsidRPr="00AE7147" w14:paraId="0C3223D9" w14:textId="77777777" w:rsidTr="006713B1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EDDE7F" w14:textId="69FA7006" w:rsidR="00BA2E6D" w:rsidRPr="00AE7147" w:rsidRDefault="00BA2E6D" w:rsidP="00BA2E6D">
            <w:pPr>
              <w:keepNext/>
              <w:keepLines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EM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D910B" w14:textId="7FB1902D" w:rsidR="00BA2E6D" w:rsidRPr="00AE7147" w:rsidRDefault="00BA2E6D" w:rsidP="00AE7147">
            <w:pPr>
              <w:keepNext/>
              <w:keepLines/>
              <w:spacing w:line="360" w:lineRule="auto"/>
            </w:pPr>
            <w:r w:rsidRPr="00BA2E6D">
              <w:rPr>
                <w:color w:val="000000"/>
              </w:rPr>
              <w:t>European Union Intellectual Property Office (EUIPO)</w:t>
            </w:r>
          </w:p>
        </w:tc>
      </w:tr>
      <w:tr w:rsidR="00AE7147" w:rsidRPr="00AE7147" w14:paraId="29412A2A" w14:textId="77777777" w:rsidTr="006713B1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76BE16" w14:textId="77777777" w:rsidR="00AE7147" w:rsidRPr="00AE7147" w:rsidRDefault="00AE7147" w:rsidP="00AE7147">
            <w:pPr>
              <w:keepNext/>
              <w:keepLines/>
              <w:spacing w:line="360" w:lineRule="auto"/>
              <w:rPr>
                <w:color w:val="000000"/>
              </w:rPr>
            </w:pPr>
            <w:r w:rsidRPr="00AE7147">
              <w:rPr>
                <w:color w:val="000000"/>
              </w:rPr>
              <w:t>ES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6FE93" w14:textId="77777777" w:rsidR="00AE7147" w:rsidRPr="00AE7147" w:rsidRDefault="00AE7147" w:rsidP="00AE7147">
            <w:pPr>
              <w:keepNext/>
              <w:keepLines/>
              <w:spacing w:line="360" w:lineRule="auto"/>
            </w:pPr>
            <w:r w:rsidRPr="00AE7147">
              <w:t>Spain</w:t>
            </w:r>
          </w:p>
        </w:tc>
      </w:tr>
      <w:tr w:rsidR="00AE7147" w:rsidRPr="00AE7147" w14:paraId="2E718353" w14:textId="77777777" w:rsidTr="006713B1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9019B4" w14:textId="77777777" w:rsidR="00AE7147" w:rsidRPr="00AE7147" w:rsidRDefault="00AE7147" w:rsidP="00AE7147">
            <w:pPr>
              <w:keepNext/>
              <w:keepLines/>
              <w:spacing w:line="360" w:lineRule="auto"/>
              <w:rPr>
                <w:color w:val="000000"/>
              </w:rPr>
            </w:pPr>
            <w:r w:rsidRPr="00AE7147">
              <w:rPr>
                <w:color w:val="000000"/>
              </w:rPr>
              <w:t>FR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702C1" w14:textId="77777777" w:rsidR="00AE7147" w:rsidRPr="00AE7147" w:rsidRDefault="00AE7147" w:rsidP="00AE7147">
            <w:pPr>
              <w:keepNext/>
              <w:keepLines/>
              <w:spacing w:line="360" w:lineRule="auto"/>
            </w:pPr>
            <w:r w:rsidRPr="00AE7147">
              <w:t>France</w:t>
            </w:r>
          </w:p>
        </w:tc>
      </w:tr>
      <w:tr w:rsidR="00AE7147" w:rsidRPr="00AE7147" w14:paraId="64E1747D" w14:textId="77777777" w:rsidTr="006713B1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C7DF7E" w14:textId="77777777" w:rsidR="00AE7147" w:rsidRPr="00AE7147" w:rsidRDefault="00AE7147" w:rsidP="00AE7147">
            <w:pPr>
              <w:keepNext/>
              <w:keepLines/>
              <w:spacing w:line="360" w:lineRule="auto"/>
              <w:rPr>
                <w:color w:val="000000"/>
              </w:rPr>
            </w:pPr>
            <w:r w:rsidRPr="00AE7147">
              <w:rPr>
                <w:color w:val="000000"/>
              </w:rPr>
              <w:t>GB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5C488" w14:textId="77777777" w:rsidR="00AE7147" w:rsidRPr="00AE7147" w:rsidRDefault="00AE7147" w:rsidP="00AE7147">
            <w:pPr>
              <w:keepNext/>
              <w:keepLines/>
              <w:spacing w:line="360" w:lineRule="auto"/>
            </w:pPr>
            <w:r w:rsidRPr="00AE7147">
              <w:t>United Kingdom</w:t>
            </w:r>
          </w:p>
        </w:tc>
      </w:tr>
      <w:tr w:rsidR="00AE7147" w:rsidRPr="00AE7147" w14:paraId="79488E05" w14:textId="77777777" w:rsidTr="006713B1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3ECC82" w14:textId="77777777" w:rsidR="00AE7147" w:rsidRPr="00AE7147" w:rsidRDefault="00AE7147" w:rsidP="00AE7147">
            <w:pPr>
              <w:keepNext/>
              <w:keepLines/>
              <w:spacing w:line="360" w:lineRule="auto"/>
              <w:rPr>
                <w:color w:val="000000"/>
              </w:rPr>
            </w:pPr>
            <w:r w:rsidRPr="00AE7147">
              <w:rPr>
                <w:color w:val="000000"/>
              </w:rPr>
              <w:t>HR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85CAF" w14:textId="77777777" w:rsidR="00AE7147" w:rsidRPr="00AE7147" w:rsidRDefault="00AE7147" w:rsidP="00AE7147">
            <w:pPr>
              <w:keepNext/>
              <w:keepLines/>
              <w:spacing w:line="360" w:lineRule="auto"/>
            </w:pPr>
            <w:r w:rsidRPr="00AE7147">
              <w:t>Croatia</w:t>
            </w:r>
          </w:p>
        </w:tc>
      </w:tr>
      <w:tr w:rsidR="00AE7147" w:rsidRPr="00AE7147" w14:paraId="57A48028" w14:textId="77777777" w:rsidTr="006713B1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7D5DF5" w14:textId="77777777" w:rsidR="00AE7147" w:rsidRPr="00AE7147" w:rsidRDefault="00AE7147" w:rsidP="00AE7147">
            <w:pPr>
              <w:keepNext/>
              <w:keepLines/>
              <w:spacing w:line="360" w:lineRule="auto"/>
              <w:rPr>
                <w:color w:val="000000"/>
              </w:rPr>
            </w:pPr>
            <w:r w:rsidRPr="00AE7147">
              <w:rPr>
                <w:color w:val="000000"/>
              </w:rPr>
              <w:t>IE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A81DB" w14:textId="77777777" w:rsidR="00AE7147" w:rsidRPr="00AE7147" w:rsidRDefault="00AE7147" w:rsidP="00AE7147">
            <w:pPr>
              <w:keepNext/>
              <w:keepLines/>
              <w:spacing w:line="360" w:lineRule="auto"/>
            </w:pPr>
            <w:r w:rsidRPr="00AE7147">
              <w:t>Ireland</w:t>
            </w:r>
          </w:p>
        </w:tc>
      </w:tr>
      <w:tr w:rsidR="00AE7147" w:rsidRPr="00AE7147" w14:paraId="603B1F49" w14:textId="77777777" w:rsidTr="006713B1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D550F3" w14:textId="77777777" w:rsidR="00AE7147" w:rsidRPr="00AE7147" w:rsidRDefault="00AE7147" w:rsidP="00AE7147">
            <w:pPr>
              <w:keepNext/>
              <w:keepLines/>
              <w:spacing w:line="360" w:lineRule="auto"/>
              <w:rPr>
                <w:color w:val="000000"/>
              </w:rPr>
            </w:pPr>
            <w:r w:rsidRPr="00AE7147">
              <w:rPr>
                <w:color w:val="000000"/>
              </w:rPr>
              <w:t>IT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F72FC" w14:textId="77777777" w:rsidR="00AE7147" w:rsidRPr="00AE7147" w:rsidRDefault="00AE7147" w:rsidP="00AE7147">
            <w:pPr>
              <w:keepNext/>
              <w:keepLines/>
              <w:spacing w:line="360" w:lineRule="auto"/>
            </w:pPr>
            <w:r w:rsidRPr="00AE7147">
              <w:t>Italy</w:t>
            </w:r>
          </w:p>
        </w:tc>
      </w:tr>
      <w:tr w:rsidR="00AE7147" w:rsidRPr="00AE7147" w14:paraId="08577D00" w14:textId="77777777" w:rsidTr="006713B1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C2988" w14:textId="77777777" w:rsidR="00AE7147" w:rsidRPr="00AE7147" w:rsidRDefault="00AE7147" w:rsidP="00AE7147">
            <w:pPr>
              <w:keepNext/>
              <w:keepLines/>
              <w:spacing w:line="360" w:lineRule="auto"/>
              <w:rPr>
                <w:color w:val="000000"/>
              </w:rPr>
            </w:pPr>
            <w:r w:rsidRPr="00AE7147">
              <w:rPr>
                <w:color w:val="000000"/>
              </w:rPr>
              <w:t>JP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22377" w14:textId="77777777" w:rsidR="00AE7147" w:rsidRPr="00AE7147" w:rsidRDefault="00AE7147" w:rsidP="00AE7147">
            <w:pPr>
              <w:keepNext/>
              <w:keepLines/>
              <w:spacing w:line="360" w:lineRule="auto"/>
            </w:pPr>
            <w:r w:rsidRPr="00AE7147">
              <w:t>Japan</w:t>
            </w:r>
          </w:p>
        </w:tc>
      </w:tr>
      <w:tr w:rsidR="00AE7147" w:rsidRPr="00AE7147" w14:paraId="31AE2800" w14:textId="77777777" w:rsidTr="006713B1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632AA4" w14:textId="77777777" w:rsidR="00AE7147" w:rsidRPr="00AE7147" w:rsidRDefault="00AE7147" w:rsidP="00AE7147">
            <w:pPr>
              <w:keepNext/>
              <w:keepLines/>
              <w:spacing w:line="360" w:lineRule="auto"/>
              <w:rPr>
                <w:color w:val="000000"/>
              </w:rPr>
            </w:pPr>
            <w:r w:rsidRPr="00AE7147">
              <w:rPr>
                <w:color w:val="000000"/>
              </w:rPr>
              <w:t>KR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78D8D" w14:textId="77777777" w:rsidR="00AE7147" w:rsidRPr="00AE7147" w:rsidRDefault="00AE7147" w:rsidP="00AE7147">
            <w:pPr>
              <w:keepNext/>
              <w:keepLines/>
              <w:spacing w:line="360" w:lineRule="auto"/>
            </w:pPr>
            <w:r w:rsidRPr="00AE7147">
              <w:t>Republic of Korea</w:t>
            </w:r>
          </w:p>
        </w:tc>
      </w:tr>
      <w:tr w:rsidR="00AE7147" w:rsidRPr="00AE7147" w14:paraId="7D724F44" w14:textId="77777777" w:rsidTr="006713B1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41504F" w14:textId="77777777" w:rsidR="00AE7147" w:rsidRPr="00AE7147" w:rsidRDefault="00AE7147" w:rsidP="00AE7147">
            <w:pPr>
              <w:keepNext/>
              <w:keepLines/>
              <w:spacing w:line="360" w:lineRule="auto"/>
              <w:rPr>
                <w:color w:val="000000"/>
              </w:rPr>
            </w:pPr>
            <w:r w:rsidRPr="00AE7147">
              <w:rPr>
                <w:color w:val="000000"/>
              </w:rPr>
              <w:t>MD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2A50A" w14:textId="77777777" w:rsidR="00AE7147" w:rsidRPr="00AE7147" w:rsidRDefault="00AE7147" w:rsidP="00AE7147">
            <w:pPr>
              <w:keepNext/>
              <w:keepLines/>
              <w:spacing w:line="360" w:lineRule="auto"/>
            </w:pPr>
            <w:r w:rsidRPr="00AE7147">
              <w:t>Republic of Moldova</w:t>
            </w:r>
          </w:p>
        </w:tc>
      </w:tr>
      <w:tr w:rsidR="00AE7147" w:rsidRPr="00AE7147" w14:paraId="5C7E6E15" w14:textId="77777777" w:rsidTr="006713B1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57D8D1" w14:textId="77777777" w:rsidR="00AE7147" w:rsidRPr="00AE7147" w:rsidRDefault="00AE7147" w:rsidP="00AE7147">
            <w:pPr>
              <w:keepNext/>
              <w:keepLines/>
              <w:spacing w:line="360" w:lineRule="auto"/>
              <w:rPr>
                <w:color w:val="000000"/>
              </w:rPr>
            </w:pPr>
            <w:r w:rsidRPr="00AE7147">
              <w:rPr>
                <w:color w:val="000000"/>
              </w:rPr>
              <w:t>PT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5A02B" w14:textId="77777777" w:rsidR="00AE7147" w:rsidRPr="00AE7147" w:rsidRDefault="00AE7147" w:rsidP="00AE7147">
            <w:pPr>
              <w:keepNext/>
              <w:keepLines/>
              <w:spacing w:line="360" w:lineRule="auto"/>
            </w:pPr>
            <w:r w:rsidRPr="00AE7147">
              <w:t>Portugal</w:t>
            </w:r>
          </w:p>
        </w:tc>
      </w:tr>
      <w:tr w:rsidR="00AE7147" w:rsidRPr="00AE7147" w14:paraId="764A7C00" w14:textId="77777777" w:rsidTr="006713B1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51FB02" w14:textId="77777777" w:rsidR="00AE7147" w:rsidRPr="00AE7147" w:rsidRDefault="00AE7147" w:rsidP="00AE7147">
            <w:pPr>
              <w:keepNext/>
              <w:keepLines/>
              <w:spacing w:line="360" w:lineRule="auto"/>
              <w:rPr>
                <w:color w:val="000000"/>
              </w:rPr>
            </w:pPr>
            <w:r w:rsidRPr="00AE7147">
              <w:rPr>
                <w:color w:val="000000"/>
              </w:rPr>
              <w:t>RU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784B2" w14:textId="77777777" w:rsidR="00AE7147" w:rsidRPr="00AE7147" w:rsidRDefault="00AE7147" w:rsidP="00AE7147">
            <w:pPr>
              <w:keepNext/>
              <w:keepLines/>
              <w:spacing w:line="360" w:lineRule="auto"/>
            </w:pPr>
            <w:r w:rsidRPr="00AE7147">
              <w:t>Russian Federation</w:t>
            </w:r>
          </w:p>
        </w:tc>
      </w:tr>
      <w:tr w:rsidR="00AE7147" w:rsidRPr="00AE7147" w14:paraId="1BA56BEB" w14:textId="77777777" w:rsidTr="006713B1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83F5F3" w14:textId="77777777" w:rsidR="00AE7147" w:rsidRPr="00AE7147" w:rsidRDefault="00AE7147" w:rsidP="00AE7147">
            <w:pPr>
              <w:keepNext/>
              <w:keepLines/>
              <w:spacing w:line="360" w:lineRule="auto"/>
              <w:rPr>
                <w:color w:val="000000"/>
              </w:rPr>
            </w:pPr>
            <w:r w:rsidRPr="00AE7147">
              <w:rPr>
                <w:color w:val="000000"/>
              </w:rPr>
              <w:t>SE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F3F1F" w14:textId="77777777" w:rsidR="00AE7147" w:rsidRPr="00AE7147" w:rsidRDefault="00AE7147" w:rsidP="00AE7147">
            <w:pPr>
              <w:keepNext/>
              <w:keepLines/>
              <w:spacing w:line="360" w:lineRule="auto"/>
            </w:pPr>
            <w:r w:rsidRPr="00AE7147">
              <w:t>Sweden</w:t>
            </w:r>
          </w:p>
        </w:tc>
      </w:tr>
      <w:tr w:rsidR="00AE7147" w:rsidRPr="00AE7147" w14:paraId="588780AB" w14:textId="77777777" w:rsidTr="006713B1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9E02D" w14:textId="77777777" w:rsidR="00AE7147" w:rsidRPr="00AE7147" w:rsidRDefault="00AE7147" w:rsidP="00AE7147">
            <w:pPr>
              <w:keepNext/>
              <w:keepLines/>
              <w:spacing w:line="360" w:lineRule="auto"/>
              <w:rPr>
                <w:color w:val="000000"/>
              </w:rPr>
            </w:pPr>
            <w:r w:rsidRPr="00AE7147">
              <w:rPr>
                <w:color w:val="000000"/>
              </w:rPr>
              <w:t>SK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9F4F7" w14:textId="77777777" w:rsidR="00AE7147" w:rsidRPr="00AE7147" w:rsidRDefault="00AE7147" w:rsidP="00AE7147">
            <w:pPr>
              <w:keepNext/>
              <w:keepLines/>
              <w:spacing w:line="360" w:lineRule="auto"/>
            </w:pPr>
            <w:r w:rsidRPr="00AE7147">
              <w:t>Slovakia</w:t>
            </w:r>
          </w:p>
        </w:tc>
      </w:tr>
      <w:tr w:rsidR="00AE7147" w:rsidRPr="00AE7147" w14:paraId="69CF1104" w14:textId="77777777" w:rsidTr="006713B1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601143" w14:textId="77777777" w:rsidR="00AE7147" w:rsidRPr="00AE7147" w:rsidRDefault="00AE7147" w:rsidP="00AE7147">
            <w:pPr>
              <w:keepNext/>
              <w:keepLines/>
              <w:spacing w:line="360" w:lineRule="auto"/>
              <w:rPr>
                <w:color w:val="000000"/>
              </w:rPr>
            </w:pPr>
            <w:r w:rsidRPr="00AE7147">
              <w:rPr>
                <w:color w:val="000000"/>
              </w:rPr>
              <w:t>UA</w:t>
            </w: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31BD2" w14:textId="77777777" w:rsidR="00AE7147" w:rsidRPr="00AE7147" w:rsidRDefault="00AE7147" w:rsidP="00AE7147">
            <w:pPr>
              <w:keepNext/>
              <w:keepLines/>
              <w:spacing w:line="360" w:lineRule="auto"/>
            </w:pPr>
            <w:r w:rsidRPr="00AE7147">
              <w:t>Ukraine</w:t>
            </w:r>
          </w:p>
        </w:tc>
      </w:tr>
    </w:tbl>
    <w:p w14:paraId="729F4959" w14:textId="0FECA15C" w:rsidR="008027CD" w:rsidRDefault="008027CD" w:rsidP="00F370A3">
      <w:pPr>
        <w:pStyle w:val="BodyText"/>
        <w:spacing w:after="0" w:line="360" w:lineRule="auto"/>
      </w:pPr>
    </w:p>
    <w:p w14:paraId="6DE442E4" w14:textId="77777777" w:rsidR="005A1A06" w:rsidRDefault="005A1A06" w:rsidP="005A1A06">
      <w:pPr>
        <w:pStyle w:val="ONUME"/>
        <w:numPr>
          <w:ilvl w:val="0"/>
          <w:numId w:val="0"/>
        </w:numPr>
      </w:pPr>
      <w:r w:rsidRPr="007C4727">
        <w:fldChar w:fldCharType="begin"/>
      </w:r>
      <w:r w:rsidRPr="007C4727">
        <w:instrText xml:space="preserve"> AUTONUM  </w:instrText>
      </w:r>
      <w:r w:rsidRPr="007C4727">
        <w:fldChar w:fldCharType="end"/>
      </w:r>
      <w:r w:rsidRPr="007C4727">
        <w:tab/>
      </w:r>
      <w:r>
        <w:t>The questionnaire addressed how IPOs currently handle design submissions, including file formats, view requirements, and publication practices.</w:t>
      </w:r>
    </w:p>
    <w:p w14:paraId="7C8D9FA2" w14:textId="2F20C021" w:rsidR="008027CD" w:rsidRPr="008027CD" w:rsidRDefault="008027CD" w:rsidP="003464D7">
      <w:pPr>
        <w:pStyle w:val="BodyText"/>
      </w:pPr>
      <w:r w:rsidRPr="008027CD">
        <w:fldChar w:fldCharType="begin"/>
      </w:r>
      <w:r w:rsidRPr="008027CD">
        <w:instrText xml:space="preserve"> AUTONUM  </w:instrText>
      </w:r>
      <w:r w:rsidRPr="008027CD">
        <w:fldChar w:fldCharType="end"/>
      </w:r>
      <w:r w:rsidRPr="008027CD">
        <w:tab/>
      </w:r>
      <w:r w:rsidR="00A73091">
        <w:rPr>
          <w:rStyle w:val="BodyTextChar"/>
        </w:rPr>
        <w:t xml:space="preserve">Most </w:t>
      </w:r>
      <w:r w:rsidR="008574D4">
        <w:rPr>
          <w:rStyle w:val="BodyTextChar"/>
        </w:rPr>
        <w:t>Office</w:t>
      </w:r>
      <w:r w:rsidR="00A73091">
        <w:rPr>
          <w:rStyle w:val="BodyTextChar"/>
        </w:rPr>
        <w:t xml:space="preserve">s </w:t>
      </w:r>
      <w:r w:rsidR="00BA48D6">
        <w:rPr>
          <w:rStyle w:val="BodyTextChar"/>
        </w:rPr>
        <w:t xml:space="preserve">(84%) reported filing numbers for both paper and electronic format, indicating that they </w:t>
      </w:r>
      <w:r w:rsidR="00E948F6">
        <w:rPr>
          <w:rStyle w:val="BodyTextChar"/>
        </w:rPr>
        <w:t xml:space="preserve">use </w:t>
      </w:r>
      <w:r w:rsidR="00BA48D6">
        <w:rPr>
          <w:rStyle w:val="BodyTextChar"/>
        </w:rPr>
        <w:t>both</w:t>
      </w:r>
      <w:r w:rsidR="00E948F6">
        <w:rPr>
          <w:rStyle w:val="BodyTextChar"/>
        </w:rPr>
        <w:t xml:space="preserve"> methods</w:t>
      </w:r>
      <w:r w:rsidR="00BA48D6">
        <w:rPr>
          <w:rStyle w:val="BodyTextChar"/>
        </w:rPr>
        <w:t xml:space="preserve">.  Three </w:t>
      </w:r>
      <w:r w:rsidR="008574D4">
        <w:rPr>
          <w:rStyle w:val="BodyTextChar"/>
        </w:rPr>
        <w:t>Office</w:t>
      </w:r>
      <w:r w:rsidR="00BA48D6">
        <w:rPr>
          <w:rStyle w:val="BodyTextChar"/>
        </w:rPr>
        <w:t xml:space="preserve">s (CN, FR, IT) did not report any numbers for paper filing.  </w:t>
      </w:r>
      <w:r w:rsidR="002E5B57">
        <w:rPr>
          <w:rStyle w:val="BodyTextChar"/>
        </w:rPr>
        <w:t>Three</w:t>
      </w:r>
      <w:r w:rsidR="00BA48D6">
        <w:rPr>
          <w:rStyle w:val="BodyTextChar"/>
        </w:rPr>
        <w:t xml:space="preserve"> </w:t>
      </w:r>
      <w:r w:rsidR="008574D4">
        <w:rPr>
          <w:rStyle w:val="BodyTextChar"/>
        </w:rPr>
        <w:t>Office</w:t>
      </w:r>
      <w:r w:rsidR="00640D41">
        <w:rPr>
          <w:rStyle w:val="BodyTextChar"/>
        </w:rPr>
        <w:t xml:space="preserve">s (CN, CR, </w:t>
      </w:r>
      <w:proofErr w:type="gramStart"/>
      <w:r w:rsidR="00BA48D6">
        <w:rPr>
          <w:rStyle w:val="BodyTextChar"/>
        </w:rPr>
        <w:t>D</w:t>
      </w:r>
      <w:r w:rsidR="00640D41">
        <w:rPr>
          <w:rStyle w:val="BodyTextChar"/>
        </w:rPr>
        <w:t>O</w:t>
      </w:r>
      <w:proofErr w:type="gramEnd"/>
      <w:r w:rsidR="00BA48D6">
        <w:rPr>
          <w:rStyle w:val="BodyTextChar"/>
        </w:rPr>
        <w:t>) did not report any numbers for electronic filing.</w:t>
      </w:r>
    </w:p>
    <w:p w14:paraId="5817F01B" w14:textId="7F8DE3C5" w:rsidR="00A73091" w:rsidRDefault="00A73091" w:rsidP="003464D7">
      <w:pPr>
        <w:pStyle w:val="BodyText"/>
        <w:keepLines/>
      </w:pPr>
      <w:r w:rsidRPr="007C4727">
        <w:fldChar w:fldCharType="begin"/>
      </w:r>
      <w:r w:rsidRPr="007C4727">
        <w:instrText xml:space="preserve"> AUTONUM  </w:instrText>
      </w:r>
      <w:r w:rsidRPr="007C4727">
        <w:fldChar w:fldCharType="end"/>
      </w:r>
      <w:r w:rsidRPr="007C4727">
        <w:tab/>
      </w:r>
      <w:r w:rsidR="00153895">
        <w:t xml:space="preserve">For 2D image formats, every responding </w:t>
      </w:r>
      <w:r w:rsidR="008574D4">
        <w:t>Office</w:t>
      </w:r>
      <w:r w:rsidR="006046BC">
        <w:t xml:space="preserve"> (100%)</w:t>
      </w:r>
      <w:r w:rsidR="00153895">
        <w:t xml:space="preserve"> accepts JPEG, while </w:t>
      </w:r>
      <w:r w:rsidR="00904762">
        <w:t xml:space="preserve">support for other formats </w:t>
      </w:r>
      <w:proofErr w:type="gramStart"/>
      <w:r w:rsidR="00904762">
        <w:t>such</w:t>
      </w:r>
      <w:proofErr w:type="gramEnd"/>
      <w:r w:rsidR="00904762">
        <w:t xml:space="preserve"> as </w:t>
      </w:r>
      <w:r w:rsidR="00153895">
        <w:t xml:space="preserve">TIFF, PNG, GIF, </w:t>
      </w:r>
      <w:r w:rsidR="00904762">
        <w:t xml:space="preserve">and </w:t>
      </w:r>
      <w:r w:rsidR="00153895">
        <w:t xml:space="preserve">PDF </w:t>
      </w:r>
      <w:r w:rsidR="00904762">
        <w:t>is more limited (40% to 55%)</w:t>
      </w:r>
      <w:r w:rsidR="00153895">
        <w:t xml:space="preserve">.  Support for 3D submissions is much more limited.  Only three </w:t>
      </w:r>
      <w:r w:rsidR="008574D4">
        <w:t>Office</w:t>
      </w:r>
      <w:r w:rsidR="00153895">
        <w:t xml:space="preserve">s (AU, IT, PT) accept </w:t>
      </w:r>
      <w:r w:rsidR="003A3975">
        <w:t xml:space="preserve">3D PDF files, while </w:t>
      </w:r>
      <w:r w:rsidR="006D487E">
        <w:t xml:space="preserve">other 3D formats are only accepted by </w:t>
      </w:r>
      <w:r w:rsidR="00F23B3B">
        <w:t xml:space="preserve">one or two </w:t>
      </w:r>
      <w:r w:rsidR="008574D4">
        <w:t>Office</w:t>
      </w:r>
      <w:r w:rsidR="003A3975">
        <w:t>s</w:t>
      </w:r>
      <w:r w:rsidR="006D487E">
        <w:t xml:space="preserve"> (mainly KR or </w:t>
      </w:r>
      <w:r w:rsidR="006D487E" w:rsidRPr="002E57F1">
        <w:t>EU</w:t>
      </w:r>
      <w:r w:rsidR="006D487E">
        <w:t>)</w:t>
      </w:r>
      <w:r w:rsidR="003A3975">
        <w:t>.</w:t>
      </w:r>
      <w:r w:rsidR="00CA3FEA">
        <w:t xml:space="preserve">  </w:t>
      </w:r>
      <w:r w:rsidR="006D487E">
        <w:t xml:space="preserve">Only three </w:t>
      </w:r>
      <w:r w:rsidR="008574D4">
        <w:t>Office</w:t>
      </w:r>
      <w:r w:rsidR="006D487E">
        <w:t>s (</w:t>
      </w:r>
      <w:r w:rsidR="00640D41">
        <w:t>DO, IT, KR</w:t>
      </w:r>
      <w:r w:rsidR="006D487E">
        <w:t xml:space="preserve">) </w:t>
      </w:r>
      <w:r w:rsidR="00CA3FEA">
        <w:t>accept video files</w:t>
      </w:r>
      <w:r w:rsidR="006D487E">
        <w:t xml:space="preserve"> as submissions.</w:t>
      </w:r>
      <w:r w:rsidR="003F2C18">
        <w:t xml:space="preserve">  Five </w:t>
      </w:r>
      <w:r w:rsidR="008574D4">
        <w:t>Office</w:t>
      </w:r>
      <w:r w:rsidR="003F2C18">
        <w:t xml:space="preserve">s (CO, CR, MD, SE, </w:t>
      </w:r>
      <w:proofErr w:type="gramStart"/>
      <w:r w:rsidR="003F2C18">
        <w:t>SK</w:t>
      </w:r>
      <w:proofErr w:type="gramEnd"/>
      <w:r w:rsidR="003F2C18">
        <w:t>) accept holograms in some form.</w:t>
      </w:r>
    </w:p>
    <w:p w14:paraId="5152ECDA" w14:textId="00C68ECC" w:rsidR="00324BB5" w:rsidRDefault="00324BB5" w:rsidP="003464D7">
      <w:pPr>
        <w:pStyle w:val="BodyText"/>
      </w:pPr>
      <w:r w:rsidRPr="007C4727">
        <w:lastRenderedPageBreak/>
        <w:fldChar w:fldCharType="begin"/>
      </w:r>
      <w:r w:rsidRPr="007C4727">
        <w:instrText xml:space="preserve"> AUTONUM  </w:instrText>
      </w:r>
      <w:r w:rsidRPr="007C4727">
        <w:fldChar w:fldCharType="end"/>
      </w:r>
      <w:r w:rsidRPr="007C4727">
        <w:tab/>
      </w:r>
      <w:r w:rsidR="006046BC">
        <w:t xml:space="preserve">For image </w:t>
      </w:r>
      <w:r w:rsidR="00874B01">
        <w:t>limitations</w:t>
      </w:r>
      <w:r w:rsidR="006046BC">
        <w:t xml:space="preserve">, all responding </w:t>
      </w:r>
      <w:r w:rsidR="008574D4">
        <w:t>Office</w:t>
      </w:r>
      <w:r w:rsidR="006046BC">
        <w:t xml:space="preserve">s (100%) accept images in color, black &amp; white, and photographic images, while all but one </w:t>
      </w:r>
      <w:r w:rsidR="008574D4">
        <w:t>Office</w:t>
      </w:r>
      <w:r w:rsidR="006046BC">
        <w:t xml:space="preserve"> (96%) accepts images in grayscale.  Over half of </w:t>
      </w:r>
      <w:r w:rsidR="008574D4">
        <w:t>Office</w:t>
      </w:r>
      <w:r w:rsidR="006046BC">
        <w:t>s limit the maximum size of files submitted and the maximum number of designs per submission.</w:t>
      </w:r>
    </w:p>
    <w:p w14:paraId="78B2A384" w14:textId="21CB651C" w:rsidR="00324BB5" w:rsidRDefault="00324BB5" w:rsidP="003464D7">
      <w:pPr>
        <w:pStyle w:val="BodyText"/>
      </w:pPr>
      <w:r w:rsidRPr="007C4727">
        <w:fldChar w:fldCharType="begin"/>
      </w:r>
      <w:r w:rsidRPr="007C4727">
        <w:instrText xml:space="preserve"> AUTONUM  </w:instrText>
      </w:r>
      <w:r w:rsidRPr="007C4727">
        <w:fldChar w:fldCharType="end"/>
      </w:r>
      <w:r w:rsidRPr="007C4727">
        <w:tab/>
      </w:r>
      <w:r w:rsidR="00022AD5">
        <w:t xml:space="preserve">For paper submissions, 75% of </w:t>
      </w:r>
      <w:r w:rsidR="008574D4">
        <w:t>Office</w:t>
      </w:r>
      <w:r w:rsidR="00022AD5">
        <w:t xml:space="preserve">s set a minimum paper size while 100% set a maximum paper size.  Most </w:t>
      </w:r>
      <w:r w:rsidR="008574D4">
        <w:t>Office</w:t>
      </w:r>
      <w:r w:rsidR="00022AD5">
        <w:t xml:space="preserve">s also set a maximum (75%) and minimum (50%) image size on paper.  Most </w:t>
      </w:r>
      <w:r w:rsidR="008574D4">
        <w:t>Office</w:t>
      </w:r>
      <w:r w:rsidR="00022AD5">
        <w:t>s (75%) allow more than one view on each page.</w:t>
      </w:r>
      <w:r w:rsidR="002075A3">
        <w:t xml:space="preserve">  Paper designs </w:t>
      </w:r>
      <w:proofErr w:type="gramStart"/>
      <w:r w:rsidR="002075A3">
        <w:t>are converted</w:t>
      </w:r>
      <w:proofErr w:type="gramEnd"/>
      <w:r w:rsidR="002075A3">
        <w:t xml:space="preserve"> to electronic form by 96% of </w:t>
      </w:r>
      <w:r w:rsidR="008574D4">
        <w:t>Office</w:t>
      </w:r>
      <w:r w:rsidR="002075A3">
        <w:t>s, with common output formats of JPEG, TIFF, or PDF.</w:t>
      </w:r>
      <w:r w:rsidR="00344041">
        <w:t xml:space="preserve">  About one third of </w:t>
      </w:r>
      <w:r w:rsidR="008574D4">
        <w:t>Office</w:t>
      </w:r>
      <w:r w:rsidR="00344041">
        <w:t xml:space="preserve">s store paper specimens for a period between </w:t>
      </w:r>
      <w:proofErr w:type="gramStart"/>
      <w:r w:rsidR="00344041">
        <w:t>1</w:t>
      </w:r>
      <w:proofErr w:type="gramEnd"/>
      <w:r w:rsidR="00344041">
        <w:t xml:space="preserve"> and 5 years, while another third store paper specimens indefinitely / forever.</w:t>
      </w:r>
    </w:p>
    <w:p w14:paraId="1B18AC1D" w14:textId="08DCF9F8" w:rsidR="00324BB5" w:rsidRDefault="00324BB5" w:rsidP="003464D7">
      <w:pPr>
        <w:pStyle w:val="BodyText"/>
      </w:pPr>
      <w:r w:rsidRPr="007C4727">
        <w:fldChar w:fldCharType="begin"/>
      </w:r>
      <w:r w:rsidRPr="007C4727">
        <w:instrText xml:space="preserve"> AUTONUM  </w:instrText>
      </w:r>
      <w:r w:rsidRPr="007C4727">
        <w:fldChar w:fldCharType="end"/>
      </w:r>
      <w:r w:rsidRPr="007C4727">
        <w:tab/>
      </w:r>
      <w:r w:rsidR="009A689C">
        <w:t xml:space="preserve">About half (48%) of </w:t>
      </w:r>
      <w:r w:rsidR="008574D4">
        <w:t>Office</w:t>
      </w:r>
      <w:r w:rsidR="009A689C">
        <w:t xml:space="preserve">s do not transform defective images, but simply reject them.  </w:t>
      </w:r>
      <w:r w:rsidR="001711FE">
        <w:t xml:space="preserve">Other </w:t>
      </w:r>
      <w:r w:rsidR="008574D4">
        <w:t>Office</w:t>
      </w:r>
      <w:r w:rsidR="001711FE">
        <w:t xml:space="preserve">s will scale and resize (48%), convert the file format (48%), trim white space (28%), </w:t>
      </w:r>
      <w:proofErr w:type="gramStart"/>
      <w:r w:rsidR="001711FE">
        <w:t>correct</w:t>
      </w:r>
      <w:proofErr w:type="gramEnd"/>
      <w:r w:rsidR="001711FE">
        <w:t xml:space="preserve"> colors (16%) or perform other transformations.</w:t>
      </w:r>
    </w:p>
    <w:p w14:paraId="5CA59970" w14:textId="037D5438" w:rsidR="00324BB5" w:rsidRDefault="00324BB5" w:rsidP="003464D7">
      <w:pPr>
        <w:pStyle w:val="BodyText"/>
      </w:pPr>
      <w:r w:rsidRPr="007C4727">
        <w:fldChar w:fldCharType="begin"/>
      </w:r>
      <w:r w:rsidRPr="007C4727">
        <w:instrText xml:space="preserve"> AUTONUM  </w:instrText>
      </w:r>
      <w:r w:rsidRPr="007C4727">
        <w:fldChar w:fldCharType="end"/>
      </w:r>
      <w:r w:rsidRPr="007C4727">
        <w:tab/>
      </w:r>
      <w:r w:rsidR="00B44A6C">
        <w:t xml:space="preserve">Submission requirements are the same for applicants and non-applicants in only 16% of </w:t>
      </w:r>
      <w:r w:rsidR="008574D4">
        <w:t>Office</w:t>
      </w:r>
      <w:r w:rsidR="00B44A6C">
        <w:t xml:space="preserve">s.  The other </w:t>
      </w:r>
      <w:r w:rsidR="008574D4">
        <w:t>O</w:t>
      </w:r>
      <w:r w:rsidR="00B44A6C">
        <w:t>ffices either do not accept third party submissions at all (44%) or have no specific requirements for third party submissions (40%).</w:t>
      </w:r>
    </w:p>
    <w:p w14:paraId="65C22C78" w14:textId="010146FB" w:rsidR="00324BB5" w:rsidRDefault="00324BB5" w:rsidP="003464D7">
      <w:pPr>
        <w:pStyle w:val="BodyText"/>
      </w:pPr>
      <w:r w:rsidRPr="007C4727">
        <w:fldChar w:fldCharType="begin"/>
      </w:r>
      <w:r w:rsidRPr="007C4727">
        <w:instrText xml:space="preserve"> AUTONUM  </w:instrText>
      </w:r>
      <w:r w:rsidRPr="007C4727">
        <w:fldChar w:fldCharType="end"/>
      </w:r>
      <w:r w:rsidRPr="007C4727">
        <w:tab/>
      </w:r>
      <w:r w:rsidR="002C0EBC">
        <w:t xml:space="preserve">All </w:t>
      </w:r>
      <w:r w:rsidR="008574D4">
        <w:t>Office</w:t>
      </w:r>
      <w:r w:rsidR="002C0EBC">
        <w:t xml:space="preserve">s but one (CR) publish design representations online for access with a web browser.  </w:t>
      </w:r>
      <w:r w:rsidR="00E53B8F">
        <w:t xml:space="preserve">Between 20% and 30% of </w:t>
      </w:r>
      <w:r w:rsidR="008574D4">
        <w:t>Office</w:t>
      </w:r>
      <w:r w:rsidR="00E53B8F">
        <w:t xml:space="preserve">s also </w:t>
      </w:r>
      <w:r w:rsidR="000E4700">
        <w:t xml:space="preserve">various other </w:t>
      </w:r>
      <w:r w:rsidR="00E53B8F">
        <w:t>publication format</w:t>
      </w:r>
      <w:r w:rsidR="000E4700">
        <w:t>s</w:t>
      </w:r>
      <w:r w:rsidR="00E53B8F">
        <w:t>.</w:t>
      </w:r>
      <w:r w:rsidR="00257254">
        <w:t xml:space="preserve">  </w:t>
      </w:r>
      <w:r w:rsidR="00791DD7">
        <w:t xml:space="preserve">Many </w:t>
      </w:r>
      <w:r w:rsidR="008574D4">
        <w:t>Office</w:t>
      </w:r>
      <w:r w:rsidR="00257254">
        <w:t>s report that their publication format may differ from what the applicant submitted</w:t>
      </w:r>
      <w:r w:rsidR="00791DD7">
        <w:t xml:space="preserve"> in size (72%) or file format (64%)</w:t>
      </w:r>
      <w:r w:rsidR="00257254">
        <w:t>.</w:t>
      </w:r>
    </w:p>
    <w:p w14:paraId="66D991BE" w14:textId="0E476233" w:rsidR="00324BB5" w:rsidRDefault="00324BB5" w:rsidP="003464D7">
      <w:pPr>
        <w:pStyle w:val="BodyText"/>
      </w:pPr>
      <w:r w:rsidRPr="007C4727">
        <w:fldChar w:fldCharType="begin"/>
      </w:r>
      <w:r w:rsidRPr="007C4727">
        <w:instrText xml:space="preserve"> AUTONUM  </w:instrText>
      </w:r>
      <w:r w:rsidRPr="007C4727">
        <w:fldChar w:fldCharType="end"/>
      </w:r>
      <w:r w:rsidRPr="007C4727">
        <w:tab/>
      </w:r>
      <w:r w:rsidR="00791DD7">
        <w:t xml:space="preserve">All </w:t>
      </w:r>
      <w:r w:rsidR="008574D4">
        <w:t>Office</w:t>
      </w:r>
      <w:r w:rsidR="00640D41">
        <w:t>s but one (DO</w:t>
      </w:r>
      <w:r w:rsidR="00791DD7">
        <w:t>) display images electronically for examination or administration purposes.</w:t>
      </w:r>
      <w:r w:rsidR="005336EC">
        <w:t xml:space="preserve">  Almost half (48%) also print images on paper for these purposes.</w:t>
      </w:r>
      <w:r w:rsidR="004B6AF3">
        <w:t xml:space="preserve">  The images used may differ from the original submission by the applicant in size (72%) or file format (64%).</w:t>
      </w:r>
      <w:r w:rsidR="00A63C47">
        <w:t xml:space="preserve">  Searching of images by </w:t>
      </w:r>
      <w:r w:rsidR="008574D4">
        <w:t>Office</w:t>
      </w:r>
      <w:r w:rsidR="00A63C47">
        <w:t xml:space="preserve">s is done with metadata (48%), automated image search (14%), a combination of the two methods (24%), or </w:t>
      </w:r>
      <w:r w:rsidR="00745522">
        <w:t xml:space="preserve">Locarno classification </w:t>
      </w:r>
      <w:r w:rsidR="00A63C47">
        <w:t>(</w:t>
      </w:r>
      <w:r w:rsidR="00745522">
        <w:t>16%</w:t>
      </w:r>
      <w:r w:rsidR="00A63C47">
        <w:t>).</w:t>
      </w:r>
    </w:p>
    <w:p w14:paraId="36C6E4FF" w14:textId="216F3473" w:rsidR="00324BB5" w:rsidRDefault="00324BB5" w:rsidP="003464D7">
      <w:pPr>
        <w:pStyle w:val="BodyText"/>
      </w:pPr>
      <w:r w:rsidRPr="007C4727">
        <w:fldChar w:fldCharType="begin"/>
      </w:r>
      <w:r w:rsidRPr="007C4727">
        <w:instrText xml:space="preserve"> AUTONUM  </w:instrText>
      </w:r>
      <w:r w:rsidRPr="007C4727">
        <w:fldChar w:fldCharType="end"/>
      </w:r>
      <w:r w:rsidRPr="007C4727">
        <w:tab/>
      </w:r>
      <w:r w:rsidR="00653CC7">
        <w:t xml:space="preserve">Most </w:t>
      </w:r>
      <w:r w:rsidR="008574D4">
        <w:t>Office</w:t>
      </w:r>
      <w:r w:rsidR="00653CC7">
        <w:t xml:space="preserve">s allow submission of multiple types of views, with over two thirds of </w:t>
      </w:r>
      <w:r w:rsidR="008574D4">
        <w:t>Office</w:t>
      </w:r>
      <w:r w:rsidR="00653CC7">
        <w:t>s supporting aspect views (88%), magnifying views (92%), alternate positions (92%), exploded views (84%), fully assembled views (84%), partial views (76%), sectional views (68%), or a sequence of snapshots (80%).</w:t>
      </w:r>
      <w:r w:rsidR="00BB6358">
        <w:t xml:space="preserve">  Similarly, many types of visual disclaimers </w:t>
      </w:r>
      <w:proofErr w:type="gramStart"/>
      <w:r w:rsidR="00BB6358">
        <w:t>are allowed</w:t>
      </w:r>
      <w:proofErr w:type="gramEnd"/>
      <w:r w:rsidR="00BB6358">
        <w:t>, including broken lines (84%), blurring (60%), or color shading (60%).</w:t>
      </w:r>
    </w:p>
    <w:p w14:paraId="0FAA477B" w14:textId="08D54CFE" w:rsidR="00324BB5" w:rsidRDefault="00324BB5" w:rsidP="003464D7">
      <w:pPr>
        <w:pStyle w:val="BodyText"/>
      </w:pPr>
      <w:r w:rsidRPr="007C4727">
        <w:fldChar w:fldCharType="begin"/>
      </w:r>
      <w:r w:rsidRPr="007C4727">
        <w:instrText xml:space="preserve"> AUTONUM  </w:instrText>
      </w:r>
      <w:r w:rsidRPr="007C4727">
        <w:fldChar w:fldCharType="end"/>
      </w:r>
      <w:r w:rsidRPr="007C4727">
        <w:tab/>
      </w:r>
      <w:r w:rsidR="002B3994">
        <w:t xml:space="preserve">Over half of </w:t>
      </w:r>
      <w:r w:rsidR="008574D4">
        <w:t>Office</w:t>
      </w:r>
      <w:r w:rsidR="002B3994">
        <w:t xml:space="preserve">s (56%) do not require exemplary views of designs to </w:t>
      </w:r>
      <w:proofErr w:type="gramStart"/>
      <w:r w:rsidR="002B3994">
        <w:t>be selected</w:t>
      </w:r>
      <w:proofErr w:type="gramEnd"/>
      <w:r w:rsidR="002B3994">
        <w:t xml:space="preserve">.  </w:t>
      </w:r>
      <w:r w:rsidR="009A07A4">
        <w:t xml:space="preserve">Of those that do, the </w:t>
      </w:r>
      <w:proofErr w:type="gramStart"/>
      <w:r w:rsidR="009A07A4">
        <w:t xml:space="preserve">exemplary image is most often selected by the </w:t>
      </w:r>
      <w:r w:rsidR="008574D4">
        <w:t>O</w:t>
      </w:r>
      <w:r w:rsidR="009A07A4">
        <w:t>ffice</w:t>
      </w:r>
      <w:r w:rsidR="008574D4">
        <w:t>s</w:t>
      </w:r>
      <w:r w:rsidR="009A07A4">
        <w:t xml:space="preserve"> (41%)</w:t>
      </w:r>
      <w:proofErr w:type="gramEnd"/>
      <w:r w:rsidR="009A07A4">
        <w:t xml:space="preserve">.  Only one </w:t>
      </w:r>
      <w:r w:rsidR="008574D4">
        <w:t>Office</w:t>
      </w:r>
      <w:r w:rsidR="009A07A4">
        <w:t xml:space="preserve"> (CN) </w:t>
      </w:r>
      <w:r w:rsidR="00615304">
        <w:t>requires</w:t>
      </w:r>
      <w:r w:rsidR="009A07A4">
        <w:t xml:space="preserve"> </w:t>
      </w:r>
      <w:r w:rsidR="00473605">
        <w:t xml:space="preserve">the applicant to select the </w:t>
      </w:r>
      <w:r w:rsidR="00615304">
        <w:t>exemplary image</w:t>
      </w:r>
      <w:r w:rsidR="009A07A4">
        <w:t>.</w:t>
      </w:r>
    </w:p>
    <w:p w14:paraId="6BF61FE2" w14:textId="77777777" w:rsidR="00F23F38" w:rsidRPr="007C4727" w:rsidRDefault="00F23F38" w:rsidP="006713B1">
      <w:pPr>
        <w:pStyle w:val="ONUME"/>
        <w:keepNext/>
        <w:keepLines/>
        <w:numPr>
          <w:ilvl w:val="0"/>
          <w:numId w:val="0"/>
        </w:numPr>
        <w:ind w:left="5533"/>
        <w:rPr>
          <w:i/>
        </w:rPr>
      </w:pPr>
      <w:r w:rsidRPr="003E6EF7">
        <w:rPr>
          <w:i/>
        </w:rPr>
        <w:fldChar w:fldCharType="begin"/>
      </w:r>
      <w:r w:rsidRPr="003E6EF7">
        <w:rPr>
          <w:i/>
        </w:rPr>
        <w:instrText xml:space="preserve"> AUTONUM  </w:instrText>
      </w:r>
      <w:r w:rsidRPr="003E6EF7">
        <w:rPr>
          <w:i/>
        </w:rPr>
        <w:fldChar w:fldCharType="end"/>
      </w:r>
      <w:r w:rsidRPr="007C4727">
        <w:rPr>
          <w:i/>
        </w:rPr>
        <w:tab/>
        <w:t xml:space="preserve">The CWS </w:t>
      </w:r>
      <w:proofErr w:type="gramStart"/>
      <w:r w:rsidRPr="007C4727">
        <w:rPr>
          <w:i/>
        </w:rPr>
        <w:t>is invited</w:t>
      </w:r>
      <w:proofErr w:type="gramEnd"/>
      <w:r w:rsidRPr="007C4727">
        <w:rPr>
          <w:i/>
        </w:rPr>
        <w:t xml:space="preserve"> to: </w:t>
      </w:r>
    </w:p>
    <w:p w14:paraId="5C321EC1" w14:textId="2C86F8E4" w:rsidR="00F23F38" w:rsidRPr="007C4727" w:rsidRDefault="00F23F38" w:rsidP="006713B1">
      <w:pPr>
        <w:pStyle w:val="BodyText"/>
        <w:keepNext/>
        <w:keepLines/>
        <w:tabs>
          <w:tab w:val="left" w:pos="6160"/>
          <w:tab w:val="left" w:pos="6710"/>
        </w:tabs>
        <w:spacing w:after="120"/>
        <w:ind w:left="5534"/>
        <w:rPr>
          <w:i/>
        </w:rPr>
      </w:pPr>
      <w:r w:rsidRPr="007C4727">
        <w:rPr>
          <w:i/>
        </w:rPr>
        <w:tab/>
        <w:t>(a)</w:t>
      </w:r>
      <w:r w:rsidRPr="007C4727">
        <w:rPr>
          <w:i/>
        </w:rPr>
        <w:tab/>
      </w:r>
      <w:proofErr w:type="gramStart"/>
      <w:r w:rsidRPr="007C4727">
        <w:rPr>
          <w:i/>
        </w:rPr>
        <w:t>note</w:t>
      </w:r>
      <w:proofErr w:type="gramEnd"/>
      <w:r w:rsidRPr="007C4727">
        <w:rPr>
          <w:i/>
        </w:rPr>
        <w:t xml:space="preserve"> the content of the present document; </w:t>
      </w:r>
      <w:r w:rsidR="005A1A06">
        <w:rPr>
          <w:i/>
        </w:rPr>
        <w:t>and</w:t>
      </w:r>
    </w:p>
    <w:p w14:paraId="09D2C37C" w14:textId="4E9B6D15" w:rsidR="00F23F38" w:rsidRDefault="00F23F38" w:rsidP="006713B1">
      <w:pPr>
        <w:pStyle w:val="BodyText"/>
        <w:keepNext/>
        <w:keepLines/>
        <w:tabs>
          <w:tab w:val="left" w:pos="6160"/>
          <w:tab w:val="left" w:pos="6710"/>
        </w:tabs>
        <w:spacing w:after="0"/>
        <w:ind w:left="5530"/>
        <w:rPr>
          <w:i/>
        </w:rPr>
      </w:pPr>
      <w:r w:rsidRPr="007C4727">
        <w:rPr>
          <w:i/>
        </w:rPr>
        <w:tab/>
        <w:t>(b)</w:t>
      </w:r>
      <w:r w:rsidRPr="007C4727">
        <w:rPr>
          <w:i/>
        </w:rPr>
        <w:tab/>
      </w:r>
      <w:proofErr w:type="gramStart"/>
      <w:r w:rsidRPr="007C4727">
        <w:rPr>
          <w:i/>
        </w:rPr>
        <w:t>request</w:t>
      </w:r>
      <w:proofErr w:type="gramEnd"/>
      <w:r w:rsidRPr="007C4727">
        <w:rPr>
          <w:i/>
        </w:rPr>
        <w:t xml:space="preserve"> the International Bureau to prepare and publish the</w:t>
      </w:r>
      <w:r w:rsidR="005A1A06">
        <w:rPr>
          <w:i/>
        </w:rPr>
        <w:t xml:space="preserve"> survey result as well as individual and collective</w:t>
      </w:r>
      <w:r w:rsidRPr="007C4727">
        <w:rPr>
          <w:i/>
        </w:rPr>
        <w:t xml:space="preserve"> </w:t>
      </w:r>
      <w:r w:rsidR="002371C7">
        <w:rPr>
          <w:i/>
        </w:rPr>
        <w:t xml:space="preserve">responses </w:t>
      </w:r>
      <w:r w:rsidR="00545E7B">
        <w:rPr>
          <w:i/>
        </w:rPr>
        <w:t>on the WIPO website</w:t>
      </w:r>
      <w:r w:rsidR="002371C7">
        <w:rPr>
          <w:i/>
        </w:rPr>
        <w:t>.</w:t>
      </w:r>
    </w:p>
    <w:p w14:paraId="71DE8D95" w14:textId="77777777" w:rsidR="003464D7" w:rsidRPr="007C4727" w:rsidRDefault="003464D7" w:rsidP="006713B1">
      <w:pPr>
        <w:pStyle w:val="BodyText"/>
        <w:keepNext/>
        <w:keepLines/>
        <w:tabs>
          <w:tab w:val="left" w:pos="6160"/>
          <w:tab w:val="left" w:pos="6710"/>
        </w:tabs>
        <w:spacing w:after="0"/>
        <w:ind w:left="5530"/>
        <w:rPr>
          <w:i/>
        </w:rPr>
      </w:pPr>
    </w:p>
    <w:p w14:paraId="75A218B4" w14:textId="77777777" w:rsidR="00F23F38" w:rsidRPr="007C4727" w:rsidRDefault="00F23F38" w:rsidP="006713B1">
      <w:pPr>
        <w:pStyle w:val="BodyText"/>
        <w:keepNext/>
        <w:keepLines/>
        <w:tabs>
          <w:tab w:val="left" w:pos="6160"/>
          <w:tab w:val="left" w:pos="6710"/>
        </w:tabs>
        <w:spacing w:after="0"/>
        <w:ind w:left="5533"/>
        <w:rPr>
          <w:i/>
        </w:rPr>
      </w:pPr>
    </w:p>
    <w:p w14:paraId="669A951E" w14:textId="02D29C60" w:rsidR="00F23F38" w:rsidRPr="007C4727" w:rsidRDefault="00F23F38" w:rsidP="006713B1">
      <w:pPr>
        <w:pStyle w:val="Endofdocument-Annex"/>
        <w:keepNext/>
        <w:keepLines/>
        <w:rPr>
          <w:lang w:val="en-GB"/>
        </w:rPr>
      </w:pPr>
      <w:r w:rsidRPr="007C4727">
        <w:rPr>
          <w:lang w:val="en-GB"/>
        </w:rPr>
        <w:t>[</w:t>
      </w:r>
      <w:r w:rsidR="006713B1">
        <w:rPr>
          <w:lang w:val="en-GB"/>
        </w:rPr>
        <w:t>End of document]</w:t>
      </w:r>
    </w:p>
    <w:sectPr w:rsidR="00F23F38" w:rsidRPr="007C4727" w:rsidSect="005E46FD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6D66F" w14:textId="77777777" w:rsidR="005E46FD" w:rsidRDefault="005E46FD">
      <w:r>
        <w:separator/>
      </w:r>
    </w:p>
  </w:endnote>
  <w:endnote w:type="continuationSeparator" w:id="0">
    <w:p w14:paraId="57EAC72F" w14:textId="77777777" w:rsidR="005E46FD" w:rsidRDefault="005E46FD" w:rsidP="003B38C1">
      <w:r>
        <w:separator/>
      </w:r>
    </w:p>
    <w:p w14:paraId="64E84B69" w14:textId="77777777" w:rsidR="005E46FD" w:rsidRPr="003B38C1" w:rsidRDefault="005E46F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409BB79" w14:textId="77777777" w:rsidR="005E46FD" w:rsidRPr="003B38C1" w:rsidRDefault="005E46F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??Ўю¬в?¬рЎю¬µ??¬рЎю¬У??¬рЎю????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2503C" w14:textId="77777777" w:rsidR="005E46FD" w:rsidRDefault="005E46FD">
      <w:r>
        <w:separator/>
      </w:r>
    </w:p>
  </w:footnote>
  <w:footnote w:type="continuationSeparator" w:id="0">
    <w:p w14:paraId="6A1FD3F9" w14:textId="77777777" w:rsidR="005E46FD" w:rsidRDefault="005E46FD" w:rsidP="008B60B2">
      <w:r>
        <w:separator/>
      </w:r>
    </w:p>
    <w:p w14:paraId="6213D856" w14:textId="77777777" w:rsidR="005E46FD" w:rsidRPr="00ED77FB" w:rsidRDefault="005E46F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A77DF45" w14:textId="77777777" w:rsidR="005E46FD" w:rsidRPr="00ED77FB" w:rsidRDefault="005E46F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F5328" w14:textId="77777777" w:rsidR="00EC4E49" w:rsidRDefault="005E46FD" w:rsidP="00477D6B">
    <w:pPr>
      <w:jc w:val="right"/>
    </w:pPr>
    <w:bookmarkStart w:id="6" w:name="Code2"/>
    <w:bookmarkEnd w:id="6"/>
    <w:r>
      <w:t>CWS/7/2</w:t>
    </w:r>
    <w:r w:rsidR="00545E7B">
      <w:t>1</w:t>
    </w:r>
  </w:p>
  <w:p w14:paraId="1126134E" w14:textId="124994CE"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D32D5">
      <w:rPr>
        <w:noProof/>
      </w:rPr>
      <w:t>2</w:t>
    </w:r>
    <w:r>
      <w:fldChar w:fldCharType="end"/>
    </w:r>
  </w:p>
  <w:p w14:paraId="7CBF4EC8" w14:textId="77777777" w:rsidR="00EC4E49" w:rsidRDefault="00EC4E49" w:rsidP="00477D6B">
    <w:pPr>
      <w:jc w:val="right"/>
    </w:pPr>
  </w:p>
  <w:p w14:paraId="523E3861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D4019C"/>
    <w:multiLevelType w:val="hybridMultilevel"/>
    <w:tmpl w:val="34FABAB0"/>
    <w:lvl w:ilvl="0" w:tplc="9BBE40F2">
      <w:start w:val="1"/>
      <w:numFmt w:val="lowerLetter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658861E4"/>
    <w:multiLevelType w:val="multilevel"/>
    <w:tmpl w:val="4AE6E7AA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6FD"/>
    <w:rsid w:val="00022AD5"/>
    <w:rsid w:val="00043CAA"/>
    <w:rsid w:val="00054AA0"/>
    <w:rsid w:val="00075432"/>
    <w:rsid w:val="00084C62"/>
    <w:rsid w:val="000968ED"/>
    <w:rsid w:val="000A27DC"/>
    <w:rsid w:val="000E4700"/>
    <w:rsid w:val="000F5E56"/>
    <w:rsid w:val="001362EE"/>
    <w:rsid w:val="00153895"/>
    <w:rsid w:val="00157060"/>
    <w:rsid w:val="001647D5"/>
    <w:rsid w:val="001711FE"/>
    <w:rsid w:val="001832A6"/>
    <w:rsid w:val="002075A3"/>
    <w:rsid w:val="0021217E"/>
    <w:rsid w:val="002371C7"/>
    <w:rsid w:val="00257254"/>
    <w:rsid w:val="002634C4"/>
    <w:rsid w:val="002928D3"/>
    <w:rsid w:val="002B14E5"/>
    <w:rsid w:val="002B3994"/>
    <w:rsid w:val="002C0EBC"/>
    <w:rsid w:val="002E57F1"/>
    <w:rsid w:val="002E5B57"/>
    <w:rsid w:val="002F1FE6"/>
    <w:rsid w:val="002F4E68"/>
    <w:rsid w:val="00312F7F"/>
    <w:rsid w:val="00324BB5"/>
    <w:rsid w:val="00344041"/>
    <w:rsid w:val="003464D7"/>
    <w:rsid w:val="00361450"/>
    <w:rsid w:val="003673CF"/>
    <w:rsid w:val="003845C1"/>
    <w:rsid w:val="003A3975"/>
    <w:rsid w:val="003A6F89"/>
    <w:rsid w:val="003B38C1"/>
    <w:rsid w:val="003E6EF7"/>
    <w:rsid w:val="003F2C18"/>
    <w:rsid w:val="00423E3E"/>
    <w:rsid w:val="00427AF4"/>
    <w:rsid w:val="004647DA"/>
    <w:rsid w:val="00473605"/>
    <w:rsid w:val="00474062"/>
    <w:rsid w:val="00477D6B"/>
    <w:rsid w:val="004B6AF3"/>
    <w:rsid w:val="005019FF"/>
    <w:rsid w:val="0053057A"/>
    <w:rsid w:val="005336EC"/>
    <w:rsid w:val="00545E7B"/>
    <w:rsid w:val="00550835"/>
    <w:rsid w:val="00551845"/>
    <w:rsid w:val="00553681"/>
    <w:rsid w:val="00560A29"/>
    <w:rsid w:val="005A1A06"/>
    <w:rsid w:val="005C6649"/>
    <w:rsid w:val="005E46FD"/>
    <w:rsid w:val="006046BC"/>
    <w:rsid w:val="00605827"/>
    <w:rsid w:val="00606345"/>
    <w:rsid w:val="00615304"/>
    <w:rsid w:val="00640D41"/>
    <w:rsid w:val="00646050"/>
    <w:rsid w:val="00653CC7"/>
    <w:rsid w:val="006713B1"/>
    <w:rsid w:val="006713CA"/>
    <w:rsid w:val="00676C5C"/>
    <w:rsid w:val="006B3A64"/>
    <w:rsid w:val="006D32D5"/>
    <w:rsid w:val="006D487E"/>
    <w:rsid w:val="006F431E"/>
    <w:rsid w:val="00722F6F"/>
    <w:rsid w:val="00735899"/>
    <w:rsid w:val="00745522"/>
    <w:rsid w:val="007776AE"/>
    <w:rsid w:val="00791DD7"/>
    <w:rsid w:val="007C3B9E"/>
    <w:rsid w:val="007D1613"/>
    <w:rsid w:val="007E4C0E"/>
    <w:rsid w:val="008027CD"/>
    <w:rsid w:val="00810323"/>
    <w:rsid w:val="008574D4"/>
    <w:rsid w:val="00874B01"/>
    <w:rsid w:val="008A134B"/>
    <w:rsid w:val="008B06AF"/>
    <w:rsid w:val="008B2CC1"/>
    <w:rsid w:val="008B3FCF"/>
    <w:rsid w:val="008B60B2"/>
    <w:rsid w:val="008C0ABC"/>
    <w:rsid w:val="00904762"/>
    <w:rsid w:val="0090731E"/>
    <w:rsid w:val="00916EE2"/>
    <w:rsid w:val="00966A22"/>
    <w:rsid w:val="0096722F"/>
    <w:rsid w:val="00980843"/>
    <w:rsid w:val="00985E81"/>
    <w:rsid w:val="009A07A4"/>
    <w:rsid w:val="009A24CA"/>
    <w:rsid w:val="009A689C"/>
    <w:rsid w:val="009C7DB0"/>
    <w:rsid w:val="009E2791"/>
    <w:rsid w:val="009E3F6F"/>
    <w:rsid w:val="009F499F"/>
    <w:rsid w:val="00A37342"/>
    <w:rsid w:val="00A42DAF"/>
    <w:rsid w:val="00A45BD8"/>
    <w:rsid w:val="00A475C4"/>
    <w:rsid w:val="00A63C47"/>
    <w:rsid w:val="00A73091"/>
    <w:rsid w:val="00A869B7"/>
    <w:rsid w:val="00AC205C"/>
    <w:rsid w:val="00AE7147"/>
    <w:rsid w:val="00AF0A6B"/>
    <w:rsid w:val="00B05A69"/>
    <w:rsid w:val="00B44A6C"/>
    <w:rsid w:val="00B66075"/>
    <w:rsid w:val="00B9734B"/>
    <w:rsid w:val="00BA2E6D"/>
    <w:rsid w:val="00BA30E2"/>
    <w:rsid w:val="00BA48D6"/>
    <w:rsid w:val="00BB6358"/>
    <w:rsid w:val="00BF0BEC"/>
    <w:rsid w:val="00C0065B"/>
    <w:rsid w:val="00C11BFE"/>
    <w:rsid w:val="00C41A69"/>
    <w:rsid w:val="00C5068F"/>
    <w:rsid w:val="00C86D74"/>
    <w:rsid w:val="00CA3FEA"/>
    <w:rsid w:val="00CC7800"/>
    <w:rsid w:val="00CD04F1"/>
    <w:rsid w:val="00CD59F2"/>
    <w:rsid w:val="00CF3154"/>
    <w:rsid w:val="00D1404F"/>
    <w:rsid w:val="00D3124F"/>
    <w:rsid w:val="00D45252"/>
    <w:rsid w:val="00D71B4D"/>
    <w:rsid w:val="00D93D55"/>
    <w:rsid w:val="00E15015"/>
    <w:rsid w:val="00E335FE"/>
    <w:rsid w:val="00E53B8F"/>
    <w:rsid w:val="00E948F6"/>
    <w:rsid w:val="00EA7D6E"/>
    <w:rsid w:val="00EC4E49"/>
    <w:rsid w:val="00ED02D4"/>
    <w:rsid w:val="00ED77FB"/>
    <w:rsid w:val="00EE45FA"/>
    <w:rsid w:val="00F23B3B"/>
    <w:rsid w:val="00F23F38"/>
    <w:rsid w:val="00F370A3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F3D21CF"/>
  <w15:docId w15:val="{3A5C24A9-FFF8-4A08-AF5A-6435E808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ONUMEChar">
    <w:name w:val="ONUM E Char"/>
    <w:link w:val="ONUME"/>
    <w:rsid w:val="00F23F38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F23F38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545E7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5E7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45E7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45E7B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9"/>
    <w:rsid w:val="00F370A3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5536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7 (E).dotm</Template>
  <TotalTime>0</TotalTime>
  <Pages>3</Pages>
  <Words>881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CWS/7/21 (in English)</vt:lpstr>
    </vt:vector>
  </TitlesOfParts>
  <Company>WIPO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CWS/7/21 (in English)</dc:title>
  <dc:subject>Results of the Survey on Electronic Visual Representation of Industrial Designs</dc:subject>
  <dc:creator>WIPO</dc:creator>
  <cp:keywords>CWS, WIPO</cp:keywords>
  <cp:lastModifiedBy>DRAKE Sophie</cp:lastModifiedBy>
  <cp:revision>25</cp:revision>
  <cp:lastPrinted>2019-05-15T08:03:00Z</cp:lastPrinted>
  <dcterms:created xsi:type="dcterms:W3CDTF">2019-05-07T16:30:00Z</dcterms:created>
  <dcterms:modified xsi:type="dcterms:W3CDTF">2019-05-15T08:03:00Z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