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3B8EFF90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13F9EEC6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649E330" w14:textId="77777777" w:rsidR="00EC4E49" w:rsidRPr="008B2CC1" w:rsidRDefault="00A37342" w:rsidP="00916EE2">
            <w:r>
              <w:rPr>
                <w:noProof/>
                <w:lang w:val="de-DE" w:eastAsia="de-DE"/>
              </w:rPr>
              <w:drawing>
                <wp:inline distT="0" distB="0" distL="0" distR="0" wp14:anchorId="40978745" wp14:editId="102D3491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9DB0A9" w14:textId="77777777"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14:paraId="28A00048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7EF0BAE" w14:textId="748D5CE6" w:rsidR="008B2CC1" w:rsidRPr="0090731E" w:rsidRDefault="00C0065B" w:rsidP="006C58F3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CWS/7</w:t>
            </w:r>
            <w:r w:rsidR="00CD59F2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C58F3">
              <w:rPr>
                <w:rFonts w:ascii="Arial Black" w:hAnsi="Arial Black"/>
                <w:caps/>
                <w:sz w:val="15"/>
              </w:rPr>
              <w:t>20</w:t>
            </w:r>
          </w:p>
        </w:tc>
      </w:tr>
      <w:tr w:rsidR="008B2CC1" w:rsidRPr="001832A6" w14:paraId="79A40A6D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D379D8E" w14:textId="77777777"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="00353410">
              <w:rPr>
                <w:rFonts w:ascii="Arial Black" w:hAnsi="Arial Black"/>
                <w:caps/>
                <w:sz w:val="15"/>
              </w:rPr>
              <w:t>ENGLISH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14:paraId="63ECB637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2531007E" w14:textId="75B6027E" w:rsidR="008B2CC1" w:rsidRPr="0090731E" w:rsidRDefault="008B2CC1" w:rsidP="00D0168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353410">
              <w:rPr>
                <w:rFonts w:ascii="Arial Black" w:hAnsi="Arial Black"/>
                <w:caps/>
                <w:sz w:val="15"/>
              </w:rPr>
              <w:t xml:space="preserve">MAY </w:t>
            </w:r>
            <w:r w:rsidR="00D0168F">
              <w:rPr>
                <w:rFonts w:ascii="Arial Black" w:hAnsi="Arial Black"/>
                <w:caps/>
                <w:sz w:val="15"/>
              </w:rPr>
              <w:t>22</w:t>
            </w:r>
            <w:r w:rsidR="00353410">
              <w:rPr>
                <w:rFonts w:ascii="Arial Black" w:hAnsi="Arial Black"/>
                <w:caps/>
                <w:sz w:val="15"/>
              </w:rPr>
              <w:t>, 2019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0B175106" w14:textId="77777777" w:rsidR="008B2CC1" w:rsidRPr="008B2CC1" w:rsidRDefault="008B2CC1" w:rsidP="008B2CC1"/>
    <w:p w14:paraId="188BFC05" w14:textId="77777777" w:rsidR="008B2CC1" w:rsidRPr="008B2CC1" w:rsidRDefault="008B2CC1" w:rsidP="008B2CC1"/>
    <w:p w14:paraId="4D4FFF11" w14:textId="77777777" w:rsidR="008B2CC1" w:rsidRPr="008B2CC1" w:rsidRDefault="008B2CC1" w:rsidP="008B2CC1"/>
    <w:p w14:paraId="10F9124F" w14:textId="77777777" w:rsidR="008B2CC1" w:rsidRPr="008B2CC1" w:rsidRDefault="008B2CC1" w:rsidP="008B2CC1"/>
    <w:p w14:paraId="3E402017" w14:textId="77777777" w:rsidR="008B2CC1" w:rsidRPr="008B2CC1" w:rsidRDefault="008B2CC1" w:rsidP="008B2CC1"/>
    <w:p w14:paraId="3D1BDF75" w14:textId="77777777" w:rsidR="008B2CC1" w:rsidRPr="003845C1" w:rsidRDefault="00CD59F2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on WIPO Standards (CWS)</w:t>
      </w:r>
    </w:p>
    <w:p w14:paraId="715861D2" w14:textId="77777777" w:rsidR="003845C1" w:rsidRDefault="003845C1" w:rsidP="003845C1"/>
    <w:p w14:paraId="66AD98B8" w14:textId="77777777" w:rsidR="003845C1" w:rsidRDefault="003845C1" w:rsidP="003845C1"/>
    <w:p w14:paraId="2CC8A62F" w14:textId="77777777" w:rsidR="00CD59F2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065B">
        <w:rPr>
          <w:b/>
          <w:sz w:val="24"/>
          <w:szCs w:val="24"/>
        </w:rPr>
        <w:t>eventh</w:t>
      </w:r>
      <w:r>
        <w:rPr>
          <w:b/>
          <w:sz w:val="24"/>
          <w:szCs w:val="24"/>
        </w:rPr>
        <w:t xml:space="preserve"> Session</w:t>
      </w:r>
    </w:p>
    <w:p w14:paraId="289C1CA9" w14:textId="77777777" w:rsidR="008B2CC1" w:rsidRPr="003845C1" w:rsidRDefault="00CD59F2" w:rsidP="00CD59F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C0065B">
        <w:rPr>
          <w:b/>
          <w:sz w:val="24"/>
          <w:szCs w:val="24"/>
        </w:rPr>
        <w:t>July</w:t>
      </w:r>
      <w:r>
        <w:rPr>
          <w:b/>
          <w:sz w:val="24"/>
          <w:szCs w:val="24"/>
        </w:rPr>
        <w:t xml:space="preserve"> </w:t>
      </w:r>
      <w:r w:rsidR="00C0065B">
        <w:rPr>
          <w:b/>
          <w:sz w:val="24"/>
          <w:szCs w:val="24"/>
        </w:rPr>
        <w:t>1 to 5, 2019</w:t>
      </w:r>
    </w:p>
    <w:p w14:paraId="08045318" w14:textId="77777777" w:rsidR="008B2CC1" w:rsidRPr="008B2CC1" w:rsidRDefault="008B2CC1" w:rsidP="008B2CC1"/>
    <w:p w14:paraId="28F46F13" w14:textId="77777777" w:rsidR="008B2CC1" w:rsidRPr="008B2CC1" w:rsidRDefault="008B2CC1" w:rsidP="008B2CC1"/>
    <w:p w14:paraId="4455FDF3" w14:textId="77777777" w:rsidR="008B2CC1" w:rsidRPr="008B2CC1" w:rsidRDefault="008B2CC1" w:rsidP="008B2CC1"/>
    <w:p w14:paraId="31FC2925" w14:textId="306A8B6C" w:rsidR="008B2CC1" w:rsidRPr="003845C1" w:rsidRDefault="00353410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 xml:space="preserve">report on </w:t>
      </w:r>
      <w:r w:rsidR="00D7177B">
        <w:rPr>
          <w:caps/>
          <w:sz w:val="24"/>
        </w:rPr>
        <w:t>TASK NO. 57</w:t>
      </w:r>
      <w:bookmarkStart w:id="4" w:name="_GoBack"/>
      <w:bookmarkEnd w:id="4"/>
    </w:p>
    <w:p w14:paraId="31C3506D" w14:textId="77777777" w:rsidR="008B2CC1" w:rsidRPr="008B2CC1" w:rsidRDefault="008B2CC1" w:rsidP="008B2CC1"/>
    <w:p w14:paraId="2CF1333A" w14:textId="3610C79D" w:rsidR="00353410" w:rsidRPr="00922B6F" w:rsidRDefault="00353410" w:rsidP="00353410">
      <w:pPr>
        <w:rPr>
          <w:rFonts w:cstheme="minorHAnsi"/>
          <w:i/>
          <w:szCs w:val="22"/>
        </w:rPr>
      </w:pPr>
      <w:bookmarkStart w:id="5" w:name="Prepared"/>
      <w:bookmarkEnd w:id="5"/>
      <w:r w:rsidRPr="00922B6F">
        <w:rPr>
          <w:rFonts w:cstheme="minorHAnsi"/>
          <w:i/>
          <w:szCs w:val="22"/>
        </w:rPr>
        <w:t xml:space="preserve">Document prepared by </w:t>
      </w:r>
      <w:r w:rsidR="00E23706" w:rsidRPr="00922B6F">
        <w:rPr>
          <w:rFonts w:cstheme="minorHAnsi"/>
          <w:i/>
          <w:szCs w:val="22"/>
        </w:rPr>
        <w:t xml:space="preserve">the </w:t>
      </w:r>
      <w:r w:rsidR="00EA11C6" w:rsidRPr="00922B6F">
        <w:rPr>
          <w:rFonts w:cstheme="minorHAnsi"/>
          <w:i/>
          <w:szCs w:val="22"/>
        </w:rPr>
        <w:t xml:space="preserve">Design Representation </w:t>
      </w:r>
      <w:r w:rsidRPr="00922B6F">
        <w:rPr>
          <w:rFonts w:cstheme="minorHAnsi"/>
          <w:i/>
          <w:szCs w:val="22"/>
        </w:rPr>
        <w:t>Task Force Co-Leaders</w:t>
      </w:r>
    </w:p>
    <w:p w14:paraId="3C46F271" w14:textId="77777777" w:rsidR="00AC205C" w:rsidRDefault="00AC205C"/>
    <w:p w14:paraId="08CF9FA3" w14:textId="77777777" w:rsidR="000F5E56" w:rsidRDefault="000F5E56"/>
    <w:p w14:paraId="184D55F2" w14:textId="6668491B" w:rsidR="002928D3" w:rsidRPr="00D0168F" w:rsidRDefault="002928D3">
      <w:pPr>
        <w:rPr>
          <w:u w:val="single"/>
        </w:rPr>
      </w:pPr>
    </w:p>
    <w:p w14:paraId="49C977D6" w14:textId="00479839" w:rsidR="00D0168F" w:rsidRPr="00D0168F" w:rsidRDefault="00D0168F">
      <w:pPr>
        <w:rPr>
          <w:u w:val="single"/>
        </w:rPr>
      </w:pPr>
    </w:p>
    <w:p w14:paraId="55A76DA4" w14:textId="77777777" w:rsidR="00D0168F" w:rsidRDefault="00D0168F"/>
    <w:p w14:paraId="52B7F6A8" w14:textId="77777777" w:rsidR="00E33050" w:rsidRPr="00E33050" w:rsidRDefault="00F21BDC" w:rsidP="00D0168F">
      <w:pPr>
        <w:pStyle w:val="Heading2"/>
        <w:spacing w:before="0"/>
        <w:rPr>
          <w:rFonts w:eastAsia="Malgun Gothic"/>
          <w:caps w:val="0"/>
          <w:szCs w:val="22"/>
        </w:rPr>
      </w:pPr>
      <w:r>
        <w:rPr>
          <w:rFonts w:eastAsia="Malgun Gothic"/>
          <w:caps w:val="0"/>
          <w:szCs w:val="22"/>
        </w:rPr>
        <w:t>BACKGROUND</w:t>
      </w:r>
    </w:p>
    <w:p w14:paraId="7145A17C" w14:textId="434AE32F" w:rsidR="00E33050" w:rsidRDefault="00F21BDC" w:rsidP="00F21BD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F21BDC">
        <w:t xml:space="preserve">At its sixth session held in October 2018, the Committee on WIPO Standards (CWS) considered the draft questionnaire on electronic visual representation on industrial designs </w:t>
      </w:r>
      <w:proofErr w:type="gramStart"/>
      <w:r w:rsidR="00A50031">
        <w:t>prepared</w:t>
      </w:r>
      <w:proofErr w:type="gramEnd"/>
      <w:r w:rsidR="00A50031">
        <w:t xml:space="preserve"> by the Task Force </w:t>
      </w:r>
      <w:r w:rsidRPr="00F21BDC">
        <w:t>and noted the objectives of the standard</w:t>
      </w:r>
      <w:r w:rsidR="00A50031">
        <w:t xml:space="preserve"> agreed on by the Task Force</w:t>
      </w:r>
      <w:r>
        <w:t>.</w:t>
      </w:r>
      <w:r w:rsidR="00F73FDB">
        <w:t xml:space="preserve">  </w:t>
      </w:r>
      <w:r w:rsidR="00F73FDB" w:rsidRPr="00F21BDC">
        <w:t xml:space="preserve">The CWS </w:t>
      </w:r>
      <w:r w:rsidR="00F73FDB">
        <w:t xml:space="preserve">also </w:t>
      </w:r>
      <w:r w:rsidR="00F73FDB" w:rsidRPr="00F21BDC">
        <w:t>noted the work plan</w:t>
      </w:r>
      <w:r w:rsidR="00F73FDB">
        <w:t xml:space="preserve"> of the Task </w:t>
      </w:r>
      <w:proofErr w:type="gramStart"/>
      <w:r w:rsidR="00F73FDB">
        <w:t>Force</w:t>
      </w:r>
      <w:r w:rsidR="00F73FDB" w:rsidRPr="00F21BDC">
        <w:t>,</w:t>
      </w:r>
      <w:proofErr w:type="gramEnd"/>
      <w:r w:rsidR="00F73FDB" w:rsidRPr="00F21BDC">
        <w:t xml:space="preserve"> in particular, the actions to be carried out followi</w:t>
      </w:r>
      <w:r w:rsidR="00922B6F">
        <w:t>ng the sixth session of the CWS (s</w:t>
      </w:r>
      <w:r w:rsidR="00F73FDB">
        <w:t xml:space="preserve">ee paragraphs </w:t>
      </w:r>
      <w:r w:rsidR="00D0168F">
        <w:t>169 to 178 of document CWS/6/34</w:t>
      </w:r>
      <w:r w:rsidR="00F73FDB">
        <w:t>)</w:t>
      </w:r>
      <w:r w:rsidR="00D0168F">
        <w:t>.</w:t>
      </w:r>
    </w:p>
    <w:p w14:paraId="5A13D8D0" w14:textId="7FA8AEA7" w:rsidR="00F21BDC" w:rsidRPr="00F21BDC" w:rsidRDefault="00E33050" w:rsidP="00F21BDC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1BDC" w:rsidRPr="00F21BDC">
        <w:t>The agreed objectives of the standard are</w:t>
      </w:r>
      <w:proofErr w:type="gramStart"/>
      <w:r w:rsidR="00F21BDC" w:rsidRPr="00F21BDC">
        <w:t>;</w:t>
      </w:r>
      <w:proofErr w:type="gramEnd"/>
    </w:p>
    <w:p w14:paraId="46719CDF" w14:textId="77777777" w:rsidR="00F21BDC" w:rsidRPr="00F21BDC" w:rsidRDefault="00F21BDC" w:rsidP="00F21BDC">
      <w:pPr>
        <w:pStyle w:val="ListParagraph"/>
        <w:numPr>
          <w:ilvl w:val="0"/>
          <w:numId w:val="7"/>
        </w:numPr>
        <w:tabs>
          <w:tab w:val="left" w:pos="630"/>
          <w:tab w:val="left" w:pos="1350"/>
        </w:tabs>
        <w:spacing w:after="120"/>
        <w:ind w:left="907" w:firstLine="0"/>
        <w:contextualSpacing w:val="0"/>
        <w:rPr>
          <w:rFonts w:ascii="Arial" w:hAnsi="Arial" w:cs="Arial"/>
        </w:rPr>
      </w:pPr>
      <w:r w:rsidRPr="00F21BDC">
        <w:rPr>
          <w:rFonts w:ascii="Arial" w:hAnsi="Arial" w:cs="Arial"/>
        </w:rPr>
        <w:t>to maximize re-use of the same visual representations of industrial design across all IP offices</w:t>
      </w:r>
      <w:r>
        <w:rPr>
          <w:rFonts w:ascii="Arial" w:hAnsi="Arial" w:cs="Arial"/>
        </w:rPr>
        <w:t>;</w:t>
      </w:r>
      <w:r w:rsidRPr="00F21BDC">
        <w:rPr>
          <w:rFonts w:ascii="Arial" w:hAnsi="Arial" w:cs="Arial"/>
        </w:rPr>
        <w:t xml:space="preserve"> and</w:t>
      </w:r>
    </w:p>
    <w:p w14:paraId="6CE3C7D2" w14:textId="709106D9" w:rsidR="00F21BDC" w:rsidRPr="00E33050" w:rsidRDefault="00F21BDC" w:rsidP="00E33050">
      <w:pPr>
        <w:pStyle w:val="ListParagraph"/>
        <w:numPr>
          <w:ilvl w:val="0"/>
          <w:numId w:val="7"/>
        </w:numPr>
        <w:tabs>
          <w:tab w:val="left" w:pos="630"/>
          <w:tab w:val="left" w:pos="1350"/>
        </w:tabs>
        <w:spacing w:after="220"/>
        <w:ind w:firstLine="0"/>
        <w:rPr>
          <w:rFonts w:ascii="Arial" w:hAnsi="Arial" w:cs="Arial"/>
        </w:rPr>
      </w:pPr>
      <w:proofErr w:type="gramStart"/>
      <w:r w:rsidRPr="00E33050">
        <w:rPr>
          <w:rFonts w:ascii="Arial" w:hAnsi="Arial" w:cs="Arial"/>
        </w:rPr>
        <w:t>to</w:t>
      </w:r>
      <w:proofErr w:type="gramEnd"/>
      <w:r w:rsidRPr="00E33050">
        <w:rPr>
          <w:rFonts w:ascii="Arial" w:hAnsi="Arial" w:cs="Arial"/>
        </w:rPr>
        <w:t xml:space="preserve"> establish </w:t>
      </w:r>
      <w:bookmarkStart w:id="6" w:name="_Hlk8823859"/>
      <w:r w:rsidRPr="00E33050">
        <w:rPr>
          <w:rFonts w:ascii="Arial" w:hAnsi="Arial" w:cs="Arial"/>
        </w:rPr>
        <w:t>common requirements to help IP offices exchange, process, publish, and search visual representations of industrial design data</w:t>
      </w:r>
      <w:bookmarkEnd w:id="6"/>
      <w:r w:rsidRPr="00E33050">
        <w:rPr>
          <w:rFonts w:ascii="Arial" w:hAnsi="Arial" w:cs="Arial"/>
        </w:rPr>
        <w:t>.</w:t>
      </w:r>
      <w:r w:rsidR="00F73FDB" w:rsidRPr="00E33050">
        <w:rPr>
          <w:rFonts w:ascii="Arial" w:hAnsi="Arial" w:cs="Arial"/>
        </w:rPr>
        <w:t xml:space="preserve"> </w:t>
      </w:r>
    </w:p>
    <w:p w14:paraId="1A97E66C" w14:textId="38244C16" w:rsidR="00F21BDC" w:rsidRPr="00F21BDC" w:rsidRDefault="00F21BDC" w:rsidP="008F3DE4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F21BDC">
        <w:rPr>
          <w:szCs w:val="22"/>
        </w:rPr>
        <w:t xml:space="preserve">The CWS approved the proposed questionnaire on electronic visual representation </w:t>
      </w:r>
      <w:r w:rsidR="00B65FB0">
        <w:rPr>
          <w:szCs w:val="22"/>
        </w:rPr>
        <w:t>of</w:t>
      </w:r>
      <w:r w:rsidR="00B65FB0" w:rsidRPr="00F21BDC">
        <w:rPr>
          <w:szCs w:val="22"/>
        </w:rPr>
        <w:t xml:space="preserve"> </w:t>
      </w:r>
      <w:r w:rsidRPr="00F21BDC">
        <w:rPr>
          <w:szCs w:val="22"/>
        </w:rPr>
        <w:t xml:space="preserve">industrial designs with </w:t>
      </w:r>
      <w:r w:rsidR="001950E6">
        <w:rPr>
          <w:szCs w:val="22"/>
        </w:rPr>
        <w:t xml:space="preserve">a few revisions </w:t>
      </w:r>
      <w:r w:rsidRPr="00F21BDC">
        <w:rPr>
          <w:szCs w:val="22"/>
        </w:rPr>
        <w:t xml:space="preserve">and </w:t>
      </w:r>
      <w:r w:rsidR="001950E6">
        <w:rPr>
          <w:szCs w:val="22"/>
        </w:rPr>
        <w:t xml:space="preserve">seven </w:t>
      </w:r>
      <w:r w:rsidRPr="00F21BDC">
        <w:rPr>
          <w:szCs w:val="22"/>
        </w:rPr>
        <w:t xml:space="preserve">additional </w:t>
      </w:r>
      <w:r w:rsidR="00E33050" w:rsidRPr="00F21BDC">
        <w:rPr>
          <w:szCs w:val="22"/>
        </w:rPr>
        <w:t xml:space="preserve">questions </w:t>
      </w:r>
      <w:r w:rsidR="00E33050">
        <w:rPr>
          <w:szCs w:val="22"/>
        </w:rPr>
        <w:t>agreed</w:t>
      </w:r>
      <w:r w:rsidR="001950E6">
        <w:rPr>
          <w:szCs w:val="22"/>
        </w:rPr>
        <w:t xml:space="preserve"> by the Task Force under</w:t>
      </w:r>
      <w:r w:rsidR="008F3DE4">
        <w:rPr>
          <w:szCs w:val="22"/>
        </w:rPr>
        <w:t xml:space="preserve"> </w:t>
      </w:r>
      <w:r w:rsidR="001A4BF1" w:rsidRPr="00352C02">
        <w:t>“Part 7 – View Requirements”</w:t>
      </w:r>
      <w:r w:rsidR="001950E6" w:rsidRPr="00352C02">
        <w:t>.</w:t>
      </w:r>
      <w:r w:rsidR="00B65FB0">
        <w:t xml:space="preserve">  </w:t>
      </w:r>
      <w:r w:rsidRPr="00F21BDC">
        <w:t xml:space="preserve">The CWS </w:t>
      </w:r>
      <w:r w:rsidR="001950E6">
        <w:t xml:space="preserve">requested </w:t>
      </w:r>
      <w:r w:rsidRPr="00F21BDC">
        <w:t xml:space="preserve">the International Bureau to conduct a survey </w:t>
      </w:r>
      <w:r w:rsidR="001950E6">
        <w:t>of IP Offices</w:t>
      </w:r>
      <w:r w:rsidR="00B65FB0">
        <w:t xml:space="preserve"> </w:t>
      </w:r>
      <w:r w:rsidR="00B65FB0" w:rsidRPr="00E14316">
        <w:t>and report the outcome at the seventh session of the CWS</w:t>
      </w:r>
      <w:r w:rsidR="001950E6">
        <w:t>.  (See</w:t>
      </w:r>
      <w:r w:rsidR="00B65FB0">
        <w:t xml:space="preserve"> </w:t>
      </w:r>
      <w:r w:rsidR="00B65FB0" w:rsidRPr="001A4BF1">
        <w:t>paragraphs 17</w:t>
      </w:r>
      <w:r w:rsidR="00B65FB0">
        <w:t>3</w:t>
      </w:r>
      <w:r w:rsidR="00B65FB0" w:rsidRPr="001A4BF1">
        <w:t xml:space="preserve"> to 1</w:t>
      </w:r>
      <w:r w:rsidR="00B65FB0">
        <w:t>78</w:t>
      </w:r>
      <w:r w:rsidR="00B65FB0" w:rsidRPr="001A4BF1">
        <w:t xml:space="preserve"> of document CWS/6/34)</w:t>
      </w:r>
      <w:r w:rsidR="00FE331E">
        <w:t>.</w:t>
      </w:r>
    </w:p>
    <w:p w14:paraId="506F7D99" w14:textId="77777777" w:rsidR="00F21BDC" w:rsidRPr="006128E6" w:rsidRDefault="00F21BDC" w:rsidP="006128E6">
      <w:pPr>
        <w:pStyle w:val="Heading2"/>
        <w:rPr>
          <w:rFonts w:eastAsia="Malgun Gothic"/>
          <w:caps w:val="0"/>
          <w:szCs w:val="22"/>
        </w:rPr>
      </w:pPr>
      <w:r w:rsidRPr="006128E6">
        <w:rPr>
          <w:rFonts w:eastAsia="Malgun Gothic"/>
          <w:caps w:val="0"/>
          <w:szCs w:val="22"/>
        </w:rPr>
        <w:lastRenderedPageBreak/>
        <w:t>PROGRESS REPORT</w:t>
      </w:r>
    </w:p>
    <w:p w14:paraId="00A38EF8" w14:textId="33B1AC6B" w:rsidR="00F21BDC" w:rsidRPr="006128E6" w:rsidRDefault="006128E6" w:rsidP="006128E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1BDC" w:rsidRPr="006128E6">
        <w:t xml:space="preserve">In November 2018, the Secretariat issued Circular C.CWS.110 inviting IPOs to respond to </w:t>
      </w:r>
      <w:r w:rsidR="00B65FB0">
        <w:t>the</w:t>
      </w:r>
      <w:r w:rsidR="00F21BDC" w:rsidRPr="006128E6">
        <w:t xml:space="preserve"> survey on Electronic Representations of Industrial Designs</w:t>
      </w:r>
      <w:r w:rsidR="001A4BF1">
        <w:t xml:space="preserve">.  </w:t>
      </w:r>
      <w:r w:rsidR="00352C02">
        <w:t>Twenty-five</w:t>
      </w:r>
      <w:r w:rsidR="00F21BDC" w:rsidRPr="006128E6">
        <w:t xml:space="preserve"> Offices responded</w:t>
      </w:r>
      <w:r w:rsidR="00B65FB0">
        <w:t xml:space="preserve"> to the survey</w:t>
      </w:r>
      <w:r w:rsidRPr="00E33050">
        <w:t>.</w:t>
      </w:r>
      <w:r w:rsidR="00B65FB0" w:rsidRPr="00E33050">
        <w:t xml:space="preserve">  </w:t>
      </w:r>
      <w:r w:rsidR="00F21BDC" w:rsidRPr="00E33050">
        <w:t xml:space="preserve">The results and analysis of the survey </w:t>
      </w:r>
      <w:r w:rsidR="003D12C5" w:rsidRPr="00E33050">
        <w:t xml:space="preserve">are available </w:t>
      </w:r>
      <w:r w:rsidR="00F21BDC" w:rsidRPr="00E33050">
        <w:t>in document</w:t>
      </w:r>
      <w:r w:rsidR="00B65FB0" w:rsidRPr="00E33050">
        <w:t xml:space="preserve"> CWS/7/21</w:t>
      </w:r>
      <w:r w:rsidR="00F21BDC" w:rsidRPr="00E33050">
        <w:t>.</w:t>
      </w:r>
    </w:p>
    <w:p w14:paraId="1DB08208" w14:textId="77777777" w:rsidR="00F21BDC" w:rsidRPr="006128E6" w:rsidRDefault="00F21BDC" w:rsidP="006128E6">
      <w:pPr>
        <w:pStyle w:val="Heading3"/>
      </w:pPr>
      <w:r w:rsidRPr="006128E6">
        <w:t>Standard scope statement development</w:t>
      </w:r>
    </w:p>
    <w:p w14:paraId="177940C1" w14:textId="7379825E" w:rsidR="00F21BDC" w:rsidRPr="006128E6" w:rsidRDefault="006128E6" w:rsidP="006128E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1BDC" w:rsidRPr="006128E6">
        <w:t>The Task Force co-leaders developed a draft scope statement for the standard</w:t>
      </w:r>
      <w:r w:rsidR="003D12C5">
        <w:t>,</w:t>
      </w:r>
      <w:r w:rsidR="00F21BDC" w:rsidRPr="006128E6">
        <w:t xml:space="preserve"> published on the Task Force wiki for comment</w:t>
      </w:r>
      <w:r w:rsidR="003D12C5">
        <w:t>,</w:t>
      </w:r>
      <w:r w:rsidR="00F21BDC" w:rsidRPr="006128E6">
        <w:t xml:space="preserve"> which reads</w:t>
      </w:r>
      <w:proofErr w:type="gramStart"/>
      <w:r w:rsidR="00F21BDC" w:rsidRPr="006128E6">
        <w:t>;</w:t>
      </w:r>
      <w:proofErr w:type="gramEnd"/>
    </w:p>
    <w:p w14:paraId="21B5F4E9" w14:textId="098334CB" w:rsidR="006128E6" w:rsidRDefault="00C473A1" w:rsidP="00C473A1">
      <w:pPr>
        <w:pStyle w:val="ListParagraph"/>
        <w:tabs>
          <w:tab w:val="left" w:pos="630"/>
          <w:tab w:val="left" w:pos="1350"/>
        </w:tabs>
        <w:ind w:left="900"/>
        <w:rPr>
          <w:rFonts w:ascii="Arial" w:hAnsi="Arial" w:cs="Arial"/>
        </w:rPr>
      </w:pPr>
      <w:r>
        <w:rPr>
          <w:rFonts w:ascii="Arial" w:hAnsi="Arial" w:cs="Arial"/>
        </w:rPr>
        <w:t>“(a)</w:t>
      </w:r>
      <w:r>
        <w:rPr>
          <w:rFonts w:ascii="Arial" w:hAnsi="Arial" w:cs="Arial"/>
        </w:rPr>
        <w:tab/>
      </w:r>
      <w:r w:rsidR="00F21BDC" w:rsidRPr="006128E6">
        <w:rPr>
          <w:rFonts w:ascii="Arial" w:hAnsi="Arial" w:cs="Arial"/>
        </w:rPr>
        <w:t>This Standard aims to guide the Intellectual Property Offices (IPOs) and other Organizations that need to manage, store, process, exchange and disseminate visual representations of industrial design</w:t>
      </w:r>
      <w:r w:rsidR="001A4BF1">
        <w:rPr>
          <w:rFonts w:ascii="Arial" w:hAnsi="Arial" w:cs="Arial"/>
        </w:rPr>
        <w:t xml:space="preserve">.  </w:t>
      </w:r>
      <w:r w:rsidR="001A4BF1" w:rsidRPr="006128E6">
        <w:rPr>
          <w:rFonts w:ascii="Arial" w:hAnsi="Arial" w:cs="Arial"/>
        </w:rPr>
        <w:t>I</w:t>
      </w:r>
      <w:r w:rsidR="00F21BDC" w:rsidRPr="006128E6">
        <w:rPr>
          <w:rFonts w:ascii="Arial" w:hAnsi="Arial" w:cs="Arial"/>
        </w:rPr>
        <w:t>t is intended that by using this Standard, IP offices interactions with visual representations of industrial design data can be simplified and accelerated in an interoperable</w:t>
      </w:r>
      <w:r w:rsidR="006128E6">
        <w:rPr>
          <w:rFonts w:ascii="Arial" w:hAnsi="Arial" w:cs="Arial"/>
        </w:rPr>
        <w:t xml:space="preserve"> manner within the IP ecosystem.</w:t>
      </w:r>
      <w:r>
        <w:rPr>
          <w:rFonts w:ascii="Arial" w:hAnsi="Arial" w:cs="Arial"/>
        </w:rPr>
        <w:t>”</w:t>
      </w:r>
    </w:p>
    <w:p w14:paraId="5C8140BC" w14:textId="77777777" w:rsidR="00F21BDC" w:rsidRPr="006128E6" w:rsidRDefault="00F21BDC" w:rsidP="006128E6">
      <w:pPr>
        <w:pStyle w:val="Heading3"/>
      </w:pPr>
      <w:r w:rsidRPr="006128E6">
        <w:t>Standard Table of Contents development</w:t>
      </w:r>
    </w:p>
    <w:p w14:paraId="659D4353" w14:textId="3D8015AC" w:rsidR="00F21BDC" w:rsidRPr="006128E6" w:rsidRDefault="006128E6" w:rsidP="006128E6">
      <w:pPr>
        <w:spacing w:after="220"/>
        <w:rPr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1BDC" w:rsidRPr="006128E6">
        <w:t>The Task Force has developed a draft title for the Standard and incorporated this within the proposed Table of Contents which reads</w:t>
      </w:r>
      <w:proofErr w:type="gramStart"/>
      <w:r w:rsidR="00F21BDC" w:rsidRPr="006128E6">
        <w:t>;</w:t>
      </w:r>
      <w:proofErr w:type="gramEnd"/>
      <w:r w:rsidR="00F21BDC" w:rsidRPr="006128E6">
        <w:t xml:space="preserve"> </w:t>
      </w:r>
      <w:r w:rsidR="001A4BF1">
        <w:t>R</w:t>
      </w:r>
      <w:r w:rsidR="001A4BF1" w:rsidRPr="006128E6">
        <w:t xml:space="preserve">ecommendations for the </w:t>
      </w:r>
      <w:r w:rsidR="001A4BF1">
        <w:t>E</w:t>
      </w:r>
      <w:r w:rsidR="001A4BF1" w:rsidRPr="006128E6">
        <w:t xml:space="preserve">lectronic </w:t>
      </w:r>
      <w:r w:rsidR="001A4BF1">
        <w:t>R</w:t>
      </w:r>
      <w:r w:rsidR="001A4BF1" w:rsidRPr="006128E6">
        <w:t xml:space="preserve">epresentation of </w:t>
      </w:r>
      <w:r w:rsidR="001A4BF1">
        <w:t>D</w:t>
      </w:r>
      <w:r w:rsidR="001A4BF1" w:rsidRPr="006128E6">
        <w:t>esigns.</w:t>
      </w:r>
    </w:p>
    <w:p w14:paraId="5D2CB333" w14:textId="365D910F" w:rsidR="00F21BDC" w:rsidRPr="006128E6" w:rsidRDefault="006128E6" w:rsidP="006128E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F21BDC" w:rsidRPr="006128E6">
        <w:t xml:space="preserve">The Draft Table of Contents </w:t>
      </w:r>
      <w:proofErr w:type="gramStart"/>
      <w:r w:rsidR="00F21BDC" w:rsidRPr="006128E6">
        <w:t>has been considered</w:t>
      </w:r>
      <w:proofErr w:type="gramEnd"/>
      <w:r w:rsidR="00F21BDC" w:rsidRPr="006128E6">
        <w:t xml:space="preserve"> by Task Force members and includes</w:t>
      </w:r>
      <w:r w:rsidR="003D12C5">
        <w:t>:</w:t>
      </w:r>
    </w:p>
    <w:p w14:paraId="16E38286" w14:textId="3A17DFAE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Introduction</w:t>
      </w:r>
    </w:p>
    <w:p w14:paraId="3112FDBC" w14:textId="40ECD740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Definitions and Terminology</w:t>
      </w:r>
    </w:p>
    <w:p w14:paraId="409CF1D5" w14:textId="590A7F33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References</w:t>
      </w:r>
    </w:p>
    <w:p w14:paraId="5FF65EBB" w14:textId="02BEB647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Scope of the Standard</w:t>
      </w:r>
    </w:p>
    <w:p w14:paraId="099D0A6C" w14:textId="696360BC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General Recommendations</w:t>
      </w:r>
    </w:p>
    <w:p w14:paraId="68A58695" w14:textId="24830D2E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Recommendations for electronic 2D image format and size</w:t>
      </w:r>
    </w:p>
    <w:p w14:paraId="3128E88F" w14:textId="529D5203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Recommendations for electronic 3D image format and size</w:t>
      </w:r>
    </w:p>
    <w:p w14:paraId="096E750B" w14:textId="78600EAF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Recommendations for electronic video image format and size</w:t>
      </w:r>
    </w:p>
    <w:p w14:paraId="6D8CD839" w14:textId="1820485D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Recommendations for hologram representation</w:t>
      </w:r>
    </w:p>
    <w:p w14:paraId="4F4FE982" w14:textId="2984C3C5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Procedural recommendations for imprecise representation</w:t>
      </w:r>
    </w:p>
    <w:p w14:paraId="47BE0228" w14:textId="655727F1" w:rsidR="00F21BDC" w:rsidRPr="00F21BDC" w:rsidRDefault="00F21BDC" w:rsidP="006128E6">
      <w:pPr>
        <w:pStyle w:val="ListParagraph"/>
        <w:numPr>
          <w:ilvl w:val="0"/>
          <w:numId w:val="12"/>
        </w:numPr>
        <w:tabs>
          <w:tab w:val="left" w:pos="630"/>
          <w:tab w:val="left" w:pos="1350"/>
        </w:tabs>
        <w:ind w:firstLine="0"/>
        <w:rPr>
          <w:rFonts w:ascii="Arial" w:hAnsi="Arial" w:cs="Arial"/>
        </w:rPr>
      </w:pPr>
      <w:r w:rsidRPr="00F21BDC">
        <w:rPr>
          <w:rFonts w:ascii="Arial" w:hAnsi="Arial" w:cs="Arial"/>
        </w:rPr>
        <w:t>Recommendations for online publication of representations</w:t>
      </w:r>
    </w:p>
    <w:p w14:paraId="5F65A1E1" w14:textId="77777777" w:rsidR="00F21BDC" w:rsidRPr="00F21BDC" w:rsidRDefault="00F21BDC" w:rsidP="006128E6">
      <w:pPr>
        <w:pStyle w:val="Heading2"/>
        <w:rPr>
          <w:szCs w:val="22"/>
        </w:rPr>
      </w:pPr>
      <w:r w:rsidRPr="00F21BDC">
        <w:rPr>
          <w:szCs w:val="22"/>
        </w:rPr>
        <w:t>DRAFT WORK PLAN 2019/2020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19"/>
        <w:gridCol w:w="2009"/>
        <w:gridCol w:w="1393"/>
        <w:gridCol w:w="1366"/>
      </w:tblGrid>
      <w:tr w:rsidR="00F21BDC" w:rsidRPr="00F21BDC" w14:paraId="37144D63" w14:textId="77777777" w:rsidTr="002C7014">
        <w:trPr>
          <w:tblHeader/>
        </w:trPr>
        <w:tc>
          <w:tcPr>
            <w:tcW w:w="1129" w:type="dxa"/>
            <w:shd w:val="clear" w:color="auto" w:fill="D9D9D9" w:themeFill="background1" w:themeFillShade="D9"/>
          </w:tcPr>
          <w:p w14:paraId="59001D69" w14:textId="77777777" w:rsidR="00F21BDC" w:rsidRPr="00F21BDC" w:rsidRDefault="00F21BDC" w:rsidP="00815660">
            <w:pPr>
              <w:jc w:val="center"/>
              <w:rPr>
                <w:b/>
              </w:rPr>
            </w:pPr>
            <w:r w:rsidRPr="00F21BDC">
              <w:rPr>
                <w:b/>
              </w:rPr>
              <w:t>Round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4753BD4" w14:textId="77777777" w:rsidR="00F21BDC" w:rsidRPr="00F21BDC" w:rsidRDefault="00F21BDC" w:rsidP="00815660">
            <w:pPr>
              <w:jc w:val="center"/>
              <w:rPr>
                <w:b/>
              </w:rPr>
            </w:pPr>
            <w:r w:rsidRPr="00F21BDC">
              <w:rPr>
                <w:b/>
              </w:rPr>
              <w:t>Action</w:t>
            </w:r>
          </w:p>
        </w:tc>
        <w:tc>
          <w:tcPr>
            <w:tcW w:w="2009" w:type="dxa"/>
            <w:shd w:val="clear" w:color="auto" w:fill="D9D9D9" w:themeFill="background1" w:themeFillShade="D9"/>
          </w:tcPr>
          <w:p w14:paraId="5085296D" w14:textId="77777777" w:rsidR="00F21BDC" w:rsidRPr="00F21BDC" w:rsidRDefault="00F21BDC" w:rsidP="00815660">
            <w:pPr>
              <w:jc w:val="center"/>
              <w:rPr>
                <w:b/>
              </w:rPr>
            </w:pPr>
            <w:r w:rsidRPr="00F21BDC">
              <w:rPr>
                <w:b/>
              </w:rPr>
              <w:t>Planned Completion Date</w:t>
            </w:r>
          </w:p>
        </w:tc>
        <w:tc>
          <w:tcPr>
            <w:tcW w:w="1393" w:type="dxa"/>
            <w:shd w:val="clear" w:color="auto" w:fill="D9D9D9" w:themeFill="background1" w:themeFillShade="D9"/>
          </w:tcPr>
          <w:p w14:paraId="1F932CB7" w14:textId="77777777" w:rsidR="00F21BDC" w:rsidRPr="00F21BDC" w:rsidRDefault="00F21BDC" w:rsidP="00815660">
            <w:pPr>
              <w:jc w:val="center"/>
              <w:rPr>
                <w:b/>
              </w:rPr>
            </w:pPr>
            <w:r w:rsidRPr="00F21BDC">
              <w:rPr>
                <w:b/>
              </w:rPr>
              <w:t>Completed</w:t>
            </w:r>
          </w:p>
        </w:tc>
        <w:tc>
          <w:tcPr>
            <w:tcW w:w="1366" w:type="dxa"/>
            <w:shd w:val="clear" w:color="auto" w:fill="D9D9D9" w:themeFill="background1" w:themeFillShade="D9"/>
          </w:tcPr>
          <w:p w14:paraId="6C273475" w14:textId="77777777" w:rsidR="00F21BDC" w:rsidRPr="00F21BDC" w:rsidRDefault="00F21BDC" w:rsidP="00815660">
            <w:pPr>
              <w:jc w:val="center"/>
              <w:rPr>
                <w:b/>
              </w:rPr>
            </w:pPr>
            <w:r w:rsidRPr="00F21BDC">
              <w:rPr>
                <w:b/>
              </w:rPr>
              <w:t>Deferred</w:t>
            </w:r>
          </w:p>
        </w:tc>
      </w:tr>
      <w:tr w:rsidR="00F21BDC" w:rsidRPr="00F21BDC" w14:paraId="56A86975" w14:textId="77777777" w:rsidTr="00567D95">
        <w:tc>
          <w:tcPr>
            <w:tcW w:w="1129" w:type="dxa"/>
            <w:vMerge w:val="restart"/>
          </w:tcPr>
          <w:p w14:paraId="20E9A390" w14:textId="77777777" w:rsidR="00F21BDC" w:rsidRPr="00815660" w:rsidRDefault="00F21BDC" w:rsidP="00567D95">
            <w:pPr>
              <w:jc w:val="center"/>
            </w:pPr>
          </w:p>
          <w:p w14:paraId="3E348190" w14:textId="77777777" w:rsidR="00F21BDC" w:rsidRPr="00815660" w:rsidRDefault="00F21BDC" w:rsidP="00567D95">
            <w:pPr>
              <w:jc w:val="center"/>
            </w:pPr>
          </w:p>
          <w:p w14:paraId="7F5B3844" w14:textId="77777777" w:rsidR="00F21BDC" w:rsidRPr="00815660" w:rsidRDefault="00F21BDC" w:rsidP="00567D95">
            <w:pPr>
              <w:jc w:val="center"/>
            </w:pPr>
          </w:p>
          <w:p w14:paraId="698A896D" w14:textId="77777777" w:rsidR="00F21BDC" w:rsidRPr="00815660" w:rsidRDefault="00F21BDC" w:rsidP="00567D95">
            <w:pPr>
              <w:jc w:val="center"/>
            </w:pPr>
          </w:p>
          <w:p w14:paraId="02C71D34" w14:textId="77777777" w:rsidR="00F21BDC" w:rsidRPr="00815660" w:rsidRDefault="00F21BDC" w:rsidP="00567D95">
            <w:pPr>
              <w:jc w:val="center"/>
            </w:pPr>
          </w:p>
          <w:p w14:paraId="2BB7F802" w14:textId="77777777" w:rsidR="00F21BDC" w:rsidRPr="00815660" w:rsidRDefault="00F21BDC" w:rsidP="00567D95">
            <w:pPr>
              <w:jc w:val="center"/>
            </w:pPr>
            <w:r w:rsidRPr="00815660">
              <w:t>3</w:t>
            </w:r>
          </w:p>
        </w:tc>
        <w:tc>
          <w:tcPr>
            <w:tcW w:w="3119" w:type="dxa"/>
          </w:tcPr>
          <w:p w14:paraId="4BB22D56" w14:textId="77777777" w:rsidR="00F21BDC" w:rsidRPr="00F21BDC" w:rsidRDefault="00F21BDC" w:rsidP="00567D95">
            <w:r w:rsidRPr="00F21BDC">
              <w:t>Circulate Task Force Meeting Report</w:t>
            </w:r>
          </w:p>
        </w:tc>
        <w:tc>
          <w:tcPr>
            <w:tcW w:w="2009" w:type="dxa"/>
          </w:tcPr>
          <w:p w14:paraId="0D820719" w14:textId="77777777" w:rsidR="00F21BDC" w:rsidRPr="00F21BDC" w:rsidRDefault="00F21BDC" w:rsidP="00567D95">
            <w:r w:rsidRPr="00F21BDC">
              <w:t>November 2018</w:t>
            </w:r>
          </w:p>
        </w:tc>
        <w:tc>
          <w:tcPr>
            <w:tcW w:w="1393" w:type="dxa"/>
          </w:tcPr>
          <w:p w14:paraId="50570F2A" w14:textId="0FE003C7" w:rsidR="00F21BDC" w:rsidRPr="00F21BDC" w:rsidRDefault="00F93E32" w:rsidP="002D7ACA">
            <w:pPr>
              <w:jc w:val="center"/>
            </w:pPr>
            <w:sdt>
              <w:sdtPr>
                <w:id w:val="15602907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89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36EDAA3B" w14:textId="68AB38A0" w:rsidR="00F21BDC" w:rsidRPr="00F21BDC" w:rsidRDefault="00F93E32" w:rsidP="002D7ACA">
            <w:pPr>
              <w:jc w:val="center"/>
            </w:pPr>
            <w:sdt>
              <w:sdtPr>
                <w:id w:val="-223225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2FAED5D9" w14:textId="77777777" w:rsidTr="00567D95">
        <w:tc>
          <w:tcPr>
            <w:tcW w:w="1129" w:type="dxa"/>
            <w:vMerge/>
          </w:tcPr>
          <w:p w14:paraId="15E2870C" w14:textId="77777777" w:rsidR="00F21BDC" w:rsidRPr="00815660" w:rsidRDefault="00F21BDC" w:rsidP="00567D95"/>
        </w:tc>
        <w:tc>
          <w:tcPr>
            <w:tcW w:w="3119" w:type="dxa"/>
          </w:tcPr>
          <w:p w14:paraId="2E638D29" w14:textId="77777777" w:rsidR="00F21BDC" w:rsidRPr="00F21BDC" w:rsidRDefault="00F21BDC" w:rsidP="00567D95">
            <w:r w:rsidRPr="00F21BDC">
              <w:t>Issue circular to IPOs for completion of questionnaire on Electronic Representations of Industrial Designs</w:t>
            </w:r>
          </w:p>
        </w:tc>
        <w:tc>
          <w:tcPr>
            <w:tcW w:w="2009" w:type="dxa"/>
          </w:tcPr>
          <w:p w14:paraId="3C2B2168" w14:textId="77777777" w:rsidR="00F21BDC" w:rsidRPr="00F21BDC" w:rsidRDefault="00F21BDC" w:rsidP="00567D95">
            <w:r w:rsidRPr="00F21BDC">
              <w:t>December 2018</w:t>
            </w:r>
          </w:p>
        </w:tc>
        <w:tc>
          <w:tcPr>
            <w:tcW w:w="1393" w:type="dxa"/>
          </w:tcPr>
          <w:p w14:paraId="5DAD5F82" w14:textId="665AFD0D" w:rsidR="00F21BDC" w:rsidRPr="00F21BDC" w:rsidRDefault="00F93E32" w:rsidP="002D7ACA">
            <w:pPr>
              <w:jc w:val="center"/>
            </w:pPr>
            <w:sdt>
              <w:sdtPr>
                <w:id w:val="19933666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5F35D810" w14:textId="64D5B0A1" w:rsidR="00F21BDC" w:rsidRPr="00F21BDC" w:rsidRDefault="00F93E32" w:rsidP="002D7ACA">
            <w:pPr>
              <w:jc w:val="center"/>
            </w:pPr>
            <w:sdt>
              <w:sdtPr>
                <w:id w:val="-133722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088825CE" w14:textId="77777777" w:rsidTr="00567D95">
        <w:tc>
          <w:tcPr>
            <w:tcW w:w="1129" w:type="dxa"/>
            <w:vMerge/>
          </w:tcPr>
          <w:p w14:paraId="614EBF38" w14:textId="77777777" w:rsidR="00F21BDC" w:rsidRPr="00815660" w:rsidRDefault="00F21BDC" w:rsidP="00567D95"/>
        </w:tc>
        <w:tc>
          <w:tcPr>
            <w:tcW w:w="3119" w:type="dxa"/>
          </w:tcPr>
          <w:p w14:paraId="250ABBEF" w14:textId="02D57F07" w:rsidR="00F21BDC" w:rsidRPr="00F21BDC" w:rsidRDefault="001A3F18" w:rsidP="00567D95">
            <w:r w:rsidRPr="00F21BDC">
              <w:t>Analyze</w:t>
            </w:r>
            <w:r w:rsidR="00F21BDC" w:rsidRPr="00F21BDC">
              <w:t xml:space="preserve"> results of survey on Electronic Representations of Industrial Designs</w:t>
            </w:r>
          </w:p>
        </w:tc>
        <w:tc>
          <w:tcPr>
            <w:tcW w:w="2009" w:type="dxa"/>
          </w:tcPr>
          <w:p w14:paraId="27D88B94" w14:textId="77777777" w:rsidR="00F21BDC" w:rsidRPr="00F21BDC" w:rsidRDefault="00F21BDC" w:rsidP="00567D95">
            <w:r w:rsidRPr="00F21BDC">
              <w:t>March 2019</w:t>
            </w:r>
          </w:p>
        </w:tc>
        <w:tc>
          <w:tcPr>
            <w:tcW w:w="1393" w:type="dxa"/>
          </w:tcPr>
          <w:p w14:paraId="396F78BE" w14:textId="2236DD63" w:rsidR="00F21BDC" w:rsidRPr="00F21BDC" w:rsidRDefault="00F93E32" w:rsidP="002D7ACA">
            <w:pPr>
              <w:jc w:val="center"/>
            </w:pPr>
            <w:sdt>
              <w:sdtPr>
                <w:id w:val="21305057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0477F1E9" w14:textId="1159F9D6" w:rsidR="00F21BDC" w:rsidRPr="00F21BDC" w:rsidRDefault="00F93E32" w:rsidP="002D7ACA">
            <w:pPr>
              <w:jc w:val="center"/>
            </w:pPr>
            <w:sdt>
              <w:sdtPr>
                <w:id w:val="684247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1C82234F" w14:textId="77777777" w:rsidTr="00567D95">
        <w:tc>
          <w:tcPr>
            <w:tcW w:w="1129" w:type="dxa"/>
            <w:vMerge/>
          </w:tcPr>
          <w:p w14:paraId="6A1EFF1D" w14:textId="77777777" w:rsidR="00F21BDC" w:rsidRPr="00815660" w:rsidRDefault="00F21BDC" w:rsidP="00567D95"/>
        </w:tc>
        <w:tc>
          <w:tcPr>
            <w:tcW w:w="3119" w:type="dxa"/>
          </w:tcPr>
          <w:p w14:paraId="422DECFA" w14:textId="791F8F26" w:rsidR="00F21BDC" w:rsidRPr="00F21BDC" w:rsidRDefault="001A3F18" w:rsidP="00567D95">
            <w:r w:rsidRPr="00F21BDC">
              <w:t>Finalize</w:t>
            </w:r>
            <w:r w:rsidR="00F21BDC" w:rsidRPr="00F21BDC">
              <w:t xml:space="preserve"> draft Standard title</w:t>
            </w:r>
          </w:p>
        </w:tc>
        <w:tc>
          <w:tcPr>
            <w:tcW w:w="2009" w:type="dxa"/>
          </w:tcPr>
          <w:p w14:paraId="76E90CCE" w14:textId="77777777" w:rsidR="00F21BDC" w:rsidRPr="00F21BDC" w:rsidRDefault="00F21BDC" w:rsidP="00567D95">
            <w:r w:rsidRPr="00F21BDC">
              <w:t>May 2019</w:t>
            </w:r>
          </w:p>
        </w:tc>
        <w:tc>
          <w:tcPr>
            <w:tcW w:w="1393" w:type="dxa"/>
          </w:tcPr>
          <w:p w14:paraId="659D40CE" w14:textId="48F1AD2E" w:rsidR="00F21BDC" w:rsidRPr="00F21BDC" w:rsidRDefault="00F93E32" w:rsidP="002D7ACA">
            <w:pPr>
              <w:jc w:val="center"/>
            </w:pPr>
            <w:sdt>
              <w:sdtPr>
                <w:id w:val="-3534190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5CCC1658" w14:textId="4B422726" w:rsidR="00F21BDC" w:rsidRPr="00F21BDC" w:rsidRDefault="00F93E32" w:rsidP="002D7ACA">
            <w:pPr>
              <w:jc w:val="center"/>
            </w:pPr>
            <w:sdt>
              <w:sdtPr>
                <w:id w:val="-49695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10287427" w14:textId="77777777" w:rsidTr="00567D95">
        <w:tc>
          <w:tcPr>
            <w:tcW w:w="1129" w:type="dxa"/>
            <w:vMerge/>
          </w:tcPr>
          <w:p w14:paraId="47915269" w14:textId="77777777" w:rsidR="00F21BDC" w:rsidRPr="00815660" w:rsidRDefault="00F21BDC" w:rsidP="00567D95"/>
        </w:tc>
        <w:tc>
          <w:tcPr>
            <w:tcW w:w="3119" w:type="dxa"/>
          </w:tcPr>
          <w:p w14:paraId="2D134F47" w14:textId="77777777" w:rsidR="00F21BDC" w:rsidRPr="00F21BDC" w:rsidRDefault="00F21BDC" w:rsidP="00567D95">
            <w:r w:rsidRPr="00F21BDC">
              <w:t>Propose draft Standard scope statement</w:t>
            </w:r>
          </w:p>
        </w:tc>
        <w:tc>
          <w:tcPr>
            <w:tcW w:w="2009" w:type="dxa"/>
          </w:tcPr>
          <w:p w14:paraId="58D5150F" w14:textId="77777777" w:rsidR="00F21BDC" w:rsidRPr="00F21BDC" w:rsidRDefault="00F21BDC" w:rsidP="00567D95">
            <w:r w:rsidRPr="00F21BDC">
              <w:t>May 2019</w:t>
            </w:r>
          </w:p>
        </w:tc>
        <w:tc>
          <w:tcPr>
            <w:tcW w:w="1393" w:type="dxa"/>
          </w:tcPr>
          <w:p w14:paraId="0195B81F" w14:textId="4BB3C6AB" w:rsidR="00F21BDC" w:rsidRPr="00F21BDC" w:rsidRDefault="00F93E32" w:rsidP="002D7ACA">
            <w:pPr>
              <w:jc w:val="center"/>
            </w:pPr>
            <w:sdt>
              <w:sdtPr>
                <w:id w:val="1752303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67C51E4E" w14:textId="263E4FE7" w:rsidR="00F21BDC" w:rsidRPr="00F21BDC" w:rsidRDefault="00F93E32" w:rsidP="002D7ACA">
            <w:pPr>
              <w:jc w:val="center"/>
            </w:pPr>
            <w:sdt>
              <w:sdtPr>
                <w:id w:val="157115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0201A1B8" w14:textId="77777777" w:rsidTr="00567D95">
        <w:tc>
          <w:tcPr>
            <w:tcW w:w="1129" w:type="dxa"/>
            <w:vMerge/>
          </w:tcPr>
          <w:p w14:paraId="7AFCA4A0" w14:textId="77777777" w:rsidR="00F21BDC" w:rsidRPr="00815660" w:rsidRDefault="00F21BDC" w:rsidP="00567D95"/>
        </w:tc>
        <w:tc>
          <w:tcPr>
            <w:tcW w:w="3119" w:type="dxa"/>
          </w:tcPr>
          <w:p w14:paraId="494491A0" w14:textId="77777777" w:rsidR="00F21BDC" w:rsidRPr="00F21BDC" w:rsidRDefault="00F21BDC" w:rsidP="00567D95">
            <w:r w:rsidRPr="00F21BDC">
              <w:t>Review and update draft Standard Table of Contents</w:t>
            </w:r>
          </w:p>
        </w:tc>
        <w:tc>
          <w:tcPr>
            <w:tcW w:w="2009" w:type="dxa"/>
          </w:tcPr>
          <w:p w14:paraId="66937892" w14:textId="77777777" w:rsidR="00F21BDC" w:rsidRPr="00F21BDC" w:rsidRDefault="00F21BDC" w:rsidP="00567D95">
            <w:r w:rsidRPr="00F21BDC">
              <w:t>May 2019</w:t>
            </w:r>
          </w:p>
        </w:tc>
        <w:tc>
          <w:tcPr>
            <w:tcW w:w="1393" w:type="dxa"/>
          </w:tcPr>
          <w:p w14:paraId="428563E3" w14:textId="029DDF72" w:rsidR="00F21BDC" w:rsidRPr="00F21BDC" w:rsidRDefault="00F93E32" w:rsidP="002D7ACA">
            <w:pPr>
              <w:jc w:val="center"/>
            </w:pPr>
            <w:sdt>
              <w:sdtPr>
                <w:id w:val="-1018534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1255D60E" w14:textId="6D19DB13" w:rsidR="00F21BDC" w:rsidRPr="00F21BDC" w:rsidRDefault="00F93E32" w:rsidP="002D7ACA">
            <w:pPr>
              <w:jc w:val="center"/>
            </w:pPr>
            <w:sdt>
              <w:sdtPr>
                <w:id w:val="201017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6C1D5BB6" w14:textId="77777777" w:rsidTr="00567D95">
        <w:tc>
          <w:tcPr>
            <w:tcW w:w="1129" w:type="dxa"/>
            <w:vMerge w:val="restart"/>
          </w:tcPr>
          <w:p w14:paraId="13A5C007" w14:textId="77777777" w:rsidR="00F21BDC" w:rsidRPr="00815660" w:rsidRDefault="00F21BDC" w:rsidP="00567D95">
            <w:pPr>
              <w:jc w:val="center"/>
            </w:pPr>
          </w:p>
          <w:p w14:paraId="58C47827" w14:textId="77777777" w:rsidR="00F21BDC" w:rsidRPr="00815660" w:rsidRDefault="00F21BDC" w:rsidP="00567D95">
            <w:pPr>
              <w:jc w:val="center"/>
            </w:pPr>
          </w:p>
          <w:p w14:paraId="04425613" w14:textId="77777777" w:rsidR="00F21BDC" w:rsidRPr="00815660" w:rsidRDefault="00F21BDC" w:rsidP="00567D95">
            <w:pPr>
              <w:jc w:val="center"/>
            </w:pPr>
          </w:p>
          <w:p w14:paraId="7FECCB93" w14:textId="77777777" w:rsidR="00F21BDC" w:rsidRPr="00815660" w:rsidRDefault="00F21BDC" w:rsidP="00567D95">
            <w:pPr>
              <w:jc w:val="center"/>
            </w:pPr>
            <w:r w:rsidRPr="00815660">
              <w:t>4</w:t>
            </w:r>
          </w:p>
        </w:tc>
        <w:tc>
          <w:tcPr>
            <w:tcW w:w="3119" w:type="dxa"/>
          </w:tcPr>
          <w:p w14:paraId="3A4ABAD7" w14:textId="77777777" w:rsidR="00F21BDC" w:rsidRPr="00F21BDC" w:rsidRDefault="00F21BDC" w:rsidP="00567D95">
            <w:r w:rsidRPr="00F21BDC">
              <w:t>Submit Task Force report to Secretariat in advance of CWS/7</w:t>
            </w:r>
          </w:p>
        </w:tc>
        <w:tc>
          <w:tcPr>
            <w:tcW w:w="2009" w:type="dxa"/>
          </w:tcPr>
          <w:p w14:paraId="5FEEAE6F" w14:textId="77777777" w:rsidR="00F21BDC" w:rsidRPr="00F21BDC" w:rsidRDefault="00F21BDC" w:rsidP="00567D95">
            <w:r w:rsidRPr="00F21BDC">
              <w:t>May 2019</w:t>
            </w:r>
          </w:p>
        </w:tc>
        <w:tc>
          <w:tcPr>
            <w:tcW w:w="1393" w:type="dxa"/>
          </w:tcPr>
          <w:p w14:paraId="62A6BA7A" w14:textId="2C804F7B" w:rsidR="00F21BDC" w:rsidRPr="00F21BDC" w:rsidRDefault="00F93E32" w:rsidP="002D7ACA">
            <w:pPr>
              <w:jc w:val="center"/>
            </w:pPr>
            <w:sdt>
              <w:sdtPr>
                <w:id w:val="524368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7AC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tc>
          <w:tcPr>
            <w:tcW w:w="1366" w:type="dxa"/>
          </w:tcPr>
          <w:p w14:paraId="314CD893" w14:textId="3AEB1516" w:rsidR="00F21BDC" w:rsidRPr="00F21BDC" w:rsidRDefault="00F93E32" w:rsidP="002D7ACA">
            <w:pPr>
              <w:jc w:val="center"/>
            </w:pPr>
            <w:sdt>
              <w:sdtPr>
                <w:id w:val="-194691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3CB6BBC4" w14:textId="77777777" w:rsidTr="00567D95">
        <w:tc>
          <w:tcPr>
            <w:tcW w:w="1129" w:type="dxa"/>
            <w:vMerge/>
          </w:tcPr>
          <w:p w14:paraId="3D544CEE" w14:textId="77777777" w:rsidR="00F21BDC" w:rsidRPr="00815660" w:rsidRDefault="00F21BDC" w:rsidP="00567D95"/>
        </w:tc>
        <w:tc>
          <w:tcPr>
            <w:tcW w:w="3119" w:type="dxa"/>
          </w:tcPr>
          <w:p w14:paraId="66180B05" w14:textId="77777777" w:rsidR="00F21BDC" w:rsidRPr="00F21BDC" w:rsidRDefault="00F21BDC" w:rsidP="00567D95">
            <w:r w:rsidRPr="00F21BDC">
              <w:t>Provide oral report to CWS at CWS/7</w:t>
            </w:r>
          </w:p>
        </w:tc>
        <w:tc>
          <w:tcPr>
            <w:tcW w:w="2009" w:type="dxa"/>
          </w:tcPr>
          <w:p w14:paraId="436BA060" w14:textId="77777777" w:rsidR="00F21BDC" w:rsidRPr="00F21BDC" w:rsidRDefault="00F21BDC" w:rsidP="00567D95">
            <w:r w:rsidRPr="00F21BDC">
              <w:t>July 2019</w:t>
            </w:r>
          </w:p>
        </w:tc>
        <w:tc>
          <w:tcPr>
            <w:tcW w:w="1393" w:type="dxa"/>
          </w:tcPr>
          <w:p w14:paraId="12F44963" w14:textId="24767602" w:rsidR="00F21BDC" w:rsidRPr="00F21BDC" w:rsidRDefault="00F93E32" w:rsidP="002D7ACA">
            <w:pPr>
              <w:jc w:val="center"/>
            </w:pPr>
            <w:sdt>
              <w:sdtPr>
                <w:id w:val="259570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40B00B85" w14:textId="0813009C" w:rsidR="00F21BDC" w:rsidRPr="00F21BDC" w:rsidRDefault="00F93E32" w:rsidP="002D7ACA">
            <w:pPr>
              <w:jc w:val="center"/>
            </w:pPr>
            <w:sdt>
              <w:sdtPr>
                <w:id w:val="-164785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5EF2E3AC" w14:textId="77777777" w:rsidTr="00567D95">
        <w:tc>
          <w:tcPr>
            <w:tcW w:w="1129" w:type="dxa"/>
            <w:vMerge/>
          </w:tcPr>
          <w:p w14:paraId="494E2EDC" w14:textId="77777777" w:rsidR="00F21BDC" w:rsidRPr="00815660" w:rsidRDefault="00F21BDC" w:rsidP="00567D95"/>
        </w:tc>
        <w:tc>
          <w:tcPr>
            <w:tcW w:w="3119" w:type="dxa"/>
          </w:tcPr>
          <w:p w14:paraId="576893E6" w14:textId="77777777" w:rsidR="00F21BDC" w:rsidRPr="00F21BDC" w:rsidRDefault="00F21BDC" w:rsidP="00567D95">
            <w:r w:rsidRPr="00F21BDC">
              <w:t>Present results and analysis of survey on Electronic Representations of Industrial Designs</w:t>
            </w:r>
          </w:p>
        </w:tc>
        <w:tc>
          <w:tcPr>
            <w:tcW w:w="2009" w:type="dxa"/>
          </w:tcPr>
          <w:p w14:paraId="61FEC08F" w14:textId="77777777" w:rsidR="00F21BDC" w:rsidRPr="00F21BDC" w:rsidRDefault="00F21BDC" w:rsidP="00567D95">
            <w:r w:rsidRPr="00F21BDC">
              <w:t>July 2019</w:t>
            </w:r>
          </w:p>
        </w:tc>
        <w:tc>
          <w:tcPr>
            <w:tcW w:w="1393" w:type="dxa"/>
          </w:tcPr>
          <w:p w14:paraId="052E1E45" w14:textId="5426CBB4" w:rsidR="00F21BDC" w:rsidRPr="00F21BDC" w:rsidRDefault="00F93E32" w:rsidP="002D7ACA">
            <w:pPr>
              <w:jc w:val="center"/>
            </w:pPr>
            <w:sdt>
              <w:sdtPr>
                <w:id w:val="-163717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554BFB42" w14:textId="15606EAD" w:rsidR="00F21BDC" w:rsidRPr="00F21BDC" w:rsidRDefault="00F93E32" w:rsidP="002D7ACA">
            <w:pPr>
              <w:jc w:val="center"/>
            </w:pPr>
            <w:sdt>
              <w:sdtPr>
                <w:id w:val="-1096934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1B343999" w14:textId="77777777" w:rsidTr="00567D95">
        <w:tc>
          <w:tcPr>
            <w:tcW w:w="1129" w:type="dxa"/>
            <w:vMerge/>
          </w:tcPr>
          <w:p w14:paraId="27152F61" w14:textId="77777777" w:rsidR="00F21BDC" w:rsidRPr="00815660" w:rsidRDefault="00F21BDC" w:rsidP="00567D95"/>
        </w:tc>
        <w:tc>
          <w:tcPr>
            <w:tcW w:w="3119" w:type="dxa"/>
          </w:tcPr>
          <w:p w14:paraId="72C7534F" w14:textId="77777777" w:rsidR="00F21BDC" w:rsidRPr="00F21BDC" w:rsidRDefault="00F21BDC" w:rsidP="00567D95">
            <w:r w:rsidRPr="00F21BDC">
              <w:t>Hold Face to Face TF meeting at CWS/7</w:t>
            </w:r>
          </w:p>
        </w:tc>
        <w:tc>
          <w:tcPr>
            <w:tcW w:w="2009" w:type="dxa"/>
          </w:tcPr>
          <w:p w14:paraId="63D3EAF1" w14:textId="77777777" w:rsidR="00F21BDC" w:rsidRPr="00F21BDC" w:rsidRDefault="00F21BDC" w:rsidP="00567D95">
            <w:r w:rsidRPr="00F21BDC">
              <w:t>July 2019</w:t>
            </w:r>
          </w:p>
        </w:tc>
        <w:tc>
          <w:tcPr>
            <w:tcW w:w="1393" w:type="dxa"/>
          </w:tcPr>
          <w:p w14:paraId="53E91975" w14:textId="2FA80D7F" w:rsidR="00F21BDC" w:rsidRPr="00F21BDC" w:rsidRDefault="00F93E32" w:rsidP="002D7ACA">
            <w:pPr>
              <w:jc w:val="center"/>
            </w:pPr>
            <w:sdt>
              <w:sdtPr>
                <w:id w:val="-482236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30828BA6" w14:textId="60B0E75A" w:rsidR="00F21BDC" w:rsidRPr="00F21BDC" w:rsidRDefault="00F93E32" w:rsidP="002D7ACA">
            <w:pPr>
              <w:jc w:val="center"/>
            </w:pPr>
            <w:sdt>
              <w:sdtPr>
                <w:id w:val="-10196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05244F7C" w14:textId="77777777" w:rsidTr="00567D95">
        <w:tc>
          <w:tcPr>
            <w:tcW w:w="1129" w:type="dxa"/>
            <w:vMerge w:val="restart"/>
          </w:tcPr>
          <w:p w14:paraId="3D925156" w14:textId="77777777" w:rsidR="00F21BDC" w:rsidRPr="00815660" w:rsidRDefault="00F21BDC" w:rsidP="00567D95">
            <w:pPr>
              <w:jc w:val="center"/>
            </w:pPr>
          </w:p>
          <w:p w14:paraId="31473745" w14:textId="77777777" w:rsidR="00F21BDC" w:rsidRPr="00815660" w:rsidRDefault="00F21BDC" w:rsidP="00567D95">
            <w:pPr>
              <w:jc w:val="center"/>
            </w:pPr>
          </w:p>
          <w:p w14:paraId="1420228B" w14:textId="77777777" w:rsidR="00F21BDC" w:rsidRPr="00815660" w:rsidRDefault="00F21BDC" w:rsidP="00567D95">
            <w:pPr>
              <w:jc w:val="center"/>
            </w:pPr>
            <w:r w:rsidRPr="00815660">
              <w:t>5</w:t>
            </w:r>
          </w:p>
        </w:tc>
        <w:tc>
          <w:tcPr>
            <w:tcW w:w="3119" w:type="dxa"/>
          </w:tcPr>
          <w:p w14:paraId="2FD9E51F" w14:textId="42CB5BF9" w:rsidR="00F21BDC" w:rsidRPr="00F21BDC" w:rsidRDefault="00F21BDC" w:rsidP="008F3DE4">
            <w:r w:rsidRPr="00F21BDC">
              <w:t>Finali</w:t>
            </w:r>
            <w:r w:rsidR="008F3DE4">
              <w:t>z</w:t>
            </w:r>
            <w:r w:rsidRPr="00F21BDC">
              <w:t>e draft Standard scope statement and any scope attributes</w:t>
            </w:r>
          </w:p>
        </w:tc>
        <w:tc>
          <w:tcPr>
            <w:tcW w:w="2009" w:type="dxa"/>
          </w:tcPr>
          <w:p w14:paraId="553799B2" w14:textId="77777777" w:rsidR="00F21BDC" w:rsidRPr="00F21BDC" w:rsidRDefault="00F21BDC" w:rsidP="00567D95">
            <w:r w:rsidRPr="00F21BDC">
              <w:t xml:space="preserve">September 2019 </w:t>
            </w:r>
          </w:p>
        </w:tc>
        <w:tc>
          <w:tcPr>
            <w:tcW w:w="1393" w:type="dxa"/>
          </w:tcPr>
          <w:p w14:paraId="51102DC9" w14:textId="242A4A1E" w:rsidR="00F21BDC" w:rsidRPr="00F21BDC" w:rsidRDefault="00F93E32" w:rsidP="002D7ACA">
            <w:pPr>
              <w:jc w:val="center"/>
            </w:pPr>
            <w:sdt>
              <w:sdtPr>
                <w:id w:val="587354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74B955FA" w14:textId="4223BE53" w:rsidR="00F21BDC" w:rsidRPr="00F21BDC" w:rsidRDefault="00F93E32" w:rsidP="002D7ACA">
            <w:pPr>
              <w:jc w:val="center"/>
            </w:pPr>
            <w:sdt>
              <w:sdtPr>
                <w:id w:val="-2029163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302B3222" w14:textId="77777777" w:rsidTr="00567D95">
        <w:tc>
          <w:tcPr>
            <w:tcW w:w="1129" w:type="dxa"/>
            <w:vMerge/>
          </w:tcPr>
          <w:p w14:paraId="5D09FEAB" w14:textId="77777777" w:rsidR="00F21BDC" w:rsidRPr="00815660" w:rsidRDefault="00F21BDC" w:rsidP="00567D95">
            <w:pPr>
              <w:jc w:val="center"/>
            </w:pPr>
          </w:p>
        </w:tc>
        <w:tc>
          <w:tcPr>
            <w:tcW w:w="3119" w:type="dxa"/>
          </w:tcPr>
          <w:p w14:paraId="637BCFEB" w14:textId="77777777" w:rsidR="00F21BDC" w:rsidRPr="00F21BDC" w:rsidRDefault="00F21BDC" w:rsidP="00567D95">
            <w:r w:rsidRPr="00F21BDC">
              <w:t>Update draft Standard Table of Contents in line with survey results</w:t>
            </w:r>
          </w:p>
        </w:tc>
        <w:tc>
          <w:tcPr>
            <w:tcW w:w="2009" w:type="dxa"/>
          </w:tcPr>
          <w:p w14:paraId="1FE4567F" w14:textId="77777777" w:rsidR="00F21BDC" w:rsidRPr="00F21BDC" w:rsidRDefault="00F21BDC" w:rsidP="00567D95">
            <w:r w:rsidRPr="00F21BDC">
              <w:t>November 2019</w:t>
            </w:r>
          </w:p>
        </w:tc>
        <w:tc>
          <w:tcPr>
            <w:tcW w:w="1393" w:type="dxa"/>
          </w:tcPr>
          <w:p w14:paraId="15D6FDBD" w14:textId="452885D5" w:rsidR="00F21BDC" w:rsidRPr="00F21BDC" w:rsidRDefault="00F93E32" w:rsidP="002D7ACA">
            <w:pPr>
              <w:jc w:val="center"/>
            </w:pPr>
            <w:sdt>
              <w:sdtPr>
                <w:id w:val="-75235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73D0E697" w14:textId="3783B8A0" w:rsidR="00F21BDC" w:rsidRPr="00F21BDC" w:rsidRDefault="00F93E32" w:rsidP="002D7ACA">
            <w:pPr>
              <w:jc w:val="center"/>
            </w:pPr>
            <w:sdt>
              <w:sdtPr>
                <w:id w:val="183842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F21BDC" w:rsidRPr="00F21BDC" w14:paraId="1364970C" w14:textId="77777777" w:rsidTr="00567D95">
        <w:tc>
          <w:tcPr>
            <w:tcW w:w="1129" w:type="dxa"/>
          </w:tcPr>
          <w:p w14:paraId="042EFED3" w14:textId="77777777" w:rsidR="00F21BDC" w:rsidRPr="00815660" w:rsidRDefault="00F21BDC" w:rsidP="00567D95">
            <w:pPr>
              <w:jc w:val="center"/>
            </w:pPr>
            <w:r w:rsidRPr="00815660">
              <w:t>6</w:t>
            </w:r>
          </w:p>
        </w:tc>
        <w:tc>
          <w:tcPr>
            <w:tcW w:w="3119" w:type="dxa"/>
          </w:tcPr>
          <w:p w14:paraId="19F2882C" w14:textId="77777777" w:rsidR="00F21BDC" w:rsidRPr="00F21BDC" w:rsidRDefault="00F21BDC" w:rsidP="00567D95">
            <w:r w:rsidRPr="00F21BDC">
              <w:t>Commence discussions on draft Standard section development</w:t>
            </w:r>
          </w:p>
        </w:tc>
        <w:tc>
          <w:tcPr>
            <w:tcW w:w="2009" w:type="dxa"/>
          </w:tcPr>
          <w:p w14:paraId="085EB736" w14:textId="77777777" w:rsidR="00F21BDC" w:rsidRPr="00F21BDC" w:rsidRDefault="00F21BDC" w:rsidP="00567D95">
            <w:r w:rsidRPr="00F21BDC">
              <w:t>January 2020</w:t>
            </w:r>
          </w:p>
        </w:tc>
        <w:tc>
          <w:tcPr>
            <w:tcW w:w="1393" w:type="dxa"/>
          </w:tcPr>
          <w:p w14:paraId="34A74113" w14:textId="33C678EA" w:rsidR="00F21BDC" w:rsidRPr="00F21BDC" w:rsidRDefault="00F93E32" w:rsidP="002D7ACA">
            <w:pPr>
              <w:jc w:val="center"/>
            </w:pPr>
            <w:sdt>
              <w:sdtPr>
                <w:id w:val="-96327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6" w:type="dxa"/>
          </w:tcPr>
          <w:p w14:paraId="0F78410F" w14:textId="79FD1D35" w:rsidR="00F21BDC" w:rsidRPr="00F21BDC" w:rsidRDefault="00F93E32" w:rsidP="002D7ACA">
            <w:pPr>
              <w:jc w:val="center"/>
            </w:pPr>
            <w:sdt>
              <w:sdtPr>
                <w:id w:val="-5490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59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5035C7D" w14:textId="77777777" w:rsidR="00F21BDC" w:rsidRPr="00F21BDC" w:rsidRDefault="00F21BDC" w:rsidP="00F21BDC">
      <w:pPr>
        <w:rPr>
          <w:szCs w:val="22"/>
        </w:rPr>
      </w:pPr>
    </w:p>
    <w:p w14:paraId="3D3DF67E" w14:textId="77777777" w:rsidR="002C7014" w:rsidRPr="001C5C35" w:rsidRDefault="002C7014" w:rsidP="002C7014">
      <w:pPr>
        <w:pStyle w:val="ONUME"/>
        <w:numPr>
          <w:ilvl w:val="0"/>
          <w:numId w:val="0"/>
        </w:numPr>
        <w:ind w:left="5534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</w:r>
      <w:r w:rsidRPr="001C5C35">
        <w:rPr>
          <w:i/>
        </w:rPr>
        <w:t xml:space="preserve">The CWS </w:t>
      </w:r>
      <w:proofErr w:type="gramStart"/>
      <w:r w:rsidRPr="001C5C35">
        <w:rPr>
          <w:i/>
        </w:rPr>
        <w:t>is invited</w:t>
      </w:r>
      <w:proofErr w:type="gramEnd"/>
      <w:r w:rsidRPr="001C5C35">
        <w:rPr>
          <w:i/>
        </w:rPr>
        <w:t xml:space="preserve"> to: </w:t>
      </w:r>
    </w:p>
    <w:p w14:paraId="32B00ABB" w14:textId="356973A7" w:rsidR="003D12C5" w:rsidRPr="00334C4A" w:rsidRDefault="002C7014" w:rsidP="003D12C5">
      <w:pPr>
        <w:pStyle w:val="BodyText"/>
        <w:tabs>
          <w:tab w:val="left" w:pos="6050"/>
          <w:tab w:val="left" w:pos="6600"/>
        </w:tabs>
        <w:ind w:left="5530"/>
        <w:rPr>
          <w:i/>
          <w:szCs w:val="22"/>
        </w:rPr>
      </w:pPr>
      <w:r>
        <w:rPr>
          <w:i/>
        </w:rPr>
        <w:tab/>
        <w:t>(a)</w:t>
      </w:r>
      <w:r>
        <w:rPr>
          <w:i/>
        </w:rPr>
        <w:tab/>
      </w:r>
      <w:proofErr w:type="gramStart"/>
      <w:r w:rsidR="003D12C5" w:rsidRPr="00334C4A">
        <w:rPr>
          <w:i/>
          <w:szCs w:val="22"/>
        </w:rPr>
        <w:t>note</w:t>
      </w:r>
      <w:proofErr w:type="gramEnd"/>
      <w:r w:rsidR="003D12C5" w:rsidRPr="00334C4A">
        <w:rPr>
          <w:i/>
          <w:szCs w:val="22"/>
        </w:rPr>
        <w:t xml:space="preserve"> </w:t>
      </w:r>
      <w:r w:rsidR="00C473A1">
        <w:rPr>
          <w:i/>
          <w:szCs w:val="22"/>
        </w:rPr>
        <w:t>the content of the present document;</w:t>
      </w:r>
    </w:p>
    <w:p w14:paraId="22ABCDBF" w14:textId="77777777" w:rsidR="003D12C5" w:rsidRDefault="003D12C5" w:rsidP="003D12C5">
      <w:pPr>
        <w:pStyle w:val="BodyText"/>
        <w:tabs>
          <w:tab w:val="left" w:pos="6050"/>
          <w:tab w:val="left" w:pos="6600"/>
        </w:tabs>
        <w:spacing w:after="0"/>
        <w:ind w:left="5530"/>
        <w:rPr>
          <w:i/>
          <w:szCs w:val="22"/>
        </w:rPr>
      </w:pPr>
      <w:r>
        <w:rPr>
          <w:i/>
          <w:szCs w:val="22"/>
        </w:rPr>
        <w:tab/>
      </w:r>
      <w:r w:rsidRPr="00334C4A">
        <w:rPr>
          <w:i/>
          <w:szCs w:val="22"/>
        </w:rPr>
        <w:t>(b)</w:t>
      </w:r>
      <w:r>
        <w:rPr>
          <w:i/>
          <w:szCs w:val="22"/>
        </w:rPr>
        <w:tab/>
      </w:r>
      <w:proofErr w:type="gramStart"/>
      <w:r w:rsidRPr="00334C4A">
        <w:rPr>
          <w:i/>
          <w:szCs w:val="22"/>
        </w:rPr>
        <w:t>note</w:t>
      </w:r>
      <w:proofErr w:type="gramEnd"/>
      <w:r w:rsidRPr="00334C4A">
        <w:rPr>
          <w:i/>
          <w:szCs w:val="22"/>
        </w:rPr>
        <w:t xml:space="preserve"> the work plan of the </w:t>
      </w:r>
      <w:r>
        <w:rPr>
          <w:i/>
          <w:szCs w:val="22"/>
        </w:rPr>
        <w:t xml:space="preserve">Design Representation </w:t>
      </w:r>
      <w:r w:rsidRPr="00334C4A">
        <w:rPr>
          <w:i/>
          <w:szCs w:val="22"/>
        </w:rPr>
        <w:t>Task Force and encourage IPOs to participate in the Task Force discussions</w:t>
      </w:r>
      <w:r>
        <w:rPr>
          <w:i/>
          <w:szCs w:val="22"/>
        </w:rPr>
        <w:t>.</w:t>
      </w:r>
    </w:p>
    <w:p w14:paraId="657A4342" w14:textId="72E887B6" w:rsidR="0014269B" w:rsidRDefault="0014269B" w:rsidP="00E33050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</w:rPr>
      </w:pPr>
    </w:p>
    <w:p w14:paraId="5DAB4927" w14:textId="77777777" w:rsidR="00E33050" w:rsidRDefault="00E33050" w:rsidP="00E33050">
      <w:pPr>
        <w:pStyle w:val="BodyText"/>
        <w:tabs>
          <w:tab w:val="left" w:pos="6101"/>
          <w:tab w:val="left" w:pos="6668"/>
        </w:tabs>
        <w:spacing w:after="0"/>
        <w:ind w:left="5530"/>
        <w:rPr>
          <w:i/>
        </w:rPr>
      </w:pPr>
    </w:p>
    <w:p w14:paraId="1469F511" w14:textId="77777777" w:rsidR="002C7014" w:rsidRPr="008A2195" w:rsidRDefault="002C7014" w:rsidP="002C7014">
      <w:pPr>
        <w:ind w:firstLine="5580"/>
        <w:rPr>
          <w:szCs w:val="22"/>
        </w:rPr>
      </w:pPr>
      <w:r>
        <w:rPr>
          <w:szCs w:val="22"/>
        </w:rPr>
        <w:t>[End of document]</w:t>
      </w:r>
    </w:p>
    <w:sectPr w:rsidR="002C7014" w:rsidRPr="008A2195" w:rsidSect="003534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C30A8" w14:textId="77777777" w:rsidR="00353410" w:rsidRDefault="00353410">
      <w:r>
        <w:separator/>
      </w:r>
    </w:p>
  </w:endnote>
  <w:endnote w:type="continuationSeparator" w:id="0">
    <w:p w14:paraId="06446127" w14:textId="77777777" w:rsidR="00353410" w:rsidRDefault="00353410" w:rsidP="003B38C1">
      <w:r>
        <w:separator/>
      </w:r>
    </w:p>
    <w:p w14:paraId="084FD66F" w14:textId="77777777" w:rsidR="00353410" w:rsidRPr="003B38C1" w:rsidRDefault="003534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252034E" w14:textId="77777777" w:rsidR="00353410" w:rsidRPr="003B38C1" w:rsidRDefault="003534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??Ўю¬в?¬рЎю¬µ??¬рЎю¬У??¬рЎю???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15B5A3" w14:textId="77777777" w:rsidR="006C58F3" w:rsidRDefault="006C58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ED9B" w14:textId="77777777" w:rsidR="006C58F3" w:rsidRDefault="006C58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B17D0" w14:textId="77777777" w:rsidR="006C58F3" w:rsidRDefault="006C58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7CABFA" w14:textId="77777777" w:rsidR="00353410" w:rsidRDefault="00353410">
      <w:r>
        <w:separator/>
      </w:r>
    </w:p>
  </w:footnote>
  <w:footnote w:type="continuationSeparator" w:id="0">
    <w:p w14:paraId="1D907423" w14:textId="77777777" w:rsidR="00353410" w:rsidRDefault="00353410" w:rsidP="008B60B2">
      <w:r>
        <w:separator/>
      </w:r>
    </w:p>
    <w:p w14:paraId="49C424CD" w14:textId="77777777" w:rsidR="00353410" w:rsidRPr="00ED77FB" w:rsidRDefault="003534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85DCF08" w14:textId="77777777" w:rsidR="00353410" w:rsidRPr="00ED77FB" w:rsidRDefault="003534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4419D" w14:textId="77777777" w:rsidR="006C58F3" w:rsidRDefault="006C58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F2C3F" w14:textId="630DBC4E" w:rsidR="00EC4E49" w:rsidRDefault="00353410" w:rsidP="00477D6B">
    <w:pPr>
      <w:jc w:val="right"/>
    </w:pPr>
    <w:bookmarkStart w:id="7" w:name="Code2"/>
    <w:bookmarkEnd w:id="7"/>
    <w:r>
      <w:t>CWS/7/</w:t>
    </w:r>
    <w:r w:rsidR="006C58F3">
      <w:t>20</w:t>
    </w:r>
  </w:p>
  <w:p w14:paraId="6381424E" w14:textId="2F6287D3"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93E32">
      <w:rPr>
        <w:noProof/>
      </w:rPr>
      <w:t>3</w:t>
    </w:r>
    <w:r>
      <w:fldChar w:fldCharType="end"/>
    </w:r>
  </w:p>
  <w:p w14:paraId="70D986DF" w14:textId="77777777" w:rsidR="00EC4E49" w:rsidRDefault="00EC4E49" w:rsidP="00477D6B">
    <w:pPr>
      <w:jc w:val="right"/>
    </w:pPr>
  </w:p>
  <w:p w14:paraId="6417FF5D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A77C" w14:textId="77777777" w:rsidR="006C58F3" w:rsidRDefault="006C58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B66A1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1B4400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4807AC"/>
    <w:multiLevelType w:val="hybridMultilevel"/>
    <w:tmpl w:val="BBBE1A9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E72B5E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18522DB"/>
    <w:multiLevelType w:val="hybridMultilevel"/>
    <w:tmpl w:val="157EC8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EE368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744763"/>
    <w:multiLevelType w:val="hybridMultilevel"/>
    <w:tmpl w:val="04D24E5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203037"/>
    <w:multiLevelType w:val="hybridMultilevel"/>
    <w:tmpl w:val="66600F54"/>
    <w:lvl w:ilvl="0" w:tplc="5CC2E1AC">
      <w:start w:val="1"/>
      <w:numFmt w:val="lowerLetter"/>
      <w:lvlText w:val="(%1)"/>
      <w:lvlJc w:val="left"/>
      <w:pPr>
        <w:ind w:left="900" w:hanging="360"/>
      </w:pPr>
      <w:rPr>
        <w:rFonts w:hint="default"/>
        <w:i w:val="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2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10"/>
    <w:rsid w:val="00043CAA"/>
    <w:rsid w:val="00075432"/>
    <w:rsid w:val="00084C62"/>
    <w:rsid w:val="000968ED"/>
    <w:rsid w:val="000F5E56"/>
    <w:rsid w:val="001362EE"/>
    <w:rsid w:val="0014269B"/>
    <w:rsid w:val="001647D5"/>
    <w:rsid w:val="001832A6"/>
    <w:rsid w:val="001950E6"/>
    <w:rsid w:val="001A3F18"/>
    <w:rsid w:val="001A4BF1"/>
    <w:rsid w:val="0021217E"/>
    <w:rsid w:val="002634C4"/>
    <w:rsid w:val="002928D3"/>
    <w:rsid w:val="0029789E"/>
    <w:rsid w:val="002C7014"/>
    <w:rsid w:val="002D7ACA"/>
    <w:rsid w:val="002F1FE6"/>
    <w:rsid w:val="002F4E68"/>
    <w:rsid w:val="00312F7F"/>
    <w:rsid w:val="00352599"/>
    <w:rsid w:val="00352C02"/>
    <w:rsid w:val="00353410"/>
    <w:rsid w:val="00361450"/>
    <w:rsid w:val="003673CF"/>
    <w:rsid w:val="003845C1"/>
    <w:rsid w:val="003A6F89"/>
    <w:rsid w:val="003B38C1"/>
    <w:rsid w:val="003D12C5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5E2FFF"/>
    <w:rsid w:val="00605827"/>
    <w:rsid w:val="006128E6"/>
    <w:rsid w:val="00643A4C"/>
    <w:rsid w:val="00646050"/>
    <w:rsid w:val="006713CA"/>
    <w:rsid w:val="00676C5C"/>
    <w:rsid w:val="006C58F3"/>
    <w:rsid w:val="007D1613"/>
    <w:rsid w:val="007E4C0E"/>
    <w:rsid w:val="00815660"/>
    <w:rsid w:val="008A134B"/>
    <w:rsid w:val="008B2CC1"/>
    <w:rsid w:val="008B60B2"/>
    <w:rsid w:val="008F3DE4"/>
    <w:rsid w:val="0090731E"/>
    <w:rsid w:val="00916EE2"/>
    <w:rsid w:val="00922B6F"/>
    <w:rsid w:val="00966A22"/>
    <w:rsid w:val="0096722F"/>
    <w:rsid w:val="00980843"/>
    <w:rsid w:val="009C7DB0"/>
    <w:rsid w:val="009E2791"/>
    <w:rsid w:val="009E3F6F"/>
    <w:rsid w:val="009F499F"/>
    <w:rsid w:val="00A37342"/>
    <w:rsid w:val="00A42DAF"/>
    <w:rsid w:val="00A45BD8"/>
    <w:rsid w:val="00A50031"/>
    <w:rsid w:val="00A869B7"/>
    <w:rsid w:val="00AC205C"/>
    <w:rsid w:val="00AD5429"/>
    <w:rsid w:val="00AF0A6B"/>
    <w:rsid w:val="00B05A69"/>
    <w:rsid w:val="00B65FB0"/>
    <w:rsid w:val="00B9734B"/>
    <w:rsid w:val="00BA30E2"/>
    <w:rsid w:val="00BD121B"/>
    <w:rsid w:val="00C0065B"/>
    <w:rsid w:val="00C11BFE"/>
    <w:rsid w:val="00C473A1"/>
    <w:rsid w:val="00C5068F"/>
    <w:rsid w:val="00C86D74"/>
    <w:rsid w:val="00CD04F1"/>
    <w:rsid w:val="00CD59F2"/>
    <w:rsid w:val="00D0168F"/>
    <w:rsid w:val="00D3124F"/>
    <w:rsid w:val="00D45252"/>
    <w:rsid w:val="00D7177B"/>
    <w:rsid w:val="00D71B4D"/>
    <w:rsid w:val="00D93D55"/>
    <w:rsid w:val="00E15015"/>
    <w:rsid w:val="00E16CC9"/>
    <w:rsid w:val="00E23706"/>
    <w:rsid w:val="00E33050"/>
    <w:rsid w:val="00E335FE"/>
    <w:rsid w:val="00E77A0F"/>
    <w:rsid w:val="00EA11C6"/>
    <w:rsid w:val="00EA7D6E"/>
    <w:rsid w:val="00EC4E49"/>
    <w:rsid w:val="00ED77FB"/>
    <w:rsid w:val="00EE2E65"/>
    <w:rsid w:val="00EE45FA"/>
    <w:rsid w:val="00F21BDC"/>
    <w:rsid w:val="00F66152"/>
    <w:rsid w:val="00F73FDB"/>
    <w:rsid w:val="00F93E32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6C0EC98"/>
  <w15:docId w15:val="{3A4A544B-D79F-4017-8D3C-7E5B147F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paragraph" w:styleId="ListParagraph">
    <w:name w:val="List Paragraph"/>
    <w:basedOn w:val="Normal"/>
    <w:uiPriority w:val="34"/>
    <w:qFormat/>
    <w:rsid w:val="00F21BD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AU" w:eastAsia="en-US"/>
    </w:rPr>
  </w:style>
  <w:style w:type="paragraph" w:customStyle="1" w:styleId="Default">
    <w:name w:val="Default"/>
    <w:rsid w:val="00F21BD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AU" w:eastAsia="en-US"/>
    </w:rPr>
  </w:style>
  <w:style w:type="table" w:styleId="TableGrid">
    <w:name w:val="Table Grid"/>
    <w:basedOn w:val="TableNormal"/>
    <w:uiPriority w:val="39"/>
    <w:rsid w:val="00F21BDC"/>
    <w:rPr>
      <w:rFonts w:asciiTheme="minorHAnsi" w:eastAsiaTheme="minorHAnsi" w:hAnsiTheme="minorHAnsi" w:cstheme="minorBidi"/>
      <w:sz w:val="22"/>
      <w:szCs w:val="22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6128E6"/>
    <w:rPr>
      <w:rFonts w:ascii="Arial" w:eastAsia="SimSun" w:hAnsi="Arial" w:cs="Arial"/>
      <w:bCs/>
      <w:sz w:val="22"/>
      <w:szCs w:val="26"/>
      <w:u w:val="single"/>
      <w:lang w:val="en-US" w:eastAsia="zh-CN"/>
    </w:rPr>
  </w:style>
  <w:style w:type="character" w:customStyle="1" w:styleId="Heading2Char">
    <w:name w:val="Heading 2 Char"/>
    <w:basedOn w:val="DefaultParagraphFont"/>
    <w:link w:val="Heading2"/>
    <w:rsid w:val="006128E6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basedOn w:val="DefaultParagraphFont"/>
    <w:link w:val="ONUME"/>
    <w:uiPriority w:val="99"/>
    <w:rsid w:val="002C7014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2C7014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2C701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C701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C701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2C701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(E).dotm</Template>
  <TotalTime>0</TotalTime>
  <Pages>3</Pages>
  <Words>677</Words>
  <Characters>3805</Characters>
  <Application>Microsoft Office Word</Application>
  <DocSecurity>0</DocSecurity>
  <Lines>200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CWS/7/20 (in English)</vt:lpstr>
    </vt:vector>
  </TitlesOfParts>
  <Company>WIPO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CWS/7/20 (in English)</dc:title>
  <dc:subject>REPORT ON TASK NO. 57</dc:subject>
  <dc:creator>WIPO</dc:creator>
  <cp:keywords>CWS, WIPO</cp:keywords>
  <cp:lastModifiedBy>DRAKE Sophie</cp:lastModifiedBy>
  <cp:revision>7</cp:revision>
  <cp:lastPrinted>2011-02-15T11:56:00Z</cp:lastPrinted>
  <dcterms:created xsi:type="dcterms:W3CDTF">2019-05-20T09:51:00Z</dcterms:created>
  <dcterms:modified xsi:type="dcterms:W3CDTF">2019-05-22T10:14:00Z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