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14:anchorId="359C3634" wp14:editId="44D84A86">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CD59F2" w:rsidP="004823A0">
            <w:pPr>
              <w:jc w:val="right"/>
              <w:rPr>
                <w:rFonts w:ascii="Arial Black" w:hAnsi="Arial Black"/>
                <w:caps/>
                <w:sz w:val="15"/>
              </w:rPr>
            </w:pPr>
            <w:r>
              <w:rPr>
                <w:rFonts w:ascii="Arial Black" w:hAnsi="Arial Black"/>
                <w:caps/>
                <w:sz w:val="15"/>
              </w:rPr>
              <w:t>CWS/6/</w:t>
            </w:r>
            <w:bookmarkStart w:id="0" w:name="Code"/>
            <w:bookmarkEnd w:id="0"/>
            <w:r w:rsidR="004823A0">
              <w:rPr>
                <w:rFonts w:ascii="Arial Black" w:hAnsi="Arial Black"/>
                <w:caps/>
                <w:sz w:val="15"/>
              </w:rPr>
              <w:t>10</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A66507">
              <w:rPr>
                <w:rFonts w:ascii="Arial Black" w:hAnsi="Arial Black"/>
                <w:caps/>
                <w:sz w:val="15"/>
              </w:rPr>
              <w:t xml:space="preserve"> 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DD7F8D">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DD7F8D">
              <w:rPr>
                <w:rFonts w:ascii="Arial Black" w:hAnsi="Arial Black"/>
                <w:caps/>
                <w:sz w:val="15"/>
              </w:rPr>
              <w:t>AUGUST</w:t>
            </w:r>
            <w:r w:rsidR="0099646B">
              <w:rPr>
                <w:rFonts w:ascii="Arial Black" w:hAnsi="Arial Black"/>
                <w:caps/>
                <w:sz w:val="15"/>
              </w:rPr>
              <w:t xml:space="preserve"> </w:t>
            </w:r>
            <w:r w:rsidR="00DD6376">
              <w:rPr>
                <w:rFonts w:ascii="Arial Black" w:hAnsi="Arial Black"/>
                <w:caps/>
                <w:sz w:val="15"/>
              </w:rPr>
              <w:t>3</w:t>
            </w:r>
            <w:r w:rsidR="00A66507">
              <w:rPr>
                <w:rFonts w:ascii="Arial Black" w:hAnsi="Arial Black"/>
                <w:caps/>
                <w:sz w:val="15"/>
              </w:rPr>
              <w:t>,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CD59F2" w:rsidP="008B2CC1">
      <w:pPr>
        <w:rPr>
          <w:b/>
          <w:sz w:val="28"/>
          <w:szCs w:val="28"/>
        </w:rPr>
      </w:pPr>
      <w:r>
        <w:rPr>
          <w:b/>
          <w:sz w:val="28"/>
          <w:szCs w:val="28"/>
        </w:rPr>
        <w:t>Committee on WIPO Standards (CWS)</w:t>
      </w:r>
    </w:p>
    <w:p w:rsidR="003845C1" w:rsidRDefault="003845C1" w:rsidP="003845C1"/>
    <w:p w:rsidR="003845C1" w:rsidRDefault="003845C1" w:rsidP="003845C1"/>
    <w:p w:rsidR="00CD59F2" w:rsidRDefault="00CD59F2" w:rsidP="00CD59F2">
      <w:pPr>
        <w:rPr>
          <w:b/>
          <w:sz w:val="24"/>
          <w:szCs w:val="24"/>
        </w:rPr>
      </w:pPr>
      <w:r>
        <w:rPr>
          <w:b/>
          <w:sz w:val="24"/>
          <w:szCs w:val="24"/>
        </w:rPr>
        <w:t>Sixth Session</w:t>
      </w:r>
    </w:p>
    <w:p w:rsidR="008B2CC1" w:rsidRPr="003845C1" w:rsidRDefault="00CD59F2" w:rsidP="00CD59F2">
      <w:pPr>
        <w:rPr>
          <w:b/>
          <w:sz w:val="24"/>
          <w:szCs w:val="24"/>
        </w:rPr>
      </w:pPr>
      <w:r>
        <w:rPr>
          <w:b/>
          <w:sz w:val="24"/>
          <w:szCs w:val="24"/>
        </w:rPr>
        <w:t>Geneva, October 15 to 19, 2018</w:t>
      </w:r>
    </w:p>
    <w:p w:rsidR="008B2CC1" w:rsidRPr="008B2CC1" w:rsidRDefault="008B2CC1" w:rsidP="008B2CC1"/>
    <w:p w:rsidR="008B2CC1" w:rsidRPr="008B2CC1" w:rsidRDefault="008B2CC1" w:rsidP="008B2CC1"/>
    <w:p w:rsidR="008B2CC1" w:rsidRPr="008B2CC1" w:rsidRDefault="008B2CC1" w:rsidP="008B2CC1"/>
    <w:p w:rsidR="008B2CC1" w:rsidRPr="003845C1" w:rsidRDefault="00A66507" w:rsidP="008B2CC1">
      <w:pPr>
        <w:rPr>
          <w:caps/>
          <w:sz w:val="24"/>
        </w:rPr>
      </w:pPr>
      <w:bookmarkStart w:id="3" w:name="TitleOfDoc"/>
      <w:bookmarkEnd w:id="3"/>
      <w:r>
        <w:rPr>
          <w:caps/>
          <w:sz w:val="24"/>
        </w:rPr>
        <w:t xml:space="preserve">Report on THE Study of Copyright Orphan Works Data Elements and Naming Conventions </w:t>
      </w:r>
    </w:p>
    <w:p w:rsidR="008B2CC1" w:rsidRPr="008B2CC1" w:rsidRDefault="008B2CC1" w:rsidP="008B2CC1">
      <w:pPr>
        <w:rPr>
          <w:i/>
        </w:rPr>
      </w:pPr>
      <w:bookmarkStart w:id="4" w:name="Prepared"/>
      <w:bookmarkStart w:id="5" w:name="_GoBack"/>
      <w:bookmarkEnd w:id="4"/>
      <w:bookmarkEnd w:id="5"/>
    </w:p>
    <w:p w:rsidR="00A66507" w:rsidRPr="00A66507" w:rsidRDefault="00A66507" w:rsidP="00A66507">
      <w:pPr>
        <w:rPr>
          <w:i/>
        </w:rPr>
      </w:pPr>
      <w:r w:rsidRPr="00A66507">
        <w:rPr>
          <w:i/>
        </w:rPr>
        <w:t>Document prepared by the Intellectual Property Office of the United Kingdom (UK IPO) and the International Bureau</w:t>
      </w:r>
    </w:p>
    <w:p w:rsidR="000F5E56" w:rsidRDefault="000F5E56"/>
    <w:p w:rsidR="002928D3" w:rsidRDefault="002928D3"/>
    <w:p w:rsidR="00643CA1" w:rsidRDefault="00643CA1"/>
    <w:p w:rsidR="00004E3C" w:rsidRDefault="00004E3C"/>
    <w:p w:rsidR="00004E3C" w:rsidRDefault="00004E3C"/>
    <w:p w:rsidR="00643CA1" w:rsidRPr="00643CA1" w:rsidRDefault="00643CA1" w:rsidP="00643CA1">
      <w:pPr>
        <w:pStyle w:val="Heading2"/>
        <w:spacing w:before="0"/>
        <w:rPr>
          <w:caps w:val="0"/>
        </w:rPr>
      </w:pPr>
      <w:r w:rsidRPr="00643CA1">
        <w:rPr>
          <w:caps w:val="0"/>
        </w:rPr>
        <w:t>INTRODUCTION</w:t>
      </w:r>
    </w:p>
    <w:p w:rsidR="00643CA1" w:rsidRDefault="001855C7" w:rsidP="00643CA1">
      <w:r>
        <w:fldChar w:fldCharType="begin"/>
      </w:r>
      <w:r>
        <w:instrText xml:space="preserve"> AUTONUM  </w:instrText>
      </w:r>
      <w:r>
        <w:fldChar w:fldCharType="end"/>
      </w:r>
      <w:r>
        <w:tab/>
      </w:r>
      <w:r w:rsidR="00643CA1">
        <w:t>The Committee on WIPO Standards (CWS), at its fifth session held in May 2017, created</w:t>
      </w:r>
      <w:r w:rsidR="00A55526">
        <w:t xml:space="preserve"> the new</w:t>
      </w:r>
      <w:r w:rsidR="00643CA1">
        <w:t xml:space="preserve"> Task No. 54, “Study the copyright orphan works data elements and naming conventions and compare them in view of the proposal to extend WIPO Standard ST.96, report the outcome of the study and present </w:t>
      </w:r>
      <w:r w:rsidR="00643CA1" w:rsidRPr="00C913DD">
        <w:t>a proposal</w:t>
      </w:r>
      <w:r w:rsidR="00643CA1">
        <w:t xml:space="preserve"> for consideration by the CWS to develop a data dictionary and XML schemas for inclusion of copyright orphan works in WIPO Standard ST.96”.  The CWS designated </w:t>
      </w:r>
      <w:r w:rsidR="00643CA1" w:rsidRPr="00220005">
        <w:t>the Intellectual Property Office of the United Kingdom (UK IPO) and the International Bureau</w:t>
      </w:r>
      <w:r w:rsidR="00643CA1">
        <w:t xml:space="preserve"> </w:t>
      </w:r>
      <w:r w:rsidR="00310B9F">
        <w:t xml:space="preserve">of WIPO </w:t>
      </w:r>
      <w:r w:rsidR="00643CA1">
        <w:t xml:space="preserve">as the </w:t>
      </w:r>
      <w:r w:rsidR="00F6092C">
        <w:t xml:space="preserve">co-leader of the </w:t>
      </w:r>
      <w:r w:rsidR="00643CA1">
        <w:t>Task.</w:t>
      </w:r>
    </w:p>
    <w:p w:rsidR="00643CA1" w:rsidRDefault="00643CA1" w:rsidP="00643CA1"/>
    <w:p w:rsidR="00643CA1" w:rsidRDefault="001855C7" w:rsidP="00643CA1">
      <w:r>
        <w:fldChar w:fldCharType="begin"/>
      </w:r>
      <w:r>
        <w:instrText xml:space="preserve"> AUTONUM  </w:instrText>
      </w:r>
      <w:r>
        <w:fldChar w:fldCharType="end"/>
      </w:r>
      <w:r>
        <w:tab/>
      </w:r>
      <w:r w:rsidR="00643CA1">
        <w:t xml:space="preserve">Draft schemas had already been developed to support the initial proposal for the extension of WIPO Standard ST.96 to incorporate extensible markup language (XML) schema for orphan works as described in Annex I of document CWS/5/4, which was a follow-on to the </w:t>
      </w:r>
      <w:r w:rsidR="000D4226">
        <w:t>UK</w:t>
      </w:r>
      <w:r w:rsidR="00C52055">
        <w:t xml:space="preserve"> </w:t>
      </w:r>
      <w:r w:rsidR="000D4226">
        <w:t xml:space="preserve">IPO’s </w:t>
      </w:r>
      <w:r w:rsidR="00643CA1">
        <w:t xml:space="preserve">original proposal made to the fourth session of </w:t>
      </w:r>
      <w:r w:rsidR="000D4226">
        <w:t xml:space="preserve">the </w:t>
      </w:r>
      <w:r w:rsidR="00643CA1">
        <w:t>CWS (see document CWS/4/3).</w:t>
      </w:r>
    </w:p>
    <w:p w:rsidR="00643CA1" w:rsidRDefault="00643CA1" w:rsidP="00643CA1"/>
    <w:p w:rsidR="00DD7F8D" w:rsidRDefault="001855C7" w:rsidP="00643CA1">
      <w:r>
        <w:fldChar w:fldCharType="begin"/>
      </w:r>
      <w:r>
        <w:instrText xml:space="preserve"> AUTONUM  </w:instrText>
      </w:r>
      <w:r>
        <w:fldChar w:fldCharType="end"/>
      </w:r>
      <w:r>
        <w:tab/>
      </w:r>
      <w:r w:rsidR="00643CA1">
        <w:t xml:space="preserve">The draft schemas presented at the fifth session of </w:t>
      </w:r>
      <w:r w:rsidR="000D4226">
        <w:t xml:space="preserve">the </w:t>
      </w:r>
      <w:r w:rsidR="00643CA1">
        <w:t xml:space="preserve">CWS had been created from analysis of the orphan works systems of both </w:t>
      </w:r>
      <w:r w:rsidR="00C52055">
        <w:t xml:space="preserve">the </w:t>
      </w:r>
      <w:r w:rsidR="00643CA1">
        <w:t xml:space="preserve">UK IPO and of the European Union Intellectual Property Office (EUIPO). </w:t>
      </w:r>
      <w:r w:rsidR="00DD7F8D">
        <w:br w:type="page"/>
      </w:r>
    </w:p>
    <w:p w:rsidR="00643CA1" w:rsidRPr="00643CA1" w:rsidRDefault="00643CA1" w:rsidP="00524458">
      <w:pPr>
        <w:pStyle w:val="Heading3"/>
      </w:pPr>
      <w:r>
        <w:lastRenderedPageBreak/>
        <w:t>ANALYSIS OF PRACTICES</w:t>
      </w:r>
    </w:p>
    <w:p w:rsidR="00643CA1" w:rsidRDefault="001855C7" w:rsidP="00643CA1">
      <w:r>
        <w:fldChar w:fldCharType="begin"/>
      </w:r>
      <w:r>
        <w:instrText xml:space="preserve"> AUTONUM  </w:instrText>
      </w:r>
      <w:r>
        <w:fldChar w:fldCharType="end"/>
      </w:r>
      <w:r>
        <w:tab/>
      </w:r>
      <w:r w:rsidR="00D51F21">
        <w:t>N</w:t>
      </w:r>
      <w:r w:rsidR="00643CA1">
        <w:t xml:space="preserve">ational or regional Authorities in Canada, Germany, Hungary, India, Japan, Republic of Korea, Saudi Arabia, the United States of America and the European Union, known to have a </w:t>
      </w:r>
      <w:r w:rsidR="00F6092C">
        <w:t xml:space="preserve">copyright </w:t>
      </w:r>
      <w:r w:rsidR="00643CA1">
        <w:t>orphan works scheme or an interest in orphan works</w:t>
      </w:r>
      <w:r w:rsidR="00D51F21">
        <w:t>,</w:t>
      </w:r>
      <w:r w:rsidR="00643CA1">
        <w:t xml:space="preserve"> were contacted and information gathered </w:t>
      </w:r>
      <w:r w:rsidR="000D4226">
        <w:t>on their current practice</w:t>
      </w:r>
      <w:r w:rsidR="00FF045A">
        <w:t>.</w:t>
      </w:r>
      <w:r w:rsidR="0044291B">
        <w:t xml:space="preserve">  T</w:t>
      </w:r>
      <w:r w:rsidR="000D4226">
        <w:t xml:space="preserve">his new </w:t>
      </w:r>
      <w:r w:rsidR="00643CA1">
        <w:t>information was used to refine the draft XML schemas as appropriate.</w:t>
      </w:r>
    </w:p>
    <w:p w:rsidR="00801E6E" w:rsidRDefault="00801E6E" w:rsidP="00643CA1"/>
    <w:p w:rsidR="00643CA1" w:rsidRDefault="001855C7" w:rsidP="00A97B35">
      <w:r>
        <w:fldChar w:fldCharType="begin"/>
      </w:r>
      <w:r>
        <w:instrText xml:space="preserve"> AUTONUM  </w:instrText>
      </w:r>
      <w:r>
        <w:fldChar w:fldCharType="end"/>
      </w:r>
      <w:r>
        <w:tab/>
      </w:r>
      <w:r w:rsidR="00D51F21">
        <w:t>T</w:t>
      </w:r>
      <w:r w:rsidR="00643CA1" w:rsidRPr="00643CA1">
        <w:t>he summary of the responses and outcome follows below:</w:t>
      </w:r>
    </w:p>
    <w:p w:rsidR="006A2549" w:rsidRDefault="006A2549" w:rsidP="00A97B35"/>
    <w:p w:rsidR="00643CA1" w:rsidRPr="00580563" w:rsidRDefault="00643CA1" w:rsidP="00A97B35">
      <w:pPr>
        <w:pStyle w:val="ONUME"/>
        <w:numPr>
          <w:ilvl w:val="0"/>
          <w:numId w:val="8"/>
        </w:numPr>
        <w:tabs>
          <w:tab w:val="num" w:pos="1134"/>
        </w:tabs>
        <w:ind w:left="567" w:firstLine="0"/>
        <w:rPr>
          <w:szCs w:val="22"/>
        </w:rPr>
      </w:pPr>
      <w:r w:rsidRPr="00A97B35">
        <w:rPr>
          <w:szCs w:val="22"/>
        </w:rPr>
        <w:t>Canada</w:t>
      </w:r>
    </w:p>
    <w:p w:rsidR="00644179" w:rsidRPr="00E76E08" w:rsidRDefault="00D51F21" w:rsidP="00E76E08">
      <w:pPr>
        <w:pStyle w:val="ONUME"/>
        <w:ind w:left="567"/>
        <w:rPr>
          <w:szCs w:val="22"/>
        </w:rPr>
      </w:pPr>
      <w:r>
        <w:rPr>
          <w:szCs w:val="22"/>
        </w:rPr>
        <w:t>Canada</w:t>
      </w:r>
      <w:r w:rsidR="00643CA1" w:rsidRPr="00E76E08">
        <w:rPr>
          <w:szCs w:val="22"/>
        </w:rPr>
        <w:t xml:space="preserve"> </w:t>
      </w:r>
      <w:r w:rsidR="000D4226" w:rsidRPr="00E76E08">
        <w:rPr>
          <w:szCs w:val="22"/>
        </w:rPr>
        <w:t>use</w:t>
      </w:r>
      <w:r w:rsidR="00290ECE">
        <w:rPr>
          <w:szCs w:val="22"/>
        </w:rPr>
        <w:t>s</w:t>
      </w:r>
      <w:r w:rsidR="000D4226" w:rsidRPr="00E76E08">
        <w:rPr>
          <w:szCs w:val="22"/>
        </w:rPr>
        <w:t xml:space="preserve"> </w:t>
      </w:r>
      <w:r>
        <w:rPr>
          <w:szCs w:val="22"/>
        </w:rPr>
        <w:t xml:space="preserve">a </w:t>
      </w:r>
      <w:r w:rsidR="00643CA1" w:rsidRPr="00E76E08">
        <w:rPr>
          <w:szCs w:val="22"/>
        </w:rPr>
        <w:t xml:space="preserve">paper-based </w:t>
      </w:r>
      <w:r>
        <w:rPr>
          <w:szCs w:val="22"/>
        </w:rPr>
        <w:t>system currently</w:t>
      </w:r>
      <w:r w:rsidR="00643CA1" w:rsidRPr="00E76E08">
        <w:rPr>
          <w:szCs w:val="22"/>
        </w:rPr>
        <w:t xml:space="preserve"> but </w:t>
      </w:r>
      <w:r w:rsidR="004823A0">
        <w:rPr>
          <w:szCs w:val="22"/>
        </w:rPr>
        <w:t>is</w:t>
      </w:r>
      <w:r w:rsidR="00FF045A">
        <w:rPr>
          <w:szCs w:val="22"/>
        </w:rPr>
        <w:t xml:space="preserve"> </w:t>
      </w:r>
      <w:r w:rsidR="00643CA1" w:rsidRPr="00E76E08">
        <w:rPr>
          <w:szCs w:val="22"/>
        </w:rPr>
        <w:t>interested in the XML schema proposal.</w:t>
      </w:r>
      <w:r w:rsidR="00F6092C" w:rsidRPr="00E76E08">
        <w:rPr>
          <w:szCs w:val="22"/>
        </w:rPr>
        <w:t xml:space="preserve">  </w:t>
      </w:r>
      <w:r w:rsidR="00D20FD8" w:rsidRPr="00E76E08">
        <w:rPr>
          <w:szCs w:val="22"/>
        </w:rPr>
        <w:t>Their s</w:t>
      </w:r>
      <w:r w:rsidR="00643CA1" w:rsidRPr="00E76E08">
        <w:rPr>
          <w:szCs w:val="22"/>
        </w:rPr>
        <w:t xml:space="preserve">ystem </w:t>
      </w:r>
      <w:r>
        <w:rPr>
          <w:szCs w:val="22"/>
        </w:rPr>
        <w:t>was</w:t>
      </w:r>
      <w:r w:rsidR="00D20FD8" w:rsidRPr="00E76E08">
        <w:rPr>
          <w:szCs w:val="22"/>
        </w:rPr>
        <w:t xml:space="preserve"> analyzed</w:t>
      </w:r>
      <w:r w:rsidR="00643CA1" w:rsidRPr="00E76E08">
        <w:rPr>
          <w:szCs w:val="22"/>
        </w:rPr>
        <w:t xml:space="preserve"> by reference to </w:t>
      </w:r>
      <w:r w:rsidR="00D20FD8" w:rsidRPr="00E76E08">
        <w:rPr>
          <w:szCs w:val="22"/>
        </w:rPr>
        <w:t xml:space="preserve">an </w:t>
      </w:r>
      <w:r w:rsidR="00643CA1" w:rsidRPr="00E76E08">
        <w:rPr>
          <w:szCs w:val="22"/>
        </w:rPr>
        <w:t>online application form</w:t>
      </w:r>
      <w:r w:rsidR="00717D3C">
        <w:rPr>
          <w:szCs w:val="22"/>
        </w:rPr>
        <w:t xml:space="preserve"> and t</w:t>
      </w:r>
      <w:r w:rsidR="00D20FD8" w:rsidRPr="00E76E08">
        <w:rPr>
          <w:szCs w:val="22"/>
        </w:rPr>
        <w:t>here are s</w:t>
      </w:r>
      <w:r w:rsidR="00643CA1" w:rsidRPr="00E76E08">
        <w:rPr>
          <w:szCs w:val="22"/>
        </w:rPr>
        <w:t>ignificant similarities between the information captured by the scheme</w:t>
      </w:r>
      <w:r w:rsidR="00071251" w:rsidRPr="00E76E08">
        <w:rPr>
          <w:szCs w:val="22"/>
        </w:rPr>
        <w:t>.</w:t>
      </w:r>
      <w:r w:rsidR="00F6092C" w:rsidRPr="00E76E08">
        <w:rPr>
          <w:szCs w:val="22"/>
        </w:rPr>
        <w:t xml:space="preserve">  </w:t>
      </w:r>
      <w:r w:rsidR="00644179" w:rsidRPr="00E76E08">
        <w:rPr>
          <w:szCs w:val="22"/>
        </w:rPr>
        <w:t xml:space="preserve">Minor modifications </w:t>
      </w:r>
      <w:r w:rsidR="00D20FD8" w:rsidRPr="00E76E08">
        <w:rPr>
          <w:szCs w:val="22"/>
        </w:rPr>
        <w:t xml:space="preserve">were </w:t>
      </w:r>
      <w:r w:rsidR="00644179" w:rsidRPr="00E76E08">
        <w:rPr>
          <w:szCs w:val="22"/>
        </w:rPr>
        <w:t>made to the XML schema to cater for the Canadian scheme's needs</w:t>
      </w:r>
      <w:r w:rsidR="00D20FD8" w:rsidRPr="00E76E08">
        <w:rPr>
          <w:szCs w:val="22"/>
        </w:rPr>
        <w:t>.</w:t>
      </w:r>
    </w:p>
    <w:p w:rsidR="00644179" w:rsidRPr="00E76E08" w:rsidRDefault="00644179" w:rsidP="00A97B35">
      <w:pPr>
        <w:pStyle w:val="ONUME"/>
        <w:numPr>
          <w:ilvl w:val="0"/>
          <w:numId w:val="8"/>
        </w:numPr>
        <w:tabs>
          <w:tab w:val="num" w:pos="1134"/>
        </w:tabs>
        <w:ind w:left="567" w:firstLine="0"/>
        <w:rPr>
          <w:szCs w:val="22"/>
        </w:rPr>
      </w:pPr>
      <w:r w:rsidRPr="00E76E08">
        <w:rPr>
          <w:szCs w:val="22"/>
        </w:rPr>
        <w:t>Hungary</w:t>
      </w:r>
    </w:p>
    <w:p w:rsidR="00CD088E" w:rsidRPr="00E76E08" w:rsidRDefault="00D51F21" w:rsidP="00E76E08">
      <w:pPr>
        <w:pStyle w:val="ONUME"/>
        <w:ind w:left="567"/>
        <w:rPr>
          <w:szCs w:val="22"/>
        </w:rPr>
      </w:pPr>
      <w:r>
        <w:rPr>
          <w:szCs w:val="22"/>
        </w:rPr>
        <w:t>Hungary</w:t>
      </w:r>
      <w:r w:rsidR="00F6092C">
        <w:rPr>
          <w:szCs w:val="22"/>
        </w:rPr>
        <w:t xml:space="preserve"> </w:t>
      </w:r>
      <w:r w:rsidR="00290ECE">
        <w:rPr>
          <w:szCs w:val="22"/>
        </w:rPr>
        <w:t>has</w:t>
      </w:r>
      <w:r w:rsidR="00290ECE" w:rsidRPr="00E76E08">
        <w:rPr>
          <w:szCs w:val="22"/>
        </w:rPr>
        <w:t xml:space="preserve"> </w:t>
      </w:r>
      <w:r w:rsidR="00D20FD8" w:rsidRPr="00E76E08">
        <w:rPr>
          <w:szCs w:val="22"/>
        </w:rPr>
        <w:t>a d</w:t>
      </w:r>
      <w:r w:rsidR="00644179" w:rsidRPr="00E76E08">
        <w:rPr>
          <w:szCs w:val="22"/>
        </w:rPr>
        <w:t>atabase for their national scheme</w:t>
      </w:r>
      <w:r w:rsidR="00D20FD8" w:rsidRPr="00E76E08">
        <w:rPr>
          <w:szCs w:val="22"/>
        </w:rPr>
        <w:t xml:space="preserve">, although there </w:t>
      </w:r>
      <w:r w:rsidR="00FF045A">
        <w:rPr>
          <w:szCs w:val="22"/>
        </w:rPr>
        <w:t xml:space="preserve">is </w:t>
      </w:r>
      <w:r w:rsidR="00D20FD8" w:rsidRPr="00E76E08">
        <w:rPr>
          <w:szCs w:val="22"/>
        </w:rPr>
        <w:t xml:space="preserve">a </w:t>
      </w:r>
      <w:r w:rsidR="00644179" w:rsidRPr="00E76E08">
        <w:rPr>
          <w:szCs w:val="22"/>
        </w:rPr>
        <w:t>very low volume of applications</w:t>
      </w:r>
      <w:r w:rsidR="00D20FD8" w:rsidRPr="00E76E08">
        <w:rPr>
          <w:szCs w:val="22"/>
        </w:rPr>
        <w:t>.</w:t>
      </w:r>
      <w:r w:rsidR="00F6092C">
        <w:rPr>
          <w:szCs w:val="22"/>
        </w:rPr>
        <w:t xml:space="preserve">  They were</w:t>
      </w:r>
      <w:r w:rsidR="00C52055" w:rsidRPr="00E76E08">
        <w:rPr>
          <w:szCs w:val="22"/>
        </w:rPr>
        <w:t xml:space="preserve"> </w:t>
      </w:r>
      <w:r w:rsidR="00D20FD8" w:rsidRPr="00E76E08">
        <w:rPr>
          <w:szCs w:val="22"/>
        </w:rPr>
        <w:t>i</w:t>
      </w:r>
      <w:r w:rsidR="00644179" w:rsidRPr="00E76E08">
        <w:rPr>
          <w:szCs w:val="22"/>
        </w:rPr>
        <w:t>nterested in the XML schema proposal and provided details on the information captured</w:t>
      </w:r>
      <w:r w:rsidR="00D20FD8" w:rsidRPr="00E76E08">
        <w:rPr>
          <w:szCs w:val="22"/>
        </w:rPr>
        <w:t>.</w:t>
      </w:r>
      <w:r w:rsidR="00F6092C">
        <w:rPr>
          <w:szCs w:val="22"/>
        </w:rPr>
        <w:t xml:space="preserve">  </w:t>
      </w:r>
      <w:r w:rsidR="00717D3C">
        <w:rPr>
          <w:szCs w:val="22"/>
        </w:rPr>
        <w:t>The</w:t>
      </w:r>
      <w:r w:rsidR="008E4D57">
        <w:rPr>
          <w:szCs w:val="22"/>
        </w:rPr>
        <w:t>ir data</w:t>
      </w:r>
      <w:r w:rsidR="00717D3C">
        <w:rPr>
          <w:szCs w:val="22"/>
        </w:rPr>
        <w:t xml:space="preserve"> also s</w:t>
      </w:r>
      <w:r w:rsidR="00C52055" w:rsidRPr="00E76E08">
        <w:rPr>
          <w:szCs w:val="22"/>
        </w:rPr>
        <w:t>hare</w:t>
      </w:r>
      <w:r w:rsidR="008E4D57">
        <w:rPr>
          <w:szCs w:val="22"/>
        </w:rPr>
        <w:t>d</w:t>
      </w:r>
      <w:r w:rsidR="00C52055" w:rsidRPr="00E76E08">
        <w:rPr>
          <w:szCs w:val="22"/>
        </w:rPr>
        <w:t xml:space="preserve"> </w:t>
      </w:r>
      <w:r w:rsidR="00644179" w:rsidRPr="00E76E08">
        <w:rPr>
          <w:szCs w:val="22"/>
        </w:rPr>
        <w:t xml:space="preserve">significant similarities </w:t>
      </w:r>
      <w:r w:rsidR="00717D3C">
        <w:rPr>
          <w:szCs w:val="22"/>
        </w:rPr>
        <w:t xml:space="preserve">with </w:t>
      </w:r>
      <w:r w:rsidR="00DF71C9" w:rsidRPr="00E76E08">
        <w:rPr>
          <w:szCs w:val="22"/>
        </w:rPr>
        <w:t xml:space="preserve">the </w:t>
      </w:r>
      <w:r w:rsidR="00644179" w:rsidRPr="00E76E08">
        <w:rPr>
          <w:szCs w:val="22"/>
        </w:rPr>
        <w:t xml:space="preserve">UK IPO </w:t>
      </w:r>
      <w:r w:rsidR="006271E6">
        <w:rPr>
          <w:szCs w:val="22"/>
        </w:rPr>
        <w:t>and</w:t>
      </w:r>
      <w:r w:rsidR="00644179" w:rsidRPr="00E76E08">
        <w:rPr>
          <w:szCs w:val="22"/>
        </w:rPr>
        <w:t xml:space="preserve"> EUIPO</w:t>
      </w:r>
      <w:r w:rsidR="00D20FD8" w:rsidRPr="00E76E08">
        <w:rPr>
          <w:szCs w:val="22"/>
        </w:rPr>
        <w:t>’s</w:t>
      </w:r>
      <w:r w:rsidR="00DF71C9" w:rsidRPr="00E76E08">
        <w:rPr>
          <w:szCs w:val="22"/>
        </w:rPr>
        <w:t xml:space="preserve"> </w:t>
      </w:r>
      <w:r w:rsidR="00644179" w:rsidRPr="00E76E08">
        <w:rPr>
          <w:szCs w:val="22"/>
        </w:rPr>
        <w:t>information</w:t>
      </w:r>
      <w:r w:rsidR="00D20FD8" w:rsidRPr="00E76E08">
        <w:rPr>
          <w:szCs w:val="22"/>
        </w:rPr>
        <w:t>.</w:t>
      </w:r>
      <w:r w:rsidR="00F6092C" w:rsidRPr="00E76E08">
        <w:rPr>
          <w:szCs w:val="22"/>
        </w:rPr>
        <w:t xml:space="preserve">  </w:t>
      </w:r>
      <w:r w:rsidR="00644179" w:rsidRPr="00E76E08">
        <w:rPr>
          <w:szCs w:val="22"/>
        </w:rPr>
        <w:t xml:space="preserve">Minor modifications </w:t>
      </w:r>
      <w:r w:rsidR="00D20FD8" w:rsidRPr="00E76E08">
        <w:rPr>
          <w:szCs w:val="22"/>
        </w:rPr>
        <w:t xml:space="preserve">were </w:t>
      </w:r>
      <w:r w:rsidR="00644179" w:rsidRPr="00E76E08">
        <w:rPr>
          <w:szCs w:val="22"/>
        </w:rPr>
        <w:t xml:space="preserve">made to the </w:t>
      </w:r>
      <w:r w:rsidR="00C52055" w:rsidRPr="00E76E08">
        <w:rPr>
          <w:szCs w:val="22"/>
        </w:rPr>
        <w:t xml:space="preserve">draft </w:t>
      </w:r>
      <w:r w:rsidR="00644179" w:rsidRPr="00E76E08">
        <w:rPr>
          <w:szCs w:val="22"/>
        </w:rPr>
        <w:t>XML schema to cater for the Hungarian scheme's needs.</w:t>
      </w:r>
    </w:p>
    <w:p w:rsidR="00644179" w:rsidRPr="00CD088E" w:rsidRDefault="00644179" w:rsidP="00A97B35">
      <w:pPr>
        <w:pStyle w:val="ONUME"/>
        <w:numPr>
          <w:ilvl w:val="0"/>
          <w:numId w:val="8"/>
        </w:numPr>
        <w:tabs>
          <w:tab w:val="num" w:pos="1134"/>
        </w:tabs>
        <w:ind w:left="567" w:firstLine="0"/>
      </w:pPr>
      <w:r w:rsidRPr="00E76E08">
        <w:rPr>
          <w:szCs w:val="22"/>
        </w:rPr>
        <w:t>Japan</w:t>
      </w:r>
    </w:p>
    <w:p w:rsidR="00644179" w:rsidRDefault="00644179" w:rsidP="00E76E08">
      <w:pPr>
        <w:ind w:left="567"/>
      </w:pPr>
      <w:r w:rsidRPr="00E76E08">
        <w:t>A spreadsheet was received with English column headings indicating that the data items are closely aligned with the XML schemas produced to-date.</w:t>
      </w:r>
    </w:p>
    <w:p w:rsidR="00717D3C" w:rsidRPr="00E76E08" w:rsidRDefault="00717D3C" w:rsidP="00E76E08">
      <w:pPr>
        <w:ind w:left="567"/>
      </w:pPr>
    </w:p>
    <w:p w:rsidR="000D4226" w:rsidRPr="00A97B35" w:rsidRDefault="000D4226" w:rsidP="00A97B35">
      <w:pPr>
        <w:pStyle w:val="ONUME"/>
        <w:numPr>
          <w:ilvl w:val="0"/>
          <w:numId w:val="8"/>
        </w:numPr>
        <w:tabs>
          <w:tab w:val="num" w:pos="1134"/>
        </w:tabs>
        <w:ind w:left="567" w:firstLine="0"/>
        <w:rPr>
          <w:szCs w:val="22"/>
        </w:rPr>
      </w:pPr>
      <w:r w:rsidRPr="00A97B35">
        <w:rPr>
          <w:szCs w:val="22"/>
        </w:rPr>
        <w:t>Republic of Korea</w:t>
      </w:r>
    </w:p>
    <w:p w:rsidR="000D4226" w:rsidRPr="00E76E08" w:rsidRDefault="000D4226" w:rsidP="00E76E08">
      <w:pPr>
        <w:pStyle w:val="ONUME"/>
        <w:ind w:left="567"/>
        <w:rPr>
          <w:szCs w:val="22"/>
        </w:rPr>
      </w:pPr>
      <w:r w:rsidRPr="00A97B35">
        <w:rPr>
          <w:szCs w:val="22"/>
        </w:rPr>
        <w:t xml:space="preserve">Initial information </w:t>
      </w:r>
      <w:r w:rsidR="00D20FD8" w:rsidRPr="00A97B35">
        <w:rPr>
          <w:szCs w:val="22"/>
        </w:rPr>
        <w:t xml:space="preserve">was </w:t>
      </w:r>
      <w:r w:rsidRPr="00A97B35">
        <w:rPr>
          <w:szCs w:val="22"/>
        </w:rPr>
        <w:t xml:space="preserve">received concerning the </w:t>
      </w:r>
      <w:r w:rsidRPr="00580563">
        <w:rPr>
          <w:szCs w:val="22"/>
        </w:rPr>
        <w:t xml:space="preserve">Korean “Statutory License” scheme to protect users of copyright orphan works. </w:t>
      </w:r>
      <w:r w:rsidR="00D20FD8" w:rsidRPr="00FB2254">
        <w:rPr>
          <w:szCs w:val="22"/>
        </w:rPr>
        <w:t xml:space="preserve"> </w:t>
      </w:r>
      <w:r w:rsidRPr="00FB2254">
        <w:rPr>
          <w:szCs w:val="22"/>
        </w:rPr>
        <w:t>The</w:t>
      </w:r>
      <w:r w:rsidR="00717D3C">
        <w:rPr>
          <w:szCs w:val="22"/>
        </w:rPr>
        <w:t>ir</w:t>
      </w:r>
      <w:r w:rsidRPr="00FB2254">
        <w:rPr>
          <w:szCs w:val="22"/>
        </w:rPr>
        <w:t xml:space="preserve"> data is currently managed via a spreadsheet</w:t>
      </w:r>
      <w:r w:rsidR="00717D3C">
        <w:rPr>
          <w:szCs w:val="22"/>
        </w:rPr>
        <w:t xml:space="preserve"> and t</w:t>
      </w:r>
      <w:r w:rsidRPr="00E76E08">
        <w:rPr>
          <w:szCs w:val="22"/>
        </w:rPr>
        <w:t xml:space="preserve">he information recorded </w:t>
      </w:r>
      <w:r w:rsidR="00C52055" w:rsidRPr="00E76E08">
        <w:rPr>
          <w:szCs w:val="22"/>
        </w:rPr>
        <w:t xml:space="preserve">seems </w:t>
      </w:r>
      <w:r w:rsidRPr="00E76E08">
        <w:rPr>
          <w:szCs w:val="22"/>
        </w:rPr>
        <w:t>closely aligned with the schemas produced to-date.</w:t>
      </w:r>
    </w:p>
    <w:p w:rsidR="00644179" w:rsidRPr="00E76E08" w:rsidRDefault="00644179" w:rsidP="00A97B35">
      <w:pPr>
        <w:pStyle w:val="ONUME"/>
        <w:numPr>
          <w:ilvl w:val="0"/>
          <w:numId w:val="8"/>
        </w:numPr>
        <w:tabs>
          <w:tab w:val="num" w:pos="1134"/>
        </w:tabs>
        <w:ind w:left="567" w:firstLine="0"/>
        <w:rPr>
          <w:szCs w:val="22"/>
        </w:rPr>
      </w:pPr>
      <w:r w:rsidRPr="00E76E08">
        <w:rPr>
          <w:szCs w:val="22"/>
        </w:rPr>
        <w:t>Saudi Arabia</w:t>
      </w:r>
    </w:p>
    <w:p w:rsidR="00644179" w:rsidRPr="00E76E08" w:rsidRDefault="00D51F21" w:rsidP="00E76E08">
      <w:pPr>
        <w:pStyle w:val="ONUME"/>
        <w:ind w:left="567"/>
        <w:rPr>
          <w:szCs w:val="22"/>
        </w:rPr>
      </w:pPr>
      <w:r>
        <w:rPr>
          <w:szCs w:val="22"/>
        </w:rPr>
        <w:t>Saudi Arabia</w:t>
      </w:r>
      <w:r w:rsidR="00310B9F">
        <w:rPr>
          <w:szCs w:val="22"/>
        </w:rPr>
        <w:t xml:space="preserve"> c</w:t>
      </w:r>
      <w:r w:rsidR="00644179" w:rsidRPr="00E76E08">
        <w:rPr>
          <w:szCs w:val="22"/>
        </w:rPr>
        <w:t>onfirmed that they do not currently have an orphan works database but that this may change in the future.</w:t>
      </w:r>
    </w:p>
    <w:p w:rsidR="00644179" w:rsidRPr="00E76E08" w:rsidRDefault="00644179" w:rsidP="00A97B35">
      <w:pPr>
        <w:pStyle w:val="ONUME"/>
        <w:numPr>
          <w:ilvl w:val="0"/>
          <w:numId w:val="8"/>
        </w:numPr>
        <w:tabs>
          <w:tab w:val="num" w:pos="1134"/>
        </w:tabs>
        <w:ind w:left="567" w:firstLine="0"/>
        <w:rPr>
          <w:szCs w:val="22"/>
        </w:rPr>
      </w:pPr>
      <w:r w:rsidRPr="00E76E08">
        <w:rPr>
          <w:szCs w:val="22"/>
        </w:rPr>
        <w:t>United States of America</w:t>
      </w:r>
    </w:p>
    <w:p w:rsidR="00644179" w:rsidRPr="00E76E08" w:rsidRDefault="00644179" w:rsidP="00E76E08">
      <w:pPr>
        <w:pStyle w:val="ONUME"/>
        <w:ind w:left="567"/>
        <w:rPr>
          <w:szCs w:val="22"/>
        </w:rPr>
      </w:pPr>
      <w:r w:rsidRPr="00E76E08">
        <w:rPr>
          <w:szCs w:val="22"/>
        </w:rPr>
        <w:t xml:space="preserve">Two online meetings were held and further discussions were conducted by email; the XML schemas have been amended in response, including </w:t>
      </w:r>
      <w:r w:rsidR="00D20FD8" w:rsidRPr="00E76E08">
        <w:rPr>
          <w:szCs w:val="22"/>
        </w:rPr>
        <w:t xml:space="preserve">the </w:t>
      </w:r>
      <w:r w:rsidRPr="00E76E08">
        <w:rPr>
          <w:szCs w:val="22"/>
        </w:rPr>
        <w:t>improvement of element descriptions.</w:t>
      </w:r>
    </w:p>
    <w:p w:rsidR="00E72A92" w:rsidRDefault="001855C7" w:rsidP="00CD088E">
      <w:r>
        <w:fldChar w:fldCharType="begin"/>
      </w:r>
      <w:r>
        <w:instrText xml:space="preserve"> AUTONUM  </w:instrText>
      </w:r>
      <w:r>
        <w:fldChar w:fldCharType="end"/>
      </w:r>
      <w:r>
        <w:tab/>
      </w:r>
      <w:r w:rsidR="00CD088E">
        <w:t xml:space="preserve">The International Bureau provided the collection of industry standards and codes which are widely accepted and used in copyright </w:t>
      </w:r>
      <w:r w:rsidR="00C52055">
        <w:t>industry.  The</w:t>
      </w:r>
      <w:r w:rsidR="00CD088E">
        <w:t xml:space="preserve"> </w:t>
      </w:r>
      <w:r w:rsidR="00310B9F">
        <w:t xml:space="preserve">draft XML </w:t>
      </w:r>
      <w:r w:rsidR="00CD088E">
        <w:t xml:space="preserve">schemas already incorporate many of the International Identifiers </w:t>
      </w:r>
      <w:r w:rsidR="00C52055">
        <w:t xml:space="preserve">used </w:t>
      </w:r>
      <w:r w:rsidR="00CD088E">
        <w:t>by WIPO Connect: those not already included will be reviewed and added as appropriate</w:t>
      </w:r>
      <w:r w:rsidR="00310B9F">
        <w:t xml:space="preserve"> in due course</w:t>
      </w:r>
      <w:r w:rsidR="00CD088E">
        <w:t>.</w:t>
      </w:r>
      <w:r w:rsidR="00E72A92">
        <w:br w:type="page"/>
      </w:r>
    </w:p>
    <w:p w:rsidR="00CD088E" w:rsidRPr="00BA5F03" w:rsidRDefault="00CD088E" w:rsidP="00CD088E">
      <w:r>
        <w:lastRenderedPageBreak/>
        <w:fldChar w:fldCharType="begin"/>
      </w:r>
      <w:r>
        <w:instrText xml:space="preserve"> AUTONUM  </w:instrText>
      </w:r>
      <w:r>
        <w:fldChar w:fldCharType="end"/>
      </w:r>
      <w:r>
        <w:tab/>
      </w:r>
      <w:r w:rsidRPr="00BA5F03">
        <w:t>In conclusion, from the investigations carried out, it is clear that whilst there are variances in practices and implementation</w:t>
      </w:r>
      <w:r w:rsidR="00C52055">
        <w:t>,</w:t>
      </w:r>
      <w:r w:rsidRPr="00BA5F03">
        <w:t xml:space="preserve"> there is sufficient commonality of the business data to show that it is worth extending ST.96 to create a standard for copyright orphan works. </w:t>
      </w:r>
      <w:r w:rsidR="00C52055">
        <w:t xml:space="preserve"> </w:t>
      </w:r>
      <w:r w:rsidRPr="00BA5F03">
        <w:t>This standard will define a glossary of business terms and also a provide basis for any future data exchange requirements.</w:t>
      </w:r>
    </w:p>
    <w:p w:rsidR="00CD088E" w:rsidRDefault="00CD088E" w:rsidP="00CD088E">
      <w:pPr>
        <w:pStyle w:val="Heading2"/>
      </w:pPr>
      <w:r>
        <w:t>PROPOSAL</w:t>
      </w:r>
      <w:r w:rsidR="00DD7F8D">
        <w:t>S</w:t>
      </w:r>
    </w:p>
    <w:p w:rsidR="00CD088E" w:rsidRDefault="00CD088E" w:rsidP="00CD088E">
      <w:r>
        <w:fldChar w:fldCharType="begin"/>
      </w:r>
      <w:r>
        <w:instrText xml:space="preserve"> AUTONUM  </w:instrText>
      </w:r>
      <w:r>
        <w:fldChar w:fldCharType="end"/>
      </w:r>
      <w:r>
        <w:tab/>
        <w:t xml:space="preserve">Taking into account practices of the six countries mentioned above, as well as </w:t>
      </w:r>
      <w:r w:rsidR="00C52055">
        <w:t xml:space="preserve">the schemes of UK IPO </w:t>
      </w:r>
      <w:r>
        <w:t xml:space="preserve">and EUIPO, UK IPO updated the draft schema as shown in </w:t>
      </w:r>
      <w:r w:rsidRPr="00E76E08">
        <w:t>Annex I</w:t>
      </w:r>
      <w:r>
        <w:t xml:space="preserve"> of this document.</w:t>
      </w:r>
    </w:p>
    <w:p w:rsidR="00CD088E" w:rsidRDefault="00CD088E" w:rsidP="00CD088E"/>
    <w:p w:rsidR="00CD088E" w:rsidRDefault="00CD088E" w:rsidP="00CD088E">
      <w:r>
        <w:fldChar w:fldCharType="begin"/>
      </w:r>
      <w:r>
        <w:instrText xml:space="preserve"> AUTONUM  </w:instrText>
      </w:r>
      <w:r>
        <w:fldChar w:fldCharType="end"/>
      </w:r>
      <w:r>
        <w:tab/>
        <w:t>Regarding the data elements and naming conventions, as shown in the draft schema, the UK IPO proposes to</w:t>
      </w:r>
      <w:r w:rsidRPr="00C75AA0">
        <w:t xml:space="preserve"> </w:t>
      </w:r>
      <w:r>
        <w:t xml:space="preserve">follow the naming conventions of WIPO Standard ST.96 as it is proposed to extend ST.96 to orphan works; </w:t>
      </w:r>
      <w:r w:rsidR="00120789">
        <w:t>and reuse existing ST.96 components as appropriate</w:t>
      </w:r>
      <w:r w:rsidR="0044291B">
        <w:t>.  T</w:t>
      </w:r>
      <w:r w:rsidR="00120789">
        <w:t>he UK IPO also proposes 1</w:t>
      </w:r>
      <w:r w:rsidR="004A338E">
        <w:t>33</w:t>
      </w:r>
      <w:r w:rsidR="00120789">
        <w:t xml:space="preserve"> new elements for further discussion in due course</w:t>
      </w:r>
      <w:r w:rsidR="00310B9F">
        <w:t>, which are included in the draft XML schema</w:t>
      </w:r>
      <w:r w:rsidR="00120789">
        <w:t>.</w:t>
      </w:r>
    </w:p>
    <w:p w:rsidR="00CD088E" w:rsidRDefault="00CD088E" w:rsidP="00CD088E"/>
    <w:p w:rsidR="00CD088E" w:rsidRDefault="00CD088E" w:rsidP="00CD088E">
      <w:r>
        <w:fldChar w:fldCharType="begin"/>
      </w:r>
      <w:r>
        <w:instrText xml:space="preserve"> AUTONUM  </w:instrText>
      </w:r>
      <w:r>
        <w:fldChar w:fldCharType="end"/>
      </w:r>
      <w:r>
        <w:tab/>
        <w:t xml:space="preserve">In addition, it is proposed to incorporate as many industry standards or recommendations and practices mentioned above as appropriate in the XML schema.  Some of the industry standards and codes have already been reflected in the proposed schema for discussion in due course. </w:t>
      </w:r>
    </w:p>
    <w:p w:rsidR="00CD088E" w:rsidRDefault="00CD088E" w:rsidP="00CD088E"/>
    <w:p w:rsidR="00CD088E" w:rsidRDefault="00CD088E" w:rsidP="00CD088E">
      <w:r>
        <w:fldChar w:fldCharType="begin"/>
      </w:r>
      <w:r>
        <w:instrText xml:space="preserve"> AUTONUM  </w:instrText>
      </w:r>
      <w:r>
        <w:fldChar w:fldCharType="end"/>
      </w:r>
      <w:r>
        <w:tab/>
        <w:t xml:space="preserve">The UK IPO also proposes the CWS to request the XML4IP Task Force to develop and incorporate the necessary XML schema components for copyright orphan works in WIPO Standard ST.96, </w:t>
      </w:r>
      <w:r w:rsidR="00310B9F">
        <w:t xml:space="preserve">taking into account the proposed documentation, including </w:t>
      </w:r>
      <w:r>
        <w:t xml:space="preserve">the updated draft schema </w:t>
      </w:r>
      <w:r w:rsidR="00310B9F">
        <w:t>provided</w:t>
      </w:r>
      <w:r w:rsidR="00290ECE">
        <w:t>,</w:t>
      </w:r>
      <w:r w:rsidR="00310B9F">
        <w:t xml:space="preserve"> as</w:t>
      </w:r>
      <w:r>
        <w:t xml:space="preserve"> Annexes</w:t>
      </w:r>
      <w:r w:rsidR="00310B9F">
        <w:t xml:space="preserve"> to this document</w:t>
      </w:r>
      <w:r>
        <w:t>.</w:t>
      </w:r>
    </w:p>
    <w:p w:rsidR="00CD088E" w:rsidRPr="00E76E08" w:rsidRDefault="00CD088E" w:rsidP="00CD088E">
      <w:pPr>
        <w:pStyle w:val="ListParagraph"/>
        <w:ind w:left="1440"/>
        <w:rPr>
          <w:lang w:val="en-US"/>
        </w:rPr>
      </w:pPr>
    </w:p>
    <w:p w:rsidR="006604D1" w:rsidRPr="0034474C" w:rsidRDefault="006604D1" w:rsidP="006604D1">
      <w:pPr>
        <w:pStyle w:val="ONUME"/>
        <w:ind w:left="5533"/>
        <w:rPr>
          <w:i/>
        </w:rPr>
      </w:pPr>
      <w:r>
        <w:rPr>
          <w:i/>
        </w:rPr>
        <w:fldChar w:fldCharType="begin"/>
      </w:r>
      <w:r>
        <w:rPr>
          <w:i/>
        </w:rPr>
        <w:instrText xml:space="preserve"> AUTONUM  </w:instrText>
      </w:r>
      <w:r>
        <w:rPr>
          <w:i/>
        </w:rPr>
        <w:fldChar w:fldCharType="end"/>
      </w:r>
      <w:r>
        <w:rPr>
          <w:i/>
        </w:rPr>
        <w:tab/>
      </w:r>
      <w:r w:rsidRPr="0034474C">
        <w:rPr>
          <w:i/>
        </w:rPr>
        <w:t>The CWS is invited to:</w:t>
      </w:r>
    </w:p>
    <w:p w:rsidR="006604D1" w:rsidRPr="00B9166D" w:rsidRDefault="006604D1" w:rsidP="006604D1">
      <w:pPr>
        <w:pStyle w:val="BodyText"/>
        <w:tabs>
          <w:tab w:val="left" w:pos="6050"/>
          <w:tab w:val="left" w:pos="6600"/>
        </w:tabs>
        <w:ind w:left="5534"/>
        <w:rPr>
          <w:i/>
          <w:szCs w:val="22"/>
        </w:rPr>
      </w:pPr>
      <w:r>
        <w:rPr>
          <w:i/>
          <w:szCs w:val="22"/>
        </w:rPr>
        <w:tab/>
        <w:t>(</w:t>
      </w:r>
      <w:r w:rsidRPr="00B9166D">
        <w:rPr>
          <w:i/>
          <w:szCs w:val="22"/>
        </w:rPr>
        <w:t>a)</w:t>
      </w:r>
      <w:r w:rsidRPr="00B9166D">
        <w:rPr>
          <w:i/>
          <w:szCs w:val="22"/>
        </w:rPr>
        <w:tab/>
      </w:r>
      <w:r>
        <w:rPr>
          <w:i/>
          <w:szCs w:val="22"/>
        </w:rPr>
        <w:t>note the content of the present document and its Annexes</w:t>
      </w:r>
      <w:r w:rsidRPr="00B9166D">
        <w:rPr>
          <w:i/>
          <w:szCs w:val="22"/>
        </w:rPr>
        <w:t>;</w:t>
      </w:r>
      <w:r w:rsidR="00C8164A">
        <w:rPr>
          <w:i/>
          <w:szCs w:val="22"/>
        </w:rPr>
        <w:t xml:space="preserve"> and</w:t>
      </w:r>
    </w:p>
    <w:p w:rsidR="006604D1" w:rsidRDefault="006604D1" w:rsidP="00083268">
      <w:pPr>
        <w:pStyle w:val="BodyText"/>
        <w:tabs>
          <w:tab w:val="left" w:pos="6050"/>
          <w:tab w:val="left" w:pos="6600"/>
        </w:tabs>
        <w:spacing w:after="0"/>
        <w:ind w:left="5534"/>
        <w:rPr>
          <w:i/>
          <w:szCs w:val="22"/>
        </w:rPr>
      </w:pPr>
      <w:r>
        <w:rPr>
          <w:i/>
          <w:szCs w:val="22"/>
        </w:rPr>
        <w:tab/>
        <w:t>(</w:t>
      </w:r>
      <w:r w:rsidRPr="00B9166D">
        <w:rPr>
          <w:i/>
          <w:szCs w:val="22"/>
        </w:rPr>
        <w:t>b)</w:t>
      </w:r>
      <w:r w:rsidRPr="00B9166D">
        <w:rPr>
          <w:i/>
          <w:szCs w:val="22"/>
        </w:rPr>
        <w:tab/>
        <w:t xml:space="preserve">request the XML4IP Task Force to </w:t>
      </w:r>
      <w:r w:rsidRPr="006604D1">
        <w:rPr>
          <w:i/>
          <w:szCs w:val="22"/>
        </w:rPr>
        <w:t>develop and incorporate the necessary XML schema components for copyright orphan works in WIPO Standard ST.96</w:t>
      </w:r>
      <w:r>
        <w:rPr>
          <w:i/>
          <w:szCs w:val="22"/>
        </w:rPr>
        <w:t xml:space="preserve"> </w:t>
      </w:r>
      <w:r w:rsidRPr="006604D1">
        <w:rPr>
          <w:i/>
          <w:szCs w:val="22"/>
        </w:rPr>
        <w:t xml:space="preserve">taking into account the proposed documentation </w:t>
      </w:r>
      <w:r w:rsidR="00EA627D">
        <w:rPr>
          <w:i/>
          <w:szCs w:val="22"/>
        </w:rPr>
        <w:t>as referred to in paragraph 11</w:t>
      </w:r>
      <w:r>
        <w:rPr>
          <w:i/>
          <w:szCs w:val="22"/>
        </w:rPr>
        <w:t xml:space="preserve"> above.</w:t>
      </w:r>
    </w:p>
    <w:p w:rsidR="00083268" w:rsidRPr="00F71787" w:rsidRDefault="00083268" w:rsidP="00083268">
      <w:pPr>
        <w:pStyle w:val="BodyText"/>
        <w:tabs>
          <w:tab w:val="left" w:pos="6050"/>
          <w:tab w:val="left" w:pos="6600"/>
        </w:tabs>
        <w:spacing w:after="0"/>
        <w:ind w:left="5534"/>
        <w:rPr>
          <w:szCs w:val="22"/>
        </w:rPr>
      </w:pPr>
    </w:p>
    <w:p w:rsidR="00083268" w:rsidRPr="00F71787" w:rsidRDefault="00083268" w:rsidP="00083268">
      <w:pPr>
        <w:pStyle w:val="BodyText"/>
        <w:tabs>
          <w:tab w:val="left" w:pos="6050"/>
          <w:tab w:val="left" w:pos="6600"/>
        </w:tabs>
        <w:spacing w:after="0"/>
        <w:ind w:left="5534"/>
      </w:pPr>
    </w:p>
    <w:p w:rsidR="006604D1" w:rsidRPr="00083268" w:rsidRDefault="006604D1" w:rsidP="00083268">
      <w:pPr>
        <w:ind w:left="4967" w:firstLine="567"/>
      </w:pPr>
      <w:r w:rsidRPr="00083268">
        <w:t>[Annexes follow]</w:t>
      </w:r>
    </w:p>
    <w:p w:rsidR="00CD088E" w:rsidRPr="00CD088E" w:rsidRDefault="00CD088E" w:rsidP="00CD088E">
      <w:pPr>
        <w:rPr>
          <w:lang w:val="en-GB"/>
        </w:rPr>
      </w:pPr>
    </w:p>
    <w:p w:rsidR="008820F8" w:rsidRDefault="008820F8">
      <w:pPr>
        <w:rPr>
          <w:lang w:val="en-GB"/>
        </w:rPr>
        <w:sectPr w:rsidR="008820F8" w:rsidSect="00A66507">
          <w:headerReference w:type="default" r:id="rId9"/>
          <w:endnotePr>
            <w:numFmt w:val="decimal"/>
          </w:endnotePr>
          <w:pgSz w:w="11907" w:h="16840" w:code="9"/>
          <w:pgMar w:top="567" w:right="1134" w:bottom="1418" w:left="1418" w:header="510" w:footer="1021" w:gutter="0"/>
          <w:cols w:space="720"/>
          <w:titlePg/>
          <w:docGrid w:linePitch="299"/>
        </w:sectPr>
      </w:pPr>
    </w:p>
    <w:p w:rsidR="00CE7353" w:rsidRDefault="000F5AB2" w:rsidP="005A4AC3">
      <w:pPr>
        <w:pStyle w:val="Heading2"/>
      </w:pPr>
      <w:r>
        <w:lastRenderedPageBreak/>
        <w:t>ANNEXES</w:t>
      </w:r>
    </w:p>
    <w:p w:rsidR="00CE7353" w:rsidRDefault="00CE7353" w:rsidP="0078033B"/>
    <w:p w:rsidR="002A2AC3" w:rsidRDefault="0078033B" w:rsidP="0078033B">
      <w:r>
        <w:t>Annex I: Updated draft XML schema</w:t>
      </w:r>
      <w:r w:rsidR="003C2728">
        <w:t>:</w:t>
      </w:r>
      <w:r>
        <w:t xml:space="preserve"> </w:t>
      </w:r>
      <w:r w:rsidR="00D62286" w:rsidRPr="006B40E6">
        <w:t>(</w:t>
      </w:r>
      <w:hyperlink r:id="rId10" w:history="1">
        <w:r w:rsidR="00514E8B" w:rsidRPr="008C252B">
          <w:rPr>
            <w:rStyle w:val="Hyperlink"/>
          </w:rPr>
          <w:t>annex_</w:t>
        </w:r>
        <w:r w:rsidR="00835ECA" w:rsidRPr="008C252B">
          <w:rPr>
            <w:rStyle w:val="Hyperlink"/>
          </w:rPr>
          <w:t>i</w:t>
        </w:r>
        <w:r w:rsidR="00FA7693" w:rsidRPr="008C252B">
          <w:rPr>
            <w:rStyle w:val="Hyperlink"/>
          </w:rPr>
          <w:t>_</w:t>
        </w:r>
        <w:r w:rsidR="00514E8B" w:rsidRPr="008C252B">
          <w:rPr>
            <w:rStyle w:val="Hyperlink"/>
          </w:rPr>
          <w:t>xml</w:t>
        </w:r>
        <w:r w:rsidR="00FA7693" w:rsidRPr="008C252B">
          <w:rPr>
            <w:rStyle w:val="Hyperlink"/>
          </w:rPr>
          <w:t xml:space="preserve">schema.zip) </w:t>
        </w:r>
      </w:hyperlink>
    </w:p>
    <w:p w:rsidR="002A2AC3" w:rsidRDefault="002A2AC3" w:rsidP="0078033B"/>
    <w:p w:rsidR="00546F19" w:rsidRDefault="002A2AC3" w:rsidP="0078033B">
      <w:r>
        <w:t xml:space="preserve">Annex II: Representation of updated draft XML schema </w:t>
      </w:r>
      <w:r w:rsidR="00D62286">
        <w:t>(</w:t>
      </w:r>
      <w:hyperlink r:id="rId11" w:history="1">
        <w:r w:rsidR="003E4BF1" w:rsidRPr="00540D78">
          <w:rPr>
            <w:rStyle w:val="Hyperlink"/>
          </w:rPr>
          <w:t xml:space="preserve">annex </w:t>
        </w:r>
        <w:r w:rsidR="00835ECA" w:rsidRPr="00540D78">
          <w:rPr>
            <w:rStyle w:val="Hyperlink"/>
          </w:rPr>
          <w:t>i</w:t>
        </w:r>
        <w:r>
          <w:rPr>
            <w:rStyle w:val="Hyperlink"/>
          </w:rPr>
          <w:t>i</w:t>
        </w:r>
        <w:r w:rsidR="00FA7693" w:rsidRPr="00540D78">
          <w:rPr>
            <w:rStyle w:val="Hyperlink"/>
          </w:rPr>
          <w:t>_schema</w:t>
        </w:r>
        <w:r w:rsidR="00514E8B">
          <w:rPr>
            <w:rStyle w:val="Hyperlink"/>
          </w:rPr>
          <w:t>_</w:t>
        </w:r>
        <w:r>
          <w:rPr>
            <w:rStyle w:val="Hyperlink"/>
          </w:rPr>
          <w:t>representation</w:t>
        </w:r>
      </w:hyperlink>
      <w:r w:rsidR="00D62286">
        <w:t>)</w:t>
      </w:r>
    </w:p>
    <w:p w:rsidR="0078033B" w:rsidRDefault="0078033B" w:rsidP="0078033B"/>
    <w:p w:rsidR="00546F19" w:rsidRDefault="0078033B" w:rsidP="0078033B">
      <w:r>
        <w:t>Annex II</w:t>
      </w:r>
      <w:r w:rsidR="002A2AC3">
        <w:t>I</w:t>
      </w:r>
      <w:r>
        <w:t>: Proposed new copyright orphan works data element</w:t>
      </w:r>
      <w:r w:rsidR="00335342">
        <w:t xml:space="preserve"> dictionary</w:t>
      </w:r>
      <w:r w:rsidR="00335342" w:rsidRPr="000230DF">
        <w:t>:</w:t>
      </w:r>
      <w:r w:rsidRPr="000230DF">
        <w:t xml:space="preserve"> </w:t>
      </w:r>
      <w:r w:rsidR="00D62286">
        <w:t>(</w:t>
      </w:r>
      <w:hyperlink r:id="rId12" w:history="1">
        <w:r w:rsidR="00FA7693" w:rsidRPr="006B40E6">
          <w:rPr>
            <w:rStyle w:val="Hyperlink"/>
          </w:rPr>
          <w:t xml:space="preserve">annex </w:t>
        </w:r>
        <w:r w:rsidR="00835ECA" w:rsidRPr="006B40E6">
          <w:rPr>
            <w:rStyle w:val="Hyperlink"/>
          </w:rPr>
          <w:t>ii</w:t>
        </w:r>
        <w:r w:rsidR="002A2AC3">
          <w:rPr>
            <w:rStyle w:val="Hyperlink"/>
          </w:rPr>
          <w:t>i</w:t>
        </w:r>
        <w:r w:rsidR="00D62286" w:rsidRPr="006B40E6">
          <w:rPr>
            <w:rStyle w:val="Hyperlink"/>
          </w:rPr>
          <w:t>.xlsx</w:t>
        </w:r>
      </w:hyperlink>
      <w:r w:rsidR="00D62286">
        <w:t>)</w:t>
      </w:r>
    </w:p>
    <w:p w:rsidR="00FA7693" w:rsidRDefault="00FA7693" w:rsidP="0078033B"/>
    <w:p w:rsidR="001F1442" w:rsidRDefault="001F1442" w:rsidP="0078033B"/>
    <w:p w:rsidR="00FA7693" w:rsidRPr="00CD088E" w:rsidRDefault="00FA7693" w:rsidP="00FA7693">
      <w:pPr>
        <w:pStyle w:val="ListParagraph"/>
        <w:ind w:left="1440"/>
        <w:jc w:val="right"/>
        <w:rPr>
          <w:rFonts w:ascii="Arial" w:hAnsi="Arial" w:cs="Arial"/>
        </w:rPr>
      </w:pPr>
      <w:r w:rsidRPr="00CD088E">
        <w:rPr>
          <w:rFonts w:ascii="Arial" w:hAnsi="Arial" w:cs="Arial"/>
        </w:rPr>
        <w:t>[</w:t>
      </w:r>
      <w:r>
        <w:rPr>
          <w:rFonts w:ascii="Arial" w:hAnsi="Arial" w:cs="Arial"/>
        </w:rPr>
        <w:t xml:space="preserve">End of </w:t>
      </w:r>
      <w:r w:rsidRPr="00CD088E">
        <w:rPr>
          <w:rFonts w:ascii="Arial" w:hAnsi="Arial" w:cs="Arial"/>
        </w:rPr>
        <w:t>Annexes</w:t>
      </w:r>
      <w:r>
        <w:rPr>
          <w:rFonts w:ascii="Arial" w:hAnsi="Arial" w:cs="Arial"/>
        </w:rPr>
        <w:t xml:space="preserve"> and </w:t>
      </w:r>
      <w:r w:rsidR="00D347AD">
        <w:rPr>
          <w:rFonts w:ascii="Arial" w:hAnsi="Arial" w:cs="Arial"/>
        </w:rPr>
        <w:t xml:space="preserve">of </w:t>
      </w:r>
      <w:r>
        <w:rPr>
          <w:rFonts w:ascii="Arial" w:hAnsi="Arial" w:cs="Arial"/>
        </w:rPr>
        <w:t>document</w:t>
      </w:r>
      <w:r w:rsidRPr="00CD088E">
        <w:rPr>
          <w:rFonts w:ascii="Arial" w:hAnsi="Arial" w:cs="Arial"/>
        </w:rPr>
        <w:t>]</w:t>
      </w:r>
    </w:p>
    <w:p w:rsidR="0078033B" w:rsidRDefault="0078033B"/>
    <w:sectPr w:rsidR="0078033B" w:rsidSect="008820F8">
      <w:head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491" w:rsidRDefault="00243491">
      <w:r>
        <w:separator/>
      </w:r>
    </w:p>
  </w:endnote>
  <w:endnote w:type="continuationSeparator" w:id="0">
    <w:p w:rsidR="00243491" w:rsidRDefault="00243491" w:rsidP="003B38C1">
      <w:r>
        <w:separator/>
      </w:r>
    </w:p>
    <w:p w:rsidR="00243491" w:rsidRPr="003B38C1" w:rsidRDefault="00243491" w:rsidP="003B38C1">
      <w:pPr>
        <w:spacing w:after="60"/>
        <w:rPr>
          <w:sz w:val="17"/>
        </w:rPr>
      </w:pPr>
      <w:r>
        <w:rPr>
          <w:sz w:val="17"/>
        </w:rPr>
        <w:t>[Endnote continued from previous page]</w:t>
      </w:r>
    </w:p>
  </w:endnote>
  <w:endnote w:type="continuationNotice" w:id="1">
    <w:p w:rsidR="00243491" w:rsidRPr="003B38C1" w:rsidRDefault="0024349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491" w:rsidRDefault="00243491">
      <w:r>
        <w:separator/>
      </w:r>
    </w:p>
  </w:footnote>
  <w:footnote w:type="continuationSeparator" w:id="0">
    <w:p w:rsidR="00243491" w:rsidRDefault="00243491" w:rsidP="008B60B2">
      <w:r>
        <w:separator/>
      </w:r>
    </w:p>
    <w:p w:rsidR="00243491" w:rsidRPr="00ED77FB" w:rsidRDefault="00243491" w:rsidP="008B60B2">
      <w:pPr>
        <w:spacing w:after="60"/>
        <w:rPr>
          <w:sz w:val="17"/>
          <w:szCs w:val="17"/>
        </w:rPr>
      </w:pPr>
      <w:r w:rsidRPr="00ED77FB">
        <w:rPr>
          <w:sz w:val="17"/>
          <w:szCs w:val="17"/>
        </w:rPr>
        <w:t>[Footnote continued from previous page]</w:t>
      </w:r>
    </w:p>
  </w:footnote>
  <w:footnote w:type="continuationNotice" w:id="1">
    <w:p w:rsidR="00243491" w:rsidRPr="00ED77FB" w:rsidRDefault="0024349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A66507" w:rsidP="00477D6B">
    <w:pPr>
      <w:jc w:val="right"/>
    </w:pPr>
    <w:bookmarkStart w:id="6" w:name="Code2"/>
    <w:bookmarkEnd w:id="6"/>
    <w:r w:rsidRPr="004823A0">
      <w:t>CWS/6/</w:t>
    </w:r>
    <w:r w:rsidR="004823A0" w:rsidRPr="004823A0">
      <w:t>10</w:t>
    </w:r>
  </w:p>
  <w:p w:rsidR="00EC4E49" w:rsidRDefault="00EC4E49" w:rsidP="00477D6B">
    <w:pPr>
      <w:jc w:val="right"/>
    </w:pPr>
    <w:r>
      <w:t xml:space="preserve">page </w:t>
    </w:r>
    <w:r>
      <w:fldChar w:fldCharType="begin"/>
    </w:r>
    <w:r>
      <w:instrText xml:space="preserve"> PAGE  \* MERGEFORMAT </w:instrText>
    </w:r>
    <w:r>
      <w:fldChar w:fldCharType="separate"/>
    </w:r>
    <w:r w:rsidR="0066636D">
      <w:rPr>
        <w:noProof/>
      </w:rPr>
      <w:t>2</w:t>
    </w:r>
    <w:r>
      <w:fldChar w:fldCharType="end"/>
    </w:r>
  </w:p>
  <w:p w:rsidR="00EC4E49" w:rsidRDefault="00EC4E49" w:rsidP="00477D6B">
    <w:pPr>
      <w:jc w:val="right"/>
    </w:pPr>
  </w:p>
  <w:p w:rsidR="008A134B" w:rsidRDefault="008A134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0F8" w:rsidRDefault="008820F8" w:rsidP="008820F8">
    <w:pPr>
      <w:jc w:val="right"/>
    </w:pPr>
    <w:r w:rsidRPr="004823A0">
      <w:t>CWS/6/</w:t>
    </w:r>
    <w:r w:rsidR="004823A0" w:rsidRPr="004823A0">
      <w:t>10</w:t>
    </w:r>
  </w:p>
  <w:p w:rsidR="008820F8" w:rsidRDefault="008820F8" w:rsidP="008820F8">
    <w:pPr>
      <w:jc w:val="right"/>
    </w:pPr>
    <w:r>
      <w:t>ANNEX</w:t>
    </w:r>
  </w:p>
  <w:p w:rsidR="008820F8" w:rsidRDefault="008820F8" w:rsidP="008820F8">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017FA6"/>
    <w:multiLevelType w:val="multilevel"/>
    <w:tmpl w:val="602C010C"/>
    <w:lvl w:ilvl="0">
      <w:start w:val="1"/>
      <w:numFmt w:val="lowerLetter"/>
      <w:lvlText w:val="(%1)"/>
      <w:lvlJc w:val="left"/>
      <w:pPr>
        <w:ind w:left="360" w:hanging="360"/>
      </w:pPr>
      <w:rPr>
        <w:rFonts w:hint="default"/>
        <w:i w:val="0"/>
      </w:rPr>
    </w:lvl>
    <w:lvl w:ilvl="1">
      <w:start w:val="1"/>
      <w:numFmt w:val="lowerRoman"/>
      <w:lvlText w:val="(%2)"/>
      <w:lvlJc w:val="righ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0497FD8"/>
    <w:multiLevelType w:val="multilevel"/>
    <w:tmpl w:val="B0ECF2F4"/>
    <w:lvl w:ilvl="0">
      <w:start w:val="1"/>
      <w:numFmt w:val="lowerLetter"/>
      <w:lvlText w:val="(%1)"/>
      <w:lvlJc w:val="left"/>
      <w:pPr>
        <w:ind w:left="360" w:hanging="360"/>
      </w:pPr>
      <w:rPr>
        <w:rFonts w:hint="default"/>
        <w:i w:val="0"/>
      </w:rPr>
    </w:lvl>
    <w:lvl w:ilvl="1">
      <w:start w:val="1"/>
      <w:numFmt w:val="lowerRoman"/>
      <w:lvlText w:val="(%2)"/>
      <w:lvlJc w:val="right"/>
      <w:pPr>
        <w:ind w:left="720" w:hanging="360"/>
      </w:pPr>
      <w:rPr>
        <w:rFonts w:hint="default"/>
      </w:rPr>
    </w:lvl>
    <w:lvl w:ilvl="2">
      <w:start w:val="1"/>
      <w:numFmt w:val="lowerRoman"/>
      <w:lvlText w:val="%3)"/>
      <w:lvlJc w:val="left"/>
      <w:pPr>
        <w:ind w:left="1080" w:hanging="360"/>
      </w:pPr>
      <w:rPr>
        <w:rFonts w:hint="default"/>
      </w:rPr>
    </w:lvl>
    <w:lvl w:ilvl="3">
      <w:numFmt w:val="bullet"/>
      <w:lvlText w:val="-"/>
      <w:lvlJc w:val="left"/>
      <w:pPr>
        <w:ind w:left="1440" w:hanging="360"/>
      </w:pPr>
      <w:rPr>
        <w:rFonts w:ascii="Calibri" w:eastAsiaTheme="minorHAnsi" w:hAnsi="Calibri" w:cs="Calibr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313713F"/>
    <w:multiLevelType w:val="hybridMultilevel"/>
    <w:tmpl w:val="B13AB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93C0C"/>
    <w:multiLevelType w:val="hybridMultilevel"/>
    <w:tmpl w:val="6542166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3A47EF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5CE0F17"/>
    <w:multiLevelType w:val="multilevel"/>
    <w:tmpl w:val="153AB112"/>
    <w:lvl w:ilvl="0">
      <w:start w:val="1"/>
      <w:numFmt w:val="lowerLetter"/>
      <w:lvlText w:val="(%1)"/>
      <w:lvlJc w:val="left"/>
      <w:pPr>
        <w:ind w:left="360" w:hanging="360"/>
      </w:pPr>
      <w:rPr>
        <w:rFonts w:hint="default"/>
        <w:i w:val="0"/>
      </w:rPr>
    </w:lvl>
    <w:lvl w:ilvl="1">
      <w:numFmt w:val="bullet"/>
      <w:lvlText w:val="-"/>
      <w:lvlJc w:val="left"/>
      <w:pPr>
        <w:ind w:left="720" w:hanging="360"/>
      </w:pPr>
      <w:rPr>
        <w:rFonts w:ascii="Calibri" w:eastAsiaTheme="minorHAnsi" w:hAnsi="Calibri" w:cs="Calibri" w:hint="default"/>
      </w:rPr>
    </w:lvl>
    <w:lvl w:ilvl="2">
      <w:start w:val="1"/>
      <w:numFmt w:val="lowerRoman"/>
      <w:lvlText w:val="%3)"/>
      <w:lvlJc w:val="left"/>
      <w:pPr>
        <w:ind w:left="1080" w:hanging="360"/>
      </w:pPr>
      <w:rPr>
        <w:rFonts w:hint="default"/>
      </w:rPr>
    </w:lvl>
    <w:lvl w:ilvl="3">
      <w:numFmt w:val="bullet"/>
      <w:lvlText w:val="-"/>
      <w:lvlJc w:val="left"/>
      <w:pPr>
        <w:ind w:left="1440" w:hanging="360"/>
      </w:pPr>
      <w:rPr>
        <w:rFonts w:ascii="Calibri" w:eastAsiaTheme="minorHAnsi" w:hAnsi="Calibri" w:cs="Calibr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BFB66B1"/>
    <w:multiLevelType w:val="multilevel"/>
    <w:tmpl w:val="D9542ED6"/>
    <w:lvl w:ilvl="0">
      <w:start w:val="1"/>
      <w:numFmt w:val="lowerLetter"/>
      <w:lvlText w:val="(%1)"/>
      <w:lvlJc w:val="left"/>
      <w:pPr>
        <w:ind w:left="360" w:hanging="360"/>
      </w:pPr>
      <w:rPr>
        <w:rFonts w:hint="default"/>
        <w:i w:val="0"/>
      </w:rPr>
    </w:lvl>
    <w:lvl w:ilvl="1">
      <w:numFmt w:val="bullet"/>
      <w:lvlText w:val="-"/>
      <w:lvlJc w:val="left"/>
      <w:pPr>
        <w:ind w:left="720" w:hanging="360"/>
      </w:pPr>
      <w:rPr>
        <w:rFonts w:ascii="Calibri" w:eastAsiaTheme="minorHAnsi" w:hAnsi="Calibri" w:cs="Calibri" w:hint="default"/>
      </w:rPr>
    </w:lvl>
    <w:lvl w:ilvl="2">
      <w:numFmt w:val="bullet"/>
      <w:lvlText w:val="-"/>
      <w:lvlJc w:val="left"/>
      <w:pPr>
        <w:ind w:left="1080" w:hanging="360"/>
      </w:pPr>
      <w:rPr>
        <w:rFonts w:ascii="Calibri" w:eastAsiaTheme="minorHAnsi" w:hAnsi="Calibri" w:cs="Calibri" w:hint="default"/>
      </w:rPr>
    </w:lvl>
    <w:lvl w:ilvl="3">
      <w:numFmt w:val="bullet"/>
      <w:lvlText w:val="-"/>
      <w:lvlJc w:val="left"/>
      <w:pPr>
        <w:ind w:left="1440" w:hanging="360"/>
      </w:pPr>
      <w:rPr>
        <w:rFonts w:ascii="Calibri" w:eastAsiaTheme="minorHAnsi" w:hAnsi="Calibri" w:cs="Calibr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30A3CC2"/>
    <w:multiLevelType w:val="hybridMultilevel"/>
    <w:tmpl w:val="B43CE67C"/>
    <w:lvl w:ilvl="0" w:tplc="03206632">
      <w:start w:val="1"/>
      <w:numFmt w:val="bullet"/>
      <w:lvlText w:val="•"/>
      <w:lvlJc w:val="left"/>
      <w:pPr>
        <w:tabs>
          <w:tab w:val="num" w:pos="720"/>
        </w:tabs>
        <w:ind w:left="720" w:hanging="360"/>
      </w:pPr>
      <w:rPr>
        <w:rFonts w:ascii="Arial"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60ECBCC4">
      <w:start w:val="1"/>
      <w:numFmt w:val="bullet"/>
      <w:lvlText w:val="•"/>
      <w:lvlJc w:val="left"/>
      <w:pPr>
        <w:tabs>
          <w:tab w:val="num" w:pos="2160"/>
        </w:tabs>
        <w:ind w:left="2160" w:hanging="360"/>
      </w:pPr>
      <w:rPr>
        <w:rFonts w:ascii="Arial" w:hAnsi="Arial" w:hint="default"/>
      </w:rPr>
    </w:lvl>
    <w:lvl w:ilvl="3" w:tplc="1DD4CDC2" w:tentative="1">
      <w:start w:val="1"/>
      <w:numFmt w:val="bullet"/>
      <w:lvlText w:val="•"/>
      <w:lvlJc w:val="left"/>
      <w:pPr>
        <w:tabs>
          <w:tab w:val="num" w:pos="2880"/>
        </w:tabs>
        <w:ind w:left="2880" w:hanging="360"/>
      </w:pPr>
      <w:rPr>
        <w:rFonts w:ascii="Arial" w:hAnsi="Arial" w:hint="default"/>
      </w:rPr>
    </w:lvl>
    <w:lvl w:ilvl="4" w:tplc="41BA08D6" w:tentative="1">
      <w:start w:val="1"/>
      <w:numFmt w:val="bullet"/>
      <w:lvlText w:val="•"/>
      <w:lvlJc w:val="left"/>
      <w:pPr>
        <w:tabs>
          <w:tab w:val="num" w:pos="3600"/>
        </w:tabs>
        <w:ind w:left="3600" w:hanging="360"/>
      </w:pPr>
      <w:rPr>
        <w:rFonts w:ascii="Arial" w:hAnsi="Arial" w:hint="default"/>
      </w:rPr>
    </w:lvl>
    <w:lvl w:ilvl="5" w:tplc="76AC4562" w:tentative="1">
      <w:start w:val="1"/>
      <w:numFmt w:val="bullet"/>
      <w:lvlText w:val="•"/>
      <w:lvlJc w:val="left"/>
      <w:pPr>
        <w:tabs>
          <w:tab w:val="num" w:pos="4320"/>
        </w:tabs>
        <w:ind w:left="4320" w:hanging="360"/>
      </w:pPr>
      <w:rPr>
        <w:rFonts w:ascii="Arial" w:hAnsi="Arial" w:hint="default"/>
      </w:rPr>
    </w:lvl>
    <w:lvl w:ilvl="6" w:tplc="36E69398" w:tentative="1">
      <w:start w:val="1"/>
      <w:numFmt w:val="bullet"/>
      <w:lvlText w:val="•"/>
      <w:lvlJc w:val="left"/>
      <w:pPr>
        <w:tabs>
          <w:tab w:val="num" w:pos="5040"/>
        </w:tabs>
        <w:ind w:left="5040" w:hanging="360"/>
      </w:pPr>
      <w:rPr>
        <w:rFonts w:ascii="Arial" w:hAnsi="Arial" w:hint="default"/>
      </w:rPr>
    </w:lvl>
    <w:lvl w:ilvl="7" w:tplc="9D2AE9CE" w:tentative="1">
      <w:start w:val="1"/>
      <w:numFmt w:val="bullet"/>
      <w:lvlText w:val="•"/>
      <w:lvlJc w:val="left"/>
      <w:pPr>
        <w:tabs>
          <w:tab w:val="num" w:pos="5760"/>
        </w:tabs>
        <w:ind w:left="5760" w:hanging="360"/>
      </w:pPr>
      <w:rPr>
        <w:rFonts w:ascii="Arial" w:hAnsi="Arial" w:hint="default"/>
      </w:rPr>
    </w:lvl>
    <w:lvl w:ilvl="8" w:tplc="1026F6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6C27646"/>
    <w:multiLevelType w:val="hybridMultilevel"/>
    <w:tmpl w:val="8046754A"/>
    <w:lvl w:ilvl="0" w:tplc="FDE8790A">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3E4C27"/>
    <w:multiLevelType w:val="hybridMultilevel"/>
    <w:tmpl w:val="6C6C03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0136D11"/>
    <w:multiLevelType w:val="multilevel"/>
    <w:tmpl w:val="D110F412"/>
    <w:lvl w:ilvl="0">
      <w:start w:val="1"/>
      <w:numFmt w:val="lowerLetter"/>
      <w:lvlText w:val="(%1)"/>
      <w:lvlJc w:val="left"/>
      <w:pPr>
        <w:ind w:left="360" w:hanging="360"/>
      </w:pPr>
      <w:rPr>
        <w:rFonts w:hint="default"/>
        <w:i w:val="0"/>
      </w:rPr>
    </w:lvl>
    <w:lvl w:ilvl="1">
      <w:numFmt w:val="bullet"/>
      <w:lvlText w:val="-"/>
      <w:lvlJc w:val="left"/>
      <w:pPr>
        <w:ind w:left="720" w:hanging="360"/>
      </w:pPr>
      <w:rPr>
        <w:rFonts w:ascii="Calibri" w:eastAsiaTheme="minorHAnsi" w:hAnsi="Calibri" w:cs="Calibr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3F34E0"/>
    <w:multiLevelType w:val="multilevel"/>
    <w:tmpl w:val="72221FFE"/>
    <w:lvl w:ilvl="0">
      <w:start w:val="1"/>
      <w:numFmt w:val="lowerLetter"/>
      <w:lvlText w:val="(%1)"/>
      <w:lvlJc w:val="left"/>
      <w:pPr>
        <w:ind w:left="360" w:hanging="360"/>
      </w:pPr>
      <w:rPr>
        <w:rFonts w:hint="default"/>
        <w:i w:val="0"/>
      </w:rPr>
    </w:lvl>
    <w:lvl w:ilvl="1">
      <w:numFmt w:val="bullet"/>
      <w:lvlText w:val="-"/>
      <w:lvlJc w:val="left"/>
      <w:pPr>
        <w:ind w:left="720" w:hanging="360"/>
      </w:pPr>
      <w:rPr>
        <w:rFonts w:ascii="Calibri" w:eastAsiaTheme="minorHAnsi" w:hAnsi="Calibri" w:cs="Calibri" w:hint="default"/>
      </w:rPr>
    </w:lvl>
    <w:lvl w:ilvl="2">
      <w:numFmt w:val="bullet"/>
      <w:lvlText w:val="-"/>
      <w:lvlJc w:val="left"/>
      <w:pPr>
        <w:ind w:left="1080" w:hanging="360"/>
      </w:pPr>
      <w:rPr>
        <w:rFonts w:ascii="Calibri" w:eastAsiaTheme="minorHAnsi" w:hAnsi="Calibri" w:cs="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BE13BD1"/>
    <w:multiLevelType w:val="multilevel"/>
    <w:tmpl w:val="DEB0AB48"/>
    <w:lvl w:ilvl="0">
      <w:start w:val="1"/>
      <w:numFmt w:val="lowerLetter"/>
      <w:lvlText w:val="(%1)"/>
      <w:lvlJc w:val="left"/>
      <w:pPr>
        <w:ind w:left="1440" w:hanging="360"/>
      </w:pPr>
      <w:rPr>
        <w:rFonts w:hint="default"/>
        <w:i w:val="0"/>
      </w:rPr>
    </w:lvl>
    <w:lvl w:ilvl="1">
      <w:start w:val="1"/>
      <w:numFmt w:val="lowerRoman"/>
      <w:lvlText w:val="(%2)"/>
      <w:lvlJc w:val="right"/>
      <w:pPr>
        <w:ind w:left="1495" w:hanging="360"/>
      </w:pPr>
      <w:rPr>
        <w:rFont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8FD191D"/>
    <w:multiLevelType w:val="multilevel"/>
    <w:tmpl w:val="229E5822"/>
    <w:lvl w:ilvl="0">
      <w:start w:val="1"/>
      <w:numFmt w:val="lowerLetter"/>
      <w:lvlText w:val="(%1)"/>
      <w:lvlJc w:val="left"/>
      <w:pPr>
        <w:ind w:left="360" w:hanging="360"/>
      </w:pPr>
      <w:rPr>
        <w:rFonts w:hint="default"/>
        <w:i w:val="0"/>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C083CA3"/>
    <w:multiLevelType w:val="hybridMultilevel"/>
    <w:tmpl w:val="039CC108"/>
    <w:lvl w:ilvl="0" w:tplc="FDE8790A">
      <w:start w:val="1"/>
      <w:numFmt w:val="lowerRoman"/>
      <w:lvlText w:val="(%1)"/>
      <w:lvlJc w:val="right"/>
      <w:pPr>
        <w:ind w:left="720" w:hanging="360"/>
      </w:pPr>
      <w:rPr>
        <w:rFonts w:hint="default"/>
      </w:rPr>
    </w:lvl>
    <w:lvl w:ilvl="1" w:tplc="FDE8790A">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EC5828"/>
    <w:multiLevelType w:val="hybridMultilevel"/>
    <w:tmpl w:val="6192A84C"/>
    <w:lvl w:ilvl="0" w:tplc="39C46F1A">
      <w:start w:val="1"/>
      <w:numFmt w:val="bullet"/>
      <w:lvlText w:val=""/>
      <w:lvlJc w:val="left"/>
      <w:pPr>
        <w:ind w:left="1080" w:hanging="360"/>
      </w:pPr>
      <w:rPr>
        <w:rFonts w:ascii="Symbol" w:hAnsi="Symbol" w:hint="default"/>
      </w:rPr>
    </w:lvl>
    <w:lvl w:ilvl="1" w:tplc="0D2EF39C">
      <w:start w:val="1"/>
      <w:numFmt w:val="bullet"/>
      <w:lvlText w:val="o"/>
      <w:lvlJc w:val="left"/>
      <w:pPr>
        <w:tabs>
          <w:tab w:val="num" w:pos="1418"/>
        </w:tabs>
        <w:ind w:left="1418" w:hanging="338"/>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B9F5B7E"/>
    <w:multiLevelType w:val="hybridMultilevel"/>
    <w:tmpl w:val="CA8274C8"/>
    <w:lvl w:ilvl="0" w:tplc="08090003">
      <w:start w:val="1"/>
      <w:numFmt w:val="bullet"/>
      <w:lvlText w:val="o"/>
      <w:lvlJc w:val="left"/>
      <w:pPr>
        <w:ind w:left="288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16"/>
  </w:num>
  <w:num w:numId="3">
    <w:abstractNumId w:val="0"/>
  </w:num>
  <w:num w:numId="4">
    <w:abstractNumId w:val="18"/>
  </w:num>
  <w:num w:numId="5">
    <w:abstractNumId w:val="2"/>
  </w:num>
  <w:num w:numId="6">
    <w:abstractNumId w:val="7"/>
  </w:num>
  <w:num w:numId="7">
    <w:abstractNumId w:val="5"/>
  </w:num>
  <w:num w:numId="8">
    <w:abstractNumId w:val="9"/>
  </w:num>
  <w:num w:numId="9">
    <w:abstractNumId w:val="22"/>
  </w:num>
  <w:num w:numId="10">
    <w:abstractNumId w:val="11"/>
  </w:num>
  <w:num w:numId="11">
    <w:abstractNumId w:val="21"/>
  </w:num>
  <w:num w:numId="12">
    <w:abstractNumId w:val="13"/>
  </w:num>
  <w:num w:numId="13">
    <w:abstractNumId w:val="4"/>
  </w:num>
  <w:num w:numId="14">
    <w:abstractNumId w:val="17"/>
  </w:num>
  <w:num w:numId="15">
    <w:abstractNumId w:val="12"/>
  </w:num>
  <w:num w:numId="16">
    <w:abstractNumId w:val="20"/>
  </w:num>
  <w:num w:numId="17">
    <w:abstractNumId w:val="1"/>
  </w:num>
  <w:num w:numId="18">
    <w:abstractNumId w:val="8"/>
  </w:num>
  <w:num w:numId="19">
    <w:abstractNumId w:val="19"/>
  </w:num>
  <w:num w:numId="20">
    <w:abstractNumId w:val="14"/>
  </w:num>
  <w:num w:numId="21">
    <w:abstractNumId w:val="15"/>
  </w:num>
  <w:num w:numId="22">
    <w:abstractNumId w:val="1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507"/>
    <w:rsid w:val="00004E3C"/>
    <w:rsid w:val="000230DF"/>
    <w:rsid w:val="00032D24"/>
    <w:rsid w:val="00043CAA"/>
    <w:rsid w:val="000474F9"/>
    <w:rsid w:val="00071251"/>
    <w:rsid w:val="00075432"/>
    <w:rsid w:val="00083268"/>
    <w:rsid w:val="000840A0"/>
    <w:rsid w:val="000968ED"/>
    <w:rsid w:val="000D4226"/>
    <w:rsid w:val="000E7D8A"/>
    <w:rsid w:val="000F5AB2"/>
    <w:rsid w:val="000F5E56"/>
    <w:rsid w:val="00120789"/>
    <w:rsid w:val="001362EE"/>
    <w:rsid w:val="00141F83"/>
    <w:rsid w:val="001508F2"/>
    <w:rsid w:val="001647D5"/>
    <w:rsid w:val="001832A6"/>
    <w:rsid w:val="001855C7"/>
    <w:rsid w:val="00196F5D"/>
    <w:rsid w:val="001B28DF"/>
    <w:rsid w:val="001B7373"/>
    <w:rsid w:val="001C798A"/>
    <w:rsid w:val="001D1148"/>
    <w:rsid w:val="001F1442"/>
    <w:rsid w:val="0021217E"/>
    <w:rsid w:val="00243491"/>
    <w:rsid w:val="002634C4"/>
    <w:rsid w:val="00290C84"/>
    <w:rsid w:val="00290ECE"/>
    <w:rsid w:val="0029201D"/>
    <w:rsid w:val="002928D3"/>
    <w:rsid w:val="002A2AC3"/>
    <w:rsid w:val="002D3C10"/>
    <w:rsid w:val="002F1FE6"/>
    <w:rsid w:val="002F220A"/>
    <w:rsid w:val="002F4E68"/>
    <w:rsid w:val="00310B9F"/>
    <w:rsid w:val="00312F7F"/>
    <w:rsid w:val="00335342"/>
    <w:rsid w:val="003459D1"/>
    <w:rsid w:val="00361450"/>
    <w:rsid w:val="003673CF"/>
    <w:rsid w:val="003845C1"/>
    <w:rsid w:val="003A6F89"/>
    <w:rsid w:val="003B38C1"/>
    <w:rsid w:val="003C2728"/>
    <w:rsid w:val="003E4BF1"/>
    <w:rsid w:val="00423E3E"/>
    <w:rsid w:val="00427AF4"/>
    <w:rsid w:val="00440391"/>
    <w:rsid w:val="0044291B"/>
    <w:rsid w:val="004647DA"/>
    <w:rsid w:val="00474062"/>
    <w:rsid w:val="00477D6B"/>
    <w:rsid w:val="004823A0"/>
    <w:rsid w:val="004A338E"/>
    <w:rsid w:val="004D523D"/>
    <w:rsid w:val="005019FF"/>
    <w:rsid w:val="00514E8B"/>
    <w:rsid w:val="00516383"/>
    <w:rsid w:val="00524458"/>
    <w:rsid w:val="0053057A"/>
    <w:rsid w:val="00540D78"/>
    <w:rsid w:val="00546F19"/>
    <w:rsid w:val="005558B4"/>
    <w:rsid w:val="00560A29"/>
    <w:rsid w:val="00580563"/>
    <w:rsid w:val="005A4AC3"/>
    <w:rsid w:val="005C6649"/>
    <w:rsid w:val="005D218F"/>
    <w:rsid w:val="005D4207"/>
    <w:rsid w:val="00605827"/>
    <w:rsid w:val="006271E6"/>
    <w:rsid w:val="00643CA1"/>
    <w:rsid w:val="00644179"/>
    <w:rsid w:val="00646050"/>
    <w:rsid w:val="006604D1"/>
    <w:rsid w:val="0066636D"/>
    <w:rsid w:val="006713CA"/>
    <w:rsid w:val="006754F5"/>
    <w:rsid w:val="006760E1"/>
    <w:rsid w:val="00676C5C"/>
    <w:rsid w:val="00692671"/>
    <w:rsid w:val="006A2549"/>
    <w:rsid w:val="006B40E6"/>
    <w:rsid w:val="006C66E9"/>
    <w:rsid w:val="006D1E07"/>
    <w:rsid w:val="006F58A1"/>
    <w:rsid w:val="007027C5"/>
    <w:rsid w:val="00717D3C"/>
    <w:rsid w:val="0078033B"/>
    <w:rsid w:val="007C5BC8"/>
    <w:rsid w:val="007D1613"/>
    <w:rsid w:val="007E4C0E"/>
    <w:rsid w:val="00801E6E"/>
    <w:rsid w:val="0081442C"/>
    <w:rsid w:val="00835ECA"/>
    <w:rsid w:val="008755DE"/>
    <w:rsid w:val="008820F8"/>
    <w:rsid w:val="008A134B"/>
    <w:rsid w:val="008B2CC1"/>
    <w:rsid w:val="008B60B2"/>
    <w:rsid w:val="008C252B"/>
    <w:rsid w:val="008E4D57"/>
    <w:rsid w:val="008E582D"/>
    <w:rsid w:val="0090731E"/>
    <w:rsid w:val="00916EE2"/>
    <w:rsid w:val="009612EC"/>
    <w:rsid w:val="00966A22"/>
    <w:rsid w:val="0096722F"/>
    <w:rsid w:val="00980843"/>
    <w:rsid w:val="0099646B"/>
    <w:rsid w:val="009B6005"/>
    <w:rsid w:val="009C7DB0"/>
    <w:rsid w:val="009E2791"/>
    <w:rsid w:val="009E3F6F"/>
    <w:rsid w:val="009F499F"/>
    <w:rsid w:val="00A154FA"/>
    <w:rsid w:val="00A37342"/>
    <w:rsid w:val="00A42DAF"/>
    <w:rsid w:val="00A45BD8"/>
    <w:rsid w:val="00A55526"/>
    <w:rsid w:val="00A57080"/>
    <w:rsid w:val="00A66507"/>
    <w:rsid w:val="00A7479D"/>
    <w:rsid w:val="00A869B7"/>
    <w:rsid w:val="00A97B35"/>
    <w:rsid w:val="00AA60B2"/>
    <w:rsid w:val="00AC205C"/>
    <w:rsid w:val="00AE3BC9"/>
    <w:rsid w:val="00AF0A6B"/>
    <w:rsid w:val="00AF78EC"/>
    <w:rsid w:val="00B05A69"/>
    <w:rsid w:val="00B20FBF"/>
    <w:rsid w:val="00B35E7F"/>
    <w:rsid w:val="00B365D0"/>
    <w:rsid w:val="00B9734B"/>
    <w:rsid w:val="00BA30E2"/>
    <w:rsid w:val="00BB5A0D"/>
    <w:rsid w:val="00BF1611"/>
    <w:rsid w:val="00BF73B8"/>
    <w:rsid w:val="00C11BFE"/>
    <w:rsid w:val="00C5068F"/>
    <w:rsid w:val="00C52055"/>
    <w:rsid w:val="00C56553"/>
    <w:rsid w:val="00C8164A"/>
    <w:rsid w:val="00C86D74"/>
    <w:rsid w:val="00C90605"/>
    <w:rsid w:val="00CD04F1"/>
    <w:rsid w:val="00CD088E"/>
    <w:rsid w:val="00CD59F2"/>
    <w:rsid w:val="00CE7353"/>
    <w:rsid w:val="00D01FF2"/>
    <w:rsid w:val="00D20FD8"/>
    <w:rsid w:val="00D278DD"/>
    <w:rsid w:val="00D3124F"/>
    <w:rsid w:val="00D347AD"/>
    <w:rsid w:val="00D45252"/>
    <w:rsid w:val="00D51F21"/>
    <w:rsid w:val="00D62286"/>
    <w:rsid w:val="00D71B4D"/>
    <w:rsid w:val="00D80070"/>
    <w:rsid w:val="00D93D55"/>
    <w:rsid w:val="00DD295E"/>
    <w:rsid w:val="00DD6376"/>
    <w:rsid w:val="00DD7F8D"/>
    <w:rsid w:val="00DF2A44"/>
    <w:rsid w:val="00DF4192"/>
    <w:rsid w:val="00DF71C9"/>
    <w:rsid w:val="00E02D89"/>
    <w:rsid w:val="00E15015"/>
    <w:rsid w:val="00E335FE"/>
    <w:rsid w:val="00E72A92"/>
    <w:rsid w:val="00E76E08"/>
    <w:rsid w:val="00E8691F"/>
    <w:rsid w:val="00E86A00"/>
    <w:rsid w:val="00EA627D"/>
    <w:rsid w:val="00EA7D6E"/>
    <w:rsid w:val="00EC2257"/>
    <w:rsid w:val="00EC4E49"/>
    <w:rsid w:val="00ED77FB"/>
    <w:rsid w:val="00EE45FA"/>
    <w:rsid w:val="00EE79AD"/>
    <w:rsid w:val="00F418EB"/>
    <w:rsid w:val="00F6092C"/>
    <w:rsid w:val="00F66152"/>
    <w:rsid w:val="00F71787"/>
    <w:rsid w:val="00F807AA"/>
    <w:rsid w:val="00F845C8"/>
    <w:rsid w:val="00FA7693"/>
    <w:rsid w:val="00FB2254"/>
    <w:rsid w:val="00FC3FA9"/>
    <w:rsid w:val="00FD4371"/>
    <w:rsid w:val="00FF045A"/>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1124B012"/>
  <w15:docId w15:val="{700BFFF4-AC03-4E88-9C8C-F11ED57EB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A66507"/>
    <w:rPr>
      <w:rFonts w:ascii="Tahoma" w:hAnsi="Tahoma" w:cs="Tahoma"/>
      <w:sz w:val="16"/>
      <w:szCs w:val="16"/>
    </w:rPr>
  </w:style>
  <w:style w:type="character" w:customStyle="1" w:styleId="BalloonTextChar">
    <w:name w:val="Balloon Text Char"/>
    <w:basedOn w:val="DefaultParagraphFont"/>
    <w:link w:val="BalloonText"/>
    <w:semiHidden/>
    <w:rsid w:val="00A66507"/>
    <w:rPr>
      <w:rFonts w:ascii="Tahoma" w:eastAsia="SimSun" w:hAnsi="Tahoma" w:cs="Tahoma"/>
      <w:sz w:val="16"/>
      <w:szCs w:val="16"/>
      <w:lang w:val="en-US" w:eastAsia="zh-CN"/>
    </w:rPr>
  </w:style>
  <w:style w:type="character" w:customStyle="1" w:styleId="Heading2Char">
    <w:name w:val="Heading 2 Char"/>
    <w:basedOn w:val="DefaultParagraphFont"/>
    <w:link w:val="Heading2"/>
    <w:rsid w:val="00643CA1"/>
    <w:rPr>
      <w:rFonts w:ascii="Arial" w:eastAsia="SimSun" w:hAnsi="Arial" w:cs="Arial"/>
      <w:bCs/>
      <w:iCs/>
      <w:caps/>
      <w:sz w:val="22"/>
      <w:szCs w:val="28"/>
      <w:lang w:val="en-US" w:eastAsia="zh-CN"/>
    </w:rPr>
  </w:style>
  <w:style w:type="paragraph" w:styleId="ListParagraph">
    <w:name w:val="List Paragraph"/>
    <w:basedOn w:val="Normal"/>
    <w:uiPriority w:val="34"/>
    <w:qFormat/>
    <w:rsid w:val="00643CA1"/>
    <w:pPr>
      <w:spacing w:after="160" w:line="259" w:lineRule="auto"/>
      <w:ind w:left="720"/>
      <w:contextualSpacing/>
    </w:pPr>
    <w:rPr>
      <w:rFonts w:asciiTheme="minorHAnsi" w:eastAsiaTheme="minorHAnsi" w:hAnsiTheme="minorHAnsi" w:cstheme="minorBidi"/>
      <w:szCs w:val="22"/>
      <w:lang w:val="en-GB" w:eastAsia="en-US"/>
    </w:rPr>
  </w:style>
  <w:style w:type="character" w:styleId="CommentReference">
    <w:name w:val="annotation reference"/>
    <w:basedOn w:val="DefaultParagraphFont"/>
    <w:uiPriority w:val="99"/>
    <w:semiHidden/>
    <w:unhideWhenUsed/>
    <w:rsid w:val="00CD088E"/>
    <w:rPr>
      <w:sz w:val="16"/>
      <w:szCs w:val="16"/>
    </w:rPr>
  </w:style>
  <w:style w:type="character" w:customStyle="1" w:styleId="CommentTextChar">
    <w:name w:val="Comment Text Char"/>
    <w:basedOn w:val="DefaultParagraphFont"/>
    <w:link w:val="CommentText"/>
    <w:uiPriority w:val="99"/>
    <w:semiHidden/>
    <w:rsid w:val="00CD088E"/>
    <w:rPr>
      <w:rFonts w:ascii="Arial" w:eastAsia="SimSun" w:hAnsi="Arial" w:cs="Arial"/>
      <w:sz w:val="18"/>
      <w:lang w:val="en-US" w:eastAsia="zh-CN"/>
    </w:rPr>
  </w:style>
  <w:style w:type="paragraph" w:styleId="CommentSubject">
    <w:name w:val="annotation subject"/>
    <w:basedOn w:val="CommentText"/>
    <w:next w:val="CommentText"/>
    <w:link w:val="CommentSubjectChar"/>
    <w:semiHidden/>
    <w:unhideWhenUsed/>
    <w:rsid w:val="00CE7353"/>
    <w:rPr>
      <w:b/>
      <w:bCs/>
      <w:sz w:val="20"/>
    </w:rPr>
  </w:style>
  <w:style w:type="character" w:customStyle="1" w:styleId="CommentSubjectChar">
    <w:name w:val="Comment Subject Char"/>
    <w:basedOn w:val="CommentTextChar"/>
    <w:link w:val="CommentSubject"/>
    <w:semiHidden/>
    <w:rsid w:val="00CE7353"/>
    <w:rPr>
      <w:rFonts w:ascii="Arial" w:eastAsia="SimSun" w:hAnsi="Arial" w:cs="Arial"/>
      <w:b/>
      <w:bCs/>
      <w:sz w:val="18"/>
      <w:lang w:val="en-US" w:eastAsia="zh-CN"/>
    </w:rPr>
  </w:style>
  <w:style w:type="paragraph" w:styleId="Revision">
    <w:name w:val="Revision"/>
    <w:hidden/>
    <w:uiPriority w:val="99"/>
    <w:semiHidden/>
    <w:rsid w:val="00CE7353"/>
    <w:rPr>
      <w:rFonts w:ascii="Arial" w:eastAsia="SimSun" w:hAnsi="Arial" w:cs="Arial"/>
      <w:sz w:val="22"/>
      <w:lang w:val="en-US" w:eastAsia="zh-CN"/>
    </w:rPr>
  </w:style>
  <w:style w:type="character" w:styleId="Hyperlink">
    <w:name w:val="Hyperlink"/>
    <w:basedOn w:val="DefaultParagraphFont"/>
    <w:unhideWhenUsed/>
    <w:rsid w:val="00D62286"/>
    <w:rPr>
      <w:color w:val="0000FF" w:themeColor="hyperlink"/>
      <w:u w:val="single"/>
    </w:rPr>
  </w:style>
  <w:style w:type="character" w:customStyle="1" w:styleId="ONUMEChar">
    <w:name w:val="ONUM E Char"/>
    <w:basedOn w:val="DefaultParagraphFont"/>
    <w:link w:val="ONUME"/>
    <w:rsid w:val="006604D1"/>
    <w:rPr>
      <w:rFonts w:ascii="Arial" w:eastAsia="SimSun" w:hAnsi="Arial" w:cs="Arial"/>
      <w:sz w:val="22"/>
      <w:lang w:val="en-US" w:eastAsia="zh-CN"/>
    </w:rPr>
  </w:style>
  <w:style w:type="character" w:customStyle="1" w:styleId="BodyTextChar">
    <w:name w:val="Body Text Char"/>
    <w:basedOn w:val="DefaultParagraphFont"/>
    <w:link w:val="BodyText"/>
    <w:rsid w:val="006604D1"/>
    <w:rPr>
      <w:rFonts w:ascii="Arial" w:eastAsia="SimSun" w:hAnsi="Arial" w:cs="Arial"/>
      <w:sz w:val="22"/>
      <w:lang w:val="en-US" w:eastAsia="zh-CN"/>
    </w:rPr>
  </w:style>
  <w:style w:type="character" w:styleId="FollowedHyperlink">
    <w:name w:val="FollowedHyperlink"/>
    <w:basedOn w:val="DefaultParagraphFont"/>
    <w:semiHidden/>
    <w:unhideWhenUsed/>
    <w:rsid w:val="004403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85531">
      <w:bodyDiv w:val="1"/>
      <w:marLeft w:val="0"/>
      <w:marRight w:val="0"/>
      <w:marTop w:val="0"/>
      <w:marBottom w:val="0"/>
      <w:divBdr>
        <w:top w:val="none" w:sz="0" w:space="0" w:color="auto"/>
        <w:left w:val="none" w:sz="0" w:space="0" w:color="auto"/>
        <w:bottom w:val="none" w:sz="0" w:space="0" w:color="auto"/>
        <w:right w:val="none" w:sz="0" w:space="0" w:color="auto"/>
      </w:divBdr>
    </w:div>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ipo.int/edocs/mdocs/classifications/en/cws_6/cws_6_10-annex3.xls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edocs/mdocs/classifications/en/cws_6/cws_6_10-annex2.p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wipo.int/edocs/mdocs/classifications/en/cws_6/cws_6_10-annex1.zip"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424F9-F7E8-4AAD-A1E7-522B70264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4</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CWS/6/10</vt:lpstr>
    </vt:vector>
  </TitlesOfParts>
  <Company>WIPO</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CWS/6/10</dc:title>
  <dc:subject>Report on the Study of Copyright Orphan Works Data Elements and Naming Conventions</dc:subject>
  <dc:creator>WIPO</dc:creator>
  <cp:keywords>CWS (in English)</cp:keywords>
  <cp:lastModifiedBy>DRAKE Sophie</cp:lastModifiedBy>
  <cp:revision>50</cp:revision>
  <cp:lastPrinted>2018-09-03T08:54:00Z</cp:lastPrinted>
  <dcterms:created xsi:type="dcterms:W3CDTF">2018-07-25T07:34:00Z</dcterms:created>
  <dcterms:modified xsi:type="dcterms:W3CDTF">2018-09-17T08:52:00Z</dcterms:modified>
</cp:coreProperties>
</file>