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7E0584" w14:textId="06B88A9B" w:rsidR="00975CFC" w:rsidRPr="008128A3" w:rsidRDefault="00975CFC" w:rsidP="00DA10D8">
      <w:pPr>
        <w:pStyle w:val="Heading1"/>
        <w:jc w:val="center"/>
        <w:rPr>
          <w:szCs w:val="20"/>
        </w:rPr>
      </w:pPr>
      <w:r w:rsidRPr="008128A3">
        <w:rPr>
          <w:szCs w:val="20"/>
        </w:rPr>
        <w:t xml:space="preserve">Organizational Matters and Special Rules of Procedure of </w:t>
      </w:r>
      <w:bookmarkStart w:id="0" w:name="_GoBack"/>
      <w:bookmarkEnd w:id="0"/>
      <w:r w:rsidR="00E911B4" w:rsidRPr="008128A3">
        <w:rPr>
          <w:szCs w:val="20"/>
        </w:rPr>
        <w:br/>
      </w:r>
      <w:r w:rsidRPr="008128A3">
        <w:rPr>
          <w:szCs w:val="20"/>
        </w:rPr>
        <w:t>the Committee on WIPO Standards (CWS)</w:t>
      </w:r>
    </w:p>
    <w:p w14:paraId="70AA00B9" w14:textId="77777777" w:rsidR="008128A3" w:rsidRPr="008128A3" w:rsidRDefault="008128A3" w:rsidP="008128A3"/>
    <w:p w14:paraId="368911F7" w14:textId="77777777" w:rsidR="008128A3" w:rsidRDefault="00A66609" w:rsidP="008128A3">
      <w:pPr>
        <w:jc w:val="center"/>
        <w:rPr>
          <w:i/>
        </w:rPr>
      </w:pPr>
      <w:r w:rsidRPr="008128A3">
        <w:rPr>
          <w:i/>
        </w:rPr>
        <w:t>Adopted at the tenth session of the</w:t>
      </w:r>
      <w:r w:rsidR="008128A3" w:rsidRPr="008128A3">
        <w:rPr>
          <w:i/>
        </w:rPr>
        <w:t xml:space="preserve"> </w:t>
      </w:r>
      <w:r w:rsidR="008128A3" w:rsidRPr="0007077A">
        <w:rPr>
          <w:i/>
        </w:rPr>
        <w:t xml:space="preserve">Committee on </w:t>
      </w:r>
    </w:p>
    <w:p w14:paraId="1C2E703E" w14:textId="2C619475" w:rsidR="00A66609" w:rsidRPr="008128A3" w:rsidRDefault="008128A3" w:rsidP="008128A3">
      <w:pPr>
        <w:jc w:val="center"/>
        <w:rPr>
          <w:i/>
        </w:rPr>
      </w:pPr>
      <w:r w:rsidRPr="0007077A">
        <w:rPr>
          <w:i/>
        </w:rPr>
        <w:t>WIPO Standards (CWS)</w:t>
      </w:r>
      <w:r w:rsidR="00A66609" w:rsidRPr="008128A3">
        <w:rPr>
          <w:i/>
        </w:rPr>
        <w:t xml:space="preserve">, </w:t>
      </w:r>
      <w:r>
        <w:rPr>
          <w:i/>
        </w:rPr>
        <w:t>Nove</w:t>
      </w:r>
      <w:r w:rsidR="00A66609" w:rsidRPr="008128A3">
        <w:rPr>
          <w:i/>
        </w:rPr>
        <w:t>mber 25, 2022</w:t>
      </w:r>
    </w:p>
    <w:p w14:paraId="6BA66920" w14:textId="77777777" w:rsidR="00975CFC" w:rsidRDefault="00975CFC" w:rsidP="00DA10D8"/>
    <w:p w14:paraId="6A1BE390" w14:textId="77777777" w:rsidR="00975CFC" w:rsidRPr="00205269" w:rsidRDefault="00975CFC" w:rsidP="00DA10D8"/>
    <w:p w14:paraId="4AF5FDBA" w14:textId="46E7909D" w:rsidR="00975CFC" w:rsidRPr="00515DD2" w:rsidRDefault="00975CFC" w:rsidP="00DA10D8">
      <w:pPr>
        <w:pStyle w:val="BodyText"/>
      </w:pPr>
      <w:r w:rsidRPr="00515DD2">
        <w:fldChar w:fldCharType="begin"/>
      </w:r>
      <w:r w:rsidRPr="00515DD2">
        <w:instrText xml:space="preserve"> AUTONUM  </w:instrText>
      </w:r>
      <w:r w:rsidRPr="00515DD2">
        <w:fldChar w:fldCharType="end"/>
      </w:r>
      <w:r w:rsidRPr="00515DD2">
        <w:tab/>
        <w:t xml:space="preserve">Subject to the following Organizational Matters and Special Rules of Procedure, the General Rules of Procedure of WIPO </w:t>
      </w:r>
      <w:r w:rsidR="001B0890">
        <w:t xml:space="preserve">shall </w:t>
      </w:r>
      <w:r w:rsidRPr="00515DD2">
        <w:t>apply to the Committee on WIPO Standards (CWS).</w:t>
      </w:r>
    </w:p>
    <w:p w14:paraId="5A13B06B" w14:textId="3CA3A1F7" w:rsidR="00975CFC" w:rsidRPr="00C14100" w:rsidRDefault="00975CFC" w:rsidP="00DA10D8">
      <w:pPr>
        <w:pStyle w:val="BodyText"/>
      </w:pPr>
      <w:r>
        <w:fldChar w:fldCharType="begin"/>
      </w:r>
      <w:r>
        <w:instrText xml:space="preserve"> AUTONUM  </w:instrText>
      </w:r>
      <w:r>
        <w:fldChar w:fldCharType="end"/>
      </w:r>
      <w:r>
        <w:tab/>
      </w:r>
      <w:r w:rsidRPr="00C14100">
        <w:t xml:space="preserve">The CWS </w:t>
      </w:r>
      <w:r w:rsidR="001B0890">
        <w:t>s</w:t>
      </w:r>
      <w:r w:rsidR="003016AD">
        <w:t xml:space="preserve">hall </w:t>
      </w:r>
      <w:r w:rsidRPr="00C14100">
        <w:t>report to the General Assembly of WIPO at least once every two years.</w:t>
      </w:r>
    </w:p>
    <w:p w14:paraId="4063EFA2" w14:textId="77777777" w:rsidR="00975CFC" w:rsidRPr="00C14100" w:rsidRDefault="00975CFC" w:rsidP="00DA10D8">
      <w:pPr>
        <w:pStyle w:val="BodyText"/>
      </w:pPr>
      <w:r w:rsidRPr="00C14100">
        <w:fldChar w:fldCharType="begin"/>
      </w:r>
      <w:r w:rsidRPr="00C14100">
        <w:instrText xml:space="preserve"> AUTONUM  </w:instrText>
      </w:r>
      <w:r w:rsidRPr="00C14100">
        <w:fldChar w:fldCharType="end"/>
      </w:r>
      <w:r w:rsidRPr="00C14100">
        <w:tab/>
        <w:t xml:space="preserve">Recommendations and proposals from the CWS may be passed either to the WIPO General Assembly, </w:t>
      </w:r>
      <w:r>
        <w:t xml:space="preserve">to the </w:t>
      </w:r>
      <w:r w:rsidRPr="00C14100">
        <w:t>Program and Budget Committee, or directly to the Director General, as needed.</w:t>
      </w:r>
    </w:p>
    <w:p w14:paraId="54ECEFDE" w14:textId="6C894CC8" w:rsidR="00975CFC" w:rsidRPr="007C73B5" w:rsidRDefault="00975CFC" w:rsidP="00DA10D8">
      <w:pPr>
        <w:pStyle w:val="BodyText"/>
      </w:pPr>
      <w:r>
        <w:fldChar w:fldCharType="begin"/>
      </w:r>
      <w:r>
        <w:instrText xml:space="preserve"> AUTONUM  </w:instrText>
      </w:r>
      <w:r>
        <w:fldChar w:fldCharType="end"/>
      </w:r>
      <w:r>
        <w:tab/>
      </w:r>
      <w:r w:rsidRPr="007C73B5">
        <w:t xml:space="preserve">The CWS </w:t>
      </w:r>
      <w:r w:rsidR="001B0890">
        <w:t xml:space="preserve">shall </w:t>
      </w:r>
      <w:r w:rsidRPr="007C73B5">
        <w:t>establish its work program, priorities and working methods.</w:t>
      </w:r>
    </w:p>
    <w:p w14:paraId="20BB0592" w14:textId="315BC58B" w:rsidR="00975CFC" w:rsidRPr="007C73B5" w:rsidRDefault="00975CFC" w:rsidP="00DA10D8">
      <w:pPr>
        <w:pStyle w:val="BodyText"/>
      </w:pPr>
      <w:r>
        <w:fldChar w:fldCharType="begin"/>
      </w:r>
      <w:r>
        <w:instrText xml:space="preserve"> AUTONUM  </w:instrText>
      </w:r>
      <w:r>
        <w:fldChar w:fldCharType="end"/>
      </w:r>
      <w:r>
        <w:tab/>
      </w:r>
      <w:r w:rsidRPr="007C73B5">
        <w:t>The decisions adopted</w:t>
      </w:r>
      <w:r w:rsidRPr="00B23069">
        <w:t xml:space="preserve"> by</w:t>
      </w:r>
      <w:r w:rsidRPr="007C73B5">
        <w:t xml:space="preserve"> the CWS </w:t>
      </w:r>
      <w:r w:rsidR="00B23069">
        <w:t>are</w:t>
      </w:r>
      <w:r w:rsidRPr="007C73B5">
        <w:t xml:space="preserve"> </w:t>
      </w:r>
      <w:r w:rsidR="005A72FE">
        <w:t>considered</w:t>
      </w:r>
      <w:r w:rsidRPr="007C73B5">
        <w:t xml:space="preserve"> as recommendations directed to </w:t>
      </w:r>
      <w:r w:rsidR="00B00E2E">
        <w:t xml:space="preserve">Member </w:t>
      </w:r>
      <w:r w:rsidRPr="007C73B5">
        <w:t>States, in particular to their national or regional in</w:t>
      </w:r>
      <w:r w:rsidR="001B0890">
        <w:t xml:space="preserve">tellectual </w:t>
      </w:r>
      <w:r w:rsidRPr="007C73B5">
        <w:t>property offices, to the International Bureau of WIPO, to international organizations, and to any other national or international institution</w:t>
      </w:r>
      <w:r w:rsidR="001B0890">
        <w:t>s</w:t>
      </w:r>
      <w:r w:rsidRPr="007C73B5">
        <w:t xml:space="preserve"> interested in </w:t>
      </w:r>
      <w:r w:rsidR="001B0890">
        <w:t xml:space="preserve">intellectual </w:t>
      </w:r>
      <w:r w:rsidRPr="007C73B5">
        <w:t>property matters.</w:t>
      </w:r>
    </w:p>
    <w:p w14:paraId="41D1776C" w14:textId="2E03ADD9" w:rsidR="00975CFC" w:rsidRPr="007C73B5" w:rsidRDefault="00975CFC" w:rsidP="00DA10D8">
      <w:pPr>
        <w:pStyle w:val="BodyText"/>
      </w:pPr>
      <w:r>
        <w:fldChar w:fldCharType="begin"/>
      </w:r>
      <w:r>
        <w:instrText xml:space="preserve"> AUTONUM  </w:instrText>
      </w:r>
      <w:r>
        <w:fldChar w:fldCharType="end"/>
      </w:r>
      <w:r>
        <w:tab/>
      </w:r>
      <w:r w:rsidRPr="007C73B5">
        <w:t>The CWS may establish or dissolve task forces.  Task forces will deal with specific tasks as required and be subject to the rules provided in paragraphs</w:t>
      </w:r>
      <w:r>
        <w:t> </w:t>
      </w:r>
      <w:r w:rsidRPr="00BD01A8">
        <w:t>23 to 29,</w:t>
      </w:r>
      <w:r w:rsidRPr="007C73B5">
        <w:t xml:space="preserve"> below.</w:t>
      </w:r>
    </w:p>
    <w:p w14:paraId="1BDF4BB8" w14:textId="77777777" w:rsidR="00975CFC" w:rsidRPr="007C73B5" w:rsidRDefault="00975CFC" w:rsidP="003728EB">
      <w:pPr>
        <w:pStyle w:val="Heading2"/>
        <w:spacing w:before="0"/>
      </w:pPr>
      <w:r w:rsidRPr="007C73B5">
        <w:t>Membership</w:t>
      </w:r>
    </w:p>
    <w:p w14:paraId="60689162" w14:textId="5FB7B957" w:rsidR="00975CFC" w:rsidRPr="007C73B5" w:rsidRDefault="00975CFC" w:rsidP="00DA10D8">
      <w:pPr>
        <w:pStyle w:val="BodyText"/>
      </w:pPr>
      <w:r>
        <w:fldChar w:fldCharType="begin"/>
      </w:r>
      <w:r>
        <w:instrText xml:space="preserve"> AUTONUM  </w:instrText>
      </w:r>
      <w:r>
        <w:fldChar w:fldCharType="end"/>
      </w:r>
      <w:r>
        <w:tab/>
      </w:r>
      <w:r w:rsidRPr="007C73B5">
        <w:t xml:space="preserve">All WIPO Member States as well as </w:t>
      </w:r>
      <w:r w:rsidR="00984ADB">
        <w:t>M</w:t>
      </w:r>
      <w:r w:rsidRPr="007C73B5">
        <w:t>ember</w:t>
      </w:r>
      <w:r w:rsidR="00984ADB">
        <w:t>s</w:t>
      </w:r>
      <w:r w:rsidRPr="007C73B5">
        <w:t xml:space="preserve"> of the Paris Union or Berne Union that are not Member States of WIPO </w:t>
      </w:r>
      <w:r w:rsidR="00B32A52">
        <w:t>shall</w:t>
      </w:r>
      <w:r w:rsidR="00DC5D16">
        <w:t xml:space="preserve"> </w:t>
      </w:r>
      <w:r w:rsidRPr="007C73B5">
        <w:t>be members of the CWS</w:t>
      </w:r>
      <w:r w:rsidRPr="00B72817">
        <w:t>.</w:t>
      </w:r>
      <w:r>
        <w:t xml:space="preserve"> </w:t>
      </w:r>
      <w:r w:rsidRPr="007C73B5">
        <w:t xml:space="preserve"> In addition, the African Intellectual Property Organization (OAPI), the African Regional Intellectual Property Organization (ARIPO), the Benelux Office for Intellectual Property (BOIP), the Eurasian Patent Organization (EAPO), the European Patent Organization (EPO), </w:t>
      </w:r>
      <w:r w:rsidR="00487F50" w:rsidRPr="00644ECD">
        <w:t>the International Union for the Protection of New Varieties of Plants (UPOV)</w:t>
      </w:r>
      <w:r w:rsidR="00487F50">
        <w:t>,</w:t>
      </w:r>
      <w:r w:rsidR="00487F50" w:rsidRPr="007C73B5">
        <w:t xml:space="preserve"> </w:t>
      </w:r>
      <w:r w:rsidRPr="007C73B5">
        <w:t>the Nordic Patent Institute (NPI), the Patent Office of the Cooperation Council for the Arab States of the Gulf (GCC)</w:t>
      </w:r>
      <w:r w:rsidR="001B0890">
        <w:t xml:space="preserve">, </w:t>
      </w:r>
      <w:proofErr w:type="spellStart"/>
      <w:r w:rsidR="00B47DD8" w:rsidRPr="00B47DD8">
        <w:t>Visegrad</w:t>
      </w:r>
      <w:proofErr w:type="spellEnd"/>
      <w:r w:rsidR="00B47DD8" w:rsidRPr="00B47DD8">
        <w:t xml:space="preserve"> Patent Institute (VPI)</w:t>
      </w:r>
      <w:r w:rsidR="002D765C" w:rsidRPr="007C73B5" w:rsidDel="002D765C">
        <w:t xml:space="preserve"> </w:t>
      </w:r>
      <w:r w:rsidRPr="007C73B5">
        <w:t xml:space="preserve">and the European </w:t>
      </w:r>
      <w:r>
        <w:t>Union</w:t>
      </w:r>
      <w:r w:rsidRPr="007C73B5">
        <w:t xml:space="preserve"> </w:t>
      </w:r>
      <w:r w:rsidR="003728EB">
        <w:t>shall</w:t>
      </w:r>
      <w:r w:rsidRPr="007C73B5">
        <w:t xml:space="preserve"> be members of the CWS, provided that they </w:t>
      </w:r>
      <w:r w:rsidR="00B32A52">
        <w:t>shall</w:t>
      </w:r>
      <w:r w:rsidR="00DC5D16">
        <w:t xml:space="preserve"> </w:t>
      </w:r>
      <w:r w:rsidRPr="007C73B5">
        <w:t>not have the right to vote.</w:t>
      </w:r>
    </w:p>
    <w:p w14:paraId="269E37A4" w14:textId="0FB729F6" w:rsidR="00B72817" w:rsidRPr="00B72817" w:rsidRDefault="00975CFC" w:rsidP="00DA10D8">
      <w:pPr>
        <w:pStyle w:val="BodyText"/>
      </w:pPr>
      <w:r w:rsidRPr="002223DA">
        <w:fldChar w:fldCharType="begin"/>
      </w:r>
      <w:r w:rsidRPr="0049006C">
        <w:instrText xml:space="preserve"> AUTONUM  </w:instrText>
      </w:r>
      <w:r w:rsidRPr="002223DA">
        <w:fldChar w:fldCharType="end"/>
      </w:r>
      <w:r w:rsidRPr="0049006C">
        <w:tab/>
      </w:r>
      <w:r w:rsidR="004553A4" w:rsidRPr="0049006C">
        <w:t xml:space="preserve">Observer status is extended to Member States of the United Nations that are not Member States of WIPO, the Paris Union or Berne Union.  </w:t>
      </w:r>
      <w:r w:rsidR="00B72817" w:rsidRPr="0049006C">
        <w:t>The CWS determines which</w:t>
      </w:r>
      <w:r w:rsidR="00B72817">
        <w:t xml:space="preserve"> intergovernmental and non-governmental organizations shall be admitted to its meetings as observers</w:t>
      </w:r>
      <w:r w:rsidR="00B72817" w:rsidRPr="00B72817">
        <w:t xml:space="preserve">.  </w:t>
      </w:r>
      <w:r w:rsidRPr="00B72817">
        <w:t>The Director</w:t>
      </w:r>
      <w:r w:rsidRPr="007C73B5">
        <w:t xml:space="preserve"> General of WIPO </w:t>
      </w:r>
      <w:r w:rsidR="00B72817">
        <w:t>shall</w:t>
      </w:r>
      <w:r w:rsidRPr="007C73B5">
        <w:t xml:space="preserve"> invite, as observers, </w:t>
      </w:r>
      <w:r w:rsidR="00B72817">
        <w:t>to the meetings of the CWS such entities that were admitted as observers by the CWS.  Additionally, observers that were admitted by the Assemblies of the Member States of WIPO, shall be invited by the Director General of WIPO, if the subject matter of the CWS meetings seems to be of direct interest to these observers.</w:t>
      </w:r>
    </w:p>
    <w:p w14:paraId="2DF456D9" w14:textId="77777777" w:rsidR="00975CFC" w:rsidRPr="007C73B5" w:rsidRDefault="00975CFC" w:rsidP="003728EB">
      <w:pPr>
        <w:pStyle w:val="Heading2"/>
        <w:spacing w:before="0"/>
      </w:pPr>
      <w:r w:rsidRPr="007C73B5">
        <w:t>Mandate</w:t>
      </w:r>
    </w:p>
    <w:p w14:paraId="11B4970E" w14:textId="671D7E33" w:rsidR="002970E1" w:rsidRDefault="00975CFC" w:rsidP="00DA10D8">
      <w:pPr>
        <w:pStyle w:val="BodyText"/>
        <w:keepLines/>
      </w:pPr>
      <w:r>
        <w:fldChar w:fldCharType="begin"/>
      </w:r>
      <w:r>
        <w:instrText xml:space="preserve"> AUTONUM  </w:instrText>
      </w:r>
      <w:r>
        <w:fldChar w:fldCharType="end"/>
      </w:r>
      <w:r>
        <w:tab/>
      </w:r>
      <w:r w:rsidR="00741A3F" w:rsidRPr="00741A3F">
        <w:t xml:space="preserve">The mandate of the </w:t>
      </w:r>
      <w:r w:rsidR="00741A3F">
        <w:t>CWS</w:t>
      </w:r>
      <w:r w:rsidR="00741A3F" w:rsidRPr="00741A3F">
        <w:t xml:space="preserve"> will be to provide a forum to adopt new or revised WIPO standards, policies, recommendations and statements of principle relating to intellectual property data, global information system related matters, information services on the global system, data dissemination and documentation, which may be </w:t>
      </w:r>
      <w:r w:rsidR="00741A3F" w:rsidRPr="0049006C">
        <w:t>promulgated</w:t>
      </w:r>
      <w:r w:rsidR="00B72817" w:rsidRPr="0049006C">
        <w:t xml:space="preserve"> </w:t>
      </w:r>
      <w:r w:rsidR="00741A3F" w:rsidRPr="0049006C">
        <w:t>or</w:t>
      </w:r>
      <w:r w:rsidR="00741A3F" w:rsidRPr="00741A3F">
        <w:t xml:space="preserve"> referred to the WIPO General Assembly</w:t>
      </w:r>
      <w:r w:rsidR="00B72817">
        <w:t xml:space="preserve"> </w:t>
      </w:r>
      <w:r w:rsidR="00741A3F" w:rsidRPr="00741A3F">
        <w:t xml:space="preserve">for </w:t>
      </w:r>
      <w:r w:rsidR="0049006C">
        <w:t xml:space="preserve">consideration or </w:t>
      </w:r>
      <w:r w:rsidR="00741A3F" w:rsidRPr="00741A3F">
        <w:t>approval</w:t>
      </w:r>
      <w:r w:rsidR="002970E1">
        <w:t xml:space="preserve">.  </w:t>
      </w:r>
    </w:p>
    <w:p w14:paraId="03832BC2" w14:textId="71272FA7" w:rsidR="00672C97" w:rsidRPr="00F57AD5" w:rsidRDefault="00C57768" w:rsidP="00F57AD5">
      <w:pPr>
        <w:pStyle w:val="BodyText"/>
        <w:keepLines/>
        <w:spacing w:after="0"/>
        <w:rPr>
          <w:szCs w:val="22"/>
        </w:rPr>
      </w:pPr>
      <w:r>
        <w:lastRenderedPageBreak/>
        <w:fldChar w:fldCharType="begin"/>
      </w:r>
      <w:r>
        <w:instrText xml:space="preserve"> AUTONUM  </w:instrText>
      </w:r>
      <w:r>
        <w:fldChar w:fldCharType="end"/>
      </w:r>
      <w:r>
        <w:tab/>
      </w:r>
      <w:r w:rsidR="002970E1">
        <w:t>T</w:t>
      </w:r>
      <w:r w:rsidR="002970E1" w:rsidRPr="00FC0ED9">
        <w:rPr>
          <w:szCs w:val="22"/>
        </w:rPr>
        <w:t>he Secretariat will endeavor to provide technical advice and assistance for capacity building to IP Offices by undertaking projects regarding dissemination of IP standards information.  The Secretariat will provide regular written reports to the CWS on the details of such activities, as well as any other technical assistance and capacity-building activities that it undertakes in connection with the mandate, and provide the same to the General Assembly.</w:t>
      </w:r>
      <w:r w:rsidR="002970E1">
        <w:rPr>
          <w:szCs w:val="22"/>
        </w:rPr>
        <w:t xml:space="preserve">  T</w:t>
      </w:r>
      <w:r w:rsidR="002970E1" w:rsidRPr="00FC0ED9">
        <w:rPr>
          <w:szCs w:val="22"/>
        </w:rPr>
        <w:t xml:space="preserve">he Secretariat will </w:t>
      </w:r>
      <w:r w:rsidR="006843B6">
        <w:rPr>
          <w:szCs w:val="22"/>
        </w:rPr>
        <w:t xml:space="preserve">provide </w:t>
      </w:r>
      <w:r w:rsidR="002970E1" w:rsidRPr="00FC0ED9">
        <w:rPr>
          <w:szCs w:val="22"/>
        </w:rPr>
        <w:t>funding assistance for the participation of LDCs and developing countries, within existing budgetary resources</w:t>
      </w:r>
      <w:r w:rsidR="002970E1">
        <w:rPr>
          <w:szCs w:val="22"/>
        </w:rPr>
        <w:t xml:space="preserve">, </w:t>
      </w:r>
      <w:r w:rsidR="002970E1" w:rsidRPr="00FC0ED9">
        <w:rPr>
          <w:szCs w:val="22"/>
        </w:rPr>
        <w:t>in order to encourage and facilitate the participation of technical experts from developing countries and LDCs in CWS meetings</w:t>
      </w:r>
      <w:r w:rsidR="002970E1">
        <w:rPr>
          <w:szCs w:val="22"/>
        </w:rPr>
        <w:t xml:space="preserve">. </w:t>
      </w:r>
    </w:p>
    <w:p w14:paraId="0C09C976" w14:textId="77777777" w:rsidR="00975CFC" w:rsidRPr="007C73B5" w:rsidRDefault="00975CFC" w:rsidP="00DA10D8">
      <w:pPr>
        <w:pStyle w:val="Heading2"/>
      </w:pPr>
      <w:r w:rsidRPr="007C73B5">
        <w:t>Sessions</w:t>
      </w:r>
    </w:p>
    <w:p w14:paraId="6E827248" w14:textId="0E6E3A7A" w:rsidR="00975CFC" w:rsidRPr="00BD01A8" w:rsidRDefault="00975CFC" w:rsidP="003728EB">
      <w:pPr>
        <w:pStyle w:val="BodyText"/>
        <w:spacing w:after="0"/>
      </w:pPr>
      <w:r w:rsidRPr="001D47A2">
        <w:fldChar w:fldCharType="begin"/>
      </w:r>
      <w:r w:rsidRPr="00BD01A8">
        <w:instrText xml:space="preserve"> AUTONUM  </w:instrText>
      </w:r>
      <w:r w:rsidRPr="001D47A2">
        <w:fldChar w:fldCharType="end"/>
      </w:r>
      <w:r w:rsidRPr="00BD01A8">
        <w:tab/>
        <w:t>The CWS will meet once a year and will receive annual progress reports from its subsidiary bodies.</w:t>
      </w:r>
    </w:p>
    <w:p w14:paraId="1D6719C3" w14:textId="77777777" w:rsidR="00975CFC" w:rsidRPr="00BD01A8" w:rsidRDefault="00975CFC" w:rsidP="00DA10D8">
      <w:pPr>
        <w:pStyle w:val="Heading2"/>
      </w:pPr>
      <w:r w:rsidRPr="00BD01A8">
        <w:t>Officers</w:t>
      </w:r>
    </w:p>
    <w:p w14:paraId="17540D02" w14:textId="586D1E9C" w:rsidR="00975CFC" w:rsidRPr="007C73B5" w:rsidRDefault="00975CFC" w:rsidP="003728EB">
      <w:pPr>
        <w:pStyle w:val="BodyText"/>
        <w:spacing w:after="0"/>
      </w:pPr>
      <w:r w:rsidRPr="001D47A2">
        <w:fldChar w:fldCharType="begin"/>
      </w:r>
      <w:r w:rsidRPr="00BD01A8">
        <w:instrText xml:space="preserve"> AUTONUM  </w:instrText>
      </w:r>
      <w:r w:rsidRPr="001D47A2">
        <w:fldChar w:fldCharType="end"/>
      </w:r>
      <w:r w:rsidRPr="00BD01A8">
        <w:tab/>
        <w:t xml:space="preserve">The CWS </w:t>
      </w:r>
      <w:r w:rsidR="00B72817" w:rsidRPr="00BD01A8">
        <w:t>shall</w:t>
      </w:r>
      <w:r w:rsidRPr="00BD01A8">
        <w:t xml:space="preserve"> have a Chair and two Vice-Chairs and </w:t>
      </w:r>
      <w:r w:rsidR="00B72817" w:rsidRPr="00BD01A8">
        <w:t>shall</w:t>
      </w:r>
      <w:r w:rsidRPr="00BD01A8">
        <w:t xml:space="preserve"> elect them for a term of two consecutive sessions.  Any outgoing Chair or Vice-Chair may be immediately re</w:t>
      </w:r>
      <w:r w:rsidR="00617E0F" w:rsidRPr="00BD01A8">
        <w:noBreakHyphen/>
      </w:r>
      <w:r w:rsidRPr="00BD01A8">
        <w:t>elected to office for one more consecutive term only.</w:t>
      </w:r>
    </w:p>
    <w:p w14:paraId="0E83BDED" w14:textId="77777777" w:rsidR="00975CFC" w:rsidRPr="007C73B5" w:rsidRDefault="00975CFC" w:rsidP="00DA10D8">
      <w:pPr>
        <w:pStyle w:val="Heading2"/>
      </w:pPr>
      <w:r w:rsidRPr="007C73B5">
        <w:t>Meeting Documentation</w:t>
      </w:r>
    </w:p>
    <w:p w14:paraId="6F19E96A" w14:textId="43E20B8B" w:rsidR="00975CFC" w:rsidRPr="007C73B5" w:rsidRDefault="00975CFC" w:rsidP="003728EB">
      <w:pPr>
        <w:pStyle w:val="BodyText"/>
        <w:spacing w:after="0"/>
      </w:pPr>
      <w:r>
        <w:fldChar w:fldCharType="begin"/>
      </w:r>
      <w:r>
        <w:instrText xml:space="preserve"> AUTONUM  </w:instrText>
      </w:r>
      <w:r>
        <w:fldChar w:fldCharType="end"/>
      </w:r>
      <w:r>
        <w:tab/>
      </w:r>
      <w:r w:rsidRPr="007C73B5">
        <w:t xml:space="preserve">Meeting documentation </w:t>
      </w:r>
      <w:r w:rsidR="00DC5D16">
        <w:t>shall</w:t>
      </w:r>
      <w:r w:rsidRPr="007C73B5">
        <w:t xml:space="preserve"> be published on the website of WIPO.  The </w:t>
      </w:r>
      <w:r w:rsidRPr="007F214F">
        <w:t>letter of</w:t>
      </w:r>
      <w:r w:rsidR="007F214F">
        <w:t xml:space="preserve"> </w:t>
      </w:r>
      <w:r w:rsidRPr="007C73B5">
        <w:t xml:space="preserve">invitation and the draft agenda will be distributed </w:t>
      </w:r>
      <w:r w:rsidR="003016AD">
        <w:t>by electronic means</w:t>
      </w:r>
      <w:r>
        <w:t xml:space="preserve"> and published on the website of WIPO</w:t>
      </w:r>
      <w:r w:rsidRPr="007C73B5">
        <w:t>.</w:t>
      </w:r>
    </w:p>
    <w:p w14:paraId="501C69D0" w14:textId="77777777" w:rsidR="00975CFC" w:rsidRPr="007C73B5" w:rsidRDefault="00975CFC" w:rsidP="00DA10D8">
      <w:pPr>
        <w:pStyle w:val="Heading2"/>
      </w:pPr>
      <w:r w:rsidRPr="007C73B5">
        <w:t>Project Task Initiation</w:t>
      </w:r>
    </w:p>
    <w:p w14:paraId="6D143663" w14:textId="51E19BF3" w:rsidR="00975CFC" w:rsidRPr="007C73B5" w:rsidRDefault="00975CFC" w:rsidP="00DA10D8">
      <w:pPr>
        <w:pStyle w:val="BodyText"/>
      </w:pPr>
      <w:r>
        <w:fldChar w:fldCharType="begin"/>
      </w:r>
      <w:r>
        <w:instrText xml:space="preserve"> AUTONUM  </w:instrText>
      </w:r>
      <w:r>
        <w:fldChar w:fldCharType="end"/>
      </w:r>
      <w:r>
        <w:tab/>
      </w:r>
      <w:r w:rsidRPr="007C73B5">
        <w:t xml:space="preserve">Tasks </w:t>
      </w:r>
      <w:r w:rsidR="00DC5D16">
        <w:t>shall</w:t>
      </w:r>
      <w:r w:rsidRPr="007C73B5">
        <w:t xml:space="preserve"> be created by the CWS.</w:t>
      </w:r>
    </w:p>
    <w:p w14:paraId="3B776E66" w14:textId="77777777" w:rsidR="00975CFC" w:rsidRPr="007C73B5" w:rsidRDefault="00975CFC" w:rsidP="00DA10D8">
      <w:pPr>
        <w:pStyle w:val="BodyText"/>
      </w:pPr>
      <w:r>
        <w:fldChar w:fldCharType="begin"/>
      </w:r>
      <w:r>
        <w:instrText xml:space="preserve"> AUTONUM  </w:instrText>
      </w:r>
      <w:r>
        <w:fldChar w:fldCharType="end"/>
      </w:r>
      <w:r>
        <w:tab/>
      </w:r>
      <w:r w:rsidRPr="007C73B5">
        <w:t xml:space="preserve">Consideration of a new proposal, subject or activity, including requests for the revision of existing WIPO Standards or the preparation of new standards, may be initiated by any member, observer, </w:t>
      </w:r>
      <w:proofErr w:type="gramStart"/>
      <w:r w:rsidRPr="007C73B5">
        <w:t>task</w:t>
      </w:r>
      <w:proofErr w:type="gramEnd"/>
      <w:r w:rsidRPr="007C73B5">
        <w:t xml:space="preserve"> force or by the International Bureau by submission of a written project brief to the Secretariat.  The project brief should include a clear </w:t>
      </w:r>
      <w:r>
        <w:t>description</w:t>
      </w:r>
      <w:r w:rsidRPr="007C73B5">
        <w:t xml:space="preserve"> of the problem or specific need to be addressed</w:t>
      </w:r>
      <w:r>
        <w:t>, and indicate</w:t>
      </w:r>
      <w:r w:rsidRPr="007C73B5">
        <w:t xml:space="preserve"> how </w:t>
      </w:r>
      <w:r>
        <w:t>it</w:t>
      </w:r>
      <w:r w:rsidRPr="007C73B5">
        <w:t xml:space="preserve"> was determined</w:t>
      </w:r>
      <w:r>
        <w:t xml:space="preserve">.  </w:t>
      </w:r>
      <w:r w:rsidRPr="007C73B5">
        <w:t xml:space="preserve">The project brief should </w:t>
      </w:r>
      <w:r>
        <w:t>also provi</w:t>
      </w:r>
      <w:r w:rsidRPr="007C73B5">
        <w:t>de the objectives of the task, options for solution and the expected benefits.</w:t>
      </w:r>
    </w:p>
    <w:p w14:paraId="6FD31166" w14:textId="7608D88E" w:rsidR="00975CFC" w:rsidRPr="007C73B5" w:rsidRDefault="00975CFC" w:rsidP="00DA10D8">
      <w:pPr>
        <w:pStyle w:val="BodyText"/>
      </w:pPr>
      <w:r>
        <w:fldChar w:fldCharType="begin"/>
      </w:r>
      <w:r>
        <w:instrText xml:space="preserve"> AUTONUM  </w:instrText>
      </w:r>
      <w:r>
        <w:fldChar w:fldCharType="end"/>
      </w:r>
      <w:r>
        <w:tab/>
      </w:r>
      <w:r w:rsidRPr="007C73B5">
        <w:t xml:space="preserve">The Secretariat </w:t>
      </w:r>
      <w:r w:rsidR="00157D18">
        <w:t>sh</w:t>
      </w:r>
      <w:r w:rsidR="003016AD">
        <w:t>all</w:t>
      </w:r>
      <w:r w:rsidRPr="007C73B5">
        <w:t xml:space="preserve"> present the requests and project briefs received to the first available </w:t>
      </w:r>
      <w:proofErr w:type="gramStart"/>
      <w:r w:rsidRPr="007C73B5">
        <w:t>session</w:t>
      </w:r>
      <w:proofErr w:type="gramEnd"/>
      <w:r w:rsidRPr="007C73B5">
        <w:t xml:space="preserve"> of the CWS for consideration</w:t>
      </w:r>
      <w:r w:rsidR="004F589E">
        <w:t xml:space="preserve"> with some additional information such as cost estimates,</w:t>
      </w:r>
      <w:r w:rsidR="004F589E" w:rsidRPr="004F589E">
        <w:t xml:space="preserve"> </w:t>
      </w:r>
      <w:r w:rsidR="004F589E">
        <w:t>resource requirements, risks, success factors and the implications of the task on the existing CWS tasks</w:t>
      </w:r>
      <w:r w:rsidRPr="007C73B5">
        <w:t xml:space="preserve">.  The CWS </w:t>
      </w:r>
      <w:r w:rsidR="00DC5D16">
        <w:t>shall</w:t>
      </w:r>
      <w:r w:rsidRPr="007C73B5">
        <w:t xml:space="preserve"> determine whether </w:t>
      </w:r>
      <w:r>
        <w:t>each specific</w:t>
      </w:r>
      <w:r w:rsidRPr="007C73B5">
        <w:t xml:space="preserve"> request falls within its mandate and how to proceed with </w:t>
      </w:r>
      <w:r>
        <w:t>that</w:t>
      </w:r>
      <w:r w:rsidRPr="007C73B5">
        <w:t xml:space="preserve"> request.  The CWS </w:t>
      </w:r>
      <w:r w:rsidR="00DC5D16">
        <w:t>shall</w:t>
      </w:r>
      <w:r w:rsidRPr="007C73B5">
        <w:t xml:space="preserve"> also decide the appropriate subsequent action, including whether there is a need for creating a task and a task force to handle the task.</w:t>
      </w:r>
    </w:p>
    <w:p w14:paraId="0F4F67CD" w14:textId="705BF353" w:rsidR="00975CFC" w:rsidRPr="007C73B5" w:rsidRDefault="00975CFC" w:rsidP="00DA10D8">
      <w:pPr>
        <w:pStyle w:val="BodyText"/>
      </w:pPr>
      <w:r>
        <w:fldChar w:fldCharType="begin"/>
      </w:r>
      <w:r>
        <w:instrText xml:space="preserve"> AUTONUM  </w:instrText>
      </w:r>
      <w:r>
        <w:fldChar w:fldCharType="end"/>
      </w:r>
      <w:r>
        <w:tab/>
      </w:r>
      <w:r w:rsidRPr="007C73B5">
        <w:t xml:space="preserve">On each request adopted as a task for inclusion in </w:t>
      </w:r>
      <w:r w:rsidR="00DC5D16">
        <w:t>its</w:t>
      </w:r>
      <w:r w:rsidRPr="007C73B5">
        <w:t xml:space="preserve"> work program, the CWS </w:t>
      </w:r>
      <w:r w:rsidR="00DC5D16">
        <w:t>shall</w:t>
      </w:r>
      <w:r w:rsidRPr="007C73B5">
        <w:t xml:space="preserve"> determine the corresponding task description and the priority to be given to the task, including, as far as possible, the proposed action(s) and time frame(s).</w:t>
      </w:r>
    </w:p>
    <w:p w14:paraId="744DCCC1" w14:textId="0D9765F0" w:rsidR="00975CFC" w:rsidRPr="007C73B5" w:rsidRDefault="00975CFC" w:rsidP="00945026">
      <w:pPr>
        <w:pStyle w:val="BodyText"/>
        <w:spacing w:after="0"/>
      </w:pPr>
      <w:r>
        <w:fldChar w:fldCharType="begin"/>
      </w:r>
      <w:r>
        <w:instrText xml:space="preserve"> AUTONUM  </w:instrText>
      </w:r>
      <w:r>
        <w:fldChar w:fldCharType="end"/>
      </w:r>
      <w:r>
        <w:tab/>
      </w:r>
      <w:r w:rsidR="003016AD">
        <w:t xml:space="preserve">The CWS shall designate a leader or co-leaders of the task force.  </w:t>
      </w:r>
      <w:r w:rsidRPr="007C73B5">
        <w:t xml:space="preserve">If the task should not be assigned to a specific task force, the CWS </w:t>
      </w:r>
      <w:r w:rsidR="008B3BD6">
        <w:t>shall</w:t>
      </w:r>
      <w:r w:rsidR="00F30561" w:rsidRPr="007C73B5">
        <w:t xml:space="preserve"> </w:t>
      </w:r>
      <w:r w:rsidRPr="007C73B5">
        <w:t>assign a leader for the task.</w:t>
      </w:r>
      <w:r w:rsidR="003016AD">
        <w:t xml:space="preserve">  If the incumbent task force leaders inform the Secretariat of their resignation, the Secretariat shall report it to the first available session of the CWS.</w:t>
      </w:r>
    </w:p>
    <w:p w14:paraId="67B50B89" w14:textId="77777777" w:rsidR="00975CFC" w:rsidRPr="007C73B5" w:rsidRDefault="00975CFC" w:rsidP="00DA10D8">
      <w:pPr>
        <w:pStyle w:val="Heading2"/>
      </w:pPr>
      <w:r w:rsidRPr="007C73B5">
        <w:t>Working Methods</w:t>
      </w:r>
    </w:p>
    <w:p w14:paraId="278877B0" w14:textId="58D461DA" w:rsidR="00975CFC" w:rsidRPr="007C73B5" w:rsidRDefault="00975CFC" w:rsidP="00DA10D8">
      <w:pPr>
        <w:pStyle w:val="BodyText"/>
      </w:pPr>
      <w:r>
        <w:fldChar w:fldCharType="begin"/>
      </w:r>
      <w:r>
        <w:instrText xml:space="preserve"> AUTONUM  </w:instrText>
      </w:r>
      <w:r>
        <w:fldChar w:fldCharType="end"/>
      </w:r>
      <w:r>
        <w:tab/>
      </w:r>
      <w:r w:rsidRPr="007C73B5">
        <w:t xml:space="preserve">The CWS and, in particular, its task forces </w:t>
      </w:r>
      <w:r w:rsidR="00DC5D16">
        <w:t>shall</w:t>
      </w:r>
      <w:r w:rsidRPr="007C73B5">
        <w:t xml:space="preserve"> base their working methods on the intensive use of electronic means set up by the Secretariat.  This ensure</w:t>
      </w:r>
      <w:r w:rsidR="00B26AFB">
        <w:t>s</w:t>
      </w:r>
      <w:r w:rsidRPr="007C73B5">
        <w:t xml:space="preserve"> the flexibility </w:t>
      </w:r>
      <w:r>
        <w:t>requir</w:t>
      </w:r>
      <w:r w:rsidRPr="007C73B5">
        <w:t xml:space="preserve">ed to allow a maximum number of interested members and observers worldwide to </w:t>
      </w:r>
      <w:r>
        <w:t xml:space="preserve">take part in the discussions and </w:t>
      </w:r>
      <w:r w:rsidRPr="007C73B5">
        <w:t>consider issues within a short period of time.</w:t>
      </w:r>
    </w:p>
    <w:p w14:paraId="00880C2A" w14:textId="31657FA4" w:rsidR="00D36C77" w:rsidRDefault="00975CFC" w:rsidP="001004A8">
      <w:pPr>
        <w:pStyle w:val="BodyText"/>
      </w:pPr>
      <w:r>
        <w:lastRenderedPageBreak/>
        <w:fldChar w:fldCharType="begin"/>
      </w:r>
      <w:r>
        <w:instrText xml:space="preserve"> AUTONUM  </w:instrText>
      </w:r>
      <w:r>
        <w:fldChar w:fldCharType="end"/>
      </w:r>
      <w:r>
        <w:tab/>
        <w:t xml:space="preserve">The authority for approving the creation of new WIPO Standards or for the revision of existing WIPO Standards </w:t>
      </w:r>
      <w:r w:rsidR="00B26AFB">
        <w:t xml:space="preserve">shall </w:t>
      </w:r>
      <w:r>
        <w:t xml:space="preserve">belong to the CWS.  </w:t>
      </w:r>
      <w:r w:rsidRPr="007C73B5">
        <w:t xml:space="preserve">The CWS </w:t>
      </w:r>
      <w:r>
        <w:t>may, however,</w:t>
      </w:r>
      <w:r w:rsidRPr="007C73B5">
        <w:t xml:space="preserve"> establish a mechanism </w:t>
      </w:r>
      <w:r>
        <w:t>for reaching an agreement</w:t>
      </w:r>
      <w:r w:rsidRPr="007C73B5">
        <w:t xml:space="preserve"> by electronic means, which may be delegated to its task forces as required.</w:t>
      </w:r>
      <w:r w:rsidR="00E77905">
        <w:t xml:space="preserve">  </w:t>
      </w:r>
      <w:r w:rsidR="00D36C77" w:rsidRPr="009534E6">
        <w:t>The CWS may also consider exceptionally to provide the authority to a designated task force to make use of the “fast track” procedure for the approval of the revisions of specific WIPO Standards, which require continuous revisions and updates. The “fast track” procedure is defined as follows:</w:t>
      </w:r>
    </w:p>
    <w:p w14:paraId="2B28E69F" w14:textId="6E5B5C1E" w:rsidR="00E77905" w:rsidRDefault="00E77905" w:rsidP="00E77905">
      <w:pPr>
        <w:pStyle w:val="ONUME"/>
        <w:numPr>
          <w:ilvl w:val="0"/>
          <w:numId w:val="7"/>
        </w:numPr>
      </w:pPr>
      <w:r w:rsidRPr="00E77905">
        <w:t xml:space="preserve">any proposal to revise the relevant WIPO Standard shall be presented directly or through the Secretariat to the designated Task Force for consideration and approval; </w:t>
      </w:r>
    </w:p>
    <w:p w14:paraId="45FE73E5" w14:textId="16DD4259" w:rsidR="00E77905" w:rsidRDefault="00E77905" w:rsidP="00E77905">
      <w:pPr>
        <w:pStyle w:val="ONUME"/>
        <w:numPr>
          <w:ilvl w:val="0"/>
          <w:numId w:val="7"/>
        </w:numPr>
      </w:pPr>
      <w:r w:rsidRPr="00E77905">
        <w:t xml:space="preserve">the designated Task Force is temporarily authorized to </w:t>
      </w:r>
      <w:r w:rsidR="00781901">
        <w:t>approve</w:t>
      </w:r>
      <w:r w:rsidRPr="00E77905">
        <w:t xml:space="preserve"> revisions of the relevant WIPO Standard; </w:t>
      </w:r>
    </w:p>
    <w:p w14:paraId="5C0AD60A" w14:textId="2B5ECB0F" w:rsidR="00D345C3" w:rsidRDefault="00E77905" w:rsidP="00E77905">
      <w:pPr>
        <w:pStyle w:val="ONUME"/>
        <w:numPr>
          <w:ilvl w:val="0"/>
          <w:numId w:val="7"/>
        </w:numPr>
      </w:pPr>
      <w:r w:rsidRPr="00E77905">
        <w:t xml:space="preserve">if </w:t>
      </w:r>
      <w:r w:rsidR="00781901">
        <w:t>there is no consensus reached on the revisions by the designated Task Force, then it shall</w:t>
      </w:r>
      <w:r w:rsidRPr="00E77905">
        <w:t xml:space="preserve"> be presented to the CWS for its consideration; and </w:t>
      </w:r>
    </w:p>
    <w:p w14:paraId="3232C331" w14:textId="77777777" w:rsidR="00D345C3" w:rsidRDefault="00E77905" w:rsidP="00D345C3">
      <w:pPr>
        <w:pStyle w:val="ONUME"/>
        <w:numPr>
          <w:ilvl w:val="0"/>
          <w:numId w:val="7"/>
        </w:numPr>
      </w:pPr>
      <w:proofErr w:type="gramStart"/>
      <w:r w:rsidRPr="00E77905">
        <w:t>the</w:t>
      </w:r>
      <w:proofErr w:type="gramEnd"/>
      <w:r w:rsidRPr="00E77905">
        <w:t xml:space="preserve"> designated Task Force Leader will inform the CWS of any revision of the relevant WIPO Standard </w:t>
      </w:r>
      <w:r w:rsidR="00781901">
        <w:t>approved</w:t>
      </w:r>
      <w:r w:rsidRPr="00E77905">
        <w:t xml:space="preserve"> by the Task Force at the next session of the CWS.</w:t>
      </w:r>
    </w:p>
    <w:p w14:paraId="5C56F9AE" w14:textId="35165DC7" w:rsidR="00975CFC" w:rsidRPr="007C73B5" w:rsidRDefault="00975CFC" w:rsidP="00DA10D8">
      <w:pPr>
        <w:pStyle w:val="BodyText"/>
      </w:pPr>
      <w:r>
        <w:fldChar w:fldCharType="begin"/>
      </w:r>
      <w:r>
        <w:instrText xml:space="preserve"> AUTONUM  </w:instrText>
      </w:r>
      <w:r>
        <w:fldChar w:fldCharType="end"/>
      </w:r>
      <w:r>
        <w:tab/>
        <w:t xml:space="preserve">A Chair’s summary </w:t>
      </w:r>
      <w:r w:rsidR="00B26AFB">
        <w:t xml:space="preserve">shall </w:t>
      </w:r>
      <w:r>
        <w:t xml:space="preserve">be </w:t>
      </w:r>
      <w:r w:rsidR="00B26AFB">
        <w:t xml:space="preserve">distributed to participants </w:t>
      </w:r>
      <w:r>
        <w:t xml:space="preserve">at the end of each session of the CWS.  It will only refer to the decisions made by the CWS and the status of tasks.  A detailed report of the session of the CWS </w:t>
      </w:r>
      <w:r w:rsidR="00B26AFB">
        <w:t>shall</w:t>
      </w:r>
      <w:r>
        <w:t xml:space="preserve"> be posted on the WIPO website for comments after closing the session.  The adoption of the detailed report may take place through electronic means.  </w:t>
      </w:r>
      <w:r w:rsidRPr="007C73B5">
        <w:t xml:space="preserve">If it should not be possible to reach an agreement on the </w:t>
      </w:r>
      <w:r>
        <w:t xml:space="preserve">detailed </w:t>
      </w:r>
      <w:r w:rsidRPr="007C73B5">
        <w:t xml:space="preserve">report via the </w:t>
      </w:r>
      <w:r>
        <w:t>electronic means</w:t>
      </w:r>
      <w:r w:rsidRPr="007C73B5">
        <w:t xml:space="preserve">, then the adoption of the said report </w:t>
      </w:r>
      <w:r w:rsidR="00B26AFB">
        <w:t>shall</w:t>
      </w:r>
      <w:r w:rsidRPr="007C73B5">
        <w:t xml:space="preserve"> be included in the agenda of the next session of the CWS.</w:t>
      </w:r>
    </w:p>
    <w:p w14:paraId="0FB57D1A" w14:textId="2568A476" w:rsidR="00975CFC" w:rsidRPr="007C73B5" w:rsidRDefault="00975CFC" w:rsidP="00945026">
      <w:pPr>
        <w:pStyle w:val="BodyText"/>
        <w:spacing w:after="0"/>
      </w:pPr>
      <w:r>
        <w:fldChar w:fldCharType="begin"/>
      </w:r>
      <w:r>
        <w:instrText xml:space="preserve"> AUTONUM  </w:instrText>
      </w:r>
      <w:r>
        <w:fldChar w:fldCharType="end"/>
      </w:r>
      <w:r>
        <w:tab/>
      </w:r>
      <w:r w:rsidRPr="007C73B5">
        <w:t xml:space="preserve">The </w:t>
      </w:r>
      <w:r>
        <w:t xml:space="preserve">detailed </w:t>
      </w:r>
      <w:r w:rsidRPr="007C73B5">
        <w:t>report of a CWS</w:t>
      </w:r>
      <w:r>
        <w:t xml:space="preserve"> </w:t>
      </w:r>
      <w:r w:rsidRPr="007C73B5">
        <w:t xml:space="preserve">session will reflect only the conclusions of the CWS (decisions, recommendations, opinions, etc.) and will not, in particular, reflect statements </w:t>
      </w:r>
      <w:r w:rsidR="00F67942">
        <w:t xml:space="preserve">attributed to </w:t>
      </w:r>
      <w:r w:rsidRPr="007C73B5">
        <w:t>any participant, except where a reservation in relation to any specific conclusion of the CWS is expressed or repeated after the conclusion is reached.</w:t>
      </w:r>
    </w:p>
    <w:p w14:paraId="408D0FB5" w14:textId="77777777" w:rsidR="00975CFC" w:rsidRPr="007C73B5" w:rsidRDefault="00975CFC" w:rsidP="00DA10D8">
      <w:pPr>
        <w:pStyle w:val="Heading2"/>
      </w:pPr>
      <w:r w:rsidRPr="007C73B5">
        <w:t>Task Forces</w:t>
      </w:r>
    </w:p>
    <w:p w14:paraId="7EA0749B" w14:textId="37E33E41" w:rsidR="00975CFC" w:rsidRPr="007C73B5" w:rsidRDefault="00975CFC" w:rsidP="00DA10D8">
      <w:pPr>
        <w:pStyle w:val="BodyText"/>
      </w:pPr>
      <w:r>
        <w:fldChar w:fldCharType="begin"/>
      </w:r>
      <w:r>
        <w:instrText xml:space="preserve"> AUTONUM  </w:instrText>
      </w:r>
      <w:r>
        <w:fldChar w:fldCharType="end"/>
      </w:r>
      <w:r>
        <w:tab/>
      </w:r>
      <w:r w:rsidRPr="007C73B5">
        <w:t xml:space="preserve">To allow for consideration of a specific issue, a task force </w:t>
      </w:r>
      <w:r w:rsidR="00893B33">
        <w:t>shall</w:t>
      </w:r>
      <w:r w:rsidRPr="007C73B5">
        <w:t xml:space="preserve"> be constituted on the following basis:</w:t>
      </w:r>
    </w:p>
    <w:p w14:paraId="6CA6670D" w14:textId="77777777" w:rsidR="00975CFC" w:rsidRPr="007C73B5" w:rsidRDefault="00975CFC" w:rsidP="00E77905">
      <w:pPr>
        <w:pStyle w:val="ONUME"/>
        <w:numPr>
          <w:ilvl w:val="0"/>
          <w:numId w:val="21"/>
        </w:numPr>
      </w:pPr>
      <w:r w:rsidRPr="007C73B5">
        <w:t xml:space="preserve">a request for the creation of a task force may be initiated </w:t>
      </w:r>
      <w:r w:rsidR="00BF27F9">
        <w:t xml:space="preserve">either </w:t>
      </w:r>
      <w:r w:rsidRPr="007C73B5">
        <w:t>by a member</w:t>
      </w:r>
      <w:r>
        <w:t>, by observers</w:t>
      </w:r>
      <w:r w:rsidRPr="007C73B5">
        <w:t xml:space="preserve"> or </w:t>
      </w:r>
      <w:r>
        <w:t xml:space="preserve">by </w:t>
      </w:r>
      <w:r w:rsidRPr="007C73B5">
        <w:t>the International Bureau;</w:t>
      </w:r>
    </w:p>
    <w:p w14:paraId="46CC4A98" w14:textId="661F2FF1" w:rsidR="00975CFC" w:rsidRPr="007C73B5" w:rsidRDefault="00975CFC" w:rsidP="00E77905">
      <w:pPr>
        <w:pStyle w:val="ONUME"/>
        <w:numPr>
          <w:ilvl w:val="0"/>
          <w:numId w:val="21"/>
        </w:numPr>
      </w:pPr>
      <w:r>
        <w:t>a</w:t>
      </w:r>
      <w:r w:rsidRPr="007C73B5">
        <w:t xml:space="preserve"> clear mandate for the task force must be agreed by the CWS in advance of </w:t>
      </w:r>
      <w:r w:rsidR="00F67942">
        <w:t xml:space="preserve">the task force’s </w:t>
      </w:r>
      <w:r w:rsidRPr="007C73B5">
        <w:t xml:space="preserve">first discussions; such a document </w:t>
      </w:r>
      <w:r w:rsidR="00893B33">
        <w:t>shall</w:t>
      </w:r>
      <w:r w:rsidRPr="007C73B5">
        <w:t xml:space="preserve"> include:</w:t>
      </w:r>
    </w:p>
    <w:p w14:paraId="26568036" w14:textId="77777777" w:rsidR="00975CFC" w:rsidRPr="007C73B5" w:rsidRDefault="00975CFC" w:rsidP="00DA10D8">
      <w:pPr>
        <w:pStyle w:val="ONUME"/>
        <w:numPr>
          <w:ilvl w:val="0"/>
          <w:numId w:val="8"/>
        </w:numPr>
      </w:pPr>
      <w:r w:rsidRPr="007C73B5">
        <w:t>the task(s) to be handled by the task force;</w:t>
      </w:r>
    </w:p>
    <w:p w14:paraId="5F816D09" w14:textId="77777777" w:rsidR="00975CFC" w:rsidRPr="007C73B5" w:rsidRDefault="00975CFC" w:rsidP="00DA10D8">
      <w:pPr>
        <w:pStyle w:val="ONUME"/>
        <w:numPr>
          <w:ilvl w:val="0"/>
          <w:numId w:val="8"/>
        </w:numPr>
      </w:pPr>
      <w:r w:rsidRPr="007C73B5">
        <w:t>the designation of a task force leader;</w:t>
      </w:r>
    </w:p>
    <w:p w14:paraId="55583121" w14:textId="77777777" w:rsidR="00E77905" w:rsidRDefault="00975CFC" w:rsidP="00E77905">
      <w:pPr>
        <w:pStyle w:val="ONUME"/>
        <w:numPr>
          <w:ilvl w:val="0"/>
          <w:numId w:val="8"/>
        </w:numPr>
      </w:pPr>
      <w:r w:rsidRPr="007C73B5">
        <w:t>an indication of the professional/technical competencies needed by delegates participating in the task force discussions;  and</w:t>
      </w:r>
    </w:p>
    <w:p w14:paraId="684A9B30" w14:textId="15B4D4E6" w:rsidR="00975CFC" w:rsidRPr="007C73B5" w:rsidRDefault="00975CFC" w:rsidP="00E77905">
      <w:pPr>
        <w:pStyle w:val="ONUME"/>
        <w:numPr>
          <w:ilvl w:val="0"/>
          <w:numId w:val="21"/>
        </w:numPr>
      </w:pPr>
      <w:proofErr w:type="gramStart"/>
      <w:r w:rsidRPr="007C73B5">
        <w:t>task</w:t>
      </w:r>
      <w:proofErr w:type="gramEnd"/>
      <w:r w:rsidRPr="007C73B5">
        <w:t xml:space="preserve"> forces </w:t>
      </w:r>
      <w:r w:rsidR="00893B33">
        <w:t>shall</w:t>
      </w:r>
      <w:r w:rsidRPr="007C73B5">
        <w:t xml:space="preserve"> report to the </w:t>
      </w:r>
      <w:r>
        <w:t>CWS.</w:t>
      </w:r>
    </w:p>
    <w:p w14:paraId="11305EED" w14:textId="0EA7512C" w:rsidR="00975CFC" w:rsidRPr="007C73B5" w:rsidDel="00EA2A86" w:rsidRDefault="00975CFC" w:rsidP="00DA10D8">
      <w:pPr>
        <w:pStyle w:val="BodyText"/>
      </w:pPr>
      <w:r w:rsidDel="00EA2A86">
        <w:fldChar w:fldCharType="begin"/>
      </w:r>
      <w:r w:rsidDel="00EA2A86">
        <w:instrText xml:space="preserve"> AUTONUM  </w:instrText>
      </w:r>
      <w:r w:rsidDel="00EA2A86">
        <w:fldChar w:fldCharType="end"/>
      </w:r>
      <w:r w:rsidDel="00EA2A86">
        <w:tab/>
      </w:r>
      <w:r w:rsidRPr="007C73B5" w:rsidDel="00EA2A86">
        <w:t xml:space="preserve">The Secretariat </w:t>
      </w:r>
      <w:r w:rsidR="00893B33" w:rsidDel="00EA2A86">
        <w:t>shall</w:t>
      </w:r>
      <w:r w:rsidRPr="007C73B5" w:rsidDel="00EA2A86">
        <w:t xml:space="preserve"> set up and maintain an e-forum for each task force, and provide the task force leader with assistance to carry out the work of the task force.</w:t>
      </w:r>
    </w:p>
    <w:p w14:paraId="07B67674" w14:textId="5B091B1C" w:rsidR="00975CFC" w:rsidRPr="007C73B5" w:rsidRDefault="00975CFC" w:rsidP="00DA10D8">
      <w:pPr>
        <w:pStyle w:val="BodyText"/>
      </w:pPr>
      <w:r>
        <w:lastRenderedPageBreak/>
        <w:fldChar w:fldCharType="begin"/>
      </w:r>
      <w:r>
        <w:instrText xml:space="preserve"> AUTONUM  </w:instrText>
      </w:r>
      <w:r>
        <w:fldChar w:fldCharType="end"/>
      </w:r>
      <w:r>
        <w:tab/>
      </w:r>
      <w:r w:rsidR="00442158">
        <w:t>The Secretariat shall invite</w:t>
      </w:r>
      <w:r w:rsidRPr="007C73B5">
        <w:t xml:space="preserve"> members and observers </w:t>
      </w:r>
      <w:r w:rsidR="00442158">
        <w:t xml:space="preserve">of the CWS </w:t>
      </w:r>
      <w:r w:rsidRPr="007C73B5">
        <w:t>to nominate their representatives to participate in the work of the task force</w:t>
      </w:r>
      <w:r w:rsidR="00F67942">
        <w:t>, and</w:t>
      </w:r>
      <w:r w:rsidRPr="007C73B5">
        <w:t xml:space="preserve"> </w:t>
      </w:r>
      <w:r w:rsidR="00893B33">
        <w:t>shall</w:t>
      </w:r>
      <w:r w:rsidRPr="007C73B5">
        <w:t xml:space="preserve"> </w:t>
      </w:r>
      <w:r>
        <w:t>particularly</w:t>
      </w:r>
      <w:r w:rsidRPr="007C73B5">
        <w:t xml:space="preserve"> indicat</w:t>
      </w:r>
      <w:r w:rsidR="00F67942">
        <w:t>e</w:t>
      </w:r>
      <w:r w:rsidRPr="007C73B5">
        <w:t xml:space="preserve"> the professional/technical competencies </w:t>
      </w:r>
      <w:r>
        <w:t>required</w:t>
      </w:r>
      <w:r w:rsidRPr="007C73B5">
        <w:t>.</w:t>
      </w:r>
      <w:r w:rsidR="00893B33">
        <w:t xml:space="preserve">  </w:t>
      </w:r>
      <w:r w:rsidR="00DA10D8">
        <w:t>M</w:t>
      </w:r>
      <w:r w:rsidR="00893B33">
        <w:t xml:space="preserve">embers and observers should inform the Secretariat of </w:t>
      </w:r>
      <w:r w:rsidR="00442158">
        <w:t>the status of their representativ</w:t>
      </w:r>
      <w:r w:rsidR="00442158" w:rsidRPr="00A871A6">
        <w:t>e</w:t>
      </w:r>
      <w:r w:rsidR="00DA10D8" w:rsidRPr="00A871A6">
        <w:t>s</w:t>
      </w:r>
      <w:r w:rsidR="00442158">
        <w:t xml:space="preserve"> as soon as their representativ</w:t>
      </w:r>
      <w:r w:rsidR="00442158" w:rsidRPr="00A871A6">
        <w:t>es</w:t>
      </w:r>
      <w:r w:rsidR="00442158">
        <w:t xml:space="preserve"> to the task force have been changed so that the membership of the task force is up to date.</w:t>
      </w:r>
    </w:p>
    <w:p w14:paraId="7DEAF722" w14:textId="45B244B7" w:rsidR="00975CFC" w:rsidRPr="007C73B5" w:rsidRDefault="00975CFC" w:rsidP="00DA10D8">
      <w:pPr>
        <w:pStyle w:val="BodyText"/>
      </w:pPr>
      <w:r>
        <w:fldChar w:fldCharType="begin"/>
      </w:r>
      <w:r>
        <w:instrText xml:space="preserve"> AUTONUM  </w:instrText>
      </w:r>
      <w:r>
        <w:fldChar w:fldCharType="end"/>
      </w:r>
      <w:r>
        <w:tab/>
      </w:r>
      <w:r w:rsidRPr="007C73B5">
        <w:t xml:space="preserve">The status of observer in a task force e-forum </w:t>
      </w:r>
      <w:r w:rsidR="00442158">
        <w:t xml:space="preserve">may </w:t>
      </w:r>
      <w:r w:rsidRPr="007C73B5">
        <w:t xml:space="preserve">be granted to external contractors of an </w:t>
      </w:r>
      <w:r w:rsidR="00E1562E">
        <w:t>intellectual</w:t>
      </w:r>
      <w:r w:rsidRPr="007C73B5">
        <w:t xml:space="preserve"> property office if the request comes directly from a member.</w:t>
      </w:r>
    </w:p>
    <w:p w14:paraId="2252240D" w14:textId="542B9539" w:rsidR="005033B1" w:rsidRPr="007C73B5" w:rsidRDefault="00975CFC" w:rsidP="00DA10D8">
      <w:pPr>
        <w:pStyle w:val="BodyText"/>
      </w:pPr>
      <w:r>
        <w:fldChar w:fldCharType="begin"/>
      </w:r>
      <w:r>
        <w:instrText xml:space="preserve"> AUTONUM  </w:instrText>
      </w:r>
      <w:r>
        <w:fldChar w:fldCharType="end"/>
      </w:r>
      <w:r>
        <w:tab/>
      </w:r>
      <w:r w:rsidRPr="007C73B5">
        <w:t xml:space="preserve">Task forces </w:t>
      </w:r>
      <w:r w:rsidR="00442158">
        <w:t>should</w:t>
      </w:r>
      <w:r w:rsidRPr="007C73B5">
        <w:t xml:space="preserve"> carry out their work in a dynamic and flexible environment</w:t>
      </w:r>
      <w:r w:rsidR="00E77905">
        <w:t xml:space="preserve"> and transparent manner</w:t>
      </w:r>
      <w:r w:rsidRPr="007C73B5">
        <w:t xml:space="preserve">.  Electronic working via e-forums </w:t>
      </w:r>
      <w:r w:rsidR="00442158">
        <w:t>shall</w:t>
      </w:r>
      <w:r w:rsidRPr="007C73B5">
        <w:t xml:space="preserve"> be their normal framework, but they may also hold meetings </w:t>
      </w:r>
      <w:r w:rsidR="00442158">
        <w:t xml:space="preserve">in person or remotely </w:t>
      </w:r>
      <w:r w:rsidRPr="007C73B5">
        <w:t xml:space="preserve">as needed.  </w:t>
      </w:r>
      <w:r>
        <w:t xml:space="preserve">The information discussed and the work done </w:t>
      </w:r>
      <w:r w:rsidRPr="007C73B5">
        <w:t>by</w:t>
      </w:r>
      <w:r>
        <w:t xml:space="preserve"> a</w:t>
      </w:r>
      <w:r w:rsidRPr="007C73B5">
        <w:t xml:space="preserve"> task force at a meeting </w:t>
      </w:r>
      <w:r w:rsidR="00442158">
        <w:t>shall</w:t>
      </w:r>
      <w:r w:rsidRPr="007C73B5">
        <w:t xml:space="preserve"> </w:t>
      </w:r>
      <w:r>
        <w:t>be posted on</w:t>
      </w:r>
      <w:r w:rsidRPr="007C73B5">
        <w:t xml:space="preserve"> the e-forum in order to allow task force members </w:t>
      </w:r>
      <w:r w:rsidR="00E1562E">
        <w:t xml:space="preserve">and observers </w:t>
      </w:r>
      <w:r w:rsidRPr="007C73B5">
        <w:t>who could not attend the meeting to express their views.</w:t>
      </w:r>
      <w:r w:rsidR="00B914FA">
        <w:t xml:space="preserve">  </w:t>
      </w:r>
      <w:r w:rsidR="005033B1">
        <w:t>Substantive discussions and decisions relevant for the work of the task force shall be conducted within the task force.</w:t>
      </w:r>
    </w:p>
    <w:p w14:paraId="28570717" w14:textId="065136DC" w:rsidR="00E47984" w:rsidRDefault="00975CFC" w:rsidP="00DA10D8">
      <w:pPr>
        <w:pStyle w:val="BodyText"/>
      </w:pPr>
      <w:r>
        <w:fldChar w:fldCharType="begin"/>
      </w:r>
      <w:r>
        <w:instrText xml:space="preserve"> AUTONUM  </w:instrText>
      </w:r>
      <w:r>
        <w:fldChar w:fldCharType="end"/>
      </w:r>
      <w:r>
        <w:tab/>
      </w:r>
      <w:r w:rsidRPr="007C73B5">
        <w:t xml:space="preserve">The task force leader </w:t>
      </w:r>
      <w:r w:rsidR="00E1562E">
        <w:t>shall</w:t>
      </w:r>
      <w:r w:rsidRPr="007C73B5">
        <w:t xml:space="preserve"> be responsible for initiating and conducting the task force discussions</w:t>
      </w:r>
      <w:r w:rsidRPr="009534E6">
        <w:t>,</w:t>
      </w:r>
      <w:r w:rsidR="00E77905" w:rsidRPr="009534E6">
        <w:t xml:space="preserve"> making sure the views of all task force members are heard and duly discussed,</w:t>
      </w:r>
      <w:r w:rsidRPr="007C73B5">
        <w:t xml:space="preserve"> reporting to the </w:t>
      </w:r>
      <w:r>
        <w:t>CWS</w:t>
      </w:r>
      <w:r w:rsidRPr="007C73B5" w:rsidDel="000A18C8">
        <w:t xml:space="preserve"> </w:t>
      </w:r>
      <w:r w:rsidRPr="007C73B5">
        <w:t xml:space="preserve">on the agreements reached by the task force and presenting, through the Secretariat, the corresponding proposals for consideration by the </w:t>
      </w:r>
      <w:r>
        <w:t>CWS</w:t>
      </w:r>
      <w:r w:rsidRPr="007C73B5">
        <w:t>.</w:t>
      </w:r>
      <w:r w:rsidR="00E1562E">
        <w:t xml:space="preserve">  If required</w:t>
      </w:r>
      <w:r w:rsidR="00B72817">
        <w:t xml:space="preserve">, in consultation with </w:t>
      </w:r>
      <w:r w:rsidR="00E1562E">
        <w:t xml:space="preserve">the task force leader, the Secretariat may conduct discussion of the task force </w:t>
      </w:r>
      <w:r w:rsidR="00B72817">
        <w:t xml:space="preserve">and/or report the task force’s activities to the CWS </w:t>
      </w:r>
      <w:r w:rsidR="00E1562E">
        <w:t>on behalf of the task force leader.</w:t>
      </w:r>
    </w:p>
    <w:p w14:paraId="2DB7B8ED" w14:textId="21445DE2" w:rsidR="00975CFC" w:rsidRPr="007C73B5" w:rsidRDefault="00E47984" w:rsidP="00DA10D8">
      <w:pPr>
        <w:pStyle w:val="BodyText"/>
      </w:pPr>
      <w:r>
        <w:fldChar w:fldCharType="begin"/>
      </w:r>
      <w:r>
        <w:instrText xml:space="preserve"> AUTONUM  </w:instrText>
      </w:r>
      <w:r>
        <w:fldChar w:fldCharType="end"/>
      </w:r>
      <w:r>
        <w:tab/>
      </w:r>
      <w:r w:rsidR="00975CFC" w:rsidRPr="007C73B5">
        <w:t xml:space="preserve">The </w:t>
      </w:r>
      <w:r w:rsidR="00975CFC">
        <w:t>CWS</w:t>
      </w:r>
      <w:r w:rsidR="00975CFC" w:rsidRPr="007C73B5">
        <w:t xml:space="preserve"> </w:t>
      </w:r>
      <w:r w:rsidR="00E1562E">
        <w:t>shall</w:t>
      </w:r>
      <w:r w:rsidR="00975CFC" w:rsidRPr="007C73B5">
        <w:t xml:space="preserve"> </w:t>
      </w:r>
      <w:r w:rsidR="00975CFC">
        <w:t>consider, revise, and take appropriate decisions on</w:t>
      </w:r>
      <w:r w:rsidR="00975CFC" w:rsidRPr="007C73B5">
        <w:t xml:space="preserve"> the recommendations of a task force</w:t>
      </w:r>
      <w:r w:rsidR="00975CFC">
        <w:t>, or refer the recommendation back</w:t>
      </w:r>
      <w:r w:rsidR="00975CFC" w:rsidRPr="007C73B5">
        <w:t xml:space="preserve"> to the task force for further consideration.</w:t>
      </w:r>
    </w:p>
    <w:p w14:paraId="7C3E1F15" w14:textId="77777777" w:rsidR="00975CFC" w:rsidRDefault="00975CFC" w:rsidP="00DA10D8">
      <w:pPr>
        <w:pStyle w:val="Indent1"/>
      </w:pPr>
    </w:p>
    <w:p w14:paraId="763B514D" w14:textId="02E01140" w:rsidR="00975CFC" w:rsidRPr="007C73B5" w:rsidRDefault="00975CFC" w:rsidP="00DA10D8">
      <w:pPr>
        <w:pStyle w:val="Endofdocument"/>
      </w:pPr>
      <w:r w:rsidRPr="007C73B5">
        <w:t>[</w:t>
      </w:r>
      <w:r>
        <w:t xml:space="preserve">Annex </w:t>
      </w:r>
      <w:r w:rsidR="00F57AD5">
        <w:t>IV follows</w:t>
      </w:r>
      <w:r w:rsidRPr="007C73B5">
        <w:t>]</w:t>
      </w:r>
    </w:p>
    <w:p w14:paraId="5CAAEDBC" w14:textId="77777777" w:rsidR="002928D3" w:rsidRDefault="002928D3" w:rsidP="00DA10D8"/>
    <w:sectPr w:rsidR="002928D3" w:rsidSect="000879EE">
      <w:headerReference w:type="even" r:id="rId8"/>
      <w:headerReference w:type="default" r:id="rId9"/>
      <w:headerReference w:type="firs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F3540" w14:textId="77777777" w:rsidR="00CF2D79" w:rsidRDefault="00CF2D79">
      <w:r>
        <w:separator/>
      </w:r>
    </w:p>
  </w:endnote>
  <w:endnote w:type="continuationSeparator" w:id="0">
    <w:p w14:paraId="43CC22F6" w14:textId="77777777" w:rsidR="00CF2D79" w:rsidRDefault="00CF2D79" w:rsidP="003B38C1">
      <w:r>
        <w:separator/>
      </w:r>
    </w:p>
    <w:p w14:paraId="09661987" w14:textId="77777777" w:rsidR="00CF2D79" w:rsidRPr="003B38C1" w:rsidRDefault="00CF2D79" w:rsidP="003B38C1">
      <w:pPr>
        <w:spacing w:after="60"/>
        <w:rPr>
          <w:sz w:val="17"/>
        </w:rPr>
      </w:pPr>
      <w:r>
        <w:rPr>
          <w:sz w:val="17"/>
        </w:rPr>
        <w:t>[Endnote continued from previous page]</w:t>
      </w:r>
    </w:p>
  </w:endnote>
  <w:endnote w:type="continuationNotice" w:id="1">
    <w:p w14:paraId="41BF1A5A" w14:textId="77777777" w:rsidR="00CF2D79" w:rsidRPr="003B38C1" w:rsidRDefault="00CF2D7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1AAFA" w14:textId="77777777" w:rsidR="00CF2D79" w:rsidRDefault="00CF2D79">
      <w:r>
        <w:separator/>
      </w:r>
    </w:p>
  </w:footnote>
  <w:footnote w:type="continuationSeparator" w:id="0">
    <w:p w14:paraId="3C412646" w14:textId="77777777" w:rsidR="00CF2D79" w:rsidRDefault="00CF2D79" w:rsidP="008B60B2">
      <w:r>
        <w:separator/>
      </w:r>
    </w:p>
    <w:p w14:paraId="2A661922" w14:textId="77777777" w:rsidR="00CF2D79" w:rsidRPr="00ED77FB" w:rsidRDefault="00CF2D79" w:rsidP="008B60B2">
      <w:pPr>
        <w:spacing w:after="60"/>
        <w:rPr>
          <w:sz w:val="17"/>
          <w:szCs w:val="17"/>
        </w:rPr>
      </w:pPr>
      <w:r w:rsidRPr="00ED77FB">
        <w:rPr>
          <w:sz w:val="17"/>
          <w:szCs w:val="17"/>
        </w:rPr>
        <w:t>[Footnote continued from previous page]</w:t>
      </w:r>
    </w:p>
  </w:footnote>
  <w:footnote w:type="continuationNotice" w:id="1">
    <w:p w14:paraId="6877BEC3" w14:textId="77777777" w:rsidR="00CF2D79" w:rsidRPr="00ED77FB" w:rsidRDefault="00CF2D7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CBF0B" w14:textId="630ADBC1" w:rsidR="000879EE" w:rsidRPr="008128A3" w:rsidRDefault="000879EE" w:rsidP="000879EE">
    <w:pPr>
      <w:jc w:val="right"/>
      <w:rPr>
        <w:lang w:val="fr-CH"/>
      </w:rPr>
    </w:pPr>
    <w:r w:rsidRPr="008128A3">
      <w:rPr>
        <w:lang w:val="fr-CH"/>
      </w:rPr>
      <w:t>C</w:t>
    </w:r>
    <w:r w:rsidR="003728EB" w:rsidRPr="008128A3">
      <w:rPr>
        <w:lang w:val="fr-CH"/>
      </w:rPr>
      <w:t>WS/10</w:t>
    </w:r>
    <w:r w:rsidRPr="008128A3">
      <w:rPr>
        <w:lang w:val="fr-CH"/>
      </w:rPr>
      <w:t>/2</w:t>
    </w:r>
    <w:r w:rsidR="00BD1886" w:rsidRPr="008128A3">
      <w:rPr>
        <w:lang w:val="fr-CH"/>
      </w:rPr>
      <w:t>2</w:t>
    </w:r>
  </w:p>
  <w:p w14:paraId="255D4334" w14:textId="10F188D5" w:rsidR="000879EE" w:rsidRPr="008128A3" w:rsidRDefault="000879EE" w:rsidP="003728EB">
    <w:pPr>
      <w:jc w:val="right"/>
      <w:rPr>
        <w:lang w:val="fr-CH"/>
      </w:rPr>
    </w:pPr>
    <w:proofErr w:type="spellStart"/>
    <w:r w:rsidRPr="008128A3">
      <w:rPr>
        <w:lang w:val="fr-CH"/>
      </w:rPr>
      <w:t>Annex</w:t>
    </w:r>
    <w:proofErr w:type="spellEnd"/>
    <w:r w:rsidR="00BD1886" w:rsidRPr="008128A3">
      <w:rPr>
        <w:lang w:val="fr-CH"/>
      </w:rPr>
      <w:t xml:space="preserve"> III</w:t>
    </w:r>
    <w:r w:rsidRPr="008128A3">
      <w:rPr>
        <w:lang w:val="fr-CH"/>
      </w:rPr>
      <w:t xml:space="preserve">, page </w:t>
    </w:r>
    <w:r>
      <w:fldChar w:fldCharType="begin"/>
    </w:r>
    <w:r w:rsidRPr="008128A3">
      <w:rPr>
        <w:lang w:val="fr-CH"/>
      </w:rPr>
      <w:instrText xml:space="preserve"> PAGE  \* MERGEFORMAT </w:instrText>
    </w:r>
    <w:r>
      <w:fldChar w:fldCharType="separate"/>
    </w:r>
    <w:r w:rsidR="00205269">
      <w:rPr>
        <w:noProof/>
        <w:lang w:val="fr-CH"/>
      </w:rPr>
      <w:t>4</w:t>
    </w:r>
    <w:r>
      <w:fldChar w:fldCharType="end"/>
    </w:r>
  </w:p>
  <w:p w14:paraId="05E7F06B" w14:textId="77777777" w:rsidR="001B0890" w:rsidRPr="008128A3" w:rsidRDefault="001B0890" w:rsidP="00E1562E">
    <w:pPr>
      <w:pStyle w:val="Header"/>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ECC36" w14:textId="05973073" w:rsidR="00366BE7" w:rsidRPr="008128A3" w:rsidRDefault="00366BE7" w:rsidP="00477D6B">
    <w:pPr>
      <w:jc w:val="right"/>
      <w:rPr>
        <w:lang w:val="fr-CH"/>
      </w:rPr>
    </w:pPr>
    <w:r w:rsidRPr="008128A3">
      <w:rPr>
        <w:lang w:val="fr-CH"/>
      </w:rPr>
      <w:t>C</w:t>
    </w:r>
    <w:r w:rsidR="003728EB" w:rsidRPr="008128A3">
      <w:rPr>
        <w:lang w:val="fr-CH"/>
      </w:rPr>
      <w:t>WS/10</w:t>
    </w:r>
    <w:r w:rsidRPr="008128A3">
      <w:rPr>
        <w:lang w:val="fr-CH"/>
      </w:rPr>
      <w:t>/2</w:t>
    </w:r>
    <w:r w:rsidR="00BD1886" w:rsidRPr="008128A3">
      <w:rPr>
        <w:lang w:val="fr-CH"/>
      </w:rPr>
      <w:t>2</w:t>
    </w:r>
  </w:p>
  <w:p w14:paraId="7D7CEFA2" w14:textId="6728894D" w:rsidR="00366BE7" w:rsidRPr="008128A3" w:rsidRDefault="00366BE7" w:rsidP="00477D6B">
    <w:pPr>
      <w:jc w:val="right"/>
      <w:rPr>
        <w:lang w:val="fr-CH"/>
      </w:rPr>
    </w:pPr>
    <w:proofErr w:type="spellStart"/>
    <w:r w:rsidRPr="008128A3">
      <w:rPr>
        <w:lang w:val="fr-CH"/>
      </w:rPr>
      <w:t>Annex</w:t>
    </w:r>
    <w:proofErr w:type="spellEnd"/>
    <w:r w:rsidR="00BD1886" w:rsidRPr="008128A3">
      <w:rPr>
        <w:lang w:val="fr-CH"/>
      </w:rPr>
      <w:t xml:space="preserve"> III</w:t>
    </w:r>
    <w:r w:rsidRPr="008128A3">
      <w:rPr>
        <w:lang w:val="fr-CH"/>
      </w:rPr>
      <w:t xml:space="preserve">, page </w:t>
    </w:r>
    <w:r>
      <w:fldChar w:fldCharType="begin"/>
    </w:r>
    <w:r w:rsidRPr="008128A3">
      <w:rPr>
        <w:lang w:val="fr-CH"/>
      </w:rPr>
      <w:instrText xml:space="preserve"> PAGE  \* MERGEFORMAT </w:instrText>
    </w:r>
    <w:r>
      <w:fldChar w:fldCharType="separate"/>
    </w:r>
    <w:r w:rsidR="00205269">
      <w:rPr>
        <w:noProof/>
        <w:lang w:val="fr-CH"/>
      </w:rPr>
      <w:t>3</w:t>
    </w:r>
    <w:r>
      <w:fldChar w:fldCharType="end"/>
    </w:r>
  </w:p>
  <w:p w14:paraId="3D0206A6" w14:textId="77777777" w:rsidR="00366BE7" w:rsidRPr="008128A3" w:rsidRDefault="00366BE7" w:rsidP="00477D6B">
    <w:pPr>
      <w:jc w:val="right"/>
      <w:rPr>
        <w:lang w:val="fr-CH"/>
      </w:rPr>
    </w:pPr>
  </w:p>
  <w:p w14:paraId="11C5DE42" w14:textId="77777777" w:rsidR="00366BE7" w:rsidRPr="008128A3" w:rsidRDefault="00366BE7" w:rsidP="00477D6B">
    <w:pPr>
      <w:jc w:val="righ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64BE9" w14:textId="15494BAA" w:rsidR="00366BE7" w:rsidRDefault="00366BE7" w:rsidP="00BB74B8">
    <w:pPr>
      <w:jc w:val="right"/>
    </w:pPr>
    <w:r>
      <w:t>CWS</w:t>
    </w:r>
    <w:r w:rsidR="003728EB">
      <w:t>/</w:t>
    </w:r>
    <w:r w:rsidR="001B0890">
      <w:t>10</w:t>
    </w:r>
    <w:r>
      <w:t>/</w:t>
    </w:r>
    <w:r w:rsidR="00B47DD8">
      <w:t>2</w:t>
    </w:r>
    <w:r w:rsidR="00BD1886">
      <w:t>2</w:t>
    </w:r>
  </w:p>
  <w:p w14:paraId="13AAF686" w14:textId="4FBDD48F" w:rsidR="00366BE7" w:rsidRDefault="00366BE7" w:rsidP="00BB74B8">
    <w:pPr>
      <w:jc w:val="right"/>
    </w:pPr>
    <w:r>
      <w:t>ANNEX</w:t>
    </w:r>
    <w:r w:rsidR="00BD1886">
      <w:t xml:space="preserve"> III</w:t>
    </w:r>
  </w:p>
  <w:p w14:paraId="20C03418" w14:textId="77777777" w:rsidR="00366BE7" w:rsidRDefault="00366BE7" w:rsidP="00BB74B8">
    <w:pPr>
      <w:jc w:val="right"/>
    </w:pPr>
  </w:p>
  <w:p w14:paraId="089B4627" w14:textId="77777777" w:rsidR="00366BE7" w:rsidRDefault="00366BE7" w:rsidP="00BB74B8">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11819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5C0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CE55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2258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E56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24D9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5208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3848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E280B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8FF5BB4"/>
    <w:multiLevelType w:val="hybridMultilevel"/>
    <w:tmpl w:val="8E861556"/>
    <w:lvl w:ilvl="0" w:tplc="51603708">
      <w:start w:val="1"/>
      <w:numFmt w:val="bullet"/>
      <w:lvlText w:val=""/>
      <w:lvlJc w:val="left"/>
      <w:pPr>
        <w:tabs>
          <w:tab w:val="num" w:pos="1494"/>
        </w:tabs>
        <w:ind w:left="1494" w:hanging="360"/>
      </w:pPr>
      <w:rPr>
        <w:rFonts w:ascii="Symbol" w:hAnsi="Symbol" w:hint="default"/>
        <w:color w:val="auto"/>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6" w15:restartNumberingAfterBreak="0">
    <w:nsid w:val="6C0538CC"/>
    <w:multiLevelType w:val="hybridMultilevel"/>
    <w:tmpl w:val="4C9A3940"/>
    <w:lvl w:ilvl="0" w:tplc="87BCB434">
      <w:start w:val="1"/>
      <w:numFmt w:val="lowerLetter"/>
      <w:lvlText w:val="(%1)"/>
      <w:lvlJc w:val="left"/>
      <w:pPr>
        <w:tabs>
          <w:tab w:val="num" w:pos="1137"/>
        </w:tabs>
        <w:ind w:left="1137" w:hanging="57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7" w15:restartNumberingAfterBreak="0">
    <w:nsid w:val="73FB29FD"/>
    <w:multiLevelType w:val="hybridMultilevel"/>
    <w:tmpl w:val="4C9A3940"/>
    <w:lvl w:ilvl="0" w:tplc="87BCB434">
      <w:start w:val="1"/>
      <w:numFmt w:val="lowerLetter"/>
      <w:lvlText w:val="(%1)"/>
      <w:lvlJc w:val="left"/>
      <w:pPr>
        <w:tabs>
          <w:tab w:val="num" w:pos="1137"/>
        </w:tabs>
        <w:ind w:left="1137" w:hanging="57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8" w15:restartNumberingAfterBreak="0">
    <w:nsid w:val="740A6DC3"/>
    <w:multiLevelType w:val="hybridMultilevel"/>
    <w:tmpl w:val="4C9A3940"/>
    <w:lvl w:ilvl="0" w:tplc="87BCB434">
      <w:start w:val="1"/>
      <w:numFmt w:val="lowerLetter"/>
      <w:lvlText w:val="(%1)"/>
      <w:lvlJc w:val="left"/>
      <w:pPr>
        <w:tabs>
          <w:tab w:val="num" w:pos="1137"/>
        </w:tabs>
        <w:ind w:left="1137" w:hanging="57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11"/>
  </w:num>
  <w:num w:numId="2">
    <w:abstractNumId w:val="13"/>
  </w:num>
  <w:num w:numId="3">
    <w:abstractNumId w:val="8"/>
  </w:num>
  <w:num w:numId="4">
    <w:abstractNumId w:val="14"/>
  </w:num>
  <w:num w:numId="5">
    <w:abstractNumId w:val="10"/>
  </w:num>
  <w:num w:numId="6">
    <w:abstractNumId w:val="12"/>
  </w:num>
  <w:num w:numId="7">
    <w:abstractNumId w:val="18"/>
  </w:num>
  <w:num w:numId="8">
    <w:abstractNumId w:val="15"/>
  </w:num>
  <w:num w:numId="9">
    <w:abstractNumId w:val="9"/>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0"/>
  </w:num>
  <w:num w:numId="18">
    <w:abstractNumId w:val="10"/>
  </w:num>
  <w:num w:numId="19">
    <w:abstractNumId w:val="10"/>
  </w:num>
  <w:num w:numId="20">
    <w:abstractNumId w:val="16"/>
  </w:num>
  <w:num w:numId="21">
    <w:abstractNumId w:val="17"/>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activeWritingStyle w:appName="MSWord" w:lang="fr-CH"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CFC"/>
    <w:rsid w:val="00043CAA"/>
    <w:rsid w:val="00047B6B"/>
    <w:rsid w:val="000565D8"/>
    <w:rsid w:val="00075432"/>
    <w:rsid w:val="00076D20"/>
    <w:rsid w:val="0008721C"/>
    <w:rsid w:val="000879EE"/>
    <w:rsid w:val="00091A3B"/>
    <w:rsid w:val="00096023"/>
    <w:rsid w:val="000968ED"/>
    <w:rsid w:val="000B75E0"/>
    <w:rsid w:val="000E7543"/>
    <w:rsid w:val="000F5E56"/>
    <w:rsid w:val="001004A8"/>
    <w:rsid w:val="001362EE"/>
    <w:rsid w:val="0014076C"/>
    <w:rsid w:val="00157D18"/>
    <w:rsid w:val="001832A6"/>
    <w:rsid w:val="001877B5"/>
    <w:rsid w:val="00191E62"/>
    <w:rsid w:val="001B0890"/>
    <w:rsid w:val="001B24B6"/>
    <w:rsid w:val="001D47A2"/>
    <w:rsid w:val="00202EC0"/>
    <w:rsid w:val="00205269"/>
    <w:rsid w:val="00206FA3"/>
    <w:rsid w:val="002101B9"/>
    <w:rsid w:val="002223DA"/>
    <w:rsid w:val="002247B3"/>
    <w:rsid w:val="00227AE7"/>
    <w:rsid w:val="00230D89"/>
    <w:rsid w:val="0023760C"/>
    <w:rsid w:val="0024385A"/>
    <w:rsid w:val="002634C4"/>
    <w:rsid w:val="002806C1"/>
    <w:rsid w:val="002928D3"/>
    <w:rsid w:val="002970E1"/>
    <w:rsid w:val="002C52C5"/>
    <w:rsid w:val="002C60E0"/>
    <w:rsid w:val="002D6C9F"/>
    <w:rsid w:val="002D765C"/>
    <w:rsid w:val="002E0AAA"/>
    <w:rsid w:val="002F1FE6"/>
    <w:rsid w:val="002F4E68"/>
    <w:rsid w:val="003012AB"/>
    <w:rsid w:val="003016AD"/>
    <w:rsid w:val="00307E13"/>
    <w:rsid w:val="00312F7F"/>
    <w:rsid w:val="003228B7"/>
    <w:rsid w:val="003249C2"/>
    <w:rsid w:val="003306F8"/>
    <w:rsid w:val="00356E37"/>
    <w:rsid w:val="00357F52"/>
    <w:rsid w:val="00366BE7"/>
    <w:rsid w:val="003673CF"/>
    <w:rsid w:val="003728EB"/>
    <w:rsid w:val="0038348B"/>
    <w:rsid w:val="003845C1"/>
    <w:rsid w:val="003A6F89"/>
    <w:rsid w:val="003B32FF"/>
    <w:rsid w:val="003B38C1"/>
    <w:rsid w:val="003B7660"/>
    <w:rsid w:val="003F1A1F"/>
    <w:rsid w:val="00410B62"/>
    <w:rsid w:val="00423E3E"/>
    <w:rsid w:val="00427535"/>
    <w:rsid w:val="00427AF4"/>
    <w:rsid w:val="004400E2"/>
    <w:rsid w:val="00442158"/>
    <w:rsid w:val="004553A4"/>
    <w:rsid w:val="00462F23"/>
    <w:rsid w:val="004647DA"/>
    <w:rsid w:val="00472B2C"/>
    <w:rsid w:val="00474062"/>
    <w:rsid w:val="00476281"/>
    <w:rsid w:val="00477D6B"/>
    <w:rsid w:val="00481B7D"/>
    <w:rsid w:val="00483ACD"/>
    <w:rsid w:val="00487F50"/>
    <w:rsid w:val="0049006C"/>
    <w:rsid w:val="00490148"/>
    <w:rsid w:val="0049048C"/>
    <w:rsid w:val="00497102"/>
    <w:rsid w:val="004B3944"/>
    <w:rsid w:val="004B40A4"/>
    <w:rsid w:val="004B5507"/>
    <w:rsid w:val="004D67BF"/>
    <w:rsid w:val="004F3CFD"/>
    <w:rsid w:val="004F589E"/>
    <w:rsid w:val="005033B1"/>
    <w:rsid w:val="00505EDB"/>
    <w:rsid w:val="0053057A"/>
    <w:rsid w:val="005364EC"/>
    <w:rsid w:val="00553E26"/>
    <w:rsid w:val="00560A29"/>
    <w:rsid w:val="00565305"/>
    <w:rsid w:val="00572BDD"/>
    <w:rsid w:val="005A6B1F"/>
    <w:rsid w:val="005A72FE"/>
    <w:rsid w:val="005B182F"/>
    <w:rsid w:val="005B216F"/>
    <w:rsid w:val="005F1CAB"/>
    <w:rsid w:val="005F6E92"/>
    <w:rsid w:val="005F70B0"/>
    <w:rsid w:val="00605827"/>
    <w:rsid w:val="00617E0F"/>
    <w:rsid w:val="00646050"/>
    <w:rsid w:val="006713CA"/>
    <w:rsid w:val="00672C97"/>
    <w:rsid w:val="00676C5C"/>
    <w:rsid w:val="006843B6"/>
    <w:rsid w:val="00693616"/>
    <w:rsid w:val="006C0D22"/>
    <w:rsid w:val="006E0C2A"/>
    <w:rsid w:val="006F1D6F"/>
    <w:rsid w:val="00700DE5"/>
    <w:rsid w:val="007058FB"/>
    <w:rsid w:val="00734463"/>
    <w:rsid w:val="00741A3F"/>
    <w:rsid w:val="00745931"/>
    <w:rsid w:val="00746748"/>
    <w:rsid w:val="00754096"/>
    <w:rsid w:val="00760250"/>
    <w:rsid w:val="00772099"/>
    <w:rsid w:val="00781901"/>
    <w:rsid w:val="007B6A58"/>
    <w:rsid w:val="007C54FF"/>
    <w:rsid w:val="007C77DB"/>
    <w:rsid w:val="007D1613"/>
    <w:rsid w:val="007D5C56"/>
    <w:rsid w:val="007F2023"/>
    <w:rsid w:val="007F214F"/>
    <w:rsid w:val="00807421"/>
    <w:rsid w:val="008128A3"/>
    <w:rsid w:val="00824273"/>
    <w:rsid w:val="00845052"/>
    <w:rsid w:val="008867F2"/>
    <w:rsid w:val="00893B33"/>
    <w:rsid w:val="008A4A0E"/>
    <w:rsid w:val="008B2CC1"/>
    <w:rsid w:val="008B3BD6"/>
    <w:rsid w:val="008B5BA2"/>
    <w:rsid w:val="008B60B2"/>
    <w:rsid w:val="008D45D0"/>
    <w:rsid w:val="008E28DA"/>
    <w:rsid w:val="008F6ABC"/>
    <w:rsid w:val="0090731E"/>
    <w:rsid w:val="00916EE2"/>
    <w:rsid w:val="0092507E"/>
    <w:rsid w:val="009351A0"/>
    <w:rsid w:val="009402EB"/>
    <w:rsid w:val="00943215"/>
    <w:rsid w:val="00945026"/>
    <w:rsid w:val="009534E6"/>
    <w:rsid w:val="009605D0"/>
    <w:rsid w:val="00966584"/>
    <w:rsid w:val="00966A22"/>
    <w:rsid w:val="00966FAF"/>
    <w:rsid w:val="0096722F"/>
    <w:rsid w:val="00975CFC"/>
    <w:rsid w:val="00980843"/>
    <w:rsid w:val="00984ADB"/>
    <w:rsid w:val="00994030"/>
    <w:rsid w:val="0099717E"/>
    <w:rsid w:val="009A645D"/>
    <w:rsid w:val="009E2791"/>
    <w:rsid w:val="009E3F6F"/>
    <w:rsid w:val="009E4A2F"/>
    <w:rsid w:val="009E6D8F"/>
    <w:rsid w:val="009F499F"/>
    <w:rsid w:val="00A01523"/>
    <w:rsid w:val="00A36033"/>
    <w:rsid w:val="00A42DAF"/>
    <w:rsid w:val="00A45BD8"/>
    <w:rsid w:val="00A567D1"/>
    <w:rsid w:val="00A65D37"/>
    <w:rsid w:val="00A66609"/>
    <w:rsid w:val="00A80B86"/>
    <w:rsid w:val="00A85B8E"/>
    <w:rsid w:val="00A871A6"/>
    <w:rsid w:val="00AC205C"/>
    <w:rsid w:val="00B00E2E"/>
    <w:rsid w:val="00B05A69"/>
    <w:rsid w:val="00B17AA1"/>
    <w:rsid w:val="00B23069"/>
    <w:rsid w:val="00B26AFB"/>
    <w:rsid w:val="00B32A52"/>
    <w:rsid w:val="00B47DD8"/>
    <w:rsid w:val="00B72817"/>
    <w:rsid w:val="00B73FC3"/>
    <w:rsid w:val="00B914FA"/>
    <w:rsid w:val="00B92FE1"/>
    <w:rsid w:val="00B96B5C"/>
    <w:rsid w:val="00B9734B"/>
    <w:rsid w:val="00BA0635"/>
    <w:rsid w:val="00BA3A59"/>
    <w:rsid w:val="00BB3353"/>
    <w:rsid w:val="00BB3538"/>
    <w:rsid w:val="00BB74B8"/>
    <w:rsid w:val="00BD01A8"/>
    <w:rsid w:val="00BD1886"/>
    <w:rsid w:val="00BD4AC5"/>
    <w:rsid w:val="00BF27F9"/>
    <w:rsid w:val="00C11BFE"/>
    <w:rsid w:val="00C338AA"/>
    <w:rsid w:val="00C44558"/>
    <w:rsid w:val="00C45F61"/>
    <w:rsid w:val="00C57768"/>
    <w:rsid w:val="00C87613"/>
    <w:rsid w:val="00C94629"/>
    <w:rsid w:val="00CA195A"/>
    <w:rsid w:val="00CA3BEA"/>
    <w:rsid w:val="00CC1D4D"/>
    <w:rsid w:val="00CC2198"/>
    <w:rsid w:val="00CD28E0"/>
    <w:rsid w:val="00CF2D79"/>
    <w:rsid w:val="00D015E0"/>
    <w:rsid w:val="00D24260"/>
    <w:rsid w:val="00D2529C"/>
    <w:rsid w:val="00D345C3"/>
    <w:rsid w:val="00D36C77"/>
    <w:rsid w:val="00D45252"/>
    <w:rsid w:val="00D66EE8"/>
    <w:rsid w:val="00D71B4D"/>
    <w:rsid w:val="00D8715F"/>
    <w:rsid w:val="00D93D55"/>
    <w:rsid w:val="00DA0C15"/>
    <w:rsid w:val="00DA10D8"/>
    <w:rsid w:val="00DC5D16"/>
    <w:rsid w:val="00DD6F77"/>
    <w:rsid w:val="00DF39D8"/>
    <w:rsid w:val="00E1562E"/>
    <w:rsid w:val="00E335FE"/>
    <w:rsid w:val="00E349B3"/>
    <w:rsid w:val="00E41B34"/>
    <w:rsid w:val="00E47984"/>
    <w:rsid w:val="00E5021F"/>
    <w:rsid w:val="00E52F93"/>
    <w:rsid w:val="00E5696F"/>
    <w:rsid w:val="00E60AC2"/>
    <w:rsid w:val="00E73FDE"/>
    <w:rsid w:val="00E77905"/>
    <w:rsid w:val="00E8083A"/>
    <w:rsid w:val="00E911B4"/>
    <w:rsid w:val="00E978D3"/>
    <w:rsid w:val="00EA2A86"/>
    <w:rsid w:val="00EB0887"/>
    <w:rsid w:val="00EC143F"/>
    <w:rsid w:val="00EC4E49"/>
    <w:rsid w:val="00ED68FB"/>
    <w:rsid w:val="00ED7141"/>
    <w:rsid w:val="00ED77FB"/>
    <w:rsid w:val="00EE6083"/>
    <w:rsid w:val="00EF67D5"/>
    <w:rsid w:val="00F021A6"/>
    <w:rsid w:val="00F15DDC"/>
    <w:rsid w:val="00F30561"/>
    <w:rsid w:val="00F328E4"/>
    <w:rsid w:val="00F4379B"/>
    <w:rsid w:val="00F56037"/>
    <w:rsid w:val="00F57AD5"/>
    <w:rsid w:val="00F66152"/>
    <w:rsid w:val="00F67942"/>
    <w:rsid w:val="00F70348"/>
    <w:rsid w:val="00FD16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BD2B7C"/>
  <w15:chartTrackingRefBased/>
  <w15:docId w15:val="{AFECA4B8-4AEF-4112-8E37-CF3185DE9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CF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975CFC"/>
    <w:pPr>
      <w:ind w:left="5534"/>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Indent1">
    <w:name w:val="Indent 1"/>
    <w:basedOn w:val="Normal"/>
    <w:rsid w:val="00975CFC"/>
    <w:pPr>
      <w:ind w:left="2268" w:hanging="567"/>
    </w:pPr>
  </w:style>
  <w:style w:type="character" w:customStyle="1" w:styleId="ONUMEChar">
    <w:name w:val="ONUM E Char"/>
    <w:link w:val="ONUME"/>
    <w:rsid w:val="00975CFC"/>
    <w:rPr>
      <w:rFonts w:ascii="Arial" w:eastAsia="SimSun" w:hAnsi="Arial" w:cs="Arial"/>
      <w:sz w:val="22"/>
      <w:lang w:val="en-US" w:eastAsia="zh-CN" w:bidi="ar-SA"/>
    </w:rPr>
  </w:style>
  <w:style w:type="character" w:styleId="FootnoteReference">
    <w:name w:val="footnote reference"/>
    <w:semiHidden/>
    <w:rsid w:val="00746748"/>
    <w:rPr>
      <w:vertAlign w:val="superscript"/>
    </w:rPr>
  </w:style>
  <w:style w:type="paragraph" w:styleId="BalloonText">
    <w:name w:val="Balloon Text"/>
    <w:basedOn w:val="Normal"/>
    <w:link w:val="BalloonTextChar"/>
    <w:rsid w:val="001B0890"/>
    <w:rPr>
      <w:rFonts w:ascii="Segoe UI" w:hAnsi="Segoe UI" w:cs="Segoe UI"/>
      <w:sz w:val="18"/>
      <w:szCs w:val="18"/>
    </w:rPr>
  </w:style>
  <w:style w:type="character" w:customStyle="1" w:styleId="BalloonTextChar">
    <w:name w:val="Balloon Text Char"/>
    <w:link w:val="BalloonText"/>
    <w:rsid w:val="001B0890"/>
    <w:rPr>
      <w:rFonts w:ascii="Segoe UI" w:eastAsia="SimSun" w:hAnsi="Segoe UI" w:cs="Segoe UI"/>
      <w:sz w:val="18"/>
      <w:szCs w:val="18"/>
      <w:lang w:eastAsia="zh-CN"/>
    </w:rPr>
  </w:style>
  <w:style w:type="character" w:styleId="CommentReference">
    <w:name w:val="annotation reference"/>
    <w:rsid w:val="001B0890"/>
    <w:rPr>
      <w:sz w:val="16"/>
      <w:szCs w:val="16"/>
    </w:rPr>
  </w:style>
  <w:style w:type="paragraph" w:styleId="CommentSubject">
    <w:name w:val="annotation subject"/>
    <w:basedOn w:val="CommentText"/>
    <w:next w:val="CommentText"/>
    <w:link w:val="CommentSubjectChar"/>
    <w:rsid w:val="001B0890"/>
    <w:rPr>
      <w:b/>
      <w:bCs/>
      <w:sz w:val="20"/>
    </w:rPr>
  </w:style>
  <w:style w:type="character" w:customStyle="1" w:styleId="CommentTextChar">
    <w:name w:val="Comment Text Char"/>
    <w:link w:val="CommentText"/>
    <w:semiHidden/>
    <w:rsid w:val="001B0890"/>
    <w:rPr>
      <w:rFonts w:ascii="Arial" w:eastAsia="SimSun" w:hAnsi="Arial" w:cs="Arial"/>
      <w:sz w:val="18"/>
      <w:lang w:eastAsia="zh-CN"/>
    </w:rPr>
  </w:style>
  <w:style w:type="character" w:customStyle="1" w:styleId="CommentSubjectChar">
    <w:name w:val="Comment Subject Char"/>
    <w:link w:val="CommentSubject"/>
    <w:rsid w:val="001B0890"/>
    <w:rPr>
      <w:rFonts w:ascii="Arial" w:eastAsia="SimSun" w:hAnsi="Arial" w:cs="Arial"/>
      <w:b/>
      <w:bCs/>
      <w:sz w:val="18"/>
      <w:lang w:eastAsia="zh-CN"/>
    </w:rPr>
  </w:style>
  <w:style w:type="character" w:styleId="Hyperlink">
    <w:name w:val="Hyperlink"/>
    <w:rsid w:val="000879EE"/>
    <w:rPr>
      <w:color w:val="0563C1"/>
      <w:u w:val="single"/>
    </w:rPr>
  </w:style>
  <w:style w:type="paragraph" w:styleId="NormalWeb">
    <w:name w:val="Normal (Web)"/>
    <w:basedOn w:val="Normal"/>
    <w:uiPriority w:val="99"/>
    <w:unhideWhenUsed/>
    <w:rsid w:val="007F214F"/>
    <w:pPr>
      <w:spacing w:before="100" w:beforeAutospacing="1" w:after="100" w:afterAutospacing="1"/>
    </w:pPr>
    <w:rPr>
      <w:rFonts w:ascii="Times New Roman" w:eastAsia="Times New Roman" w:hAnsi="Times New Roman" w:cs="Times New Roman"/>
      <w:sz w:val="24"/>
      <w:szCs w:val="24"/>
      <w:lang w:eastAsia="ko-KR"/>
    </w:rPr>
  </w:style>
  <w:style w:type="paragraph" w:styleId="Revision">
    <w:name w:val="Revision"/>
    <w:hidden/>
    <w:uiPriority w:val="99"/>
    <w:semiHidden/>
    <w:rsid w:val="00CA3BEA"/>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92829">
      <w:bodyDiv w:val="1"/>
      <w:marLeft w:val="0"/>
      <w:marRight w:val="0"/>
      <w:marTop w:val="0"/>
      <w:marBottom w:val="0"/>
      <w:divBdr>
        <w:top w:val="none" w:sz="0" w:space="0" w:color="auto"/>
        <w:left w:val="none" w:sz="0" w:space="0" w:color="auto"/>
        <w:bottom w:val="none" w:sz="0" w:space="0" w:color="auto"/>
        <w:right w:val="none" w:sz="0" w:space="0" w:color="auto"/>
      </w:divBdr>
    </w:div>
    <w:div w:id="448162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51246-A4C4-4F60-ACA4-F16773C3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1841</Words>
  <Characters>9395</Characters>
  <Application>Microsoft Office Word</Application>
  <DocSecurity>0</DocSecurity>
  <Lines>155</Lines>
  <Paragraphs>51</Paragraphs>
  <ScaleCrop>false</ScaleCrop>
  <HeadingPairs>
    <vt:vector size="2" baseType="variant">
      <vt:variant>
        <vt:lpstr>Title</vt:lpstr>
      </vt:variant>
      <vt:variant>
        <vt:i4>1</vt:i4>
      </vt:variant>
    </vt:vector>
  </HeadingPairs>
  <TitlesOfParts>
    <vt:vector size="1" baseType="lpstr">
      <vt:lpstr>CWS/10/22 Prov. Annex III</vt:lpstr>
    </vt:vector>
  </TitlesOfParts>
  <Company>WIPO</Company>
  <LinksUpToDate>false</LinksUpToDate>
  <CharactersWithSpaces>11221</CharactersWithSpaces>
  <SharedDoc>false</SharedDoc>
  <HLinks>
    <vt:vector size="18" baseType="variant">
      <vt:variant>
        <vt:i4>1507421</vt:i4>
      </vt:variant>
      <vt:variant>
        <vt:i4>16</vt:i4>
      </vt:variant>
      <vt:variant>
        <vt:i4>0</vt:i4>
      </vt:variant>
      <vt:variant>
        <vt:i4>5</vt:i4>
      </vt:variant>
      <vt:variant>
        <vt:lpwstr>https://www.wipo.int/about-wipo/en/observers/</vt:lpwstr>
      </vt:variant>
      <vt:variant>
        <vt:lpwstr/>
      </vt:variant>
      <vt:variant>
        <vt:i4>131157</vt:i4>
      </vt:variant>
      <vt:variant>
        <vt:i4>3</vt:i4>
      </vt:variant>
      <vt:variant>
        <vt:i4>0</vt:i4>
      </vt:variant>
      <vt:variant>
        <vt:i4>5</vt:i4>
      </vt:variant>
      <vt:variant>
        <vt:lpwstr>https://www.wipo.int/edocs/mdocs/govbody/en/a_63/a_63_5_rev.pdf</vt:lpwstr>
      </vt:variant>
      <vt:variant>
        <vt:lpwstr/>
      </vt:variant>
      <vt:variant>
        <vt:i4>65627</vt:i4>
      </vt:variant>
      <vt:variant>
        <vt:i4>0</vt:i4>
      </vt:variant>
      <vt:variant>
        <vt:i4>0</vt:i4>
      </vt:variant>
      <vt:variant>
        <vt:i4>5</vt:i4>
      </vt:variant>
      <vt:variant>
        <vt:lpwstr>https://www.wipo.int/policy/en/rules_of_procedure.html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CWS/10/22 Prov. Annex III</dc:title>
  <dc:subject>Organizational matters and special rules of procedure of the committee on wipo standards (cws)</dc:subject>
  <dc:creator>WIPO</dc:creator>
  <cp:keywords>FOR OFFICIAL USE ONLY</cp:keywords>
  <dc:description/>
  <cp:lastModifiedBy>SCHLESSINGER Caroline</cp:lastModifiedBy>
  <cp:revision>3</cp:revision>
  <cp:lastPrinted>2022-08-25T14:30:00Z</cp:lastPrinted>
  <dcterms:created xsi:type="dcterms:W3CDTF">2023-02-19T16:40:00Z</dcterms:created>
  <dcterms:modified xsi:type="dcterms:W3CDTF">2023-02-19T16:41:00Z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a1f3e323-b1c8-4564-86cf-3e6d91a98f7a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