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29"/>
        <w:gridCol w:w="4353"/>
        <w:gridCol w:w="474"/>
        <w:gridCol w:w="35"/>
      </w:tblGrid>
      <w:tr w:rsidR="00F36803" w:rsidRPr="00E615E9" w14:paraId="0BE53C77" w14:textId="77777777" w:rsidTr="00F36803">
        <w:trPr>
          <w:trHeight w:val="2293"/>
        </w:trPr>
        <w:tc>
          <w:tcPr>
            <w:tcW w:w="4529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BD8D66E" w14:textId="77777777" w:rsidR="00F36803" w:rsidRPr="00E615E9" w:rsidRDefault="00F36803" w:rsidP="00DE3E0D"/>
        </w:tc>
        <w:tc>
          <w:tcPr>
            <w:tcW w:w="435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A6E366" w14:textId="77777777" w:rsidR="00F36803" w:rsidRPr="00E615E9" w:rsidRDefault="00F36803" w:rsidP="00DE3E0D">
            <w:r w:rsidRPr="00E615E9">
              <w:rPr>
                <w:noProof/>
                <w:lang w:eastAsia="en-US"/>
              </w:rPr>
              <w:drawing>
                <wp:inline distT="0" distB="0" distL="0" distR="0" wp14:anchorId="2EF91DCA" wp14:editId="25F89F28">
                  <wp:extent cx="185610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6E84B0" w14:textId="77777777" w:rsidR="00F36803" w:rsidRPr="00E615E9" w:rsidRDefault="00F36803" w:rsidP="00DE3E0D">
            <w:pPr>
              <w:jc w:val="right"/>
            </w:pPr>
            <w:r w:rsidRPr="00E615E9">
              <w:rPr>
                <w:b/>
                <w:sz w:val="40"/>
                <w:szCs w:val="40"/>
              </w:rPr>
              <w:t>E</w:t>
            </w:r>
          </w:p>
        </w:tc>
      </w:tr>
      <w:tr w:rsidR="00F36803" w:rsidRPr="00E615E9" w14:paraId="57F37BB0" w14:textId="77777777" w:rsidTr="00F36803">
        <w:trPr>
          <w:trHeight w:hRule="exact" w:val="373"/>
        </w:trPr>
        <w:tc>
          <w:tcPr>
            <w:tcW w:w="9391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44D639D" w14:textId="77777777" w:rsidR="00F36803" w:rsidRPr="00E615E9" w:rsidRDefault="00F36803" w:rsidP="00DE3E0D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F36803" w:rsidRPr="00E615E9" w14:paraId="6361835B" w14:textId="77777777" w:rsidTr="00F36803">
        <w:trPr>
          <w:trHeight w:hRule="exact" w:val="186"/>
        </w:trPr>
        <w:tc>
          <w:tcPr>
            <w:tcW w:w="9391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32DD004E" w14:textId="77777777" w:rsidR="00F36803" w:rsidRPr="00E615E9" w:rsidRDefault="00F36803" w:rsidP="00DE3E0D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8B2CC1" w:rsidRPr="001832A6" w14:paraId="6E866C01" w14:textId="77777777" w:rsidTr="00F36803">
        <w:trPr>
          <w:gridAfter w:val="1"/>
          <w:wAfter w:w="35" w:type="dxa"/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068C626" w14:textId="647B9E64" w:rsidR="00F36803" w:rsidRPr="0090731E" w:rsidRDefault="00246EFB" w:rsidP="00246EFB">
            <w:pPr>
              <w:ind w:right="450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august</w:t>
            </w:r>
            <w:r w:rsidR="00FB689F">
              <w:rPr>
                <w:rFonts w:ascii="Arial Black" w:hAnsi="Arial Black"/>
                <w:caps/>
                <w:sz w:val="15"/>
              </w:rPr>
              <w:t xml:space="preserve"> </w:t>
            </w:r>
            <w:r w:rsidR="003B3AD7">
              <w:rPr>
                <w:rFonts w:ascii="Arial Black" w:hAnsi="Arial Black"/>
                <w:caps/>
                <w:sz w:val="15"/>
              </w:rPr>
              <w:t>28</w:t>
            </w:r>
            <w:r w:rsidR="0057786F">
              <w:rPr>
                <w:rFonts w:ascii="Arial Black" w:hAnsi="Arial Black"/>
                <w:caps/>
                <w:sz w:val="15"/>
              </w:rPr>
              <w:t>, 202</w:t>
            </w:r>
            <w:r w:rsidR="003B3AD7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14:paraId="4F196869" w14:textId="480C050F" w:rsidR="005915DC" w:rsidRDefault="005915DC" w:rsidP="005915DC">
      <w:pPr>
        <w:spacing w:before="1000"/>
        <w:rPr>
          <w:b/>
          <w:sz w:val="28"/>
          <w:szCs w:val="28"/>
        </w:rPr>
      </w:pPr>
      <w:bookmarkStart w:id="0" w:name="TitleOfDoc"/>
      <w:bookmarkEnd w:id="0"/>
      <w:r>
        <w:rPr>
          <w:b/>
          <w:sz w:val="28"/>
          <w:szCs w:val="28"/>
        </w:rPr>
        <w:t xml:space="preserve">Special Union for the International Classification </w:t>
      </w:r>
      <w:r w:rsidR="00246EFB">
        <w:rPr>
          <w:b/>
          <w:sz w:val="28"/>
          <w:szCs w:val="28"/>
        </w:rPr>
        <w:t>for Industrial Designs</w:t>
      </w:r>
      <w:r w:rsidR="00FB689F">
        <w:rPr>
          <w:b/>
          <w:sz w:val="28"/>
          <w:szCs w:val="28"/>
        </w:rPr>
        <w:t xml:space="preserve"> </w:t>
      </w:r>
      <w:r w:rsidR="00FB689F" w:rsidRPr="00133A29">
        <w:rPr>
          <w:b/>
          <w:sz w:val="28"/>
          <w:szCs w:val="28"/>
        </w:rPr>
        <w:t>(</w:t>
      </w:r>
      <w:r w:rsidR="00246EFB">
        <w:rPr>
          <w:b/>
          <w:sz w:val="28"/>
          <w:szCs w:val="28"/>
        </w:rPr>
        <w:t>Locarno</w:t>
      </w:r>
      <w:r w:rsidR="00FB689F" w:rsidRPr="00133A29">
        <w:rPr>
          <w:b/>
          <w:sz w:val="28"/>
          <w:szCs w:val="28"/>
        </w:rPr>
        <w:t xml:space="preserve"> Union)</w:t>
      </w:r>
    </w:p>
    <w:p w14:paraId="1CC767CD" w14:textId="77777777" w:rsidR="005915DC" w:rsidRDefault="005915DC" w:rsidP="005915DC">
      <w:pPr>
        <w:rPr>
          <w:b/>
          <w:sz w:val="28"/>
          <w:szCs w:val="28"/>
        </w:rPr>
      </w:pPr>
    </w:p>
    <w:p w14:paraId="28E5ED47" w14:textId="77777777" w:rsidR="005915DC" w:rsidRPr="003845C1" w:rsidRDefault="005915DC" w:rsidP="005915DC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14:paraId="17CC936A" w14:textId="77777777" w:rsidR="005915DC" w:rsidRDefault="005915DC" w:rsidP="005915DC"/>
    <w:p w14:paraId="17B6A2C6" w14:textId="205B3757" w:rsidR="005915DC" w:rsidRPr="003845C1" w:rsidRDefault="00246EFB" w:rsidP="005915DC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37157C">
        <w:rPr>
          <w:b/>
          <w:sz w:val="24"/>
          <w:szCs w:val="24"/>
        </w:rPr>
        <w:t>even</w:t>
      </w:r>
      <w:r>
        <w:rPr>
          <w:b/>
          <w:sz w:val="24"/>
          <w:szCs w:val="24"/>
        </w:rPr>
        <w:t>teenth</w:t>
      </w:r>
      <w:r w:rsidR="00FB689F">
        <w:rPr>
          <w:b/>
          <w:sz w:val="24"/>
          <w:szCs w:val="24"/>
        </w:rPr>
        <w:t xml:space="preserve"> </w:t>
      </w:r>
      <w:r w:rsidR="005915DC" w:rsidRPr="003845C1">
        <w:rPr>
          <w:b/>
          <w:sz w:val="24"/>
          <w:szCs w:val="24"/>
        </w:rPr>
        <w:t>Session</w:t>
      </w:r>
    </w:p>
    <w:p w14:paraId="29411EC3" w14:textId="7FAD4F2D" w:rsidR="005915DC" w:rsidRDefault="005915DC" w:rsidP="005915DC">
      <w:pPr>
        <w:spacing w:after="720"/>
        <w:rPr>
          <w:b/>
          <w:sz w:val="24"/>
          <w:szCs w:val="24"/>
        </w:rPr>
      </w:pPr>
      <w:r w:rsidRPr="00554B0E">
        <w:rPr>
          <w:b/>
          <w:sz w:val="24"/>
          <w:szCs w:val="24"/>
        </w:rPr>
        <w:t xml:space="preserve">Geneva, </w:t>
      </w:r>
      <w:r w:rsidR="00246EFB">
        <w:rPr>
          <w:b/>
          <w:sz w:val="24"/>
          <w:szCs w:val="24"/>
        </w:rPr>
        <w:t>October</w:t>
      </w:r>
      <w:r w:rsidR="00FB689F">
        <w:rPr>
          <w:b/>
          <w:sz w:val="24"/>
          <w:szCs w:val="24"/>
        </w:rPr>
        <w:t xml:space="preserve"> </w:t>
      </w:r>
      <w:r w:rsidR="00246EFB">
        <w:rPr>
          <w:b/>
          <w:sz w:val="24"/>
          <w:szCs w:val="24"/>
        </w:rPr>
        <w:t>2</w:t>
      </w:r>
      <w:r w:rsidR="0037157C">
        <w:rPr>
          <w:b/>
          <w:sz w:val="24"/>
          <w:szCs w:val="24"/>
        </w:rPr>
        <w:t>0</w:t>
      </w:r>
      <w:r w:rsidR="00FB689F">
        <w:rPr>
          <w:b/>
          <w:sz w:val="24"/>
          <w:szCs w:val="24"/>
        </w:rPr>
        <w:t xml:space="preserve"> to </w:t>
      </w:r>
      <w:r w:rsidR="00246EFB">
        <w:rPr>
          <w:b/>
          <w:sz w:val="24"/>
          <w:szCs w:val="24"/>
        </w:rPr>
        <w:t>2</w:t>
      </w:r>
      <w:r w:rsidR="0037157C">
        <w:rPr>
          <w:b/>
          <w:sz w:val="24"/>
          <w:szCs w:val="24"/>
        </w:rPr>
        <w:t>2</w:t>
      </w:r>
      <w:r w:rsidRPr="00554B0E">
        <w:rPr>
          <w:b/>
          <w:sz w:val="24"/>
          <w:szCs w:val="24"/>
        </w:rPr>
        <w:t>, 202</w:t>
      </w:r>
      <w:r w:rsidR="0037157C">
        <w:rPr>
          <w:b/>
          <w:sz w:val="24"/>
          <w:szCs w:val="24"/>
        </w:rPr>
        <w:t>5</w:t>
      </w:r>
    </w:p>
    <w:p w14:paraId="3FD5E466" w14:textId="5D3A865A" w:rsidR="008B2CC1" w:rsidRPr="005915DC" w:rsidRDefault="00872D04" w:rsidP="005915DC">
      <w:pPr>
        <w:spacing w:after="720"/>
        <w:rPr>
          <w:b/>
          <w:sz w:val="24"/>
          <w:szCs w:val="24"/>
        </w:rPr>
      </w:pPr>
      <w:r>
        <w:rPr>
          <w:caps/>
          <w:sz w:val="24"/>
        </w:rPr>
        <w:t xml:space="preserve">annotated </w:t>
      </w:r>
      <w:r w:rsidR="00AE6078">
        <w:rPr>
          <w:caps/>
          <w:sz w:val="24"/>
        </w:rPr>
        <w:t xml:space="preserve">DRAFT </w:t>
      </w:r>
      <w:r>
        <w:rPr>
          <w:caps/>
          <w:sz w:val="24"/>
        </w:rPr>
        <w:t>agenda</w:t>
      </w:r>
    </w:p>
    <w:p w14:paraId="0BA7ED88" w14:textId="77777777" w:rsidR="008B2CC1" w:rsidRDefault="00477D53" w:rsidP="00477552">
      <w:pPr>
        <w:spacing w:before="240"/>
        <w:rPr>
          <w:i/>
        </w:rPr>
      </w:pPr>
      <w:bookmarkStart w:id="1" w:name="Prepared"/>
      <w:bookmarkEnd w:id="1"/>
      <w:r>
        <w:rPr>
          <w:i/>
        </w:rPr>
        <w:t>prepared by the Secretariat</w:t>
      </w:r>
    </w:p>
    <w:p w14:paraId="44503107" w14:textId="77777777" w:rsidR="00D379F5" w:rsidRDefault="00D379F5" w:rsidP="00477552">
      <w:pPr>
        <w:spacing w:before="240"/>
      </w:pPr>
    </w:p>
    <w:p w14:paraId="5375C357" w14:textId="0108142E" w:rsidR="001E4010" w:rsidRDefault="00A14A1E" w:rsidP="00CF3A0D">
      <w:pPr>
        <w:rPr>
          <w:noProof/>
        </w:rPr>
      </w:pPr>
      <w:r>
        <w:rPr>
          <w:noProof/>
        </w:rPr>
        <w:t>T</w:t>
      </w:r>
      <w:r w:rsidR="00872D04" w:rsidRPr="00A14A1E">
        <w:rPr>
          <w:noProof/>
        </w:rPr>
        <w:t>he Secretariat prepare</w:t>
      </w:r>
      <w:r w:rsidR="001E4010" w:rsidRPr="00A14A1E">
        <w:rPr>
          <w:noProof/>
        </w:rPr>
        <w:t xml:space="preserve">d this informal annotated </w:t>
      </w:r>
      <w:r w:rsidR="00E14A19">
        <w:rPr>
          <w:noProof/>
        </w:rPr>
        <w:t>D</w:t>
      </w:r>
      <w:r w:rsidR="00B0429C">
        <w:rPr>
          <w:noProof/>
        </w:rPr>
        <w:t>r</w:t>
      </w:r>
      <w:r>
        <w:rPr>
          <w:noProof/>
        </w:rPr>
        <w:t xml:space="preserve">aft </w:t>
      </w:r>
      <w:r w:rsidR="00E14A19">
        <w:rPr>
          <w:noProof/>
        </w:rPr>
        <w:t>A</w:t>
      </w:r>
      <w:r w:rsidR="005915DC">
        <w:rPr>
          <w:noProof/>
        </w:rPr>
        <w:t xml:space="preserve">genda of the </w:t>
      </w:r>
      <w:r w:rsidR="00246EFB">
        <w:rPr>
          <w:noProof/>
        </w:rPr>
        <w:t>S</w:t>
      </w:r>
      <w:r w:rsidR="00313D90">
        <w:rPr>
          <w:noProof/>
        </w:rPr>
        <w:t>even</w:t>
      </w:r>
      <w:r w:rsidR="00246EFB">
        <w:rPr>
          <w:noProof/>
        </w:rPr>
        <w:t>teenth</w:t>
      </w:r>
      <w:r w:rsidR="005915DC">
        <w:rPr>
          <w:noProof/>
        </w:rPr>
        <w:t xml:space="preserve"> </w:t>
      </w:r>
      <w:r w:rsidR="00B0429C">
        <w:rPr>
          <w:noProof/>
        </w:rPr>
        <w:t>S</w:t>
      </w:r>
      <w:r w:rsidR="005915DC">
        <w:rPr>
          <w:noProof/>
        </w:rPr>
        <w:t xml:space="preserve">ession of the </w:t>
      </w:r>
      <w:r w:rsidR="00B0429C">
        <w:rPr>
          <w:noProof/>
        </w:rPr>
        <w:t xml:space="preserve">Committee of Experts of the </w:t>
      </w:r>
      <w:r w:rsidR="005915DC">
        <w:rPr>
          <w:noProof/>
        </w:rPr>
        <w:t xml:space="preserve">Special Union for the </w:t>
      </w:r>
      <w:r w:rsidR="00B0429C">
        <w:rPr>
          <w:noProof/>
        </w:rPr>
        <w:t>I</w:t>
      </w:r>
      <w:r w:rsidR="005915DC">
        <w:rPr>
          <w:noProof/>
        </w:rPr>
        <w:t xml:space="preserve">nternational Classification </w:t>
      </w:r>
      <w:r w:rsidR="00246EFB">
        <w:rPr>
          <w:noProof/>
        </w:rPr>
        <w:t>for Industrial Designs</w:t>
      </w:r>
      <w:r w:rsidR="005915DC">
        <w:rPr>
          <w:noProof/>
        </w:rPr>
        <w:t xml:space="preserve"> (</w:t>
      </w:r>
      <w:r w:rsidR="00246EFB">
        <w:rPr>
          <w:noProof/>
        </w:rPr>
        <w:t>Locarno</w:t>
      </w:r>
      <w:r w:rsidR="005915DC">
        <w:rPr>
          <w:noProof/>
        </w:rPr>
        <w:t xml:space="preserve"> Union)</w:t>
      </w:r>
      <w:r w:rsidR="00774073" w:rsidRPr="00A14A1E">
        <w:rPr>
          <w:noProof/>
        </w:rPr>
        <w:t>,</w:t>
      </w:r>
      <w:r w:rsidR="00872D04" w:rsidRPr="00A14A1E">
        <w:rPr>
          <w:noProof/>
        </w:rPr>
        <w:t xml:space="preserve"> </w:t>
      </w:r>
      <w:r w:rsidR="005915DC">
        <w:rPr>
          <w:noProof/>
        </w:rPr>
        <w:t>taking into account the</w:t>
      </w:r>
      <w:r w:rsidR="00774073" w:rsidRPr="00A14A1E">
        <w:rPr>
          <w:noProof/>
        </w:rPr>
        <w:t xml:space="preserve"> consultations with </w:t>
      </w:r>
      <w:r w:rsidR="00872D04" w:rsidRPr="00A14A1E">
        <w:rPr>
          <w:noProof/>
        </w:rPr>
        <w:t>regional coordinators</w:t>
      </w:r>
      <w:r w:rsidR="00774073" w:rsidRPr="00A14A1E">
        <w:rPr>
          <w:noProof/>
        </w:rPr>
        <w:t xml:space="preserve"> </w:t>
      </w:r>
      <w:r w:rsidR="00774073" w:rsidRPr="00A14A1E">
        <w:t>regarding the organizational arrangements for WIPO formal meetings</w:t>
      </w:r>
      <w:r w:rsidR="005915DC">
        <w:rPr>
          <w:noProof/>
        </w:rPr>
        <w:t>.</w:t>
      </w:r>
    </w:p>
    <w:p w14:paraId="0AF32BE7" w14:textId="6AD23CA0" w:rsidR="005915DC" w:rsidRDefault="005915DC" w:rsidP="00CF3A0D">
      <w:pPr>
        <w:rPr>
          <w:noProof/>
        </w:rPr>
      </w:pPr>
    </w:p>
    <w:p w14:paraId="1E6CAE5A" w14:textId="1604622A" w:rsidR="005915DC" w:rsidRPr="00A14A1E" w:rsidRDefault="005915DC" w:rsidP="00CF3A0D">
      <w:pPr>
        <w:rPr>
          <w:noProof/>
        </w:rPr>
      </w:pPr>
      <w:r w:rsidRPr="005915DC">
        <w:rPr>
          <w:noProof/>
        </w:rPr>
        <w:t>In line wit</w:t>
      </w:r>
      <w:r w:rsidR="004E1435">
        <w:rPr>
          <w:noProof/>
        </w:rPr>
        <w:t>h these organizational arrange</w:t>
      </w:r>
      <w:r w:rsidRPr="005915DC">
        <w:rPr>
          <w:noProof/>
        </w:rPr>
        <w:t>ments, the Commite</w:t>
      </w:r>
      <w:r w:rsidR="00B0429C">
        <w:rPr>
          <w:noProof/>
        </w:rPr>
        <w:t>e</w:t>
      </w:r>
      <w:r w:rsidRPr="005915DC">
        <w:rPr>
          <w:noProof/>
        </w:rPr>
        <w:t xml:space="preserve"> of Experts will meet for </w:t>
      </w:r>
      <w:r w:rsidR="0057786F">
        <w:rPr>
          <w:noProof/>
        </w:rPr>
        <w:t>six hours</w:t>
      </w:r>
      <w:r w:rsidR="0057786F" w:rsidRPr="005915DC">
        <w:rPr>
          <w:noProof/>
        </w:rPr>
        <w:t xml:space="preserve"> each day of the </w:t>
      </w:r>
      <w:r w:rsidR="0057786F">
        <w:rPr>
          <w:noProof/>
        </w:rPr>
        <w:t>S</w:t>
      </w:r>
      <w:r w:rsidR="0057786F" w:rsidRPr="005915DC">
        <w:rPr>
          <w:noProof/>
        </w:rPr>
        <w:t xml:space="preserve">ession, </w:t>
      </w:r>
      <w:r w:rsidR="0057786F">
        <w:rPr>
          <w:noProof/>
        </w:rPr>
        <w:t xml:space="preserve">on Monday, </w:t>
      </w:r>
      <w:r w:rsidR="00246EFB">
        <w:rPr>
          <w:noProof/>
        </w:rPr>
        <w:t>October</w:t>
      </w:r>
      <w:r w:rsidR="0057786F">
        <w:rPr>
          <w:noProof/>
        </w:rPr>
        <w:t xml:space="preserve"> </w:t>
      </w:r>
      <w:r w:rsidR="00246EFB">
        <w:rPr>
          <w:noProof/>
        </w:rPr>
        <w:t>2</w:t>
      </w:r>
      <w:r w:rsidR="00313D90">
        <w:rPr>
          <w:noProof/>
        </w:rPr>
        <w:t>0</w:t>
      </w:r>
      <w:r w:rsidR="0057786F">
        <w:rPr>
          <w:noProof/>
        </w:rPr>
        <w:t>, 202</w:t>
      </w:r>
      <w:r w:rsidR="00313D90">
        <w:rPr>
          <w:noProof/>
        </w:rPr>
        <w:t>5</w:t>
      </w:r>
      <w:r w:rsidR="0057786F">
        <w:rPr>
          <w:noProof/>
        </w:rPr>
        <w:t xml:space="preserve">, </w:t>
      </w:r>
      <w:r w:rsidR="0057786F" w:rsidRPr="005915DC">
        <w:rPr>
          <w:noProof/>
        </w:rPr>
        <w:t xml:space="preserve">from </w:t>
      </w:r>
      <w:r w:rsidR="0057786F">
        <w:rPr>
          <w:noProof/>
        </w:rPr>
        <w:t>10 a.m.</w:t>
      </w:r>
      <w:r w:rsidR="0057786F" w:rsidRPr="005915DC">
        <w:rPr>
          <w:noProof/>
        </w:rPr>
        <w:t xml:space="preserve"> to</w:t>
      </w:r>
      <w:r w:rsidR="0057786F">
        <w:rPr>
          <w:noProof/>
        </w:rPr>
        <w:t xml:space="preserve"> 6 p.m. (lunch break from 1 p.m. to 3 p.m.)</w:t>
      </w:r>
      <w:r w:rsidR="0057786F" w:rsidRPr="005915DC">
        <w:rPr>
          <w:noProof/>
        </w:rPr>
        <w:t xml:space="preserve"> </w:t>
      </w:r>
      <w:r w:rsidR="0057786F">
        <w:rPr>
          <w:noProof/>
        </w:rPr>
        <w:t xml:space="preserve">and on Tuesday, </w:t>
      </w:r>
      <w:r w:rsidR="00246EFB">
        <w:rPr>
          <w:noProof/>
        </w:rPr>
        <w:t>October</w:t>
      </w:r>
      <w:r w:rsidR="0057786F">
        <w:rPr>
          <w:noProof/>
        </w:rPr>
        <w:t xml:space="preserve"> 2</w:t>
      </w:r>
      <w:r w:rsidR="00BE7BDB">
        <w:rPr>
          <w:noProof/>
        </w:rPr>
        <w:t>1</w:t>
      </w:r>
      <w:r w:rsidR="0057786F">
        <w:rPr>
          <w:noProof/>
        </w:rPr>
        <w:t xml:space="preserve"> </w:t>
      </w:r>
      <w:r w:rsidR="00D16443">
        <w:rPr>
          <w:noProof/>
        </w:rPr>
        <w:t>and</w:t>
      </w:r>
      <w:r w:rsidR="0057786F">
        <w:rPr>
          <w:noProof/>
        </w:rPr>
        <w:t xml:space="preserve"> </w:t>
      </w:r>
      <w:r w:rsidR="00BE7BDB">
        <w:rPr>
          <w:noProof/>
        </w:rPr>
        <w:t>Wedne</w:t>
      </w:r>
      <w:r w:rsidR="00246EFB">
        <w:rPr>
          <w:noProof/>
        </w:rPr>
        <w:t>s</w:t>
      </w:r>
      <w:r w:rsidR="0057786F">
        <w:rPr>
          <w:noProof/>
        </w:rPr>
        <w:t xml:space="preserve">day, </w:t>
      </w:r>
      <w:r w:rsidR="00246EFB">
        <w:rPr>
          <w:noProof/>
        </w:rPr>
        <w:t>October</w:t>
      </w:r>
      <w:r w:rsidR="0057786F">
        <w:rPr>
          <w:noProof/>
        </w:rPr>
        <w:t xml:space="preserve"> </w:t>
      </w:r>
      <w:r w:rsidR="00246EFB">
        <w:rPr>
          <w:noProof/>
        </w:rPr>
        <w:t>2</w:t>
      </w:r>
      <w:r w:rsidR="00BE7BDB">
        <w:rPr>
          <w:noProof/>
        </w:rPr>
        <w:t>2</w:t>
      </w:r>
      <w:r w:rsidR="0057786F">
        <w:rPr>
          <w:noProof/>
        </w:rPr>
        <w:t>, 202</w:t>
      </w:r>
      <w:r w:rsidR="00BE7BDB">
        <w:rPr>
          <w:noProof/>
        </w:rPr>
        <w:t>5</w:t>
      </w:r>
      <w:r w:rsidR="0057786F">
        <w:rPr>
          <w:noProof/>
        </w:rPr>
        <w:t xml:space="preserve">, from 9.30 a.m. to 5.30 p.m. (lunch break from 12.30 p.m. to 2.30 p.m.), all times are </w:t>
      </w:r>
      <w:r w:rsidR="0057786F" w:rsidRPr="005915DC">
        <w:rPr>
          <w:noProof/>
        </w:rPr>
        <w:t>Geneva Time (GMT</w:t>
      </w:r>
      <w:r w:rsidR="0057786F">
        <w:rPr>
          <w:noProof/>
        </w:rPr>
        <w:t> </w:t>
      </w:r>
      <w:r w:rsidR="0057786F" w:rsidRPr="005915DC">
        <w:rPr>
          <w:noProof/>
        </w:rPr>
        <w:t>+1)</w:t>
      </w:r>
      <w:r w:rsidRPr="005915DC">
        <w:rPr>
          <w:noProof/>
        </w:rPr>
        <w:t xml:space="preserve">.  Taking into account the progress of the discussions and preferences expressed by the delegations at the </w:t>
      </w:r>
      <w:r w:rsidR="00B0429C">
        <w:rPr>
          <w:noProof/>
        </w:rPr>
        <w:t>S</w:t>
      </w:r>
      <w:r w:rsidRPr="005915DC">
        <w:rPr>
          <w:noProof/>
        </w:rPr>
        <w:t>ession, the Chair may propose changes to the time and length of those meetings, as appropriate.</w:t>
      </w:r>
    </w:p>
    <w:p w14:paraId="1BE307B5" w14:textId="2EFE9521" w:rsidR="00872D04" w:rsidRDefault="00872D04" w:rsidP="00872D04">
      <w:pPr>
        <w:spacing w:before="240"/>
      </w:pPr>
    </w:p>
    <w:p w14:paraId="6FAB614D" w14:textId="0B98333A" w:rsidR="00314B69" w:rsidRDefault="00314B69">
      <w:r>
        <w:br w:type="page"/>
      </w:r>
    </w:p>
    <w:p w14:paraId="4AFD002A" w14:textId="2CF4B654" w:rsidR="002F268F" w:rsidRDefault="002F268F" w:rsidP="006A1A1C">
      <w:pPr>
        <w:pStyle w:val="ONUME"/>
        <w:numPr>
          <w:ilvl w:val="0"/>
          <w:numId w:val="0"/>
        </w:numPr>
        <w:spacing w:after="0"/>
        <w:rPr>
          <w:b/>
        </w:rPr>
      </w:pPr>
    </w:p>
    <w:p w14:paraId="1CC0A9CE" w14:textId="59004978" w:rsidR="00D379F5" w:rsidRDefault="00D379F5" w:rsidP="006A1A1C">
      <w:pPr>
        <w:pStyle w:val="ONUME"/>
        <w:numPr>
          <w:ilvl w:val="0"/>
          <w:numId w:val="0"/>
        </w:numPr>
        <w:spacing w:after="0"/>
        <w:rPr>
          <w:b/>
        </w:rPr>
      </w:pPr>
      <w:r w:rsidRPr="00986467">
        <w:rPr>
          <w:b/>
        </w:rPr>
        <w:t xml:space="preserve">Monday, </w:t>
      </w:r>
      <w:r w:rsidR="00426F5D">
        <w:rPr>
          <w:b/>
        </w:rPr>
        <w:t>October</w:t>
      </w:r>
      <w:r w:rsidR="005915DC">
        <w:rPr>
          <w:b/>
        </w:rPr>
        <w:t xml:space="preserve"> </w:t>
      </w:r>
      <w:r w:rsidR="00426F5D">
        <w:rPr>
          <w:b/>
        </w:rPr>
        <w:t>2</w:t>
      </w:r>
      <w:r w:rsidR="00A80540">
        <w:rPr>
          <w:b/>
        </w:rPr>
        <w:t>0</w:t>
      </w:r>
      <w:r>
        <w:rPr>
          <w:b/>
        </w:rPr>
        <w:t>,</w:t>
      </w:r>
      <w:r w:rsidR="005915DC">
        <w:rPr>
          <w:b/>
        </w:rPr>
        <w:t xml:space="preserve"> 202</w:t>
      </w:r>
      <w:r w:rsidR="00A80540">
        <w:rPr>
          <w:b/>
        </w:rPr>
        <w:t>5</w:t>
      </w:r>
      <w:r>
        <w:rPr>
          <w:rStyle w:val="FootnoteReference"/>
          <w:caps/>
          <w:sz w:val="24"/>
        </w:rPr>
        <w:footnoteReference w:id="2"/>
      </w:r>
      <w:r w:rsidRPr="00986467">
        <w:rPr>
          <w:b/>
        </w:rPr>
        <w:br/>
      </w:r>
      <w:r>
        <w:rPr>
          <w:b/>
        </w:rPr>
        <w:t xml:space="preserve">From </w:t>
      </w:r>
      <w:r w:rsidR="0057786F">
        <w:rPr>
          <w:b/>
        </w:rPr>
        <w:t xml:space="preserve">10 a.m. to </w:t>
      </w:r>
      <w:r w:rsidR="00F809AF">
        <w:rPr>
          <w:b/>
        </w:rPr>
        <w:t>6</w:t>
      </w:r>
      <w:r w:rsidR="0057786F">
        <w:rPr>
          <w:b/>
        </w:rPr>
        <w:t xml:space="preserve"> p.m. (lunch break: 1 p.m.-3 p.m.)</w:t>
      </w:r>
    </w:p>
    <w:p w14:paraId="3D3B991C" w14:textId="77777777" w:rsidR="006A1A1C" w:rsidRDefault="006A1A1C" w:rsidP="006A1A1C">
      <w:pPr>
        <w:pStyle w:val="ONUME"/>
        <w:numPr>
          <w:ilvl w:val="0"/>
          <w:numId w:val="0"/>
        </w:numPr>
        <w:spacing w:after="0"/>
        <w:rPr>
          <w:b/>
        </w:rPr>
      </w:pPr>
    </w:p>
    <w:p w14:paraId="263F0DCB" w14:textId="3A9FCA8E" w:rsidR="00477D53" w:rsidRDefault="00477D53" w:rsidP="009E0E9D">
      <w:pPr>
        <w:pStyle w:val="ONUME"/>
        <w:tabs>
          <w:tab w:val="clear" w:pos="993"/>
        </w:tabs>
        <w:spacing w:after="0"/>
        <w:ind w:left="540" w:hanging="540"/>
      </w:pPr>
      <w:r>
        <w:t xml:space="preserve">Opening of the </w:t>
      </w:r>
      <w:r w:rsidR="00714A63">
        <w:t>s</w:t>
      </w:r>
      <w:r>
        <w:t>ession</w:t>
      </w:r>
    </w:p>
    <w:p w14:paraId="1F2A732B" w14:textId="77777777" w:rsidR="006A1A1C" w:rsidRDefault="006A1A1C" w:rsidP="006A1A1C">
      <w:pPr>
        <w:pStyle w:val="ONUME"/>
        <w:numPr>
          <w:ilvl w:val="0"/>
          <w:numId w:val="0"/>
        </w:numPr>
        <w:spacing w:after="0"/>
      </w:pPr>
    </w:p>
    <w:p w14:paraId="5C00E2EF" w14:textId="57A1B94E" w:rsidR="00F07EE4" w:rsidRDefault="00F07EE4" w:rsidP="009E0E9D">
      <w:pPr>
        <w:pStyle w:val="ONUME"/>
        <w:tabs>
          <w:tab w:val="clear" w:pos="993"/>
        </w:tabs>
        <w:spacing w:after="0"/>
        <w:ind w:left="540" w:hanging="540"/>
      </w:pPr>
      <w:r w:rsidRPr="00066540">
        <w:t xml:space="preserve">Election of </w:t>
      </w:r>
      <w:r w:rsidR="00847D25">
        <w:t xml:space="preserve">a Chair and two </w:t>
      </w:r>
      <w:r w:rsidRPr="00066540">
        <w:t>Vice-Chairs</w:t>
      </w:r>
    </w:p>
    <w:p w14:paraId="2893218E" w14:textId="2A670730" w:rsidR="006A1A1C" w:rsidRDefault="006A1A1C" w:rsidP="006A1A1C">
      <w:pPr>
        <w:pStyle w:val="ONUME"/>
        <w:numPr>
          <w:ilvl w:val="0"/>
          <w:numId w:val="0"/>
        </w:numPr>
        <w:spacing w:after="0"/>
      </w:pPr>
    </w:p>
    <w:p w14:paraId="33F57917" w14:textId="068DEE92" w:rsidR="00314B69" w:rsidRDefault="00113277" w:rsidP="006A1A1C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67"/>
      </w:pPr>
      <w:r>
        <w:tab/>
      </w:r>
      <w:r w:rsidR="00314B69">
        <w:t xml:space="preserve">Proposal for </w:t>
      </w:r>
      <w:r w:rsidR="00847D25">
        <w:t xml:space="preserve">Chair and </w:t>
      </w:r>
      <w:proofErr w:type="gramStart"/>
      <w:r w:rsidR="00314B69">
        <w:t>Vice-Chairs</w:t>
      </w:r>
      <w:proofErr w:type="gramEnd"/>
      <w:r w:rsidR="00314B69">
        <w:t>:</w:t>
      </w:r>
    </w:p>
    <w:p w14:paraId="79E6C4A2" w14:textId="5A7E46E0" w:rsidR="00295912" w:rsidRDefault="00314B69" w:rsidP="001B43C2">
      <w:pPr>
        <w:pStyle w:val="ONUME"/>
        <w:numPr>
          <w:ilvl w:val="0"/>
          <w:numId w:val="0"/>
        </w:numPr>
        <w:tabs>
          <w:tab w:val="left" w:pos="567"/>
        </w:tabs>
        <w:spacing w:before="240" w:after="0"/>
        <w:ind w:left="630"/>
      </w:pPr>
      <w:r>
        <w:tab/>
      </w:r>
      <w:r w:rsidR="00847D25">
        <w:t>C</w:t>
      </w:r>
      <w:r>
        <w:t>hair</w:t>
      </w:r>
      <w:proofErr w:type="gramStart"/>
      <w:r>
        <w:t>:</w:t>
      </w:r>
      <w:r w:rsidR="00295912" w:rsidRPr="00113277">
        <w:t xml:space="preserve"> </w:t>
      </w:r>
      <w:r>
        <w:t xml:space="preserve"> </w:t>
      </w:r>
      <w:r w:rsidR="005B511A">
        <w:t>(</w:t>
      </w:r>
      <w:proofErr w:type="gramEnd"/>
      <w:r w:rsidR="005B511A">
        <w:t>to be elected)</w:t>
      </w:r>
    </w:p>
    <w:p w14:paraId="410B8181" w14:textId="79E8E4AF" w:rsidR="00847D25" w:rsidRDefault="00847D25" w:rsidP="001B43C2">
      <w:pPr>
        <w:pStyle w:val="ONUME"/>
        <w:numPr>
          <w:ilvl w:val="0"/>
          <w:numId w:val="0"/>
        </w:numPr>
        <w:tabs>
          <w:tab w:val="left" w:pos="567"/>
        </w:tabs>
        <w:spacing w:before="240" w:after="0"/>
        <w:ind w:left="630"/>
      </w:pPr>
      <w:r>
        <w:tab/>
      </w:r>
      <w:proofErr w:type="gramStart"/>
      <w:r>
        <w:t>Vice-chair</w:t>
      </w:r>
      <w:proofErr w:type="gramEnd"/>
      <w:r>
        <w:t>(s)</w:t>
      </w:r>
      <w:proofErr w:type="gramStart"/>
      <w:r>
        <w:t>:</w:t>
      </w:r>
      <w:r w:rsidRPr="00113277">
        <w:t xml:space="preserve"> </w:t>
      </w:r>
      <w:r>
        <w:t xml:space="preserve"> (</w:t>
      </w:r>
      <w:proofErr w:type="gramEnd"/>
      <w:r>
        <w:t>to be elected)</w:t>
      </w:r>
    </w:p>
    <w:p w14:paraId="749A5AEC" w14:textId="77777777" w:rsidR="001B43C2" w:rsidRPr="00113277" w:rsidRDefault="001B43C2" w:rsidP="00AA420E">
      <w:pPr>
        <w:pStyle w:val="ONUME"/>
        <w:numPr>
          <w:ilvl w:val="0"/>
          <w:numId w:val="0"/>
        </w:numPr>
        <w:spacing w:before="240" w:after="0"/>
      </w:pPr>
    </w:p>
    <w:p w14:paraId="05B9C9B7" w14:textId="76D423C7" w:rsidR="00477D53" w:rsidRDefault="00477D53" w:rsidP="009E0E9D">
      <w:pPr>
        <w:pStyle w:val="ONUME"/>
        <w:tabs>
          <w:tab w:val="clear" w:pos="993"/>
        </w:tabs>
        <w:spacing w:before="240" w:after="0"/>
        <w:ind w:left="540" w:hanging="540"/>
      </w:pPr>
      <w:r w:rsidRPr="00D81ADD">
        <w:t xml:space="preserve">Adoption of the </w:t>
      </w:r>
      <w:r w:rsidR="00E20C4A">
        <w:t xml:space="preserve">Draft </w:t>
      </w:r>
      <w:r w:rsidRPr="00D81ADD">
        <w:t>Agenda</w:t>
      </w:r>
    </w:p>
    <w:p w14:paraId="437C1200" w14:textId="4A241CD6" w:rsidR="00477D53" w:rsidRDefault="00477D53" w:rsidP="00477D53">
      <w:pPr>
        <w:pStyle w:val="ONUME"/>
        <w:numPr>
          <w:ilvl w:val="0"/>
          <w:numId w:val="0"/>
        </w:numPr>
        <w:ind w:firstLine="1134"/>
        <w:rPr>
          <w:lang w:val="fr-CH"/>
        </w:rPr>
      </w:pPr>
      <w:proofErr w:type="spellStart"/>
      <w:r w:rsidRPr="00BA1EBA">
        <w:rPr>
          <w:lang w:val="fr-CH"/>
        </w:rPr>
        <w:t>See</w:t>
      </w:r>
      <w:proofErr w:type="spellEnd"/>
      <w:r w:rsidRPr="00BA1EBA">
        <w:rPr>
          <w:lang w:val="fr-CH"/>
        </w:rPr>
        <w:t xml:space="preserve"> document</w:t>
      </w:r>
      <w:r w:rsidR="00D379F5" w:rsidRPr="00BA1EBA">
        <w:rPr>
          <w:lang w:val="fr-CH"/>
        </w:rPr>
        <w:t xml:space="preserve"> </w:t>
      </w:r>
      <w:hyperlink r:id="rId14" w:history="1">
        <w:r w:rsidR="00426F5D" w:rsidRPr="00B228B7">
          <w:rPr>
            <w:rStyle w:val="Hyperlink"/>
            <w:lang w:val="fr-CH"/>
          </w:rPr>
          <w:t>CEL</w:t>
        </w:r>
        <w:r w:rsidR="005915DC" w:rsidRPr="00B228B7">
          <w:rPr>
            <w:rStyle w:val="Hyperlink"/>
            <w:lang w:val="fr-CH"/>
          </w:rPr>
          <w:t>/</w:t>
        </w:r>
        <w:r w:rsidR="00426F5D" w:rsidRPr="00B228B7">
          <w:rPr>
            <w:rStyle w:val="Hyperlink"/>
            <w:lang w:val="fr-CH"/>
          </w:rPr>
          <w:t>1</w:t>
        </w:r>
        <w:r w:rsidR="00CC52D2" w:rsidRPr="00B228B7">
          <w:rPr>
            <w:rStyle w:val="Hyperlink"/>
            <w:lang w:val="fr-CH"/>
          </w:rPr>
          <w:t>7</w:t>
        </w:r>
        <w:r w:rsidR="00FB689F" w:rsidRPr="00B228B7">
          <w:rPr>
            <w:rStyle w:val="Hyperlink"/>
            <w:lang w:val="fr-CH"/>
          </w:rPr>
          <w:t>/</w:t>
        </w:r>
        <w:r w:rsidR="005915DC" w:rsidRPr="00B228B7">
          <w:rPr>
            <w:rStyle w:val="Hyperlink"/>
            <w:lang w:val="fr-CH"/>
          </w:rPr>
          <w:t>1 P</w:t>
        </w:r>
        <w:r w:rsidR="006A1A1C" w:rsidRPr="00B228B7">
          <w:rPr>
            <w:rStyle w:val="Hyperlink"/>
            <w:lang w:val="fr-CH"/>
          </w:rPr>
          <w:t>rov.</w:t>
        </w:r>
      </w:hyperlink>
    </w:p>
    <w:p w14:paraId="1609EFA2" w14:textId="77777777" w:rsidR="00B6597F" w:rsidRPr="00806838" w:rsidRDefault="00B6597F" w:rsidP="00B6597F">
      <w:pPr>
        <w:pStyle w:val="ONUME"/>
        <w:numPr>
          <w:ilvl w:val="0"/>
          <w:numId w:val="0"/>
        </w:numPr>
        <w:rPr>
          <w:lang w:val="fr-FR"/>
        </w:rPr>
      </w:pPr>
    </w:p>
    <w:p w14:paraId="3584657F" w14:textId="77777777" w:rsidR="001E19A6" w:rsidRDefault="001D27A9" w:rsidP="001E19A6">
      <w:pPr>
        <w:pStyle w:val="ONUME"/>
        <w:tabs>
          <w:tab w:val="clear" w:pos="993"/>
        </w:tabs>
        <w:spacing w:before="240" w:after="0"/>
        <w:ind w:left="540" w:hanging="540"/>
      </w:pPr>
      <w:r>
        <w:t xml:space="preserve">Consideration of proposals </w:t>
      </w:r>
      <w:r w:rsidR="005F36B3">
        <w:t>in Group 1</w:t>
      </w:r>
      <w:r w:rsidR="00192143">
        <w:t xml:space="preserve"> after Vote 1 in LOCRMS</w:t>
      </w:r>
    </w:p>
    <w:p w14:paraId="651C7538" w14:textId="1817756B" w:rsidR="001E19A6" w:rsidRDefault="001E19A6" w:rsidP="001E19A6">
      <w:pPr>
        <w:pStyle w:val="ONUME"/>
        <w:numPr>
          <w:ilvl w:val="0"/>
          <w:numId w:val="0"/>
        </w:numPr>
        <w:ind w:firstLine="1134"/>
        <w:rPr>
          <w:lang w:val="fr-CH"/>
        </w:rPr>
      </w:pPr>
      <w:proofErr w:type="spellStart"/>
      <w:r w:rsidRPr="00BA1EBA">
        <w:rPr>
          <w:lang w:val="fr-CH"/>
        </w:rPr>
        <w:t>See</w:t>
      </w:r>
      <w:proofErr w:type="spellEnd"/>
      <w:r w:rsidRPr="00BA1EBA">
        <w:rPr>
          <w:lang w:val="fr-CH"/>
        </w:rPr>
        <w:t xml:space="preserve"> </w:t>
      </w:r>
      <w:hyperlink r:id="rId15" w:history="1">
        <w:r w:rsidRPr="00E1544D">
          <w:rPr>
            <w:rStyle w:val="Hyperlink"/>
            <w:lang w:val="fr-CH"/>
          </w:rPr>
          <w:t>LOCRMS</w:t>
        </w:r>
      </w:hyperlink>
    </w:p>
    <w:p w14:paraId="33367FDF" w14:textId="47FEB6DF" w:rsidR="001E19A6" w:rsidRPr="001E19A6" w:rsidRDefault="001E19A6" w:rsidP="004B0894">
      <w:pPr>
        <w:pStyle w:val="ONUME"/>
        <w:numPr>
          <w:ilvl w:val="0"/>
          <w:numId w:val="0"/>
        </w:numPr>
      </w:pPr>
    </w:p>
    <w:p w14:paraId="13844DDF" w14:textId="77777777" w:rsidR="004B0894" w:rsidRDefault="001E19A6" w:rsidP="004B0894">
      <w:pPr>
        <w:pStyle w:val="ONUME"/>
        <w:tabs>
          <w:tab w:val="clear" w:pos="993"/>
        </w:tabs>
        <w:spacing w:before="240" w:after="0"/>
        <w:ind w:left="540" w:hanging="540"/>
      </w:pPr>
      <w:r>
        <w:t xml:space="preserve">Consideration </w:t>
      </w:r>
      <w:r w:rsidR="004B0894">
        <w:t>of proposals in Group 2 after Vote 1 in LOCRMS</w:t>
      </w:r>
    </w:p>
    <w:p w14:paraId="55AC2A5E" w14:textId="7FE50210" w:rsidR="004B0894" w:rsidRPr="000A7C7A" w:rsidRDefault="004B0894" w:rsidP="004B0894">
      <w:pPr>
        <w:pStyle w:val="ONUME"/>
        <w:numPr>
          <w:ilvl w:val="0"/>
          <w:numId w:val="0"/>
        </w:numPr>
        <w:ind w:firstLine="1134"/>
      </w:pPr>
      <w:r w:rsidRPr="000A7C7A">
        <w:t xml:space="preserve">See </w:t>
      </w:r>
      <w:hyperlink r:id="rId16" w:history="1">
        <w:r w:rsidRPr="000A7C7A">
          <w:rPr>
            <w:rStyle w:val="Hyperlink"/>
          </w:rPr>
          <w:t>LOCRMS</w:t>
        </w:r>
      </w:hyperlink>
    </w:p>
    <w:p w14:paraId="368C36B6" w14:textId="5C2AE084" w:rsidR="00F809AF" w:rsidRDefault="00F809AF" w:rsidP="009E0E9D">
      <w:pPr>
        <w:pStyle w:val="ONUME"/>
        <w:numPr>
          <w:ilvl w:val="0"/>
          <w:numId w:val="0"/>
        </w:numPr>
        <w:spacing w:after="0"/>
        <w:ind w:left="540"/>
      </w:pPr>
    </w:p>
    <w:p w14:paraId="73F417F8" w14:textId="1DDF3165" w:rsidR="00F809AF" w:rsidRDefault="00F809AF" w:rsidP="009E0E9D">
      <w:pPr>
        <w:pStyle w:val="ONUME"/>
        <w:numPr>
          <w:ilvl w:val="0"/>
          <w:numId w:val="0"/>
        </w:numPr>
        <w:spacing w:after="0"/>
        <w:ind w:left="540"/>
      </w:pPr>
      <w:r>
        <w:t>Proposals submitted by Locarno Union Member States and the International Bureau about the amendments and additions to the current edition (f</w:t>
      </w:r>
      <w:r w:rsidR="00A17B71">
        <w:t>if</w:t>
      </w:r>
      <w:r>
        <w:t xml:space="preserve">teenth edition) of the Locarno Classification will be discussed. </w:t>
      </w:r>
      <w:r w:rsidR="000A7C7A">
        <w:t xml:space="preserve"> </w:t>
      </w:r>
      <w:r>
        <w:t>The individual proposals will be adopted by voting as prescribed by the Locarno Agreement.</w:t>
      </w:r>
    </w:p>
    <w:p w14:paraId="628C1AA4" w14:textId="77777777" w:rsidR="0076086F" w:rsidRDefault="0076086F" w:rsidP="009E0E9D">
      <w:pPr>
        <w:pStyle w:val="ONUME"/>
        <w:numPr>
          <w:ilvl w:val="0"/>
          <w:numId w:val="0"/>
        </w:numPr>
        <w:spacing w:after="0"/>
        <w:ind w:left="540"/>
      </w:pPr>
    </w:p>
    <w:p w14:paraId="3AEABF7C" w14:textId="5A39477C" w:rsidR="0076086F" w:rsidRPr="00B6216E" w:rsidRDefault="0076086F" w:rsidP="009E0E9D">
      <w:pPr>
        <w:pStyle w:val="ONUME"/>
        <w:numPr>
          <w:ilvl w:val="0"/>
          <w:numId w:val="0"/>
        </w:numPr>
        <w:spacing w:after="0"/>
        <w:ind w:left="540"/>
      </w:pPr>
      <w:r>
        <w:t>Discussions will begin with the order of proposals as shown on the “Sessions/CE17” page of LOCRMS</w:t>
      </w:r>
      <w:r w:rsidR="007B23EC">
        <w:t>.</w:t>
      </w:r>
    </w:p>
    <w:p w14:paraId="1BC5E26F" w14:textId="6DB45A1E" w:rsidR="00FB689F" w:rsidRDefault="00FB689F" w:rsidP="00B6597F">
      <w:pPr>
        <w:pStyle w:val="ONUME"/>
        <w:numPr>
          <w:ilvl w:val="0"/>
          <w:numId w:val="0"/>
        </w:numPr>
        <w:spacing w:after="0"/>
      </w:pPr>
    </w:p>
    <w:p w14:paraId="66210E7D" w14:textId="44234C87" w:rsidR="001D27A9" w:rsidRDefault="001D27A9" w:rsidP="009E0E9D">
      <w:pPr>
        <w:pStyle w:val="ONUME"/>
        <w:numPr>
          <w:ilvl w:val="0"/>
          <w:numId w:val="0"/>
        </w:numPr>
        <w:spacing w:after="0"/>
        <w:ind w:left="540"/>
      </w:pPr>
      <w:r>
        <w:t xml:space="preserve">(This </w:t>
      </w:r>
      <w:r w:rsidR="00E20C4A">
        <w:t>I</w:t>
      </w:r>
      <w:r>
        <w:t xml:space="preserve">tem continues to be discussed on </w:t>
      </w:r>
      <w:r w:rsidR="000A49DD">
        <w:t>each</w:t>
      </w:r>
      <w:r>
        <w:t xml:space="preserve"> day)</w:t>
      </w:r>
    </w:p>
    <w:p w14:paraId="447E20F8" w14:textId="6ED94DC3" w:rsidR="001E4855" w:rsidRDefault="001E4855" w:rsidP="00331EA8">
      <w:pPr>
        <w:pStyle w:val="ONUME"/>
        <w:numPr>
          <w:ilvl w:val="0"/>
          <w:numId w:val="0"/>
        </w:numPr>
        <w:spacing w:after="0"/>
      </w:pPr>
    </w:p>
    <w:p w14:paraId="6771932A" w14:textId="3EF00EBD" w:rsidR="004E0CD4" w:rsidRDefault="004E0CD4"/>
    <w:p w14:paraId="70E5D70B" w14:textId="77777777" w:rsidR="00FC1E59" w:rsidRDefault="00FC1E59"/>
    <w:p w14:paraId="6C6DF647" w14:textId="58499020" w:rsidR="00E7595E" w:rsidRDefault="00D379F5" w:rsidP="006A1A1C">
      <w:pPr>
        <w:outlineLvl w:val="0"/>
      </w:pPr>
      <w:r w:rsidRPr="00986467">
        <w:rPr>
          <w:b/>
        </w:rPr>
        <w:t xml:space="preserve">Tuesday, </w:t>
      </w:r>
      <w:r w:rsidR="00F809AF">
        <w:rPr>
          <w:b/>
        </w:rPr>
        <w:t>October</w:t>
      </w:r>
      <w:r w:rsidR="00E7595E">
        <w:rPr>
          <w:b/>
        </w:rPr>
        <w:t xml:space="preserve"> 2</w:t>
      </w:r>
      <w:r w:rsidR="00A17B71">
        <w:rPr>
          <w:b/>
        </w:rPr>
        <w:t>1</w:t>
      </w:r>
      <w:r w:rsidR="00AA2C09">
        <w:rPr>
          <w:b/>
        </w:rPr>
        <w:t>, 202</w:t>
      </w:r>
      <w:r w:rsidR="00A17B71">
        <w:rPr>
          <w:b/>
        </w:rPr>
        <w:t>5</w:t>
      </w:r>
      <w:r w:rsidRPr="00986467">
        <w:rPr>
          <w:b/>
        </w:rPr>
        <w:br/>
      </w:r>
      <w:r>
        <w:rPr>
          <w:b/>
        </w:rPr>
        <w:t xml:space="preserve">From </w:t>
      </w:r>
      <w:r w:rsidR="00AA2C09">
        <w:rPr>
          <w:b/>
        </w:rPr>
        <w:t>9.30 a.m. to 5.30 p.m. (lunch break: 12.30 p.m.-2.30 p.m.)</w:t>
      </w:r>
    </w:p>
    <w:p w14:paraId="0FEF7F9B" w14:textId="77777777" w:rsidR="006A1A1C" w:rsidRDefault="006A1A1C" w:rsidP="006A1A1C">
      <w:pPr>
        <w:outlineLvl w:val="0"/>
      </w:pPr>
    </w:p>
    <w:p w14:paraId="41720509" w14:textId="221FF07F" w:rsidR="00E7595E" w:rsidRPr="00E7595E" w:rsidRDefault="00FB689F" w:rsidP="009E0E9D">
      <w:pPr>
        <w:ind w:firstLine="540"/>
        <w:outlineLvl w:val="0"/>
      </w:pPr>
      <w:r>
        <w:t>C</w:t>
      </w:r>
      <w:r w:rsidR="00E7595E">
        <w:t xml:space="preserve">ontinuation of </w:t>
      </w:r>
      <w:r w:rsidR="0003212D">
        <w:t xml:space="preserve">the deliberation of </w:t>
      </w:r>
      <w:r w:rsidR="00E20C4A">
        <w:t>A</w:t>
      </w:r>
      <w:r w:rsidR="00E7595E">
        <w:t xml:space="preserve">genda </w:t>
      </w:r>
      <w:r w:rsidR="00E20C4A">
        <w:t>I</w:t>
      </w:r>
      <w:r w:rsidR="00B0429C">
        <w:t xml:space="preserve">tem </w:t>
      </w:r>
      <w:r w:rsidR="00A17B71">
        <w:t>5</w:t>
      </w:r>
      <w:r w:rsidR="00E7595E">
        <w:t>.</w:t>
      </w:r>
    </w:p>
    <w:p w14:paraId="02C6F0E1" w14:textId="052A20BF" w:rsidR="00E7595E" w:rsidRPr="006A1A1C" w:rsidRDefault="00E7595E" w:rsidP="006A1A1C">
      <w:pPr>
        <w:outlineLvl w:val="0"/>
      </w:pPr>
    </w:p>
    <w:p w14:paraId="31660C8A" w14:textId="34D917B1" w:rsidR="006A279B" w:rsidRDefault="006A279B" w:rsidP="00E20C4A">
      <w:pPr>
        <w:outlineLvl w:val="0"/>
      </w:pPr>
    </w:p>
    <w:p w14:paraId="59FC2AAF" w14:textId="77777777" w:rsidR="00FC1E59" w:rsidRPr="006A1A1C" w:rsidRDefault="00FC1E59" w:rsidP="00E20C4A">
      <w:pPr>
        <w:outlineLvl w:val="0"/>
      </w:pPr>
    </w:p>
    <w:p w14:paraId="496094A7" w14:textId="5C439D41" w:rsidR="00D379F5" w:rsidRDefault="00E7595E" w:rsidP="00E20C4A">
      <w:pPr>
        <w:outlineLvl w:val="0"/>
        <w:rPr>
          <w:b/>
        </w:rPr>
      </w:pPr>
      <w:r>
        <w:rPr>
          <w:b/>
        </w:rPr>
        <w:t xml:space="preserve">Wednesday, </w:t>
      </w:r>
      <w:r w:rsidR="00F809AF">
        <w:rPr>
          <w:b/>
        </w:rPr>
        <w:t>October</w:t>
      </w:r>
      <w:r>
        <w:rPr>
          <w:b/>
        </w:rPr>
        <w:t xml:space="preserve"> </w:t>
      </w:r>
      <w:r w:rsidR="00F809AF">
        <w:rPr>
          <w:b/>
        </w:rPr>
        <w:t>2</w:t>
      </w:r>
      <w:r w:rsidR="00A73E39">
        <w:rPr>
          <w:b/>
        </w:rPr>
        <w:t>2</w:t>
      </w:r>
      <w:r>
        <w:rPr>
          <w:b/>
        </w:rPr>
        <w:t>, 202</w:t>
      </w:r>
      <w:r w:rsidR="00A73E39">
        <w:rPr>
          <w:b/>
        </w:rPr>
        <w:t>5</w:t>
      </w:r>
      <w:r w:rsidR="00D379F5" w:rsidRPr="00D379F5">
        <w:rPr>
          <w:b/>
        </w:rPr>
        <w:br/>
        <w:t xml:space="preserve">From </w:t>
      </w:r>
      <w:r w:rsidR="00A42254">
        <w:rPr>
          <w:b/>
        </w:rPr>
        <w:t>9.30 a.m. to 5.30 p.m. (lunch break: 12.30 p.m.-2.30 p.m.)</w:t>
      </w:r>
    </w:p>
    <w:p w14:paraId="563869BF" w14:textId="1C97EBD1" w:rsidR="00E20C4A" w:rsidRPr="00AD349E" w:rsidRDefault="00E20C4A" w:rsidP="00E20C4A">
      <w:pPr>
        <w:outlineLvl w:val="0"/>
        <w:rPr>
          <w:bCs/>
        </w:rPr>
      </w:pPr>
    </w:p>
    <w:p w14:paraId="1D0C5538" w14:textId="4BB13DC1" w:rsidR="00C12A6C" w:rsidRPr="00E7595E" w:rsidRDefault="00C12A6C" w:rsidP="009E0E9D">
      <w:pPr>
        <w:ind w:firstLine="540"/>
        <w:outlineLvl w:val="0"/>
      </w:pPr>
      <w:r>
        <w:t xml:space="preserve">Continuation of the deliberation of Agenda Item </w:t>
      </w:r>
      <w:r w:rsidR="00AD349E">
        <w:t>5</w:t>
      </w:r>
      <w:r>
        <w:t>.</w:t>
      </w:r>
    </w:p>
    <w:p w14:paraId="274C04FB" w14:textId="57532643" w:rsidR="00C12A6C" w:rsidRDefault="00C12A6C" w:rsidP="00E20C4A"/>
    <w:p w14:paraId="2C79A0B8" w14:textId="77777777" w:rsidR="005F2073" w:rsidRDefault="00D51F2F" w:rsidP="005F2073">
      <w:pPr>
        <w:pStyle w:val="ONUME"/>
        <w:tabs>
          <w:tab w:val="clear" w:pos="993"/>
        </w:tabs>
        <w:spacing w:before="240" w:after="0"/>
        <w:ind w:left="540" w:hanging="540"/>
      </w:pPr>
      <w:r>
        <w:lastRenderedPageBreak/>
        <w:t>Consideration of a proposal for amendments to the Rules of Procedure of the Committee of Experts</w:t>
      </w:r>
    </w:p>
    <w:p w14:paraId="51179094" w14:textId="70EB4024" w:rsidR="005F2073" w:rsidRDefault="005F2073" w:rsidP="005F2073">
      <w:pPr>
        <w:pStyle w:val="ONUME"/>
        <w:numPr>
          <w:ilvl w:val="0"/>
          <w:numId w:val="0"/>
        </w:numPr>
        <w:ind w:firstLine="1134"/>
        <w:rPr>
          <w:lang w:val="fr-CH"/>
        </w:rPr>
      </w:pPr>
      <w:proofErr w:type="spellStart"/>
      <w:r w:rsidRPr="00BA1EBA">
        <w:rPr>
          <w:lang w:val="fr-CH"/>
        </w:rPr>
        <w:t>See</w:t>
      </w:r>
      <w:proofErr w:type="spellEnd"/>
      <w:r w:rsidRPr="00BA1EBA">
        <w:rPr>
          <w:lang w:val="fr-CH"/>
        </w:rPr>
        <w:t xml:space="preserve"> </w:t>
      </w:r>
      <w:proofErr w:type="spellStart"/>
      <w:r>
        <w:rPr>
          <w:lang w:val="fr-CH"/>
        </w:rPr>
        <w:t>project</w:t>
      </w:r>
      <w:proofErr w:type="spellEnd"/>
      <w:r>
        <w:rPr>
          <w:lang w:val="fr-CH"/>
        </w:rPr>
        <w:t xml:space="preserve"> </w:t>
      </w:r>
      <w:hyperlink r:id="rId17" w:history="1">
        <w:r w:rsidRPr="00EB391B">
          <w:rPr>
            <w:rStyle w:val="Hyperlink"/>
            <w:lang w:val="fr-CH"/>
          </w:rPr>
          <w:t>LE172</w:t>
        </w:r>
      </w:hyperlink>
    </w:p>
    <w:p w14:paraId="4ED6ADE7" w14:textId="77777777" w:rsidR="00940D8D" w:rsidRDefault="00940D8D" w:rsidP="00940D8D">
      <w:pPr>
        <w:pStyle w:val="ONUME"/>
        <w:numPr>
          <w:ilvl w:val="0"/>
          <w:numId w:val="0"/>
        </w:numPr>
        <w:rPr>
          <w:lang w:val="fr-CH"/>
        </w:rPr>
      </w:pPr>
    </w:p>
    <w:p w14:paraId="42092EC8" w14:textId="6C8129BB" w:rsidR="001E5727" w:rsidRDefault="005F2073" w:rsidP="00C12A6C">
      <w:pPr>
        <w:pStyle w:val="ONUME"/>
        <w:tabs>
          <w:tab w:val="clear" w:pos="993"/>
        </w:tabs>
        <w:spacing w:after="0"/>
        <w:ind w:left="540" w:hanging="540"/>
      </w:pPr>
      <w:r>
        <w:t>Discussion</w:t>
      </w:r>
      <w:r w:rsidR="00940D8D">
        <w:t xml:space="preserve"> about the Locarno Classification revision cycle</w:t>
      </w:r>
    </w:p>
    <w:p w14:paraId="0FBF20D4" w14:textId="77777777" w:rsidR="002D096D" w:rsidRDefault="002D096D" w:rsidP="002D096D">
      <w:pPr>
        <w:pStyle w:val="ONUME"/>
        <w:numPr>
          <w:ilvl w:val="0"/>
          <w:numId w:val="0"/>
        </w:numPr>
        <w:spacing w:after="0"/>
        <w:ind w:left="540"/>
      </w:pPr>
    </w:p>
    <w:p w14:paraId="5CDA9DD8" w14:textId="77777777" w:rsidR="00500A0B" w:rsidRDefault="00500A0B" w:rsidP="002D096D">
      <w:pPr>
        <w:pStyle w:val="ONUME"/>
        <w:numPr>
          <w:ilvl w:val="0"/>
          <w:numId w:val="0"/>
        </w:numPr>
        <w:spacing w:after="0"/>
        <w:ind w:left="540"/>
      </w:pPr>
    </w:p>
    <w:p w14:paraId="08B68589" w14:textId="77777777" w:rsidR="00500A0B" w:rsidRDefault="00500A0B" w:rsidP="00500A0B">
      <w:pPr>
        <w:pStyle w:val="ONUME"/>
        <w:tabs>
          <w:tab w:val="clear" w:pos="993"/>
        </w:tabs>
        <w:spacing w:after="0"/>
        <w:ind w:left="540" w:hanging="540"/>
      </w:pPr>
      <w:r>
        <w:t>Entry into force of LOC16</w:t>
      </w:r>
    </w:p>
    <w:p w14:paraId="5D2D9C47" w14:textId="77777777" w:rsidR="00500A0B" w:rsidRDefault="00500A0B" w:rsidP="00500A0B">
      <w:pPr>
        <w:pStyle w:val="ONUME"/>
        <w:numPr>
          <w:ilvl w:val="0"/>
          <w:numId w:val="0"/>
        </w:numPr>
        <w:spacing w:after="0"/>
        <w:ind w:left="540"/>
      </w:pPr>
    </w:p>
    <w:p w14:paraId="05B91A78" w14:textId="2D0E539B" w:rsidR="002D096D" w:rsidRDefault="00500A0B" w:rsidP="00500A0B">
      <w:pPr>
        <w:pStyle w:val="ONUME"/>
        <w:numPr>
          <w:ilvl w:val="0"/>
          <w:numId w:val="0"/>
        </w:numPr>
        <w:spacing w:after="0"/>
        <w:ind w:left="540"/>
      </w:pPr>
      <w:r>
        <w:t xml:space="preserve">The Committee is </w:t>
      </w:r>
      <w:r w:rsidR="00762FBE">
        <w:t xml:space="preserve">invited to decide the timing of the </w:t>
      </w:r>
      <w:proofErr w:type="gramStart"/>
      <w:r w:rsidR="00762FBE">
        <w:t>entering</w:t>
      </w:r>
      <w:proofErr w:type="gramEnd"/>
      <w:r w:rsidR="00762FBE">
        <w:t xml:space="preserve"> into force of the 16</w:t>
      </w:r>
      <w:r w:rsidR="00762FBE" w:rsidRPr="00762FBE">
        <w:rPr>
          <w:vertAlign w:val="superscript"/>
        </w:rPr>
        <w:t>th</w:t>
      </w:r>
      <w:r w:rsidR="00762FBE">
        <w:t> edition.</w:t>
      </w:r>
    </w:p>
    <w:p w14:paraId="30EE6686" w14:textId="77777777" w:rsidR="00762FBE" w:rsidRDefault="00762FBE" w:rsidP="00500A0B">
      <w:pPr>
        <w:pStyle w:val="ONUME"/>
        <w:numPr>
          <w:ilvl w:val="0"/>
          <w:numId w:val="0"/>
        </w:numPr>
        <w:spacing w:after="0"/>
        <w:ind w:left="540"/>
      </w:pPr>
    </w:p>
    <w:p w14:paraId="5DD383E9" w14:textId="77777777" w:rsidR="00762FBE" w:rsidRDefault="00762FBE" w:rsidP="00500A0B">
      <w:pPr>
        <w:pStyle w:val="ONUME"/>
        <w:numPr>
          <w:ilvl w:val="0"/>
          <w:numId w:val="0"/>
        </w:numPr>
        <w:spacing w:after="0"/>
        <w:ind w:left="540"/>
      </w:pPr>
    </w:p>
    <w:p w14:paraId="53D41B32" w14:textId="514EC04C" w:rsidR="0003212D" w:rsidRDefault="00F04F64" w:rsidP="00AF6A33">
      <w:pPr>
        <w:pStyle w:val="ONUME"/>
        <w:spacing w:after="0"/>
        <w:ind w:left="540" w:hanging="540"/>
      </w:pPr>
      <w:r>
        <w:t xml:space="preserve">Next </w:t>
      </w:r>
      <w:r w:rsidR="0003212D" w:rsidRPr="0003212D">
        <w:t>session of the Committee of Experts</w:t>
      </w:r>
    </w:p>
    <w:p w14:paraId="2E726FE8" w14:textId="77777777" w:rsidR="00E14A19" w:rsidRDefault="00E14A19" w:rsidP="00DA5481">
      <w:pPr>
        <w:pStyle w:val="ONUME"/>
        <w:numPr>
          <w:ilvl w:val="0"/>
          <w:numId w:val="0"/>
        </w:numPr>
        <w:spacing w:after="0"/>
        <w:ind w:left="540"/>
      </w:pPr>
    </w:p>
    <w:p w14:paraId="0F22A7CE" w14:textId="55340996" w:rsidR="00474359" w:rsidRDefault="00474359" w:rsidP="00C12A6C">
      <w:pPr>
        <w:ind w:left="540"/>
      </w:pPr>
      <w:r w:rsidRPr="00474359">
        <w:t xml:space="preserve">The Committee is invited to decide the timing </w:t>
      </w:r>
      <w:r w:rsidR="00F809AF">
        <w:t xml:space="preserve">of the </w:t>
      </w:r>
      <w:r w:rsidR="006A279B">
        <w:t>next session.</w:t>
      </w:r>
    </w:p>
    <w:p w14:paraId="22E07546" w14:textId="77777777" w:rsidR="006A279B" w:rsidRDefault="006A279B" w:rsidP="00DA5481">
      <w:pPr>
        <w:ind w:left="540"/>
      </w:pPr>
    </w:p>
    <w:p w14:paraId="35E7A7BE" w14:textId="77777777" w:rsidR="00DA5481" w:rsidRPr="0003212D" w:rsidRDefault="00DA5481" w:rsidP="00DA5481">
      <w:pPr>
        <w:ind w:left="540"/>
      </w:pPr>
    </w:p>
    <w:p w14:paraId="1A4B46DA" w14:textId="4B313802" w:rsidR="0003212D" w:rsidRDefault="0003212D" w:rsidP="00C12A6C">
      <w:pPr>
        <w:pStyle w:val="ONUME"/>
        <w:tabs>
          <w:tab w:val="clear" w:pos="993"/>
        </w:tabs>
        <w:spacing w:after="0"/>
        <w:ind w:left="540" w:hanging="540"/>
      </w:pPr>
      <w:r w:rsidRPr="0003212D">
        <w:t>Closing of the session</w:t>
      </w:r>
    </w:p>
    <w:p w14:paraId="4CE977E5" w14:textId="3D9CC2B2" w:rsidR="0003212D" w:rsidRDefault="0003212D" w:rsidP="00E20C4A">
      <w:pPr>
        <w:pStyle w:val="ONUME"/>
        <w:numPr>
          <w:ilvl w:val="0"/>
          <w:numId w:val="0"/>
        </w:numPr>
        <w:spacing w:after="0"/>
      </w:pPr>
    </w:p>
    <w:p w14:paraId="41E6035A" w14:textId="72F57977" w:rsidR="00E14A19" w:rsidRDefault="00E14A19" w:rsidP="00E20C4A">
      <w:pPr>
        <w:pStyle w:val="ONUME"/>
        <w:numPr>
          <w:ilvl w:val="0"/>
          <w:numId w:val="0"/>
        </w:numPr>
        <w:spacing w:after="0"/>
      </w:pPr>
    </w:p>
    <w:p w14:paraId="4E41B8F9" w14:textId="77777777" w:rsidR="006A1A1C" w:rsidRDefault="006A1A1C" w:rsidP="00E20C4A">
      <w:pPr>
        <w:pStyle w:val="ONUME"/>
        <w:numPr>
          <w:ilvl w:val="0"/>
          <w:numId w:val="0"/>
        </w:numPr>
        <w:spacing w:after="0"/>
      </w:pPr>
    </w:p>
    <w:p w14:paraId="4FCB6AB6" w14:textId="1F8516E1" w:rsidR="00E14A19" w:rsidRDefault="00E14A19" w:rsidP="00F36803">
      <w:pPr>
        <w:pStyle w:val="Endofdocument-Annex"/>
      </w:pPr>
      <w:r>
        <w:t>[End of document]</w:t>
      </w:r>
    </w:p>
    <w:p w14:paraId="47C622FA" w14:textId="2BAD299A" w:rsidR="00477D53" w:rsidRPr="00633567" w:rsidRDefault="00477D53" w:rsidP="00E20C4A">
      <w:pPr>
        <w:pStyle w:val="Endofdocument-Annex"/>
        <w:rPr>
          <w:rFonts w:eastAsiaTheme="minorEastAsia"/>
          <w:lang w:eastAsia="ja-JP"/>
        </w:rPr>
      </w:pPr>
    </w:p>
    <w:sectPr w:rsidR="00477D53" w:rsidRPr="00633567" w:rsidSect="00E14A1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7" w:h="16840" w:code="9"/>
      <w:pgMar w:top="567" w:right="1134" w:bottom="56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7C62" w14:textId="77777777" w:rsidR="00157DA0" w:rsidRDefault="00157DA0">
      <w:r>
        <w:separator/>
      </w:r>
    </w:p>
  </w:endnote>
  <w:endnote w:type="continuationSeparator" w:id="0">
    <w:p w14:paraId="11F9ED38" w14:textId="77777777" w:rsidR="00157DA0" w:rsidRDefault="00157DA0" w:rsidP="003B38C1">
      <w:r>
        <w:separator/>
      </w:r>
    </w:p>
    <w:p w14:paraId="3C0E3F35" w14:textId="77777777" w:rsidR="00157DA0" w:rsidRPr="003B38C1" w:rsidRDefault="00157D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28156C4" w14:textId="77777777" w:rsidR="00157DA0" w:rsidRPr="003B38C1" w:rsidRDefault="00157D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F801" w14:textId="5203BCF6" w:rsidR="00304AFB" w:rsidRDefault="00CC5CB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474F976" wp14:editId="4597B07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a6844a2aa24c0d8974f2c59f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47BA98" w14:textId="151A5BF3" w:rsidR="00CC5CB0" w:rsidRPr="00CC5CB0" w:rsidRDefault="00CC5CB0" w:rsidP="00CC5CB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C5CB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4F976" id="_x0000_t202" coordsize="21600,21600" o:spt="202" path="m,l,21600r21600,l21600,xe">
              <v:stroke joinstyle="miter"/>
              <v:path gradientshapeok="t" o:connecttype="rect"/>
            </v:shapetype>
            <v:shape id="MSIPCMa6844a2aa24c0d8974f2c59f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7B47BA98" w14:textId="151A5BF3" w:rsidR="00CC5CB0" w:rsidRPr="00CC5CB0" w:rsidRDefault="00CC5CB0" w:rsidP="00CC5CB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C5CB0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B328" w14:textId="519807FF" w:rsidR="00B6216E" w:rsidRDefault="00CC5CB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077AA63" wp14:editId="15EE771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97124495a7078757eb839579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EBB424" w14:textId="38663565" w:rsidR="00CC5CB0" w:rsidRPr="00CC5CB0" w:rsidRDefault="00CC5CB0" w:rsidP="00CC5CB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C5CB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7AA63" id="_x0000_t202" coordsize="21600,21600" o:spt="202" path="m,l,21600r21600,l21600,xe">
              <v:stroke joinstyle="miter"/>
              <v:path gradientshapeok="t" o:connecttype="rect"/>
            </v:shapetype>
            <v:shape id="MSIPCM97124495a7078757eb839579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58EBB424" w14:textId="38663565" w:rsidR="00CC5CB0" w:rsidRPr="00CC5CB0" w:rsidRDefault="00CC5CB0" w:rsidP="00CC5CB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C5CB0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C8B0" w14:textId="09B22499" w:rsidR="00304AFB" w:rsidRDefault="00CC5CB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232BDE7" wp14:editId="22A02A8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5f454a0f8c2f0d1b4477d181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5F6D3D" w14:textId="7AA02B4E" w:rsidR="00CC5CB0" w:rsidRPr="00CC5CB0" w:rsidRDefault="00CC5CB0" w:rsidP="00CC5CB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C5CB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2BDE7" id="_x0000_t202" coordsize="21600,21600" o:spt="202" path="m,l,21600r21600,l21600,xe">
              <v:stroke joinstyle="miter"/>
              <v:path gradientshapeok="t" o:connecttype="rect"/>
            </v:shapetype>
            <v:shape id="MSIPCM5f454a0f8c2f0d1b4477d181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585F6D3D" w14:textId="7AA02B4E" w:rsidR="00CC5CB0" w:rsidRPr="00CC5CB0" w:rsidRDefault="00CC5CB0" w:rsidP="00CC5CB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C5CB0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8001" w14:textId="77777777" w:rsidR="00157DA0" w:rsidRDefault="00157DA0">
      <w:r>
        <w:separator/>
      </w:r>
    </w:p>
  </w:footnote>
  <w:footnote w:type="continuationSeparator" w:id="0">
    <w:p w14:paraId="0FFCC56F" w14:textId="77777777" w:rsidR="00157DA0" w:rsidRDefault="00157DA0" w:rsidP="008B60B2">
      <w:r>
        <w:separator/>
      </w:r>
    </w:p>
    <w:p w14:paraId="6F2EE440" w14:textId="77777777" w:rsidR="00157DA0" w:rsidRPr="00ED77FB" w:rsidRDefault="00157D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0A60C8C" w14:textId="77777777" w:rsidR="00157DA0" w:rsidRPr="00ED77FB" w:rsidRDefault="00157D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116D6FD8" w14:textId="6F614035" w:rsidR="00D379F5" w:rsidRDefault="00D379F5" w:rsidP="00D379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The proposed timetable is merely i</w:t>
      </w:r>
      <w:r w:rsidR="009C5EBD">
        <w:t>ndicative.  If the Committee</w:t>
      </w:r>
      <w:r>
        <w:t xml:space="preserve"> does not finish discussions on an </w:t>
      </w:r>
      <w:r w:rsidR="00E14A19">
        <w:t>I</w:t>
      </w:r>
      <w:r>
        <w:t xml:space="preserve">tem by the end of the day, discussions on that </w:t>
      </w:r>
      <w:r w:rsidR="00E14A19">
        <w:t>I</w:t>
      </w:r>
      <w:r>
        <w:t xml:space="preserve">tem </w:t>
      </w:r>
      <w:r w:rsidR="00A4178A">
        <w:t xml:space="preserve">will </w:t>
      </w:r>
      <w:r w:rsidR="009C5EBD">
        <w:t xml:space="preserve">continue </w:t>
      </w:r>
      <w:r>
        <w:t xml:space="preserve">next day, unless otherwise proposed by the Chair.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D590" w14:textId="1E5C0487" w:rsidR="0089324A" w:rsidRDefault="0089324A" w:rsidP="0089324A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55FA5">
      <w:rPr>
        <w:noProof/>
      </w:rPr>
      <w:t>2</w:t>
    </w:r>
    <w:r>
      <w:fldChar w:fldCharType="end"/>
    </w:r>
  </w:p>
  <w:p w14:paraId="395DDBBD" w14:textId="77777777" w:rsidR="0089324A" w:rsidRDefault="0089324A" w:rsidP="0089324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CB51" w14:textId="496184B2" w:rsidR="00E9740E" w:rsidRDefault="00E9740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55FA5">
      <w:rPr>
        <w:noProof/>
      </w:rPr>
      <w:t>3</w:t>
    </w:r>
    <w:r>
      <w:fldChar w:fldCharType="end"/>
    </w:r>
  </w:p>
  <w:p w14:paraId="317CC4BC" w14:textId="210F61D1" w:rsidR="00E9740E" w:rsidRDefault="00E9740E" w:rsidP="00477D6B">
    <w:pPr>
      <w:jc w:val="right"/>
    </w:pPr>
  </w:p>
  <w:p w14:paraId="66285954" w14:textId="77777777" w:rsidR="006A1A1C" w:rsidRDefault="006A1A1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191F" w14:textId="77777777" w:rsidR="00455FA5" w:rsidRDefault="00455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476AC9"/>
    <w:multiLevelType w:val="hybridMultilevel"/>
    <w:tmpl w:val="53E87EC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534AAE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650407B9"/>
    <w:multiLevelType w:val="hybridMultilevel"/>
    <w:tmpl w:val="58EE10F0"/>
    <w:lvl w:ilvl="0" w:tplc="22C4284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BE72A38"/>
    <w:multiLevelType w:val="hybridMultilevel"/>
    <w:tmpl w:val="53E87EC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7055530">
    <w:abstractNumId w:val="3"/>
  </w:num>
  <w:num w:numId="2" w16cid:durableId="1858305729">
    <w:abstractNumId w:val="7"/>
  </w:num>
  <w:num w:numId="3" w16cid:durableId="1253516764">
    <w:abstractNumId w:val="0"/>
  </w:num>
  <w:num w:numId="4" w16cid:durableId="978993745">
    <w:abstractNumId w:val="8"/>
  </w:num>
  <w:num w:numId="5" w16cid:durableId="71203593">
    <w:abstractNumId w:val="1"/>
  </w:num>
  <w:num w:numId="6" w16cid:durableId="704913985">
    <w:abstractNumId w:val="5"/>
  </w:num>
  <w:num w:numId="7" w16cid:durableId="1105268897">
    <w:abstractNumId w:val="10"/>
  </w:num>
  <w:num w:numId="8" w16cid:durableId="68964688">
    <w:abstractNumId w:val="12"/>
  </w:num>
  <w:num w:numId="9" w16cid:durableId="21977574">
    <w:abstractNumId w:val="4"/>
  </w:num>
  <w:num w:numId="10" w16cid:durableId="770052320">
    <w:abstractNumId w:val="11"/>
  </w:num>
  <w:num w:numId="11" w16cid:durableId="175774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7176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5194782">
    <w:abstractNumId w:val="1"/>
  </w:num>
  <w:num w:numId="14" w16cid:durableId="927228802">
    <w:abstractNumId w:val="1"/>
  </w:num>
  <w:num w:numId="15" w16cid:durableId="810633959">
    <w:abstractNumId w:val="9"/>
  </w:num>
  <w:num w:numId="16" w16cid:durableId="1087965295">
    <w:abstractNumId w:val="1"/>
  </w:num>
  <w:num w:numId="17" w16cid:durableId="373701452">
    <w:abstractNumId w:val="1"/>
  </w:num>
  <w:num w:numId="18" w16cid:durableId="952394608">
    <w:abstractNumId w:val="1"/>
  </w:num>
  <w:num w:numId="19" w16cid:durableId="123625049">
    <w:abstractNumId w:val="2"/>
  </w:num>
  <w:num w:numId="20" w16cid:durableId="945892730">
    <w:abstractNumId w:val="1"/>
  </w:num>
  <w:num w:numId="21" w16cid:durableId="984358631">
    <w:abstractNumId w:val="1"/>
  </w:num>
  <w:num w:numId="22" w16cid:durableId="1240017247">
    <w:abstractNumId w:val="1"/>
  </w:num>
  <w:num w:numId="23" w16cid:durableId="462886893">
    <w:abstractNumId w:val="1"/>
  </w:num>
  <w:num w:numId="24" w16cid:durableId="930510779">
    <w:abstractNumId w:val="1"/>
  </w:num>
  <w:num w:numId="25" w16cid:durableId="1898592653">
    <w:abstractNumId w:val="1"/>
  </w:num>
  <w:num w:numId="26" w16cid:durableId="144130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53"/>
    <w:rsid w:val="00000392"/>
    <w:rsid w:val="0000443F"/>
    <w:rsid w:val="00006D66"/>
    <w:rsid w:val="0000721D"/>
    <w:rsid w:val="000174C0"/>
    <w:rsid w:val="00020CF8"/>
    <w:rsid w:val="00023F59"/>
    <w:rsid w:val="000264C0"/>
    <w:rsid w:val="0003212D"/>
    <w:rsid w:val="000349C1"/>
    <w:rsid w:val="000408DC"/>
    <w:rsid w:val="00041C06"/>
    <w:rsid w:val="00043C76"/>
    <w:rsid w:val="00043CAA"/>
    <w:rsid w:val="0004716E"/>
    <w:rsid w:val="000515BC"/>
    <w:rsid w:val="000658DE"/>
    <w:rsid w:val="00066540"/>
    <w:rsid w:val="0007288B"/>
    <w:rsid w:val="00075432"/>
    <w:rsid w:val="0008385B"/>
    <w:rsid w:val="00085478"/>
    <w:rsid w:val="00087D36"/>
    <w:rsid w:val="00092559"/>
    <w:rsid w:val="00093D6F"/>
    <w:rsid w:val="00094867"/>
    <w:rsid w:val="000968ED"/>
    <w:rsid w:val="000A2D22"/>
    <w:rsid w:val="000A49DD"/>
    <w:rsid w:val="000A7C7A"/>
    <w:rsid w:val="000B0D29"/>
    <w:rsid w:val="000B4915"/>
    <w:rsid w:val="000B68C6"/>
    <w:rsid w:val="000C13A6"/>
    <w:rsid w:val="000C173A"/>
    <w:rsid w:val="000D6600"/>
    <w:rsid w:val="000D7BF0"/>
    <w:rsid w:val="000E7E8D"/>
    <w:rsid w:val="000F5DE4"/>
    <w:rsid w:val="000F5E56"/>
    <w:rsid w:val="000F6870"/>
    <w:rsid w:val="00113277"/>
    <w:rsid w:val="001172B2"/>
    <w:rsid w:val="001362EE"/>
    <w:rsid w:val="00150C42"/>
    <w:rsid w:val="00150F34"/>
    <w:rsid w:val="00152F20"/>
    <w:rsid w:val="0015313C"/>
    <w:rsid w:val="00157DA0"/>
    <w:rsid w:val="0016176E"/>
    <w:rsid w:val="0017037D"/>
    <w:rsid w:val="0017354A"/>
    <w:rsid w:val="001832A6"/>
    <w:rsid w:val="00192143"/>
    <w:rsid w:val="001921A9"/>
    <w:rsid w:val="001969C1"/>
    <w:rsid w:val="001B42C5"/>
    <w:rsid w:val="001B43C2"/>
    <w:rsid w:val="001C272F"/>
    <w:rsid w:val="001D27A9"/>
    <w:rsid w:val="001D4248"/>
    <w:rsid w:val="001D4A65"/>
    <w:rsid w:val="001E1845"/>
    <w:rsid w:val="001E19A6"/>
    <w:rsid w:val="001E4010"/>
    <w:rsid w:val="001E4855"/>
    <w:rsid w:val="001E527C"/>
    <w:rsid w:val="001E5727"/>
    <w:rsid w:val="001E5DAB"/>
    <w:rsid w:val="001F7456"/>
    <w:rsid w:val="00200CA8"/>
    <w:rsid w:val="00206768"/>
    <w:rsid w:val="00227ED6"/>
    <w:rsid w:val="00246EFB"/>
    <w:rsid w:val="00252BD3"/>
    <w:rsid w:val="002634C4"/>
    <w:rsid w:val="00264421"/>
    <w:rsid w:val="00273D41"/>
    <w:rsid w:val="00283B4B"/>
    <w:rsid w:val="002928D3"/>
    <w:rsid w:val="00295912"/>
    <w:rsid w:val="002A5874"/>
    <w:rsid w:val="002A5B52"/>
    <w:rsid w:val="002B2FF2"/>
    <w:rsid w:val="002D096D"/>
    <w:rsid w:val="002E4D6B"/>
    <w:rsid w:val="002F1FE6"/>
    <w:rsid w:val="002F268F"/>
    <w:rsid w:val="002F30CD"/>
    <w:rsid w:val="002F3115"/>
    <w:rsid w:val="002F4E68"/>
    <w:rsid w:val="002F7F8D"/>
    <w:rsid w:val="00304AFB"/>
    <w:rsid w:val="00305674"/>
    <w:rsid w:val="003064E4"/>
    <w:rsid w:val="0031259B"/>
    <w:rsid w:val="00312F7F"/>
    <w:rsid w:val="00313D90"/>
    <w:rsid w:val="00314B69"/>
    <w:rsid w:val="00321A47"/>
    <w:rsid w:val="00331E36"/>
    <w:rsid w:val="00331EA8"/>
    <w:rsid w:val="003534C7"/>
    <w:rsid w:val="00354123"/>
    <w:rsid w:val="00355B35"/>
    <w:rsid w:val="00361450"/>
    <w:rsid w:val="003673CF"/>
    <w:rsid w:val="0037157C"/>
    <w:rsid w:val="00374A32"/>
    <w:rsid w:val="00376785"/>
    <w:rsid w:val="00377C4E"/>
    <w:rsid w:val="00381D17"/>
    <w:rsid w:val="003845C1"/>
    <w:rsid w:val="00394868"/>
    <w:rsid w:val="003953B6"/>
    <w:rsid w:val="003A6F89"/>
    <w:rsid w:val="003B097C"/>
    <w:rsid w:val="003B2BAF"/>
    <w:rsid w:val="003B38C1"/>
    <w:rsid w:val="003B3AD7"/>
    <w:rsid w:val="003C5F05"/>
    <w:rsid w:val="003D0879"/>
    <w:rsid w:val="003D5C10"/>
    <w:rsid w:val="003E3B07"/>
    <w:rsid w:val="003E497D"/>
    <w:rsid w:val="003E6BA9"/>
    <w:rsid w:val="003F4648"/>
    <w:rsid w:val="003F7F80"/>
    <w:rsid w:val="00406128"/>
    <w:rsid w:val="00413FC5"/>
    <w:rsid w:val="00420568"/>
    <w:rsid w:val="00423E3E"/>
    <w:rsid w:val="00426F5D"/>
    <w:rsid w:val="004274E1"/>
    <w:rsid w:val="00427AF4"/>
    <w:rsid w:val="00453988"/>
    <w:rsid w:val="00455FA5"/>
    <w:rsid w:val="004647DA"/>
    <w:rsid w:val="00474062"/>
    <w:rsid w:val="00474359"/>
    <w:rsid w:val="00476385"/>
    <w:rsid w:val="004763A5"/>
    <w:rsid w:val="00477007"/>
    <w:rsid w:val="00477552"/>
    <w:rsid w:val="00477D53"/>
    <w:rsid w:val="00477D6B"/>
    <w:rsid w:val="00477F6C"/>
    <w:rsid w:val="0048154F"/>
    <w:rsid w:val="00492BB0"/>
    <w:rsid w:val="004A5CCF"/>
    <w:rsid w:val="004B0894"/>
    <w:rsid w:val="004B48BC"/>
    <w:rsid w:val="004B56D0"/>
    <w:rsid w:val="004D077E"/>
    <w:rsid w:val="004D79FD"/>
    <w:rsid w:val="004E0CD4"/>
    <w:rsid w:val="004E1435"/>
    <w:rsid w:val="004F0647"/>
    <w:rsid w:val="00500A0B"/>
    <w:rsid w:val="005019FF"/>
    <w:rsid w:val="00502F24"/>
    <w:rsid w:val="00512F0D"/>
    <w:rsid w:val="0053057A"/>
    <w:rsid w:val="005400D7"/>
    <w:rsid w:val="0055042D"/>
    <w:rsid w:val="00551E16"/>
    <w:rsid w:val="00560745"/>
    <w:rsid w:val="00560A29"/>
    <w:rsid w:val="00570ACD"/>
    <w:rsid w:val="00570F6B"/>
    <w:rsid w:val="00571F0B"/>
    <w:rsid w:val="0057786F"/>
    <w:rsid w:val="00582B88"/>
    <w:rsid w:val="00585F4A"/>
    <w:rsid w:val="005915DC"/>
    <w:rsid w:val="00595EAB"/>
    <w:rsid w:val="005A6E8F"/>
    <w:rsid w:val="005B511A"/>
    <w:rsid w:val="005C6649"/>
    <w:rsid w:val="005E0D79"/>
    <w:rsid w:val="005F2073"/>
    <w:rsid w:val="005F30E7"/>
    <w:rsid w:val="005F36B3"/>
    <w:rsid w:val="00605827"/>
    <w:rsid w:val="006116BD"/>
    <w:rsid w:val="00623DFE"/>
    <w:rsid w:val="00624639"/>
    <w:rsid w:val="006334B4"/>
    <w:rsid w:val="00633567"/>
    <w:rsid w:val="00635118"/>
    <w:rsid w:val="0064477F"/>
    <w:rsid w:val="00646050"/>
    <w:rsid w:val="00647EC6"/>
    <w:rsid w:val="00650CF1"/>
    <w:rsid w:val="006713CA"/>
    <w:rsid w:val="006748EE"/>
    <w:rsid w:val="00676C5C"/>
    <w:rsid w:val="00680576"/>
    <w:rsid w:val="00681AA9"/>
    <w:rsid w:val="00694910"/>
    <w:rsid w:val="006A1A1C"/>
    <w:rsid w:val="006A279B"/>
    <w:rsid w:val="006A2A61"/>
    <w:rsid w:val="006A3BFC"/>
    <w:rsid w:val="006C5D18"/>
    <w:rsid w:val="006D2440"/>
    <w:rsid w:val="0070182A"/>
    <w:rsid w:val="00714A63"/>
    <w:rsid w:val="00724562"/>
    <w:rsid w:val="00727949"/>
    <w:rsid w:val="00732B60"/>
    <w:rsid w:val="00734DCB"/>
    <w:rsid w:val="007514D1"/>
    <w:rsid w:val="0076086F"/>
    <w:rsid w:val="00762FBE"/>
    <w:rsid w:val="00766713"/>
    <w:rsid w:val="00774073"/>
    <w:rsid w:val="007A0A6E"/>
    <w:rsid w:val="007A2E5E"/>
    <w:rsid w:val="007A3109"/>
    <w:rsid w:val="007A3116"/>
    <w:rsid w:val="007A4179"/>
    <w:rsid w:val="007B1319"/>
    <w:rsid w:val="007B23EC"/>
    <w:rsid w:val="007B54B6"/>
    <w:rsid w:val="007B7D49"/>
    <w:rsid w:val="007D1613"/>
    <w:rsid w:val="007D5BC1"/>
    <w:rsid w:val="007E50AD"/>
    <w:rsid w:val="00800374"/>
    <w:rsid w:val="0080192F"/>
    <w:rsid w:val="00801D27"/>
    <w:rsid w:val="00806838"/>
    <w:rsid w:val="00814A22"/>
    <w:rsid w:val="00821018"/>
    <w:rsid w:val="00846E32"/>
    <w:rsid w:val="00847D25"/>
    <w:rsid w:val="00855DFE"/>
    <w:rsid w:val="008658A5"/>
    <w:rsid w:val="00872BCE"/>
    <w:rsid w:val="00872D04"/>
    <w:rsid w:val="00877106"/>
    <w:rsid w:val="00886CED"/>
    <w:rsid w:val="0089182A"/>
    <w:rsid w:val="008920D4"/>
    <w:rsid w:val="0089324A"/>
    <w:rsid w:val="008932E9"/>
    <w:rsid w:val="00894F7E"/>
    <w:rsid w:val="008A13DB"/>
    <w:rsid w:val="008A3FCC"/>
    <w:rsid w:val="008A55EC"/>
    <w:rsid w:val="008A565A"/>
    <w:rsid w:val="008B2CC1"/>
    <w:rsid w:val="008B60B2"/>
    <w:rsid w:val="008C75C1"/>
    <w:rsid w:val="008D13CA"/>
    <w:rsid w:val="008E1104"/>
    <w:rsid w:val="00902682"/>
    <w:rsid w:val="0090731E"/>
    <w:rsid w:val="00907E10"/>
    <w:rsid w:val="00916EE2"/>
    <w:rsid w:val="009213CF"/>
    <w:rsid w:val="00922141"/>
    <w:rsid w:val="00940D8D"/>
    <w:rsid w:val="009439D1"/>
    <w:rsid w:val="009517B4"/>
    <w:rsid w:val="00954391"/>
    <w:rsid w:val="00955A36"/>
    <w:rsid w:val="00966A22"/>
    <w:rsid w:val="0096722F"/>
    <w:rsid w:val="00980843"/>
    <w:rsid w:val="009855D9"/>
    <w:rsid w:val="00990A98"/>
    <w:rsid w:val="009A70CB"/>
    <w:rsid w:val="009C1D4D"/>
    <w:rsid w:val="009C5EBD"/>
    <w:rsid w:val="009E0E9D"/>
    <w:rsid w:val="009E1BEF"/>
    <w:rsid w:val="009E2791"/>
    <w:rsid w:val="009E3F6F"/>
    <w:rsid w:val="009E5B63"/>
    <w:rsid w:val="009E6444"/>
    <w:rsid w:val="009E6AD6"/>
    <w:rsid w:val="009E7653"/>
    <w:rsid w:val="009F297E"/>
    <w:rsid w:val="009F40D5"/>
    <w:rsid w:val="009F499F"/>
    <w:rsid w:val="009F5980"/>
    <w:rsid w:val="00A03D1C"/>
    <w:rsid w:val="00A14A1E"/>
    <w:rsid w:val="00A14A84"/>
    <w:rsid w:val="00A17B71"/>
    <w:rsid w:val="00A22039"/>
    <w:rsid w:val="00A26C15"/>
    <w:rsid w:val="00A36877"/>
    <w:rsid w:val="00A4178A"/>
    <w:rsid w:val="00A42012"/>
    <w:rsid w:val="00A42254"/>
    <w:rsid w:val="00A42DAF"/>
    <w:rsid w:val="00A444A1"/>
    <w:rsid w:val="00A45BD8"/>
    <w:rsid w:val="00A47E30"/>
    <w:rsid w:val="00A514F1"/>
    <w:rsid w:val="00A60DB8"/>
    <w:rsid w:val="00A62421"/>
    <w:rsid w:val="00A73E39"/>
    <w:rsid w:val="00A7614C"/>
    <w:rsid w:val="00A80540"/>
    <w:rsid w:val="00A833E2"/>
    <w:rsid w:val="00A8656B"/>
    <w:rsid w:val="00A869B7"/>
    <w:rsid w:val="00A87378"/>
    <w:rsid w:val="00A90488"/>
    <w:rsid w:val="00A92C34"/>
    <w:rsid w:val="00A95DF0"/>
    <w:rsid w:val="00AA2C09"/>
    <w:rsid w:val="00AA420E"/>
    <w:rsid w:val="00AB1665"/>
    <w:rsid w:val="00AB429A"/>
    <w:rsid w:val="00AC205C"/>
    <w:rsid w:val="00AC71B1"/>
    <w:rsid w:val="00AD349E"/>
    <w:rsid w:val="00AE0A3C"/>
    <w:rsid w:val="00AE6078"/>
    <w:rsid w:val="00AE6334"/>
    <w:rsid w:val="00AF0A6B"/>
    <w:rsid w:val="00AF1BF5"/>
    <w:rsid w:val="00AF3F61"/>
    <w:rsid w:val="00AF6A6B"/>
    <w:rsid w:val="00AF771A"/>
    <w:rsid w:val="00B0429C"/>
    <w:rsid w:val="00B05A69"/>
    <w:rsid w:val="00B11CC7"/>
    <w:rsid w:val="00B228B7"/>
    <w:rsid w:val="00B22EB9"/>
    <w:rsid w:val="00B2546F"/>
    <w:rsid w:val="00B315EA"/>
    <w:rsid w:val="00B32F10"/>
    <w:rsid w:val="00B36FE8"/>
    <w:rsid w:val="00B37EB5"/>
    <w:rsid w:val="00B438B5"/>
    <w:rsid w:val="00B466E4"/>
    <w:rsid w:val="00B47B7E"/>
    <w:rsid w:val="00B6216E"/>
    <w:rsid w:val="00B6597F"/>
    <w:rsid w:val="00B7082D"/>
    <w:rsid w:val="00B75FC9"/>
    <w:rsid w:val="00B940AD"/>
    <w:rsid w:val="00B96C1F"/>
    <w:rsid w:val="00B9734B"/>
    <w:rsid w:val="00B9745B"/>
    <w:rsid w:val="00B978F3"/>
    <w:rsid w:val="00BA1261"/>
    <w:rsid w:val="00BA1EBA"/>
    <w:rsid w:val="00BA534B"/>
    <w:rsid w:val="00BB1DC2"/>
    <w:rsid w:val="00BB2732"/>
    <w:rsid w:val="00BB27AA"/>
    <w:rsid w:val="00BB7C77"/>
    <w:rsid w:val="00BC1A8A"/>
    <w:rsid w:val="00BE6080"/>
    <w:rsid w:val="00BE7BDB"/>
    <w:rsid w:val="00BE7FA7"/>
    <w:rsid w:val="00BF4D3B"/>
    <w:rsid w:val="00C01E18"/>
    <w:rsid w:val="00C11BFE"/>
    <w:rsid w:val="00C12A6C"/>
    <w:rsid w:val="00C15634"/>
    <w:rsid w:val="00C15A69"/>
    <w:rsid w:val="00C23725"/>
    <w:rsid w:val="00C35580"/>
    <w:rsid w:val="00C62B52"/>
    <w:rsid w:val="00C65A60"/>
    <w:rsid w:val="00C70607"/>
    <w:rsid w:val="00C7226C"/>
    <w:rsid w:val="00C75346"/>
    <w:rsid w:val="00C869EE"/>
    <w:rsid w:val="00CA1974"/>
    <w:rsid w:val="00CB17F1"/>
    <w:rsid w:val="00CC19E7"/>
    <w:rsid w:val="00CC52D2"/>
    <w:rsid w:val="00CC5CB0"/>
    <w:rsid w:val="00CD1141"/>
    <w:rsid w:val="00CD3F8F"/>
    <w:rsid w:val="00CE3327"/>
    <w:rsid w:val="00CF1A33"/>
    <w:rsid w:val="00CF3A0D"/>
    <w:rsid w:val="00D0301A"/>
    <w:rsid w:val="00D14904"/>
    <w:rsid w:val="00D16443"/>
    <w:rsid w:val="00D379F5"/>
    <w:rsid w:val="00D45252"/>
    <w:rsid w:val="00D51F2F"/>
    <w:rsid w:val="00D6572D"/>
    <w:rsid w:val="00D672B1"/>
    <w:rsid w:val="00D71B4D"/>
    <w:rsid w:val="00D91C06"/>
    <w:rsid w:val="00D92CFC"/>
    <w:rsid w:val="00D93D55"/>
    <w:rsid w:val="00D96F38"/>
    <w:rsid w:val="00DA5481"/>
    <w:rsid w:val="00DA791E"/>
    <w:rsid w:val="00DB469D"/>
    <w:rsid w:val="00DC3D7A"/>
    <w:rsid w:val="00DE7D97"/>
    <w:rsid w:val="00DF3015"/>
    <w:rsid w:val="00E05D0E"/>
    <w:rsid w:val="00E10FEF"/>
    <w:rsid w:val="00E14A19"/>
    <w:rsid w:val="00E1544D"/>
    <w:rsid w:val="00E20C4A"/>
    <w:rsid w:val="00E248C7"/>
    <w:rsid w:val="00E335FE"/>
    <w:rsid w:val="00E359BF"/>
    <w:rsid w:val="00E56E25"/>
    <w:rsid w:val="00E57FC8"/>
    <w:rsid w:val="00E70BDE"/>
    <w:rsid w:val="00E751E6"/>
    <w:rsid w:val="00E7595E"/>
    <w:rsid w:val="00E8753E"/>
    <w:rsid w:val="00E910DA"/>
    <w:rsid w:val="00E95D3F"/>
    <w:rsid w:val="00E9740E"/>
    <w:rsid w:val="00EA42EF"/>
    <w:rsid w:val="00EB318B"/>
    <w:rsid w:val="00EB391B"/>
    <w:rsid w:val="00EB7873"/>
    <w:rsid w:val="00EC4E49"/>
    <w:rsid w:val="00ED53E6"/>
    <w:rsid w:val="00ED77FB"/>
    <w:rsid w:val="00EE0EE0"/>
    <w:rsid w:val="00EE15DF"/>
    <w:rsid w:val="00EE45FA"/>
    <w:rsid w:val="00EE585F"/>
    <w:rsid w:val="00EF2B2E"/>
    <w:rsid w:val="00EF549A"/>
    <w:rsid w:val="00F04F64"/>
    <w:rsid w:val="00F07EE4"/>
    <w:rsid w:val="00F27179"/>
    <w:rsid w:val="00F36803"/>
    <w:rsid w:val="00F43728"/>
    <w:rsid w:val="00F466B0"/>
    <w:rsid w:val="00F63733"/>
    <w:rsid w:val="00F65135"/>
    <w:rsid w:val="00F65D8B"/>
    <w:rsid w:val="00F66152"/>
    <w:rsid w:val="00F6714A"/>
    <w:rsid w:val="00F809AF"/>
    <w:rsid w:val="00F8744D"/>
    <w:rsid w:val="00F923AA"/>
    <w:rsid w:val="00FB689F"/>
    <w:rsid w:val="00FC1E59"/>
    <w:rsid w:val="00FC25FE"/>
    <w:rsid w:val="00FC3843"/>
    <w:rsid w:val="00FD2573"/>
    <w:rsid w:val="00FF3F94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5B6BF"/>
  <w15:docId w15:val="{570AC84D-941E-444F-A4A7-1D4D924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12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A70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A70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70C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A70CB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D379F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1A33"/>
    <w:pPr>
      <w:ind w:left="720"/>
    </w:pPr>
  </w:style>
  <w:style w:type="paragraph" w:styleId="Revision">
    <w:name w:val="Revision"/>
    <w:hidden/>
    <w:uiPriority w:val="99"/>
    <w:semiHidden/>
    <w:rsid w:val="00CD114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1D27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759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vienna/vclef/public/en/project/LE17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locarno/locrms/public/proposals/view/scheme?languages=en&amp;proposalDisplayMode=PROPOSALS&amp;group=%20&amp;view_mode=compared&amp;currentPage=1&amp;showRemarks=true&amp;showClasses=true&amp;showSubClasses=true&amp;onlyWithUnreadComments=false&amp;type=ADDED,CHANGED,TRANSFERRED,TRANSFERRED_WITH_CHANGES,DELETED&amp;proposalStatus=DRAFT,PROPOSED,APPROVED,APPROVED_WITH_MODIFICATIONS,REJECTED,WITHDRAWN,ORIGINAL&amp;voteFilters=NOT_VOTED,YES,UNSURE,NO&amp;votePhase=VOTE1&amp;proposalViewType=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3.wipo.int/classifications/locarno/locrms/public/proposals/view/scheme?languages=en&amp;proposalDisplayMode=PROPOSALS&amp;group=%20&amp;view_mode=compared&amp;currentPage=1&amp;showRemarks=true&amp;showClasses=true&amp;showSubClasses=true&amp;onlyWithUnreadComments=false&amp;type=ADDED,CHANGED,TRANSFERRED,TRANSFERRED_WITH_CHANGES,DELETED&amp;proposalStatus=DRAFT,PROPOSED,APPROVED,APPROVED_WITH_MODIFICATIONS,REJECTED,WITHDRAWN,ORIGINAL&amp;voteFilters=NOT_VOTED,YES,UNSURE,NO&amp;votePhase=VOTE1&amp;proposalViewType=P" TargetMode="Externa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edocs/mdocs/classifications/en/cel_17/cel_17_1_prov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Locarno</TermName>
          <TermId xmlns="http://schemas.microsoft.com/office/infopath/2007/PartnerControls">e678c7d5-11e3-4812-b0ac-d09a06067fe5</TermId>
        </TermInfo>
      </Terms>
    </oec7080f59824b85bfab9bab42c36e68>
    <_dlc_DocId xmlns="ec94eb93-2160-433d-bc9d-10bdc50beb83">ICSDBFP-624936977-2075</_dlc_DocId>
    <_dlc_DocIdUrl xmlns="ec94eb93-2160-433d-bc9d-10bdc50beb83">
      <Url>https://wipoprod.sharepoint.com/sites/SPS-INT-BFP-ICSD-MarkDesign/_layouts/15/DocIdRedir.aspx?ID=ICSDBFP-624936977-2075</Url>
      <Description>ICSDBFP-624936977-2075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83AE8AAA67865843BD7AA11841BBC30D" ma:contentTypeVersion="243" ma:contentTypeDescription="" ma:contentTypeScope="" ma:versionID="6a3035ceb3f03ade385ee3cd0c8bbf0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1521049c7868b3fb5bada62cf556f83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f03e95-3a88-442a-a31a-a600fd07a5cd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f03e95-3a88-442a-a31a-a600fd07a5cd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2A9C0-7BFE-4E7A-A5E0-6C08201D81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82881E-6249-43EB-BDAD-C35FFB9D6EE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C90EA1C-5D13-4B77-AE8B-B09CB851D3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733498-2246-46BF-AC29-BF22E7AA9FC8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5.xml><?xml version="1.0" encoding="utf-8"?>
<ds:datastoreItem xmlns:ds="http://schemas.openxmlformats.org/officeDocument/2006/customXml" ds:itemID="{EDC95B7F-586C-460F-B1F8-542BAB4A762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C12EA00-2AE0-42E8-AC2B-C87EDF4A1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647</Words>
  <Characters>3345</Characters>
  <Application>Microsoft Office Word</Application>
  <DocSecurity>0</DocSecurity>
  <Lines>139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CEL/17annotated agenda</vt:lpstr>
    </vt:vector>
  </TitlesOfParts>
  <Company>WIPO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CEL/17annotated agenda</dc:title>
  <dc:creator>WIPO</dc:creator>
  <cp:keywords>CEL/17</cp:keywords>
  <cp:lastModifiedBy>SCHLESSINGER Caroline</cp:lastModifiedBy>
  <cp:revision>40</cp:revision>
  <cp:lastPrinted>2023-04-13T14:01:00Z</cp:lastPrinted>
  <dcterms:created xsi:type="dcterms:W3CDTF">2025-08-28T12:53:00Z</dcterms:created>
  <dcterms:modified xsi:type="dcterms:W3CDTF">2025-10-14T08:29:00Z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2708de09-80ab-4b08-a155-f11c6f9ff40d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2023-08-17T13:53:11Z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fd91fca5-af92-422b-991a-91280234fb6d</vt:lpwstr>
  </property>
  <property fmtid="{D5CDD505-2E9C-101B-9397-08002B2CF9AE}" pid="14" name="MSIP_Label_bfc084f7-b690-4c43-8ee6-d475b6d3461d_ContentBits">
    <vt:lpwstr>2</vt:lpwstr>
  </property>
  <property fmtid="{D5CDD505-2E9C-101B-9397-08002B2CF9AE}" pid="15" name="ContentTypeId">
    <vt:lpwstr>0x01010043A0F979BE30A3469F998CB749C11FBD0083AE8AAA67865843BD7AA11841BBC30D</vt:lpwstr>
  </property>
  <property fmtid="{D5CDD505-2E9C-101B-9397-08002B2CF9AE}" pid="16" name="Languages">
    <vt:lpwstr>1;#English|950e6fa2-2df0-4983-a604-54e57c7a6d93</vt:lpwstr>
  </property>
  <property fmtid="{D5CDD505-2E9C-101B-9397-08002B2CF9AE}" pid="17" name="BusinessUnit">
    <vt:lpwstr>2;#International Classifications and Standards Division|1bda9d19-f2c0-4f24-b9f1-c91ec6b8f041</vt:lpwstr>
  </property>
  <property fmtid="{D5CDD505-2E9C-101B-9397-08002B2CF9AE}" pid="18" name="RMClassification">
    <vt:lpwstr>5;#05 Locarno|e678c7d5-11e3-4812-b0ac-d09a06067fe5</vt:lpwstr>
  </property>
  <property fmtid="{D5CDD505-2E9C-101B-9397-08002B2CF9AE}" pid="19" name="_dlc_DocIdItemGuid">
    <vt:lpwstr>728105d1-1bb1-442b-8afa-7a194b511be9</vt:lpwstr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</Properties>
</file>