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0A49A" w14:textId="77777777" w:rsidR="001973C8" w:rsidRPr="006A0A03" w:rsidRDefault="001973C8" w:rsidP="00F731FF"/>
    <w:p w14:paraId="5D0919A0" w14:textId="77777777" w:rsidR="00CD0F2F" w:rsidRPr="00EF2AB0" w:rsidRDefault="00CD0F2F" w:rsidP="00CD0F2F">
      <w:pPr>
        <w:rPr>
          <w:b/>
          <w:bCs/>
          <w:caps/>
          <w:sz w:val="24"/>
          <w:lang w:val="fr-CH"/>
        </w:rPr>
      </w:pPr>
      <w:bookmarkStart w:id="0" w:name="TitleOfDoc"/>
      <w:bookmarkStart w:id="1" w:name="TitleOfDocF"/>
      <w:bookmarkStart w:id="2" w:name="Prepared"/>
      <w:bookmarkEnd w:id="0"/>
      <w:bookmarkEnd w:id="1"/>
      <w:bookmarkEnd w:id="2"/>
      <w:r w:rsidRPr="00EF2AB0">
        <w:rPr>
          <w:b/>
          <w:bCs/>
          <w:caps/>
          <w:sz w:val="24"/>
          <w:lang w:val="fr-CH"/>
        </w:rPr>
        <w:t xml:space="preserve">LISTE </w:t>
      </w:r>
      <w:r>
        <w:rPr>
          <w:b/>
          <w:bCs/>
          <w:caps/>
          <w:sz w:val="24"/>
          <w:lang w:val="fr-CH"/>
        </w:rPr>
        <w:t>D</w:t>
      </w:r>
      <w:r w:rsidRPr="00EF2AB0">
        <w:rPr>
          <w:b/>
          <w:bCs/>
          <w:caps/>
          <w:sz w:val="24"/>
          <w:lang w:val="fr-CH"/>
        </w:rPr>
        <w:t>ES PARTICIPANTS/</w:t>
      </w:r>
    </w:p>
    <w:p w14:paraId="41290643" w14:textId="77777777" w:rsidR="00CD0F2F" w:rsidRPr="00EF2AB0" w:rsidRDefault="00CD0F2F" w:rsidP="00CD0F2F">
      <w:pPr>
        <w:rPr>
          <w:b/>
          <w:bCs/>
          <w:caps/>
          <w:sz w:val="24"/>
          <w:lang w:val="fr-CH"/>
        </w:rPr>
      </w:pPr>
      <w:r w:rsidRPr="00EF2AB0">
        <w:rPr>
          <w:b/>
          <w:bCs/>
          <w:caps/>
          <w:sz w:val="24"/>
          <w:lang w:val="fr-CH"/>
        </w:rPr>
        <w:t>LIST</w:t>
      </w:r>
      <w:r>
        <w:rPr>
          <w:b/>
          <w:bCs/>
          <w:caps/>
          <w:sz w:val="24"/>
          <w:lang w:val="fr-CH"/>
        </w:rPr>
        <w:t xml:space="preserve"> </w:t>
      </w:r>
      <w:r w:rsidRPr="00EF2AB0">
        <w:rPr>
          <w:b/>
          <w:bCs/>
          <w:caps/>
          <w:sz w:val="24"/>
          <w:lang w:val="fr-CH"/>
        </w:rPr>
        <w:t>OF PARTICIPANTS</w:t>
      </w:r>
    </w:p>
    <w:p w14:paraId="5DE20AD6" w14:textId="77777777" w:rsidR="00CD0F2F" w:rsidRPr="002F2897" w:rsidRDefault="00CD0F2F" w:rsidP="00CD0F2F">
      <w:pPr>
        <w:pStyle w:val="Heading1"/>
        <w:rPr>
          <w:lang w:val="fr-CH"/>
        </w:rPr>
      </w:pPr>
      <w:r w:rsidRPr="002F2897">
        <w:rPr>
          <w:lang w:val="fr-CH"/>
        </w:rPr>
        <w:t>I.</w:t>
      </w:r>
      <w:r w:rsidRPr="002F2897">
        <w:rPr>
          <w:lang w:val="fr-CH"/>
        </w:rPr>
        <w:tab/>
        <w:t>ÉTATS membres/member STATES</w:t>
      </w:r>
    </w:p>
    <w:p w14:paraId="43C68D0F" w14:textId="77777777" w:rsidR="00CD0F2F" w:rsidRPr="00EF2AB0" w:rsidRDefault="00CD0F2F" w:rsidP="00CD0F2F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</w:t>
      </w:r>
      <w:proofErr w:type="gramStart"/>
      <w:r w:rsidRPr="00EF2AB0">
        <w:rPr>
          <w:lang w:val="fr-FR"/>
        </w:rPr>
        <w:t>dans</w:t>
      </w:r>
      <w:proofErr w:type="gramEnd"/>
      <w:r w:rsidRPr="00EF2AB0">
        <w:rPr>
          <w:lang w:val="fr-FR"/>
        </w:rPr>
        <w:t xml:space="preserve"> l</w:t>
      </w:r>
      <w:r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14:paraId="331E3FB5" w14:textId="77777777" w:rsidR="00CD0F2F" w:rsidRPr="00EF2AB0" w:rsidRDefault="00CD0F2F" w:rsidP="00CD0F2F">
      <w:pPr>
        <w:pStyle w:val="BodyText"/>
      </w:pPr>
      <w:r w:rsidRPr="00EF2AB0">
        <w:t>(in alphabetical order of the names in French)</w:t>
      </w:r>
    </w:p>
    <w:p w14:paraId="2A7ED2A1" w14:textId="77777777" w:rsidR="00CD0F2F" w:rsidRPr="00AD6D7E" w:rsidRDefault="00CD0F2F" w:rsidP="00CD0F2F">
      <w:pPr>
        <w:pStyle w:val="Heading2"/>
        <w:rPr>
          <w:u w:val="single"/>
        </w:rPr>
      </w:pPr>
      <w:r w:rsidRPr="00AD6D7E">
        <w:rPr>
          <w:u w:val="single"/>
        </w:rPr>
        <w:t>ALLEMAGNE/GERMANY</w:t>
      </w:r>
    </w:p>
    <w:p w14:paraId="5E633617" w14:textId="77777777" w:rsidR="00CD0F2F" w:rsidRPr="00B717E4" w:rsidRDefault="00CD0F2F" w:rsidP="00CD0F2F">
      <w:pPr>
        <w:rPr>
          <w:szCs w:val="22"/>
        </w:rPr>
      </w:pPr>
      <w:r w:rsidRPr="00B717E4">
        <w:rPr>
          <w:szCs w:val="22"/>
        </w:rPr>
        <w:t>Oliver STEINKELLNER (Mr.), Head,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1F1EF4C3" w14:textId="77777777" w:rsidR="00CD0F2F" w:rsidRPr="00B717E4" w:rsidRDefault="00CD0F2F" w:rsidP="00CD0F2F">
      <w:pPr>
        <w:rPr>
          <w:szCs w:val="22"/>
        </w:rPr>
      </w:pPr>
      <w:r w:rsidRPr="00B717E4">
        <w:rPr>
          <w:szCs w:val="22"/>
        </w:rPr>
        <w:t>Stefanie GABRIEL (M</w:t>
      </w:r>
      <w:r>
        <w:rPr>
          <w:szCs w:val="22"/>
        </w:rPr>
        <w:t>s</w:t>
      </w:r>
      <w:r w:rsidRPr="00B717E4">
        <w:rPr>
          <w:szCs w:val="22"/>
        </w:rPr>
        <w:t>.), Deputy Head,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01A09F9B" w14:textId="77777777" w:rsidR="00CD0F2F" w:rsidRDefault="00CD0F2F" w:rsidP="00CD0F2F">
      <w:pPr>
        <w:rPr>
          <w:szCs w:val="22"/>
        </w:rPr>
      </w:pPr>
      <w:r>
        <w:rPr>
          <w:szCs w:val="22"/>
        </w:rPr>
        <w:t>Martina FRITZSCHE-HENKE (Ms.), Senior Patent Examiner, Classification Systems Section, German Patent and Trade Mark Office, Munich</w:t>
      </w:r>
    </w:p>
    <w:p w14:paraId="0A17AAB8" w14:textId="77777777" w:rsidR="00CD0F2F" w:rsidRPr="00B717E4" w:rsidRDefault="00CD0F2F" w:rsidP="00CD0F2F">
      <w:pPr>
        <w:rPr>
          <w:szCs w:val="22"/>
        </w:rPr>
      </w:pPr>
      <w:r w:rsidRPr="00B717E4">
        <w:rPr>
          <w:szCs w:val="22"/>
        </w:rPr>
        <w:t>Mark KAMINSKI (Mr.), Senior Patent Examiner,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8FD0B2B" w14:textId="77777777" w:rsidR="00CD0F2F" w:rsidRPr="00B717E4" w:rsidRDefault="00CD0F2F" w:rsidP="00CD0F2F">
      <w:pPr>
        <w:rPr>
          <w:szCs w:val="22"/>
        </w:rPr>
      </w:pPr>
      <w:r w:rsidRPr="00B717E4">
        <w:rPr>
          <w:szCs w:val="22"/>
        </w:rPr>
        <w:t>Steffen MÜNCH (Mr.), Senior Patent Examiner,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2EA24A0D" w14:textId="77777777" w:rsidR="00CD0F2F" w:rsidRPr="00B717E4" w:rsidRDefault="00CD0F2F" w:rsidP="00CD0F2F">
      <w:pPr>
        <w:rPr>
          <w:szCs w:val="22"/>
        </w:rPr>
      </w:pPr>
      <w:r w:rsidRPr="00B717E4">
        <w:rPr>
          <w:szCs w:val="22"/>
        </w:rPr>
        <w:t>Peter SCHULLER (Mr.), Senior Patent Examiner,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22FF9337" w14:textId="77777777" w:rsidR="00CD0F2F" w:rsidRPr="00B717E4" w:rsidRDefault="00CD0F2F" w:rsidP="00CD0F2F">
      <w:pPr>
        <w:rPr>
          <w:szCs w:val="22"/>
        </w:rPr>
      </w:pPr>
      <w:r w:rsidRPr="00B717E4">
        <w:rPr>
          <w:szCs w:val="22"/>
        </w:rPr>
        <w:t>Florian SIEBEL (Mr.), Senior Patent Examiner, Classification Systems Section, German Patent and Trade Mark Office</w:t>
      </w:r>
      <w:r>
        <w:rPr>
          <w:szCs w:val="22"/>
        </w:rPr>
        <w:t xml:space="preserve"> (DPMA)</w:t>
      </w:r>
      <w:r w:rsidRPr="00B717E4">
        <w:rPr>
          <w:szCs w:val="22"/>
        </w:rPr>
        <w:t>, Munich</w:t>
      </w:r>
    </w:p>
    <w:p w14:paraId="41BF6B30" w14:textId="77777777" w:rsidR="00CD0F2F" w:rsidRDefault="00CD0F2F" w:rsidP="00CD0F2F">
      <w:pPr>
        <w:rPr>
          <w:szCs w:val="22"/>
        </w:rPr>
      </w:pPr>
      <w:r>
        <w:rPr>
          <w:szCs w:val="22"/>
        </w:rPr>
        <w:t>Veronika TINKL (Ms.), Senior Patent Examiner, Classification Systems Section, German Patent and Trade Mark Office (DPMA), Munich</w:t>
      </w:r>
    </w:p>
    <w:p w14:paraId="677FF1D8" w14:textId="77777777" w:rsidR="00CD0F2F" w:rsidRPr="001A0332" w:rsidRDefault="00CD0F2F" w:rsidP="00CD0F2F">
      <w:pPr>
        <w:pStyle w:val="Heading2"/>
        <w:rPr>
          <w:u w:val="single"/>
        </w:rPr>
      </w:pPr>
      <w:r w:rsidRPr="001A0332">
        <w:rPr>
          <w:u w:val="single"/>
        </w:rPr>
        <w:t>ARABIE SAOUDITE/SAUDI ARABIA</w:t>
      </w:r>
    </w:p>
    <w:p w14:paraId="326DCA67" w14:textId="77777777" w:rsidR="00CD0F2F" w:rsidRPr="001A0332" w:rsidRDefault="00CD0F2F" w:rsidP="00CD0F2F">
      <w:pPr>
        <w:rPr>
          <w:szCs w:val="22"/>
        </w:rPr>
      </w:pPr>
      <w:r w:rsidRPr="001A0332">
        <w:rPr>
          <w:szCs w:val="22"/>
        </w:rPr>
        <w:t xml:space="preserve">Namazi ALI (Mr.), </w:t>
      </w:r>
      <w:r>
        <w:rPr>
          <w:szCs w:val="22"/>
        </w:rPr>
        <w:t xml:space="preserve">Patent </w:t>
      </w:r>
      <w:r w:rsidRPr="001A0332">
        <w:rPr>
          <w:szCs w:val="22"/>
        </w:rPr>
        <w:t>Expert, Patent</w:t>
      </w:r>
      <w:r>
        <w:rPr>
          <w:szCs w:val="22"/>
        </w:rPr>
        <w:t>s</w:t>
      </w:r>
      <w:r w:rsidRPr="001A0332">
        <w:rPr>
          <w:szCs w:val="22"/>
        </w:rPr>
        <w:t>, Saudi Authority for Intellectual Property (SAIP), Riyadh</w:t>
      </w:r>
    </w:p>
    <w:p w14:paraId="38FAB094" w14:textId="77777777" w:rsidR="00CD0F2F" w:rsidRPr="001A0332" w:rsidRDefault="00CD0F2F" w:rsidP="00CD0F2F">
      <w:pPr>
        <w:rPr>
          <w:szCs w:val="22"/>
        </w:rPr>
      </w:pPr>
      <w:r w:rsidRPr="001A0332">
        <w:rPr>
          <w:szCs w:val="22"/>
        </w:rPr>
        <w:t xml:space="preserve">Fahad ALNAFJAN (Mr.) </w:t>
      </w:r>
      <w:r>
        <w:rPr>
          <w:szCs w:val="22"/>
        </w:rPr>
        <w:t xml:space="preserve">Patent </w:t>
      </w:r>
      <w:r w:rsidRPr="001A0332">
        <w:rPr>
          <w:szCs w:val="22"/>
        </w:rPr>
        <w:t>Expert, Patent</w:t>
      </w:r>
      <w:r>
        <w:rPr>
          <w:szCs w:val="22"/>
        </w:rPr>
        <w:t>s</w:t>
      </w:r>
      <w:r w:rsidRPr="001A0332">
        <w:rPr>
          <w:szCs w:val="22"/>
        </w:rPr>
        <w:t xml:space="preserve">, Saudi Authority for Intellectual Property (SAIP), Riyadh </w:t>
      </w:r>
    </w:p>
    <w:p w14:paraId="0454EB78" w14:textId="77777777" w:rsidR="00CD0F2F" w:rsidRPr="001A0332" w:rsidRDefault="00CD0F2F" w:rsidP="00CD0F2F">
      <w:pPr>
        <w:rPr>
          <w:szCs w:val="22"/>
        </w:rPr>
      </w:pPr>
      <w:r w:rsidRPr="001A0332">
        <w:rPr>
          <w:szCs w:val="22"/>
        </w:rPr>
        <w:t xml:space="preserve">Rawabi </w:t>
      </w:r>
      <w:proofErr w:type="spellStart"/>
      <w:r w:rsidRPr="001A0332">
        <w:rPr>
          <w:szCs w:val="22"/>
        </w:rPr>
        <w:t>ALMUHIMED</w:t>
      </w:r>
      <w:proofErr w:type="spellEnd"/>
      <w:r w:rsidRPr="001A0332">
        <w:rPr>
          <w:szCs w:val="22"/>
        </w:rPr>
        <w:t xml:space="preserve"> (Ms.), Patent</w:t>
      </w:r>
      <w:r>
        <w:rPr>
          <w:szCs w:val="22"/>
        </w:rPr>
        <w:t>s</w:t>
      </w:r>
      <w:r w:rsidRPr="001A0332">
        <w:rPr>
          <w:szCs w:val="22"/>
        </w:rPr>
        <w:t xml:space="preserve">, Saudi Authority for Intellectual Property (SAIP), Riyadh </w:t>
      </w:r>
    </w:p>
    <w:p w14:paraId="48DA1BEE" w14:textId="77777777" w:rsidR="00CD0F2F" w:rsidRPr="00D03AED" w:rsidRDefault="00CD0F2F" w:rsidP="00CD0F2F">
      <w:pPr>
        <w:pStyle w:val="Heading2"/>
        <w:rPr>
          <w:u w:val="single"/>
        </w:rPr>
      </w:pPr>
      <w:r w:rsidRPr="00D03AED">
        <w:rPr>
          <w:u w:val="single"/>
        </w:rPr>
        <w:t>AUSTRALIE/AUSTRALIA</w:t>
      </w:r>
    </w:p>
    <w:p w14:paraId="726E6248" w14:textId="77777777" w:rsidR="00CD0F2F" w:rsidRDefault="00CD0F2F" w:rsidP="00CD0F2F">
      <w:pPr>
        <w:rPr>
          <w:szCs w:val="22"/>
        </w:rPr>
      </w:pPr>
      <w:r>
        <w:rPr>
          <w:szCs w:val="22"/>
        </w:rPr>
        <w:t>Thanh NGUYEN (Ms.), Examiner/Classifier, IP Australia, Phillip</w:t>
      </w:r>
    </w:p>
    <w:p w14:paraId="0FBD68C8" w14:textId="77777777" w:rsidR="00CD0F2F" w:rsidRPr="00663D8E" w:rsidRDefault="00CD0F2F" w:rsidP="00CD0F2F">
      <w:pPr>
        <w:pStyle w:val="Heading2"/>
        <w:rPr>
          <w:u w:val="single"/>
        </w:rPr>
      </w:pPr>
      <w:r w:rsidRPr="00663D8E">
        <w:rPr>
          <w:u w:val="single"/>
        </w:rPr>
        <w:t>BRÉSIL/BRAZIL</w:t>
      </w:r>
    </w:p>
    <w:p w14:paraId="7069879C" w14:textId="77777777" w:rsidR="00CD0F2F" w:rsidRPr="00927328" w:rsidRDefault="00CD0F2F" w:rsidP="00CD0F2F">
      <w:pPr>
        <w:rPr>
          <w:szCs w:val="22"/>
        </w:rPr>
      </w:pPr>
      <w:r w:rsidRPr="00B07669">
        <w:rPr>
          <w:szCs w:val="22"/>
        </w:rPr>
        <w:t>CATIA VALDMAN (Ms.), Head</w:t>
      </w:r>
      <w:r>
        <w:rPr>
          <w:szCs w:val="22"/>
        </w:rPr>
        <w:t xml:space="preserve">, </w:t>
      </w:r>
      <w:r w:rsidRPr="00B07669">
        <w:rPr>
          <w:szCs w:val="22"/>
        </w:rPr>
        <w:t xml:space="preserve">Documentation Division, Classification Group, Secretary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(MDIC), Rio de Janeiro</w:t>
      </w:r>
    </w:p>
    <w:p w14:paraId="1B846C67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Darcio GOMES PEREIRA (Mr.),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(MDIC),</w:t>
      </w:r>
      <w:r>
        <w:rPr>
          <w:szCs w:val="22"/>
        </w:rPr>
        <w:t xml:space="preserve"> Campinas</w:t>
      </w:r>
    </w:p>
    <w:p w14:paraId="423F614B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Anderson BALTAZAR (Mr.), Researcher, </w:t>
      </w:r>
      <w:r w:rsidRPr="00927328">
        <w:rPr>
          <w:szCs w:val="22"/>
        </w:rPr>
        <w:t xml:space="preserve">National Institute of Industrial Property (INPI), </w:t>
      </w:r>
      <w:r w:rsidRPr="00B07669">
        <w:rPr>
          <w:szCs w:val="22"/>
        </w:rPr>
        <w:t>Ministry of Development, Industry, Commerce and Services (</w:t>
      </w:r>
      <w:proofErr w:type="spellStart"/>
      <w:r w:rsidRPr="00B07669">
        <w:rPr>
          <w:szCs w:val="22"/>
        </w:rPr>
        <w:t>MDIC</w:t>
      </w:r>
      <w:proofErr w:type="spellEnd"/>
      <w:r w:rsidRPr="00B07669">
        <w:rPr>
          <w:szCs w:val="22"/>
        </w:rPr>
        <w:t xml:space="preserve">), </w:t>
      </w:r>
      <w:proofErr w:type="spellStart"/>
      <w:r>
        <w:rPr>
          <w:szCs w:val="22"/>
        </w:rPr>
        <w:t>Niterói</w:t>
      </w:r>
      <w:proofErr w:type="spellEnd"/>
      <w:r>
        <w:rPr>
          <w:szCs w:val="22"/>
        </w:rPr>
        <w:t>-Rio de Janeiro</w:t>
      </w:r>
    </w:p>
    <w:p w14:paraId="148444BA" w14:textId="77777777" w:rsidR="00CD0F2F" w:rsidRPr="00AD6D7E" w:rsidRDefault="00CD0F2F" w:rsidP="00CD0F2F">
      <w:pPr>
        <w:pStyle w:val="Heading2"/>
        <w:rPr>
          <w:u w:val="single"/>
        </w:rPr>
      </w:pPr>
      <w:r w:rsidRPr="00AD6D7E">
        <w:rPr>
          <w:u w:val="single"/>
        </w:rPr>
        <w:t>BULGARIE/BULGARIA</w:t>
      </w:r>
    </w:p>
    <w:p w14:paraId="314D5C2D" w14:textId="77777777" w:rsidR="00CD0F2F" w:rsidRDefault="00CD0F2F" w:rsidP="00CD0F2F">
      <w:pPr>
        <w:rPr>
          <w:szCs w:val="22"/>
        </w:rPr>
      </w:pPr>
      <w:r>
        <w:rPr>
          <w:szCs w:val="22"/>
        </w:rPr>
        <w:t>Radoslava MLADENOVA (Ms.), Patent Examiner, Examination and Protection of Inventions, Utility Models and Industrial Designs, Patent Office of the Republic of Bulgaria, Sofia</w:t>
      </w:r>
    </w:p>
    <w:p w14:paraId="7FD6048F" w14:textId="77777777" w:rsidR="00CD0F2F" w:rsidRPr="00BE5001" w:rsidRDefault="00CD0F2F" w:rsidP="00CD0F2F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lastRenderedPageBreak/>
        <w:t>CANADA</w:t>
      </w:r>
    </w:p>
    <w:p w14:paraId="5079D676" w14:textId="77777777" w:rsidR="00CD0F2F" w:rsidRPr="00395C51" w:rsidRDefault="00CD0F2F" w:rsidP="00CD0F2F">
      <w:pPr>
        <w:rPr>
          <w:szCs w:val="22"/>
          <w:lang w:val="fr-CH"/>
        </w:rPr>
      </w:pPr>
      <w:r w:rsidRPr="00395C51">
        <w:rPr>
          <w:szCs w:val="22"/>
          <w:lang w:val="fr-CH"/>
        </w:rPr>
        <w:t>Nancy BEAUCHEMIN (M</w:t>
      </w:r>
      <w:r>
        <w:rPr>
          <w:szCs w:val="22"/>
          <w:lang w:val="fr-CH"/>
        </w:rPr>
        <w:t>me</w:t>
      </w:r>
      <w:r w:rsidRPr="00395C51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>g</w:t>
      </w:r>
      <w:r w:rsidRPr="00395C51">
        <w:rPr>
          <w:szCs w:val="22"/>
          <w:lang w:val="fr-CH"/>
        </w:rPr>
        <w:t>estionnaire de programme - International, Direction des brevets, Office de la propriété intellectuelle du Canada</w:t>
      </w:r>
      <w:r>
        <w:rPr>
          <w:szCs w:val="22"/>
          <w:lang w:val="fr-CH"/>
        </w:rPr>
        <w:t xml:space="preserve"> (</w:t>
      </w:r>
      <w:r w:rsidRPr="004958CA">
        <w:rPr>
          <w:szCs w:val="22"/>
          <w:lang w:val="fr-CH"/>
        </w:rPr>
        <w:t>OPIC</w:t>
      </w:r>
      <w:r>
        <w:rPr>
          <w:szCs w:val="22"/>
          <w:lang w:val="fr-CH"/>
        </w:rPr>
        <w:t>)</w:t>
      </w:r>
      <w:r w:rsidRPr="00395C51">
        <w:rPr>
          <w:szCs w:val="22"/>
          <w:lang w:val="fr-CH"/>
        </w:rPr>
        <w:t>, Innovation, Sciences et Développement Économique Canada (ISDE), Gatineau</w:t>
      </w:r>
    </w:p>
    <w:p w14:paraId="6D255816" w14:textId="77777777" w:rsidR="00CD0F2F" w:rsidRPr="00312E8F" w:rsidRDefault="00CD0F2F" w:rsidP="00CD0F2F">
      <w:pPr>
        <w:pStyle w:val="Heading2"/>
        <w:rPr>
          <w:u w:val="single"/>
        </w:rPr>
      </w:pPr>
      <w:r w:rsidRPr="00312E8F">
        <w:rPr>
          <w:u w:val="single"/>
        </w:rPr>
        <w:t>CHINE/CHINA</w:t>
      </w:r>
    </w:p>
    <w:p w14:paraId="4CB1416C" w14:textId="77777777" w:rsidR="00CD0F2F" w:rsidRDefault="00CD0F2F" w:rsidP="00CD0F2F">
      <w:pPr>
        <w:rPr>
          <w:szCs w:val="22"/>
        </w:rPr>
      </w:pPr>
      <w:r>
        <w:rPr>
          <w:szCs w:val="22"/>
        </w:rPr>
        <w:t>DONG Yan (Ms.), Program Officer, Patent Documentation Department, China National Intellectual Property Administration (CNIPA), Beijing</w:t>
      </w:r>
    </w:p>
    <w:p w14:paraId="4727A8C5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GE </w:t>
      </w:r>
      <w:proofErr w:type="spellStart"/>
      <w:r>
        <w:rPr>
          <w:szCs w:val="22"/>
        </w:rPr>
        <w:t>Huilin</w:t>
      </w:r>
      <w:proofErr w:type="spellEnd"/>
      <w:r>
        <w:rPr>
          <w:szCs w:val="22"/>
        </w:rPr>
        <w:t xml:space="preserve"> (Ms.), Section Head, Mechanical Examination Division, </w:t>
      </w:r>
      <w:r w:rsidRPr="00FB464E">
        <w:rPr>
          <w:szCs w:val="22"/>
        </w:rPr>
        <w:t>Patent Examination Cooperation Center</w:t>
      </w:r>
      <w:r>
        <w:rPr>
          <w:szCs w:val="22"/>
        </w:rPr>
        <w:t xml:space="preserve"> (PECC) Guangdong, China National Intellectual Property Administration</w:t>
      </w:r>
      <w:r w:rsidRPr="0056278A">
        <w:rPr>
          <w:szCs w:val="22"/>
        </w:rPr>
        <w:t xml:space="preserve"> </w:t>
      </w:r>
      <w:r>
        <w:rPr>
          <w:szCs w:val="22"/>
        </w:rPr>
        <w:t>(CNIPA), Guangzhou</w:t>
      </w:r>
    </w:p>
    <w:p w14:paraId="578273EB" w14:textId="77777777" w:rsidR="00CD0F2F" w:rsidRDefault="00CD0F2F" w:rsidP="00CD0F2F">
      <w:pPr>
        <w:rPr>
          <w:szCs w:val="22"/>
        </w:rPr>
      </w:pPr>
      <w:r>
        <w:rPr>
          <w:szCs w:val="22"/>
        </w:rPr>
        <w:t>LIU Haiyan (Ms.), Section Head, China Patent Technology Development Corporation, China National Intellectual Property Administration (CNIPA), Beijing</w:t>
      </w:r>
    </w:p>
    <w:p w14:paraId="42A5DCDB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LIU Mengyao (Ms.), Examiner, </w:t>
      </w:r>
      <w:r w:rsidRPr="00FB464E">
        <w:rPr>
          <w:szCs w:val="22"/>
        </w:rPr>
        <w:t>Patent Examination Cooperation Center</w:t>
      </w:r>
      <w:r>
        <w:rPr>
          <w:szCs w:val="22"/>
        </w:rPr>
        <w:t xml:space="preserve"> (PECC) Beijing, China National Intellectual Property Administration (CNIPA), Beijing</w:t>
      </w:r>
    </w:p>
    <w:p w14:paraId="70169945" w14:textId="77777777" w:rsidR="00CD0F2F" w:rsidRPr="00312E8F" w:rsidRDefault="00CD0F2F" w:rsidP="00CD0F2F">
      <w:pPr>
        <w:pStyle w:val="Heading2"/>
        <w:rPr>
          <w:u w:val="single"/>
        </w:rPr>
      </w:pPr>
      <w:r w:rsidRPr="00312E8F">
        <w:rPr>
          <w:u w:val="single"/>
        </w:rPr>
        <w:t>ÉGYPTE/EGYPT</w:t>
      </w:r>
    </w:p>
    <w:p w14:paraId="2E02D27F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Heba </w:t>
      </w:r>
      <w:proofErr w:type="spellStart"/>
      <w:r>
        <w:rPr>
          <w:szCs w:val="22"/>
        </w:rPr>
        <w:t>ABOUMOHAMED</w:t>
      </w:r>
      <w:proofErr w:type="spellEnd"/>
      <w:r>
        <w:rPr>
          <w:szCs w:val="22"/>
        </w:rPr>
        <w:t xml:space="preserve"> (Ms.), Senior Pharmaceutical Patent Examiner, Patent Technical Examination, Egyptian Patent Office, </w:t>
      </w:r>
      <w:r w:rsidRPr="005D7B90">
        <w:rPr>
          <w:szCs w:val="22"/>
        </w:rPr>
        <w:t>Academy of Scientific Research and Technology (ASRT), Ministry of Scientific Research, Cairo</w:t>
      </w:r>
    </w:p>
    <w:p w14:paraId="3D52114D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Marwa HOSNY (Ms.), Senior Pharmaceutical Patent Examiner, Patent Technical Examination, Egyptian Patent Office, </w:t>
      </w:r>
      <w:r w:rsidRPr="005D7B90">
        <w:rPr>
          <w:szCs w:val="22"/>
        </w:rPr>
        <w:t>Academy of Scientific Research and Technology (ASRT), Ministry of Scientific Research, Cairo</w:t>
      </w:r>
    </w:p>
    <w:p w14:paraId="106E9589" w14:textId="77777777" w:rsidR="00CD0F2F" w:rsidRPr="00E55B5D" w:rsidRDefault="00CD0F2F" w:rsidP="00CD0F2F">
      <w:pPr>
        <w:pStyle w:val="Heading2"/>
        <w:rPr>
          <w:u w:val="single"/>
          <w:lang w:val="es-ES"/>
        </w:rPr>
      </w:pPr>
      <w:r w:rsidRPr="00E55B5D">
        <w:rPr>
          <w:u w:val="single"/>
          <w:lang w:val="es-ES"/>
        </w:rPr>
        <w:t>ESPAGNE/SPAIN</w:t>
      </w:r>
    </w:p>
    <w:p w14:paraId="7D6B6515" w14:textId="77777777" w:rsidR="00CD0F2F" w:rsidRPr="00E55B5D" w:rsidRDefault="00CD0F2F" w:rsidP="00CD0F2F">
      <w:pPr>
        <w:rPr>
          <w:szCs w:val="22"/>
          <w:lang w:val="es-ES"/>
        </w:rPr>
      </w:pPr>
      <w:r w:rsidRPr="00E55B5D">
        <w:rPr>
          <w:szCs w:val="22"/>
          <w:lang w:val="es-ES"/>
        </w:rPr>
        <w:t>León MENA (Sr</w:t>
      </w:r>
      <w:r>
        <w:rPr>
          <w:szCs w:val="22"/>
          <w:lang w:val="es-ES"/>
        </w:rPr>
        <w:t>.</w:t>
      </w:r>
      <w:r w:rsidRPr="00431B24">
        <w:rPr>
          <w:szCs w:val="22"/>
          <w:lang w:val="es-ES"/>
        </w:rPr>
        <w:t xml:space="preserve">), Examinador de Patentes, Departamento de Patentes y Tecnología de la Información, </w:t>
      </w:r>
      <w:r w:rsidRPr="00267343">
        <w:rPr>
          <w:szCs w:val="22"/>
          <w:lang w:val="es-ES"/>
        </w:rPr>
        <w:t>Oficina Española de Patentes y Marcas</w:t>
      </w:r>
      <w:r>
        <w:rPr>
          <w:szCs w:val="22"/>
          <w:lang w:val="es-ES"/>
        </w:rPr>
        <w:t xml:space="preserve"> </w:t>
      </w:r>
      <w:r w:rsidRPr="00267343">
        <w:rPr>
          <w:szCs w:val="22"/>
          <w:lang w:val="es-ES"/>
        </w:rPr>
        <w:t>(OEPM), Ministerio de Industria, Comercio y Turismo, Madrid</w:t>
      </w:r>
    </w:p>
    <w:p w14:paraId="1C11DF4D" w14:textId="77777777" w:rsidR="00CD0F2F" w:rsidRDefault="00CD0F2F" w:rsidP="00CD0F2F">
      <w:pPr>
        <w:rPr>
          <w:u w:val="single"/>
          <w:lang w:val="es-ES"/>
        </w:rPr>
      </w:pPr>
      <w:r w:rsidRPr="00E55B5D">
        <w:rPr>
          <w:szCs w:val="22"/>
          <w:lang w:val="es-ES"/>
        </w:rPr>
        <w:t>Otón FERNÁNDEZ (Sr</w:t>
      </w:r>
      <w:r>
        <w:rPr>
          <w:szCs w:val="22"/>
          <w:lang w:val="es-ES"/>
        </w:rPr>
        <w:t>.</w:t>
      </w:r>
      <w:r w:rsidRPr="00431B24">
        <w:rPr>
          <w:szCs w:val="22"/>
          <w:lang w:val="es-ES"/>
        </w:rPr>
        <w:t xml:space="preserve">), Examinador de Patentes, Departamento de Patentes y Tecnología de la Información, </w:t>
      </w:r>
      <w:r w:rsidRPr="00267343">
        <w:rPr>
          <w:szCs w:val="22"/>
          <w:lang w:val="es-ES"/>
        </w:rPr>
        <w:t>Oficina Española de Patentes y Marcas</w:t>
      </w:r>
      <w:r>
        <w:rPr>
          <w:szCs w:val="22"/>
          <w:lang w:val="es-ES"/>
        </w:rPr>
        <w:t xml:space="preserve"> </w:t>
      </w:r>
      <w:r w:rsidRPr="00267343">
        <w:rPr>
          <w:szCs w:val="22"/>
          <w:lang w:val="es-ES"/>
        </w:rPr>
        <w:t>(OEPM), Ministerio de Industria, Comercio y Turismo, Madrid</w:t>
      </w:r>
    </w:p>
    <w:p w14:paraId="74B04C6F" w14:textId="77777777" w:rsidR="00CD0F2F" w:rsidRPr="00E55B5D" w:rsidRDefault="00CD0F2F" w:rsidP="00CD0F2F">
      <w:pPr>
        <w:pStyle w:val="Heading2"/>
        <w:rPr>
          <w:u w:val="single"/>
        </w:rPr>
      </w:pPr>
      <w:r>
        <w:rPr>
          <w:u w:val="single"/>
        </w:rPr>
        <w:t>É</w:t>
      </w:r>
      <w:r w:rsidRPr="00E55B5D">
        <w:rPr>
          <w:u w:val="single"/>
        </w:rPr>
        <w:t>TATS-UNIS D’AMÉRIQUE/UNITED STATES OF AMERICA</w:t>
      </w:r>
    </w:p>
    <w:p w14:paraId="2A7138C2" w14:textId="77777777" w:rsidR="00CD0F2F" w:rsidRPr="005D7B90" w:rsidRDefault="00CD0F2F" w:rsidP="00CD0F2F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Anita COUPE (Ms.), Acting Chief Patent Classification Official, Classification and Standards Development, Office of International Patent Cooperation, United States Patent and Trademark Office (USPTO), Department of Commerce, Alexandria</w:t>
      </w:r>
    </w:p>
    <w:p w14:paraId="549B3CD2" w14:textId="77777777" w:rsidR="00CD0F2F" w:rsidRPr="005D7B90" w:rsidRDefault="00CD0F2F" w:rsidP="00CD0F2F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Donald TARAZANO (Mr.), Director, Classification and Standards Development, Office of International Patent Cooperation, United States Patent and Trademark Office (USPTO), Department of Commerce, Alexandria</w:t>
      </w:r>
    </w:p>
    <w:p w14:paraId="62793607" w14:textId="77777777" w:rsidR="00CD0F2F" w:rsidRPr="005D7B90" w:rsidRDefault="00CD0F2F" w:rsidP="00CD0F2F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JILL GRAY (Ms.), Supervisory Patent Classifier, Chemical, Classification Standards and Development, Office of International Patent Cooperation, United States Patent and Trademark Office (USPTO), Department of Commerce, Alexandria</w:t>
      </w:r>
    </w:p>
    <w:p w14:paraId="5F1AA067" w14:textId="77777777" w:rsidR="00CD0F2F" w:rsidRPr="005D7B90" w:rsidRDefault="00CD0F2F" w:rsidP="00CD0F2F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Chris JETTON (Mr.), Patent Classifier, Classification Standards and Development, Office of International Patent Cooperation, United States Patent and Trademark Office (USPTO), Department of Commerce, Alexandria</w:t>
      </w:r>
    </w:p>
    <w:p w14:paraId="1B8884E8" w14:textId="77777777" w:rsidR="00CD0F2F" w:rsidRPr="005D7B90" w:rsidRDefault="00CD0F2F" w:rsidP="00CD0F2F">
      <w:pPr>
        <w:rPr>
          <w:rFonts w:asciiTheme="minorBidi" w:hAnsiTheme="minorBidi" w:cstheme="minorBidi"/>
          <w:szCs w:val="22"/>
        </w:rPr>
      </w:pPr>
      <w:r w:rsidRPr="005D7B90">
        <w:rPr>
          <w:rFonts w:asciiTheme="minorBidi" w:hAnsiTheme="minorBidi" w:cstheme="minorBidi"/>
          <w:szCs w:val="22"/>
        </w:rPr>
        <w:t>Catherine KUHLMAN (Ms.), Patent Classifier, Project Coordinator, Classification Standards and Development, Office of International Patent Cooperation, United States Patent and Trademark Office (USPTO), Department of Commerce, Alexandria</w:t>
      </w:r>
    </w:p>
    <w:p w14:paraId="5F5F8AED" w14:textId="77777777" w:rsidR="00CD0F2F" w:rsidRPr="005D7B90" w:rsidRDefault="00CD0F2F" w:rsidP="00CD0F2F">
      <w:pPr>
        <w:rPr>
          <w:rFonts w:asciiTheme="minorBidi" w:hAnsiTheme="minorBidi" w:cstheme="minorBidi"/>
          <w:u w:val="single"/>
        </w:rPr>
      </w:pPr>
      <w:r w:rsidRPr="005D7B90">
        <w:rPr>
          <w:rFonts w:asciiTheme="minorBidi" w:hAnsiTheme="minorBidi" w:cstheme="minorBidi"/>
          <w:szCs w:val="22"/>
        </w:rPr>
        <w:lastRenderedPageBreak/>
        <w:t>Cathy LAM (Ms.), Patent Classifier, Classification Standards and Development, Office of International Patent Cooperation, United States Patent and Trademark Office (USPTO), Department of Commerce, Alexandria</w:t>
      </w:r>
      <w:r w:rsidRPr="005D7B90">
        <w:rPr>
          <w:rFonts w:asciiTheme="minorBidi" w:hAnsiTheme="minorBidi" w:cstheme="minorBidi"/>
          <w:u w:val="single"/>
        </w:rPr>
        <w:t xml:space="preserve"> </w:t>
      </w:r>
    </w:p>
    <w:p w14:paraId="6F618D59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Gustavo LOPEZ (Mr.), Patent Classifier, </w:t>
      </w:r>
      <w:r w:rsidRPr="005D7B90">
        <w:rPr>
          <w:rFonts w:asciiTheme="minorBidi" w:hAnsiTheme="minorBidi" w:cstheme="minorBidi"/>
          <w:szCs w:val="22"/>
        </w:rPr>
        <w:t>Classification Standards and Development, Office of International Patent Cooperation, United States Patent and Trademark Office (USPTO), Department of Commerce, Alexandria</w:t>
      </w:r>
    </w:p>
    <w:p w14:paraId="0C7874B7" w14:textId="77777777" w:rsidR="00CD0F2F" w:rsidRPr="00B100CD" w:rsidRDefault="00CD0F2F" w:rsidP="00CD0F2F">
      <w:pPr>
        <w:pStyle w:val="Heading2"/>
        <w:rPr>
          <w:u w:val="single"/>
        </w:rPr>
      </w:pPr>
      <w:r w:rsidRPr="00B100CD">
        <w:rPr>
          <w:u w:val="single"/>
        </w:rPr>
        <w:t>FÉDÉRATION DE RUSSIE/RUSSIAN FEDERATION</w:t>
      </w:r>
    </w:p>
    <w:p w14:paraId="04223AD2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Ekaterina PAVLOVA (Ms.), Senior Specialist, Multilateral Cooperation Division, International Cooperation Department, </w:t>
      </w:r>
      <w:r w:rsidRPr="002B1D97">
        <w:rPr>
          <w:szCs w:val="22"/>
        </w:rPr>
        <w:t>Federal Service for Intellectual Property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Rospatent</w:t>
      </w:r>
      <w:proofErr w:type="spellEnd"/>
      <w:r>
        <w:rPr>
          <w:szCs w:val="22"/>
        </w:rPr>
        <w:t>), Moscow</w:t>
      </w:r>
    </w:p>
    <w:p w14:paraId="30372F74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Fyodor SARATOVSKIJ (Mr.), Researcher, IPC Section, </w:t>
      </w:r>
      <w:r w:rsidRPr="002B1D97">
        <w:rPr>
          <w:szCs w:val="22"/>
        </w:rPr>
        <w:t>Federal Service for Intellectual Property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Rospatent</w:t>
      </w:r>
      <w:proofErr w:type="spellEnd"/>
      <w:r>
        <w:rPr>
          <w:szCs w:val="22"/>
        </w:rPr>
        <w:t>), Moscow</w:t>
      </w:r>
    </w:p>
    <w:p w14:paraId="50245293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Nataliya ALISOVA (Ms.), IPC Section, </w:t>
      </w:r>
      <w:r w:rsidRPr="00D23FBD">
        <w:rPr>
          <w:szCs w:val="22"/>
        </w:rPr>
        <w:t>Federal Institute of Industrial Property (FIPS)</w:t>
      </w:r>
      <w:r>
        <w:rPr>
          <w:szCs w:val="22"/>
        </w:rPr>
        <w:t xml:space="preserve">, </w:t>
      </w:r>
      <w:r w:rsidRPr="002B1D97">
        <w:rPr>
          <w:szCs w:val="22"/>
        </w:rPr>
        <w:t>Federal Service for Intellectual Property</w:t>
      </w:r>
      <w:r>
        <w:rPr>
          <w:szCs w:val="22"/>
        </w:rPr>
        <w:t xml:space="preserve"> (</w:t>
      </w:r>
      <w:proofErr w:type="spellStart"/>
      <w:r w:rsidRPr="002B1D97">
        <w:rPr>
          <w:szCs w:val="22"/>
        </w:rPr>
        <w:t>Rospatent</w:t>
      </w:r>
      <w:proofErr w:type="spellEnd"/>
      <w:r>
        <w:rPr>
          <w:szCs w:val="22"/>
        </w:rPr>
        <w:t>), Moscow</w:t>
      </w:r>
    </w:p>
    <w:p w14:paraId="1C80BEA6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Lada TSIKUNOVA (Ms.), IPC Section, </w:t>
      </w:r>
      <w:r w:rsidRPr="00D23FBD">
        <w:rPr>
          <w:szCs w:val="22"/>
        </w:rPr>
        <w:t>Federal Institute of Industrial Property (FIPS),</w:t>
      </w:r>
      <w:r>
        <w:rPr>
          <w:szCs w:val="22"/>
        </w:rPr>
        <w:t xml:space="preserve"> </w:t>
      </w:r>
      <w:r w:rsidRPr="002B1D97">
        <w:rPr>
          <w:szCs w:val="22"/>
        </w:rPr>
        <w:t>Federal Service for Intellectual Property</w:t>
      </w:r>
      <w:r>
        <w:rPr>
          <w:szCs w:val="22"/>
        </w:rPr>
        <w:t xml:space="preserve"> (</w:t>
      </w:r>
      <w:proofErr w:type="spellStart"/>
      <w:r w:rsidRPr="002B1D97">
        <w:rPr>
          <w:szCs w:val="22"/>
        </w:rPr>
        <w:t>Rospatent</w:t>
      </w:r>
      <w:proofErr w:type="spellEnd"/>
      <w:r>
        <w:rPr>
          <w:szCs w:val="22"/>
        </w:rPr>
        <w:t>), Moscow</w:t>
      </w:r>
    </w:p>
    <w:p w14:paraId="121EB9B4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Andrey SHPIKALOV (Mr.), IPC Section, </w:t>
      </w:r>
      <w:r w:rsidRPr="00D23FBD">
        <w:rPr>
          <w:szCs w:val="22"/>
        </w:rPr>
        <w:t>Federal Institute of Industrial Property (FIPS),</w:t>
      </w:r>
      <w:r>
        <w:rPr>
          <w:szCs w:val="22"/>
        </w:rPr>
        <w:t xml:space="preserve"> </w:t>
      </w:r>
      <w:r w:rsidRPr="002B1D97">
        <w:rPr>
          <w:szCs w:val="22"/>
        </w:rPr>
        <w:t>Federal Service for Intellectual Property</w:t>
      </w:r>
      <w:r>
        <w:rPr>
          <w:szCs w:val="22"/>
        </w:rPr>
        <w:t xml:space="preserve"> (</w:t>
      </w:r>
      <w:proofErr w:type="spellStart"/>
      <w:r w:rsidRPr="002B1D97">
        <w:rPr>
          <w:szCs w:val="22"/>
        </w:rPr>
        <w:t>Rospatent</w:t>
      </w:r>
      <w:proofErr w:type="spellEnd"/>
      <w:r>
        <w:rPr>
          <w:szCs w:val="22"/>
        </w:rPr>
        <w:t>), Moscow</w:t>
      </w:r>
    </w:p>
    <w:p w14:paraId="3FC6E83C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Zoya VOYTSEKHOVSKAYA (Ms.), IPC Section, </w:t>
      </w:r>
      <w:r w:rsidRPr="00D23FBD">
        <w:rPr>
          <w:szCs w:val="22"/>
        </w:rPr>
        <w:t>Federal Institute of Industrial Property (FIPS),</w:t>
      </w:r>
      <w:r>
        <w:rPr>
          <w:szCs w:val="22"/>
        </w:rPr>
        <w:t xml:space="preserve"> </w:t>
      </w:r>
      <w:r w:rsidRPr="002B1D97">
        <w:rPr>
          <w:szCs w:val="22"/>
        </w:rPr>
        <w:t>Federal Service for Intellectual Property</w:t>
      </w:r>
      <w:r>
        <w:rPr>
          <w:szCs w:val="22"/>
        </w:rPr>
        <w:t xml:space="preserve"> (</w:t>
      </w:r>
      <w:proofErr w:type="spellStart"/>
      <w:r w:rsidRPr="002B1D97">
        <w:rPr>
          <w:szCs w:val="22"/>
        </w:rPr>
        <w:t>Rospatent</w:t>
      </w:r>
      <w:proofErr w:type="spellEnd"/>
      <w:r>
        <w:rPr>
          <w:szCs w:val="22"/>
        </w:rPr>
        <w:t>), Moscow</w:t>
      </w:r>
    </w:p>
    <w:p w14:paraId="4CC82854" w14:textId="77777777" w:rsidR="00CD0F2F" w:rsidRPr="00581E96" w:rsidRDefault="00CD0F2F" w:rsidP="00CD0F2F">
      <w:pPr>
        <w:pStyle w:val="Heading2"/>
        <w:rPr>
          <w:u w:val="single"/>
        </w:rPr>
      </w:pPr>
      <w:r w:rsidRPr="00581E96">
        <w:rPr>
          <w:u w:val="single"/>
        </w:rPr>
        <w:t>FINLANDE/FINLAND</w:t>
      </w:r>
    </w:p>
    <w:p w14:paraId="35BFF2E3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Hanna AHO (Ms.), Head of Division, Patents and Trademarks/Mechanical and Civil Engineering, Finnish Patent and Registration Office (PRH), </w:t>
      </w:r>
      <w:r w:rsidRPr="00B07669">
        <w:rPr>
          <w:szCs w:val="22"/>
        </w:rPr>
        <w:t>Ministry of Economic Affairs and Employment, Helsinki</w:t>
      </w:r>
    </w:p>
    <w:p w14:paraId="1FD5B62C" w14:textId="77777777" w:rsidR="00CD0F2F" w:rsidRPr="00C3708C" w:rsidRDefault="00CD0F2F" w:rsidP="00CD0F2F">
      <w:pPr>
        <w:pStyle w:val="Heading2"/>
        <w:rPr>
          <w:u w:val="single"/>
          <w:lang w:val="fr-FR"/>
        </w:rPr>
      </w:pPr>
      <w:r>
        <w:rPr>
          <w:u w:val="single"/>
          <w:lang w:val="fr-FR"/>
        </w:rPr>
        <w:t>france</w:t>
      </w:r>
    </w:p>
    <w:p w14:paraId="64BA894D" w14:textId="77777777" w:rsidR="00CD0F2F" w:rsidRPr="000B45E7" w:rsidRDefault="00CD0F2F" w:rsidP="00CD0F2F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Magalie MATHON (Mme), chargée de mission CIB, Département des </w:t>
      </w:r>
      <w:r>
        <w:rPr>
          <w:szCs w:val="22"/>
          <w:lang w:val="fr-CH"/>
        </w:rPr>
        <w:t>b</w:t>
      </w:r>
      <w:r w:rsidRPr="000B45E7">
        <w:rPr>
          <w:szCs w:val="22"/>
          <w:lang w:val="fr-CH"/>
        </w:rPr>
        <w:t xml:space="preserve">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63324E93" w14:textId="77777777" w:rsidR="00CD0F2F" w:rsidRDefault="00CD0F2F" w:rsidP="00CD0F2F">
      <w:pPr>
        <w:rPr>
          <w:szCs w:val="22"/>
          <w:lang w:val="fr-CH"/>
        </w:rPr>
      </w:pPr>
      <w:r w:rsidRPr="000B45E7">
        <w:rPr>
          <w:szCs w:val="22"/>
          <w:lang w:val="fr-CH"/>
        </w:rPr>
        <w:t xml:space="preserve">David DURIEZ (M.), ingénieur examinateur, Département des </w:t>
      </w:r>
      <w:r>
        <w:rPr>
          <w:szCs w:val="22"/>
          <w:lang w:val="fr-CH"/>
        </w:rPr>
        <w:t>b</w:t>
      </w:r>
      <w:r w:rsidRPr="000B45E7">
        <w:rPr>
          <w:szCs w:val="22"/>
          <w:lang w:val="fr-CH"/>
        </w:rPr>
        <w:t xml:space="preserve">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1BFD440E" w14:textId="77777777" w:rsidR="00CD0F2F" w:rsidRPr="004958CA" w:rsidRDefault="00CD0F2F" w:rsidP="00CD0F2F">
      <w:pPr>
        <w:rPr>
          <w:szCs w:val="22"/>
          <w:lang w:val="fr-CH"/>
        </w:rPr>
      </w:pPr>
      <w:r w:rsidRPr="004958CA">
        <w:rPr>
          <w:szCs w:val="22"/>
          <w:lang w:val="fr-CH"/>
        </w:rPr>
        <w:t xml:space="preserve">Géraldine VENTORUZZO (Mme), experte en électricité, </w:t>
      </w:r>
      <w:r w:rsidRPr="000B45E7">
        <w:rPr>
          <w:szCs w:val="22"/>
          <w:lang w:val="fr-CH"/>
        </w:rPr>
        <w:t xml:space="preserve">Département des </w:t>
      </w:r>
      <w:r>
        <w:rPr>
          <w:szCs w:val="22"/>
          <w:lang w:val="fr-CH"/>
        </w:rPr>
        <w:t>b</w:t>
      </w:r>
      <w:r w:rsidRPr="000B45E7">
        <w:rPr>
          <w:szCs w:val="22"/>
          <w:lang w:val="fr-CH"/>
        </w:rPr>
        <w:t xml:space="preserve">revets, </w:t>
      </w:r>
      <w:r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 (INPI),</w:t>
      </w:r>
      <w:r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Pr="000B45E7">
        <w:rPr>
          <w:szCs w:val="22"/>
          <w:lang w:val="fr-CH"/>
        </w:rPr>
        <w:t>Courbevoie</w:t>
      </w:r>
    </w:p>
    <w:p w14:paraId="5E28A114" w14:textId="77777777" w:rsidR="00CD0F2F" w:rsidRPr="00CE2546" w:rsidRDefault="00CD0F2F" w:rsidP="00CD0F2F">
      <w:pPr>
        <w:pStyle w:val="Heading2"/>
        <w:rPr>
          <w:u w:val="single"/>
        </w:rPr>
      </w:pPr>
      <w:r w:rsidRPr="00CE2546">
        <w:rPr>
          <w:u w:val="single"/>
        </w:rPr>
        <w:t>IRLANDE/IRELAND</w:t>
      </w:r>
    </w:p>
    <w:p w14:paraId="57B86DDB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Fergal BRADY (Mr.), Examiner of Patents, Patent Examination, </w:t>
      </w:r>
      <w:r w:rsidRPr="00F04AEB">
        <w:rPr>
          <w:szCs w:val="22"/>
        </w:rPr>
        <w:t xml:space="preserve">Intellectual Property Office of Ireland (IPOI), Department of Enterprise, Trade and Employment, Kilkenny </w:t>
      </w:r>
    </w:p>
    <w:p w14:paraId="595B527C" w14:textId="77777777" w:rsidR="00CD0F2F" w:rsidRPr="005E4AD1" w:rsidRDefault="00CD0F2F" w:rsidP="00CD0F2F">
      <w:pPr>
        <w:pStyle w:val="Heading2"/>
        <w:rPr>
          <w:u w:val="single"/>
        </w:rPr>
      </w:pPr>
      <w:r w:rsidRPr="005E4AD1">
        <w:rPr>
          <w:u w:val="single"/>
        </w:rPr>
        <w:t>ISRAËL/ISRAEL</w:t>
      </w:r>
    </w:p>
    <w:p w14:paraId="1F78366A" w14:textId="77777777" w:rsidR="00CD0F2F" w:rsidRDefault="00CD0F2F" w:rsidP="00CD0F2F">
      <w:pPr>
        <w:rPr>
          <w:szCs w:val="22"/>
        </w:rPr>
      </w:pPr>
      <w:r>
        <w:rPr>
          <w:szCs w:val="22"/>
        </w:rPr>
        <w:t>Orit REGEV (Ms.), Deputy Superintendent of Examiners, Israel Patent Office, Ministry of Justice, Jerusalem</w:t>
      </w:r>
    </w:p>
    <w:p w14:paraId="61CC5267" w14:textId="77777777" w:rsidR="00CD0F2F" w:rsidRPr="00AD6D7E" w:rsidRDefault="00CD0F2F" w:rsidP="00CD0F2F">
      <w:pPr>
        <w:pStyle w:val="Heading2"/>
        <w:rPr>
          <w:u w:val="single"/>
        </w:rPr>
      </w:pPr>
      <w:r w:rsidRPr="00AD6D7E">
        <w:rPr>
          <w:u w:val="single"/>
        </w:rPr>
        <w:t>JAPON/JAPAN</w:t>
      </w:r>
    </w:p>
    <w:p w14:paraId="768227B6" w14:textId="77777777" w:rsidR="00CD0F2F" w:rsidRDefault="00CD0F2F" w:rsidP="00CD0F2F">
      <w:pPr>
        <w:rPr>
          <w:szCs w:val="22"/>
        </w:rPr>
      </w:pPr>
      <w:r>
        <w:rPr>
          <w:szCs w:val="22"/>
        </w:rPr>
        <w:t>KIKUCHI Yoichi (Mr.), Director, Examination Policy Planning Office, Japan Patent Office (JPO), Tokyo</w:t>
      </w:r>
    </w:p>
    <w:p w14:paraId="7A3A5957" w14:textId="77777777" w:rsidR="00CD0F2F" w:rsidRDefault="00CD0F2F" w:rsidP="00CD0F2F">
      <w:pPr>
        <w:rPr>
          <w:szCs w:val="22"/>
        </w:rPr>
      </w:pPr>
      <w:proofErr w:type="spellStart"/>
      <w:r>
        <w:rPr>
          <w:szCs w:val="22"/>
        </w:rPr>
        <w:t>TAKAKUSAKI</w:t>
      </w:r>
      <w:proofErr w:type="spellEnd"/>
      <w:r>
        <w:rPr>
          <w:szCs w:val="22"/>
        </w:rPr>
        <w:t xml:space="preserve"> Ayane (Ms.), Assistant Director, Examination Policy Planning Office, Japan Patent Office (JPO), Tokyo</w:t>
      </w:r>
    </w:p>
    <w:p w14:paraId="2B8251EC" w14:textId="77777777" w:rsidR="00CD0F2F" w:rsidRDefault="00CD0F2F" w:rsidP="00CD0F2F">
      <w:pPr>
        <w:rPr>
          <w:szCs w:val="22"/>
        </w:rPr>
      </w:pPr>
      <w:r>
        <w:rPr>
          <w:szCs w:val="22"/>
        </w:rPr>
        <w:t>INAGAKI Akihiko (Mr.), Deputy Director, Examination Policy Planning Office, Japan Patent Office (JPO), Tokyo</w:t>
      </w:r>
    </w:p>
    <w:p w14:paraId="418D9331" w14:textId="77777777" w:rsidR="00CD0F2F" w:rsidRDefault="00CD0F2F" w:rsidP="00CD0F2F">
      <w:pPr>
        <w:rPr>
          <w:szCs w:val="22"/>
        </w:rPr>
      </w:pPr>
      <w:r w:rsidRPr="002E4BAD">
        <w:rPr>
          <w:szCs w:val="22"/>
        </w:rPr>
        <w:lastRenderedPageBreak/>
        <w:t>YAMADA Yuka (Ms.), Administrative Officer, Examination Policy Planning Office, Japan Patent Office (JPO), Tokyo</w:t>
      </w:r>
    </w:p>
    <w:p w14:paraId="6F548B13" w14:textId="77777777" w:rsidR="00CD0F2F" w:rsidRDefault="00CD0F2F" w:rsidP="00CD0F2F">
      <w:pPr>
        <w:rPr>
          <w:szCs w:val="22"/>
        </w:rPr>
      </w:pPr>
      <w:proofErr w:type="spellStart"/>
      <w:r>
        <w:rPr>
          <w:szCs w:val="22"/>
        </w:rPr>
        <w:t>HODOZUKA</w:t>
      </w:r>
      <w:proofErr w:type="spellEnd"/>
      <w:r>
        <w:rPr>
          <w:szCs w:val="22"/>
        </w:rPr>
        <w:t xml:space="preserve"> Haruka (Ms.), Classification Project Coordinator, Examination Policy Planning Office, Japan Patent Office (JPO), Tokyo</w:t>
      </w:r>
    </w:p>
    <w:p w14:paraId="196854A9" w14:textId="77777777" w:rsidR="00CD0F2F" w:rsidRDefault="00CD0F2F" w:rsidP="00CD0F2F">
      <w:pPr>
        <w:rPr>
          <w:szCs w:val="22"/>
        </w:rPr>
      </w:pPr>
      <w:r>
        <w:rPr>
          <w:szCs w:val="22"/>
        </w:rPr>
        <w:t>ISHIZAKA Tomoki (Mr.), Classification Project Coordinator, Examination Policy Planning Office, Japan Patent Office (JPO), Tokyo</w:t>
      </w:r>
    </w:p>
    <w:p w14:paraId="52849B81" w14:textId="77777777" w:rsidR="00CD0F2F" w:rsidRDefault="00CD0F2F" w:rsidP="00CD0F2F">
      <w:pPr>
        <w:rPr>
          <w:szCs w:val="22"/>
        </w:rPr>
      </w:pPr>
      <w:r>
        <w:rPr>
          <w:szCs w:val="22"/>
        </w:rPr>
        <w:t>KUDO Yuki (Ms.), Classification Project Coordinator, Examination Policy Planning Office, Japan Patent Office (JPO), Tokyo</w:t>
      </w:r>
    </w:p>
    <w:p w14:paraId="444E81F9" w14:textId="77777777" w:rsidR="00CD0F2F" w:rsidRDefault="00CD0F2F" w:rsidP="00CD0F2F">
      <w:pPr>
        <w:rPr>
          <w:szCs w:val="22"/>
        </w:rPr>
      </w:pPr>
      <w:proofErr w:type="spellStart"/>
      <w:r>
        <w:rPr>
          <w:szCs w:val="22"/>
        </w:rPr>
        <w:t>NISHIZUKA</w:t>
      </w:r>
      <w:proofErr w:type="spellEnd"/>
      <w:r>
        <w:rPr>
          <w:szCs w:val="22"/>
        </w:rPr>
        <w:t xml:space="preserve"> Yuto (Mr.), Classification Project Coordinator, Examination Policy Planning Office, Japan Patent Office (JPO), Tokyo</w:t>
      </w:r>
    </w:p>
    <w:p w14:paraId="12DD0CB2" w14:textId="77777777" w:rsidR="00CD0F2F" w:rsidRDefault="00CD0F2F" w:rsidP="00CD0F2F">
      <w:pPr>
        <w:rPr>
          <w:szCs w:val="22"/>
        </w:rPr>
      </w:pPr>
      <w:r>
        <w:rPr>
          <w:szCs w:val="22"/>
        </w:rPr>
        <w:t>SAKAI Shuichi (Mr.), Classification Project Coordinator, Examination Policy Planning Office, Japan Patent Office (JPO), Tokyo</w:t>
      </w:r>
    </w:p>
    <w:p w14:paraId="453CB6F8" w14:textId="77777777" w:rsidR="00CD0F2F" w:rsidRDefault="00CD0F2F" w:rsidP="00CD0F2F">
      <w:pPr>
        <w:rPr>
          <w:szCs w:val="22"/>
        </w:rPr>
      </w:pPr>
      <w:r>
        <w:rPr>
          <w:szCs w:val="22"/>
        </w:rPr>
        <w:t>SASAKI Takashi (Mr.), Classification Project Coordinator, Examination Policy Planning Office, Japan Patent Office (JPO), Tokyo</w:t>
      </w:r>
    </w:p>
    <w:p w14:paraId="45442BAC" w14:textId="77777777" w:rsidR="00CD0F2F" w:rsidRDefault="00CD0F2F" w:rsidP="00CD0F2F">
      <w:pPr>
        <w:rPr>
          <w:szCs w:val="22"/>
        </w:rPr>
      </w:pPr>
      <w:r>
        <w:rPr>
          <w:szCs w:val="22"/>
        </w:rPr>
        <w:t>SHIMIZU Hirokatsu (Mr.), Classification Project Coordinator, Examination Policy Planning Office, Japan Patent Office (JPO), Tokyo</w:t>
      </w:r>
    </w:p>
    <w:p w14:paraId="634C4EAF" w14:textId="77777777" w:rsidR="00CD0F2F" w:rsidRPr="00576038" w:rsidRDefault="00CD0F2F" w:rsidP="00CD0F2F">
      <w:pPr>
        <w:rPr>
          <w:szCs w:val="22"/>
          <w:lang w:val="es-ES"/>
        </w:rPr>
      </w:pPr>
      <w:r w:rsidRPr="00576038">
        <w:rPr>
          <w:szCs w:val="22"/>
          <w:lang w:val="es-ES"/>
        </w:rPr>
        <w:t xml:space="preserve">MATSUMURA Mari (Ms.), </w:t>
      </w:r>
      <w:proofErr w:type="spellStart"/>
      <w:r w:rsidRPr="00576038">
        <w:rPr>
          <w:szCs w:val="22"/>
          <w:lang w:val="es-ES"/>
        </w:rPr>
        <w:t>Classification</w:t>
      </w:r>
      <w:proofErr w:type="spellEnd"/>
      <w:r w:rsidRPr="00576038">
        <w:rPr>
          <w:szCs w:val="22"/>
          <w:lang w:val="es-ES"/>
        </w:rPr>
        <w:t xml:space="preserve"> Project </w:t>
      </w:r>
      <w:proofErr w:type="spellStart"/>
      <w:r w:rsidRPr="00576038">
        <w:rPr>
          <w:szCs w:val="22"/>
          <w:lang w:val="es-ES"/>
        </w:rPr>
        <w:t>Coordinator</w:t>
      </w:r>
      <w:proofErr w:type="spellEnd"/>
      <w:r w:rsidRPr="00576038">
        <w:rPr>
          <w:szCs w:val="22"/>
          <w:lang w:val="es-ES"/>
        </w:rPr>
        <w:t xml:space="preserve">, </w:t>
      </w:r>
      <w:proofErr w:type="spellStart"/>
      <w:r w:rsidRPr="00576038">
        <w:rPr>
          <w:szCs w:val="22"/>
          <w:lang w:val="es-ES"/>
        </w:rPr>
        <w:t>Examination</w:t>
      </w:r>
      <w:proofErr w:type="spellEnd"/>
      <w:r w:rsidRPr="00576038">
        <w:rPr>
          <w:szCs w:val="22"/>
          <w:lang w:val="es-ES"/>
        </w:rPr>
        <w:t xml:space="preserve"> </w:t>
      </w:r>
      <w:proofErr w:type="spellStart"/>
      <w:r w:rsidRPr="00576038">
        <w:rPr>
          <w:szCs w:val="22"/>
          <w:lang w:val="es-ES"/>
        </w:rPr>
        <w:t>Policy</w:t>
      </w:r>
      <w:proofErr w:type="spellEnd"/>
      <w:r w:rsidRPr="00576038">
        <w:rPr>
          <w:szCs w:val="22"/>
          <w:lang w:val="es-ES"/>
        </w:rPr>
        <w:t xml:space="preserve"> </w:t>
      </w:r>
      <w:proofErr w:type="spellStart"/>
      <w:r w:rsidRPr="00576038">
        <w:rPr>
          <w:szCs w:val="22"/>
          <w:lang w:val="es-ES"/>
        </w:rPr>
        <w:t>Planning</w:t>
      </w:r>
      <w:proofErr w:type="spellEnd"/>
      <w:r w:rsidRPr="00576038">
        <w:rPr>
          <w:szCs w:val="22"/>
          <w:lang w:val="es-ES"/>
        </w:rPr>
        <w:t xml:space="preserve"> Office, </w:t>
      </w:r>
      <w:proofErr w:type="spellStart"/>
      <w:r w:rsidRPr="00576038">
        <w:rPr>
          <w:szCs w:val="22"/>
          <w:lang w:val="es-ES"/>
        </w:rPr>
        <w:t>Japan</w:t>
      </w:r>
      <w:proofErr w:type="spellEnd"/>
      <w:r w:rsidRPr="00576038">
        <w:rPr>
          <w:szCs w:val="22"/>
          <w:lang w:val="es-ES"/>
        </w:rPr>
        <w:t xml:space="preserve"> </w:t>
      </w:r>
      <w:proofErr w:type="spellStart"/>
      <w:r w:rsidRPr="00576038">
        <w:rPr>
          <w:szCs w:val="22"/>
          <w:lang w:val="es-ES"/>
        </w:rPr>
        <w:t>Patent</w:t>
      </w:r>
      <w:proofErr w:type="spellEnd"/>
      <w:r w:rsidRPr="00576038">
        <w:rPr>
          <w:szCs w:val="22"/>
          <w:lang w:val="es-ES"/>
        </w:rPr>
        <w:t xml:space="preserve"> Office (</w:t>
      </w:r>
      <w:proofErr w:type="spellStart"/>
      <w:r w:rsidRPr="00576038">
        <w:rPr>
          <w:szCs w:val="22"/>
          <w:lang w:val="es-ES"/>
        </w:rPr>
        <w:t>JPO</w:t>
      </w:r>
      <w:proofErr w:type="spellEnd"/>
      <w:r w:rsidRPr="00576038">
        <w:rPr>
          <w:szCs w:val="22"/>
          <w:lang w:val="es-ES"/>
        </w:rPr>
        <w:t xml:space="preserve">), </w:t>
      </w:r>
      <w:proofErr w:type="spellStart"/>
      <w:r w:rsidRPr="00576038">
        <w:rPr>
          <w:szCs w:val="22"/>
          <w:lang w:val="es-ES"/>
        </w:rPr>
        <w:t>Tokyo</w:t>
      </w:r>
      <w:proofErr w:type="spellEnd"/>
    </w:p>
    <w:p w14:paraId="01736A51" w14:textId="77777777" w:rsidR="00CD0F2F" w:rsidRDefault="00CD0F2F" w:rsidP="00CD0F2F">
      <w:pPr>
        <w:pStyle w:val="Heading2"/>
        <w:rPr>
          <w:u w:val="single"/>
          <w:lang w:val="es-ES"/>
        </w:rPr>
      </w:pPr>
      <w:r w:rsidRPr="00BE5001">
        <w:rPr>
          <w:u w:val="single"/>
          <w:lang w:val="es-ES"/>
        </w:rPr>
        <w:t>MEXIQUE/MEXICO</w:t>
      </w:r>
    </w:p>
    <w:p w14:paraId="43C257A1" w14:textId="77777777" w:rsidR="00CD0F2F" w:rsidRPr="009510DE" w:rsidRDefault="00CD0F2F" w:rsidP="00CD0F2F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Pedro Christian AYALA ROSALES (Sr.), </w:t>
      </w:r>
      <w:r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11A889CB" w14:textId="77777777" w:rsidR="00CD0F2F" w:rsidRPr="009510DE" w:rsidRDefault="00CD0F2F" w:rsidP="00CD0F2F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Rita Jacqueline BRAVO CORIA (Sra.), 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09BAE892" w14:textId="77777777" w:rsidR="00CD0F2F" w:rsidRDefault="00CD0F2F" w:rsidP="00CD0F2F">
      <w:pPr>
        <w:rPr>
          <w:szCs w:val="22"/>
          <w:lang w:val="es-ES"/>
        </w:rPr>
      </w:pPr>
      <w:proofErr w:type="spellStart"/>
      <w:r w:rsidRPr="00395C51">
        <w:rPr>
          <w:szCs w:val="22"/>
          <w:lang w:val="es-ES"/>
        </w:rPr>
        <w:t>Ayari</w:t>
      </w:r>
      <w:proofErr w:type="spellEnd"/>
      <w:r w:rsidRPr="00395C51">
        <w:rPr>
          <w:szCs w:val="22"/>
          <w:lang w:val="es-ES"/>
        </w:rPr>
        <w:t xml:space="preserve"> </w:t>
      </w:r>
      <w:proofErr w:type="spellStart"/>
      <w:r w:rsidRPr="00395C51">
        <w:rPr>
          <w:szCs w:val="22"/>
          <w:lang w:val="es-ES"/>
        </w:rPr>
        <w:t>FERNANDEZ</w:t>
      </w:r>
      <w:proofErr w:type="spellEnd"/>
      <w:r w:rsidRPr="00395C51">
        <w:rPr>
          <w:szCs w:val="22"/>
          <w:lang w:val="es-ES"/>
        </w:rPr>
        <w:t xml:space="preserve"> SANTA CRUZ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6278E8E0" w14:textId="77777777" w:rsidR="00CD0F2F" w:rsidRDefault="00CD0F2F" w:rsidP="00CD0F2F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Miguel GONZALEZ AGUILAR (Sr.),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 xml:space="preserve">, Ciudad de México </w:t>
      </w:r>
    </w:p>
    <w:p w14:paraId="538AD049" w14:textId="77777777" w:rsidR="00CD0F2F" w:rsidRPr="006B3DAB" w:rsidRDefault="00CD0F2F" w:rsidP="00CD0F2F">
      <w:pPr>
        <w:rPr>
          <w:szCs w:val="22"/>
          <w:lang w:val="es-ES"/>
        </w:rPr>
      </w:pPr>
      <w:r w:rsidRPr="006B3DAB">
        <w:rPr>
          <w:szCs w:val="22"/>
          <w:lang w:val="es-ES"/>
        </w:rPr>
        <w:t xml:space="preserve">Alicia MARMOLEJO FLORES (Sra.), </w:t>
      </w:r>
      <w:r w:rsidRPr="004958CA">
        <w:rPr>
          <w:szCs w:val="22"/>
          <w:lang w:val="es-ES"/>
        </w:rPr>
        <w:t xml:space="preserve">Especialista en Propiedad Industrial, 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0F65647A" w14:textId="77777777" w:rsidR="00CD0F2F" w:rsidRPr="009510DE" w:rsidRDefault="00CD0F2F" w:rsidP="00CD0F2F">
      <w:pPr>
        <w:rPr>
          <w:szCs w:val="22"/>
          <w:lang w:val="es-ES"/>
        </w:rPr>
      </w:pPr>
      <w:r w:rsidRPr="009510DE">
        <w:rPr>
          <w:szCs w:val="22"/>
          <w:lang w:val="es-ES"/>
        </w:rPr>
        <w:t xml:space="preserve">Pablo ZENTENO MARQUEZ (Sr.), </w:t>
      </w:r>
      <w:r w:rsidRPr="00395C51">
        <w:rPr>
          <w:szCs w:val="22"/>
          <w:lang w:val="es-ES"/>
        </w:rPr>
        <w:t xml:space="preserve">Especialista en Propiedad Industrial, </w:t>
      </w:r>
      <w:r w:rsidRPr="004958CA">
        <w:rPr>
          <w:szCs w:val="22"/>
          <w:lang w:val="es-ES"/>
        </w:rPr>
        <w:t xml:space="preserve">Dirección Divisional de Patentes, </w:t>
      </w:r>
      <w:r w:rsidRPr="00395C51">
        <w:rPr>
          <w:szCs w:val="22"/>
          <w:lang w:val="es-ES"/>
        </w:rPr>
        <w:t>Instituto Mexicano de la Propiedad Industrial</w:t>
      </w:r>
      <w:r>
        <w:rPr>
          <w:szCs w:val="22"/>
          <w:lang w:val="es-ES"/>
        </w:rPr>
        <w:t xml:space="preserve"> </w:t>
      </w:r>
      <w:r w:rsidRPr="00D55822">
        <w:rPr>
          <w:szCs w:val="22"/>
          <w:lang w:val="es-ES"/>
        </w:rPr>
        <w:t>(</w:t>
      </w:r>
      <w:r>
        <w:rPr>
          <w:szCs w:val="22"/>
          <w:lang w:val="es-ES"/>
        </w:rPr>
        <w:t>IMPI</w:t>
      </w:r>
      <w:r w:rsidRPr="00D55822">
        <w:rPr>
          <w:szCs w:val="22"/>
          <w:lang w:val="es-ES"/>
        </w:rPr>
        <w:t>)</w:t>
      </w:r>
      <w:r w:rsidRPr="00395C51">
        <w:rPr>
          <w:szCs w:val="22"/>
          <w:lang w:val="es-ES"/>
        </w:rPr>
        <w:t>, Ciudad de México</w:t>
      </w:r>
    </w:p>
    <w:p w14:paraId="3FCC5BA3" w14:textId="77777777" w:rsidR="00CD0F2F" w:rsidRDefault="00CD0F2F" w:rsidP="00CD0F2F">
      <w:pPr>
        <w:rPr>
          <w:szCs w:val="22"/>
          <w:lang w:val="es-ES"/>
        </w:rPr>
      </w:pPr>
      <w:r w:rsidRPr="004958CA">
        <w:rPr>
          <w:szCs w:val="22"/>
          <w:lang w:val="es-ES"/>
        </w:rPr>
        <w:t xml:space="preserve">Itzel FERNÁNDEZ PANDO (Sra.), Asesor, Propiedad Intelectual, Misión Permanente, </w:t>
      </w:r>
      <w:r w:rsidRPr="00B67D70">
        <w:rPr>
          <w:szCs w:val="22"/>
          <w:lang w:val="es-ES"/>
        </w:rPr>
        <w:t>Ginebra</w:t>
      </w:r>
    </w:p>
    <w:p w14:paraId="1DE4425A" w14:textId="77777777" w:rsidR="00CD0F2F" w:rsidRPr="005E4AD1" w:rsidRDefault="00CD0F2F" w:rsidP="00CD0F2F">
      <w:pPr>
        <w:pStyle w:val="Heading2"/>
        <w:rPr>
          <w:u w:val="single"/>
        </w:rPr>
      </w:pPr>
      <w:r w:rsidRPr="005E4AD1">
        <w:rPr>
          <w:u w:val="single"/>
        </w:rPr>
        <w:t>NORVÈGE/NORWAY</w:t>
      </w:r>
    </w:p>
    <w:p w14:paraId="58D22AC5" w14:textId="77777777" w:rsidR="00CD0F2F" w:rsidRDefault="00CD0F2F" w:rsidP="00CD0F2F">
      <w:pPr>
        <w:rPr>
          <w:szCs w:val="22"/>
        </w:rPr>
      </w:pPr>
      <w:r>
        <w:rPr>
          <w:szCs w:val="22"/>
        </w:rPr>
        <w:t>Bente AARUM-</w:t>
      </w:r>
      <w:proofErr w:type="spellStart"/>
      <w:r>
        <w:rPr>
          <w:szCs w:val="22"/>
        </w:rPr>
        <w:t>ULVÅS</w:t>
      </w:r>
      <w:proofErr w:type="spellEnd"/>
      <w:r>
        <w:rPr>
          <w:szCs w:val="22"/>
        </w:rPr>
        <w:t xml:space="preserve"> (Ms.), Chief Examiner, Process and Industry, Patent, </w:t>
      </w:r>
      <w:r w:rsidRPr="00677DB0">
        <w:rPr>
          <w:szCs w:val="22"/>
        </w:rPr>
        <w:t>Norwegian Industrial Property Office (NIPO)</w:t>
      </w:r>
      <w:r>
        <w:rPr>
          <w:szCs w:val="22"/>
        </w:rPr>
        <w:t>,</w:t>
      </w:r>
      <w:r w:rsidRPr="00677DB0">
        <w:rPr>
          <w:szCs w:val="22"/>
        </w:rPr>
        <w:t xml:space="preserve"> </w:t>
      </w:r>
      <w:r>
        <w:rPr>
          <w:szCs w:val="22"/>
        </w:rPr>
        <w:t>Oslo</w:t>
      </w:r>
    </w:p>
    <w:p w14:paraId="11BFAAA0" w14:textId="77777777" w:rsidR="00CD0F2F" w:rsidRPr="0099533E" w:rsidRDefault="00CD0F2F" w:rsidP="00CD0F2F">
      <w:pPr>
        <w:pStyle w:val="Heading2"/>
        <w:rPr>
          <w:u w:val="single"/>
        </w:rPr>
      </w:pPr>
      <w:r w:rsidRPr="0099533E">
        <w:rPr>
          <w:u w:val="single"/>
        </w:rPr>
        <w:t>PAYS-BAS (ROYAUME DES)/NETHERLANDS (KINGDOM OF THE)</w:t>
      </w:r>
    </w:p>
    <w:p w14:paraId="0101748D" w14:textId="77777777" w:rsidR="00CD0F2F" w:rsidRPr="005E4AD1" w:rsidRDefault="00CD0F2F" w:rsidP="00CD0F2F">
      <w:pPr>
        <w:rPr>
          <w:szCs w:val="22"/>
        </w:rPr>
      </w:pPr>
      <w:r w:rsidRPr="005E4AD1">
        <w:rPr>
          <w:szCs w:val="22"/>
        </w:rPr>
        <w:t xml:space="preserve">Mark PETERS (Mr.), Examiner, </w:t>
      </w:r>
      <w:r w:rsidRPr="00F04AEB">
        <w:rPr>
          <w:szCs w:val="22"/>
        </w:rPr>
        <w:t>Netherlands Patent Office, Ministry of Economic Affairs and Climate Policy, The Hague</w:t>
      </w:r>
    </w:p>
    <w:p w14:paraId="2FE0F015" w14:textId="77777777" w:rsidR="00CD0F2F" w:rsidRPr="0099533E" w:rsidRDefault="00CD0F2F" w:rsidP="00CD0F2F">
      <w:pPr>
        <w:pStyle w:val="Heading2"/>
        <w:rPr>
          <w:u w:val="single"/>
          <w:lang w:val="fr-CH"/>
        </w:rPr>
      </w:pPr>
      <w:r w:rsidRPr="0099533E">
        <w:rPr>
          <w:u w:val="single"/>
          <w:lang w:val="fr-CH"/>
        </w:rPr>
        <w:t>RÉPUBLIQUE DE CORÉE/REPUBLIC OF KOREA</w:t>
      </w:r>
    </w:p>
    <w:p w14:paraId="63672B92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KOH </w:t>
      </w:r>
      <w:proofErr w:type="spellStart"/>
      <w:r>
        <w:rPr>
          <w:szCs w:val="22"/>
        </w:rPr>
        <w:t>Wonkyou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07FF727F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Heesang</w:t>
      </w:r>
      <w:proofErr w:type="spellEnd"/>
      <w:r>
        <w:rPr>
          <w:szCs w:val="22"/>
        </w:rPr>
        <w:t xml:space="preserve"> (Mr.), Deputy Director, Patent Examination Policy Coordination Division, Korean Intellectual Property Office (KIPO), Daejeon</w:t>
      </w:r>
    </w:p>
    <w:p w14:paraId="6DD823E3" w14:textId="77777777" w:rsidR="00CD0F2F" w:rsidRPr="000A542D" w:rsidRDefault="00CD0F2F" w:rsidP="00CD0F2F">
      <w:pPr>
        <w:rPr>
          <w:szCs w:val="22"/>
        </w:rPr>
      </w:pPr>
      <w:r>
        <w:rPr>
          <w:szCs w:val="22"/>
        </w:rPr>
        <w:lastRenderedPageBreak/>
        <w:t>SHIN Jieun (Ms.), Assistant Deputy Director, Patent Examination Policy Coordination Division, Korean Intellectual Property Office (KIPO), Daejeon</w:t>
      </w:r>
    </w:p>
    <w:p w14:paraId="17E5ACAF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Head, IP Classification Division, Korea Institute of Intellectual Property Promotion (KIPRO), Daejeon</w:t>
      </w:r>
    </w:p>
    <w:p w14:paraId="611E7ABB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JEONG Jieun (Ms.), </w:t>
      </w:r>
      <w:r w:rsidRPr="000A542D">
        <w:rPr>
          <w:szCs w:val="22"/>
        </w:rPr>
        <w:t xml:space="preserve">Team </w:t>
      </w:r>
      <w:r w:rsidRPr="000A542D">
        <w:rPr>
          <w:rFonts w:eastAsia="BatangChe"/>
          <w:szCs w:val="22"/>
        </w:rPr>
        <w:t>L</w:t>
      </w:r>
      <w:r w:rsidRPr="000A542D">
        <w:rPr>
          <w:szCs w:val="22"/>
        </w:rPr>
        <w:t>eader</w:t>
      </w:r>
      <w:r>
        <w:rPr>
          <w:szCs w:val="22"/>
        </w:rPr>
        <w:t>, IPC Revision Team, IP Classification Division, Korea Institute of Intellectual Property Promotion (KIPRO), Daejeon</w:t>
      </w:r>
    </w:p>
    <w:p w14:paraId="69574ADF" w14:textId="77777777" w:rsidR="00CD0F2F" w:rsidRPr="000A542D" w:rsidRDefault="00CD0F2F" w:rsidP="00CD0F2F">
      <w:pPr>
        <w:rPr>
          <w:szCs w:val="22"/>
        </w:rPr>
      </w:pPr>
      <w:r w:rsidRPr="00166BF6">
        <w:rPr>
          <w:szCs w:val="22"/>
        </w:rPr>
        <w:t xml:space="preserve">CHA </w:t>
      </w:r>
      <w:proofErr w:type="spellStart"/>
      <w:r w:rsidRPr="00166BF6">
        <w:rPr>
          <w:szCs w:val="22"/>
        </w:rPr>
        <w:t>Hyunsoo</w:t>
      </w:r>
      <w:proofErr w:type="spellEnd"/>
      <w:r w:rsidRPr="00166BF6">
        <w:rPr>
          <w:szCs w:val="22"/>
        </w:rPr>
        <w:t xml:space="preserve"> (Mr.),</w:t>
      </w:r>
      <w:r>
        <w:rPr>
          <w:szCs w:val="22"/>
        </w:rPr>
        <w:t xml:space="preserve"> Senior Classification Expert,</w:t>
      </w:r>
      <w:r w:rsidRPr="00166BF6">
        <w:rPr>
          <w:szCs w:val="22"/>
        </w:rPr>
        <w:t xml:space="preserve"> IPC Revision Team, IP Classification Division, Korea Institute of Intellectual Property Promotion (KIPRO), Daejeon</w:t>
      </w:r>
    </w:p>
    <w:p w14:paraId="54E03F47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YOON </w:t>
      </w:r>
      <w:proofErr w:type="spellStart"/>
      <w:r>
        <w:rPr>
          <w:szCs w:val="22"/>
        </w:rPr>
        <w:t>Inseok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39E860B5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JO </w:t>
      </w:r>
      <w:proofErr w:type="spellStart"/>
      <w:r>
        <w:rPr>
          <w:szCs w:val="22"/>
        </w:rPr>
        <w:t>Jinseo</w:t>
      </w:r>
      <w:proofErr w:type="spellEnd"/>
      <w:r>
        <w:rPr>
          <w:szCs w:val="22"/>
        </w:rPr>
        <w:t xml:space="preserve"> (Ms.), Classification Expert, IPC Revision Team, IP Classification Division, Korea Institute of Intellectual Property Promotion (KIPRO), Daejeon</w:t>
      </w:r>
    </w:p>
    <w:p w14:paraId="22D2D865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Youngji</w:t>
      </w:r>
      <w:proofErr w:type="spellEnd"/>
      <w:r>
        <w:rPr>
          <w:szCs w:val="22"/>
        </w:rPr>
        <w:t xml:space="preserve"> (Ms.), Classification Expert, IPC Revision Team, IP Classification Division, Korea Institute of Intellectual Property Promotion (KIPRO), Daejeon</w:t>
      </w:r>
    </w:p>
    <w:p w14:paraId="0DC46FF7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KIM </w:t>
      </w:r>
      <w:proofErr w:type="spellStart"/>
      <w:r>
        <w:rPr>
          <w:szCs w:val="22"/>
        </w:rPr>
        <w:t>Joohyeok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4407FEF8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Jaeheon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01CD3854" w14:textId="77777777" w:rsidR="00CD0F2F" w:rsidRDefault="00CD0F2F" w:rsidP="00CD0F2F">
      <w:pPr>
        <w:rPr>
          <w:szCs w:val="22"/>
        </w:rPr>
      </w:pPr>
      <w:r>
        <w:rPr>
          <w:szCs w:val="22"/>
        </w:rPr>
        <w:t>GWAK Jieun (Ms.), Classification Expert, IPC Revision Team, IP Classification Division, Korea Institute of Intellectual Property Promotion (KIPRO), Daejeon</w:t>
      </w:r>
    </w:p>
    <w:p w14:paraId="38F6A5E3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WON </w:t>
      </w:r>
      <w:proofErr w:type="spellStart"/>
      <w:r>
        <w:rPr>
          <w:szCs w:val="22"/>
        </w:rPr>
        <w:t>Sanghyuk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6946D838" w14:textId="77777777" w:rsidR="00CD0F2F" w:rsidRPr="000A542D" w:rsidRDefault="00CD0F2F" w:rsidP="00CD0F2F">
      <w:pPr>
        <w:rPr>
          <w:szCs w:val="22"/>
        </w:rPr>
      </w:pPr>
      <w:r>
        <w:rPr>
          <w:szCs w:val="22"/>
        </w:rPr>
        <w:t xml:space="preserve">NOH </w:t>
      </w:r>
      <w:proofErr w:type="spellStart"/>
      <w:r>
        <w:rPr>
          <w:szCs w:val="22"/>
        </w:rPr>
        <w:t>Jinkwang</w:t>
      </w:r>
      <w:proofErr w:type="spellEnd"/>
      <w:r>
        <w:rPr>
          <w:szCs w:val="22"/>
        </w:rPr>
        <w:t xml:space="preserve"> (Mr.), Classification Expert, IPC Revision Team, IP Classification Division, Korea Institute of Intellectual Property Promotion (KIPRO), Daejeon</w:t>
      </w:r>
    </w:p>
    <w:p w14:paraId="5DE1DC9F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Counsellor/IP Attaché, Economy/Intellectual Property, Permanent Mission, Geneva</w:t>
      </w:r>
    </w:p>
    <w:p w14:paraId="3CD99867" w14:textId="77777777" w:rsidR="00CD0F2F" w:rsidRPr="00AD6D7E" w:rsidRDefault="00CD0F2F" w:rsidP="00CD0F2F">
      <w:pPr>
        <w:pStyle w:val="Heading2"/>
        <w:rPr>
          <w:u w:val="single"/>
        </w:rPr>
      </w:pPr>
      <w:r w:rsidRPr="00AD6D7E">
        <w:rPr>
          <w:u w:val="single"/>
        </w:rPr>
        <w:t>RÉPUBLIQUE DE MOLDOVA/REPUBLIC OF MOLDOVA</w:t>
      </w:r>
    </w:p>
    <w:p w14:paraId="02B87CB1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Natalia CAISIM (Ms.), Head, Examination Division, Patents, </w:t>
      </w:r>
      <w:r w:rsidRPr="00AB39B7">
        <w:rPr>
          <w:szCs w:val="22"/>
        </w:rPr>
        <w:t>State Agency on Intellectual Property (AGEPI)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Chisinau</w:t>
      </w:r>
    </w:p>
    <w:p w14:paraId="7A943A89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Svetlana LEVITCHI (Ms.), Principal Consultant, Examination Division, Patents, State Agency on Intellectual Property of the Republic of Moldova </w:t>
      </w:r>
      <w:r w:rsidRPr="00AB39B7">
        <w:rPr>
          <w:szCs w:val="22"/>
        </w:rPr>
        <w:t>(AGEPI)</w:t>
      </w:r>
      <w:r>
        <w:rPr>
          <w:szCs w:val="22"/>
        </w:rPr>
        <w:t>, Chisinau</w:t>
      </w:r>
    </w:p>
    <w:p w14:paraId="2396885E" w14:textId="77777777" w:rsidR="00CD0F2F" w:rsidRPr="00AD6D7E" w:rsidRDefault="00CD0F2F" w:rsidP="00CD0F2F">
      <w:pPr>
        <w:pStyle w:val="Heading2"/>
        <w:rPr>
          <w:u w:val="single"/>
        </w:rPr>
      </w:pPr>
      <w:r w:rsidRPr="00AD6D7E">
        <w:rPr>
          <w:u w:val="single"/>
        </w:rPr>
        <w:t>RÉPUBLIQUE TCHÈQUE/CZECH REPUBLIC</w:t>
      </w:r>
    </w:p>
    <w:p w14:paraId="60FA4C99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Jarmila </w:t>
      </w:r>
      <w:proofErr w:type="spellStart"/>
      <w:r>
        <w:rPr>
          <w:szCs w:val="22"/>
        </w:rPr>
        <w:t>AVRATOVA</w:t>
      </w:r>
      <w:proofErr w:type="spellEnd"/>
      <w:r>
        <w:rPr>
          <w:szCs w:val="22"/>
        </w:rPr>
        <w:t xml:space="preserve"> (Ms.), Engineer, Patent Information, </w:t>
      </w:r>
      <w:r w:rsidRPr="00AB39B7">
        <w:rPr>
          <w:szCs w:val="22"/>
        </w:rPr>
        <w:t>Industrial Property Office of the Czech Republic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7D596A3C" w14:textId="77777777" w:rsidR="00CD0F2F" w:rsidRPr="00AD6D7E" w:rsidRDefault="00CD0F2F" w:rsidP="00CD0F2F">
      <w:pPr>
        <w:pStyle w:val="Heading2"/>
        <w:rPr>
          <w:u w:val="single"/>
        </w:rPr>
      </w:pPr>
      <w:r w:rsidRPr="00AD6D7E">
        <w:rPr>
          <w:u w:val="single"/>
        </w:rPr>
        <w:t>ROUMANIE/ROMANIA</w:t>
      </w:r>
    </w:p>
    <w:p w14:paraId="6A4D8C23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Luiza Emanuela </w:t>
      </w:r>
      <w:proofErr w:type="spellStart"/>
      <w:r>
        <w:rPr>
          <w:szCs w:val="22"/>
        </w:rPr>
        <w:t>MODREANU</w:t>
      </w:r>
      <w:proofErr w:type="spellEnd"/>
      <w:r>
        <w:rPr>
          <w:szCs w:val="22"/>
        </w:rPr>
        <w:t xml:space="preserve"> (Ms.), Patent Examiner, Inventions Department, Romanian State Office for Inventions and Trademarks (OSIM), Bucharest</w:t>
      </w:r>
    </w:p>
    <w:p w14:paraId="3C05FCCC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Octavian-Alexandru </w:t>
      </w:r>
      <w:proofErr w:type="spellStart"/>
      <w:r>
        <w:rPr>
          <w:szCs w:val="22"/>
        </w:rPr>
        <w:t>NICOLEANU</w:t>
      </w:r>
      <w:proofErr w:type="spellEnd"/>
      <w:r>
        <w:rPr>
          <w:szCs w:val="22"/>
        </w:rPr>
        <w:t xml:space="preserve"> (Mr.), Patent Examiner - Mechanical, Patent Department, </w:t>
      </w:r>
      <w:r w:rsidRPr="00F04AEB">
        <w:rPr>
          <w:szCs w:val="22"/>
        </w:rPr>
        <w:t>Romanian State Office for Inventions and Trademarks (OSIM), Bucharest</w:t>
      </w:r>
    </w:p>
    <w:p w14:paraId="4CBFEF08" w14:textId="77777777" w:rsidR="00CD0F2F" w:rsidRPr="00AD6D7E" w:rsidRDefault="00CD0F2F" w:rsidP="00CD0F2F">
      <w:pPr>
        <w:pStyle w:val="Heading2"/>
        <w:rPr>
          <w:u w:val="single"/>
        </w:rPr>
      </w:pPr>
      <w:r w:rsidRPr="00AD6D7E">
        <w:rPr>
          <w:u w:val="single"/>
        </w:rPr>
        <w:t>ROYAUME-UNI/UNITED KINGDOM</w:t>
      </w:r>
    </w:p>
    <w:p w14:paraId="7A41E656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Jeremy COWEN (Mr.), Senior Patent Examiner, Patent Examining Division, </w:t>
      </w:r>
      <w:r w:rsidRPr="00F04AEB">
        <w:rPr>
          <w:szCs w:val="22"/>
        </w:rPr>
        <w:t>Intellectual Property Office (UK IPO), Newport</w:t>
      </w:r>
    </w:p>
    <w:p w14:paraId="4D2E68AD" w14:textId="77777777" w:rsidR="00CD0F2F" w:rsidRDefault="00CD0F2F" w:rsidP="00CD0F2F">
      <w:pPr>
        <w:rPr>
          <w:szCs w:val="22"/>
        </w:rPr>
      </w:pPr>
      <w:r>
        <w:rPr>
          <w:szCs w:val="22"/>
        </w:rPr>
        <w:t>Patrick PURCELL (Mr.), Senior Patent Examiner, Patent Examining Division</w:t>
      </w:r>
      <w:r w:rsidRPr="00F04AEB">
        <w:rPr>
          <w:rFonts w:eastAsia="Times New Roman"/>
          <w:color w:val="000000"/>
          <w:szCs w:val="22"/>
          <w:lang w:eastAsia="en-US"/>
        </w:rPr>
        <w:t xml:space="preserve"> </w:t>
      </w:r>
      <w:r w:rsidRPr="00F04AEB">
        <w:rPr>
          <w:szCs w:val="22"/>
        </w:rPr>
        <w:t>Intellectual Property Office (UK IPO), Newport</w:t>
      </w:r>
    </w:p>
    <w:p w14:paraId="0872A35F" w14:textId="77777777" w:rsidR="00CD0F2F" w:rsidRDefault="00CD0F2F" w:rsidP="00CD0F2F">
      <w:pPr>
        <w:rPr>
          <w:szCs w:val="22"/>
        </w:rPr>
      </w:pPr>
      <w:r>
        <w:rPr>
          <w:szCs w:val="22"/>
        </w:rPr>
        <w:lastRenderedPageBreak/>
        <w:t xml:space="preserve">Huw THOMAS (Mr.), Senior Patent Examiner, Patent Examining Division, </w:t>
      </w:r>
      <w:r w:rsidRPr="00F04AEB">
        <w:rPr>
          <w:szCs w:val="22"/>
        </w:rPr>
        <w:t xml:space="preserve">Intellectual Property Office (UK IPO), Newport </w:t>
      </w:r>
    </w:p>
    <w:p w14:paraId="30F223EB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Rhys WILLIAMS (Mr.), Senior Patent Examiner, Patent Examining Division, </w:t>
      </w:r>
      <w:r w:rsidRPr="00F04AEB">
        <w:rPr>
          <w:szCs w:val="22"/>
        </w:rPr>
        <w:t xml:space="preserve">Intellectual Property Office (UK IPO), Newport </w:t>
      </w:r>
    </w:p>
    <w:p w14:paraId="5458AEE2" w14:textId="77777777" w:rsidR="00CD0F2F" w:rsidRPr="00792A37" w:rsidRDefault="00CD0F2F" w:rsidP="00CD0F2F">
      <w:pPr>
        <w:pStyle w:val="Heading2"/>
        <w:rPr>
          <w:u w:val="single"/>
        </w:rPr>
      </w:pPr>
      <w:r w:rsidRPr="00792A37">
        <w:rPr>
          <w:u w:val="single"/>
        </w:rPr>
        <w:t>SERBIE/SERBIA</w:t>
      </w:r>
    </w:p>
    <w:p w14:paraId="6939FD00" w14:textId="77777777" w:rsidR="00CD0F2F" w:rsidRDefault="00CD0F2F" w:rsidP="00CD0F2F">
      <w:pPr>
        <w:rPr>
          <w:szCs w:val="22"/>
        </w:rPr>
      </w:pPr>
      <w:r w:rsidRPr="00166BF6">
        <w:rPr>
          <w:szCs w:val="22"/>
        </w:rPr>
        <w:t>Zorica PETROVIC (Ms.), Patent Examiner, Patent Sector, Intellectual Property Office of the Republic of Serbia, Belgrade</w:t>
      </w:r>
    </w:p>
    <w:p w14:paraId="70ABCE3A" w14:textId="77777777" w:rsidR="00CD0F2F" w:rsidRPr="00AD6D7E" w:rsidRDefault="00CD0F2F" w:rsidP="00CD0F2F">
      <w:pPr>
        <w:pStyle w:val="Heading2"/>
        <w:rPr>
          <w:u w:val="single"/>
        </w:rPr>
      </w:pPr>
      <w:r w:rsidRPr="00AD6D7E">
        <w:rPr>
          <w:u w:val="single"/>
        </w:rPr>
        <w:t>SUÈDE/SWEDEN</w:t>
      </w:r>
    </w:p>
    <w:p w14:paraId="0A137020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Anders BRUUN (Mr.), Patent Expert, Patent Division, </w:t>
      </w:r>
      <w:r w:rsidRPr="00FC7277">
        <w:rPr>
          <w:szCs w:val="22"/>
        </w:rPr>
        <w:t xml:space="preserve">Swedish Intellectual Property Office (PRV), Stockholm </w:t>
      </w:r>
    </w:p>
    <w:p w14:paraId="26C12237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Moa EMLING (Ms.), Senior Examiner, Chemistry, Patent Division, </w:t>
      </w:r>
      <w:r w:rsidRPr="00FC7277">
        <w:rPr>
          <w:szCs w:val="22"/>
        </w:rPr>
        <w:t>Swedish Intellectual Property Office (PRV), Stockholm</w:t>
      </w:r>
    </w:p>
    <w:p w14:paraId="5A4A605C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Tomas LUND (Mr.), Senior Patent Examiner, Patent Division, </w:t>
      </w:r>
      <w:r w:rsidRPr="00FC7277">
        <w:rPr>
          <w:szCs w:val="22"/>
        </w:rPr>
        <w:t>Swedish Intellectual Property Office (PRV), Stockholm</w:t>
      </w:r>
    </w:p>
    <w:p w14:paraId="725F9517" w14:textId="77777777" w:rsidR="00CD0F2F" w:rsidRPr="00BE5001" w:rsidRDefault="00CD0F2F" w:rsidP="00CD0F2F">
      <w:pPr>
        <w:pStyle w:val="Heading2"/>
        <w:rPr>
          <w:u w:val="single"/>
          <w:lang w:val="fr-CH"/>
        </w:rPr>
      </w:pPr>
      <w:r w:rsidRPr="00BE5001">
        <w:rPr>
          <w:u w:val="single"/>
          <w:lang w:val="fr-CH"/>
        </w:rPr>
        <w:t>SUISSE/SWITZERLAND</w:t>
      </w:r>
    </w:p>
    <w:p w14:paraId="57E7943B" w14:textId="77777777" w:rsidR="00CD0F2F" w:rsidRPr="00FC7277" w:rsidRDefault="00CD0F2F" w:rsidP="00CD0F2F">
      <w:pPr>
        <w:rPr>
          <w:szCs w:val="22"/>
          <w:lang w:val="fr-FR"/>
        </w:rPr>
      </w:pPr>
      <w:r w:rsidRPr="00395C51">
        <w:rPr>
          <w:szCs w:val="22"/>
          <w:lang w:val="fr-CH"/>
        </w:rPr>
        <w:t xml:space="preserve">Pascal WEIBEL (M.), </w:t>
      </w:r>
      <w:r>
        <w:rPr>
          <w:szCs w:val="22"/>
          <w:lang w:val="fr-CH"/>
        </w:rPr>
        <w:t>c</w:t>
      </w:r>
      <w:r w:rsidRPr="00395C51">
        <w:rPr>
          <w:szCs w:val="22"/>
          <w:lang w:val="fr-CH"/>
        </w:rPr>
        <w:t xml:space="preserve">hef Examen, Division des brevets, </w:t>
      </w:r>
      <w:r w:rsidRPr="00FC7277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6A2E8574" w14:textId="77777777" w:rsidR="00CD0F2F" w:rsidRPr="00A761C3" w:rsidRDefault="00CD0F2F" w:rsidP="00CD0F2F">
      <w:pPr>
        <w:rPr>
          <w:szCs w:val="22"/>
          <w:lang w:val="fr-FR"/>
        </w:rPr>
      </w:pPr>
      <w:r w:rsidRPr="004958CA">
        <w:rPr>
          <w:szCs w:val="22"/>
          <w:lang w:val="fr-CH"/>
        </w:rPr>
        <w:t xml:space="preserve">Lauriane ANGUÉ (Mme), </w:t>
      </w:r>
      <w:r>
        <w:rPr>
          <w:szCs w:val="22"/>
          <w:lang w:val="fr-CH"/>
        </w:rPr>
        <w:t>e</w:t>
      </w:r>
      <w:r w:rsidRPr="004958CA">
        <w:rPr>
          <w:szCs w:val="22"/>
          <w:lang w:val="fr-CH"/>
        </w:rPr>
        <w:t xml:space="preserve">xpert en brevet, Division des brevets, </w:t>
      </w:r>
      <w:r w:rsidRPr="00A761C3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15C2B42C" w14:textId="77777777" w:rsidR="00CD0F2F" w:rsidRPr="00A761C3" w:rsidRDefault="00CD0F2F" w:rsidP="00CD0F2F">
      <w:pPr>
        <w:rPr>
          <w:szCs w:val="22"/>
          <w:lang w:val="fr-FR"/>
        </w:rPr>
      </w:pPr>
      <w:r w:rsidRPr="00395C51">
        <w:rPr>
          <w:szCs w:val="22"/>
          <w:lang w:val="fr-CH"/>
        </w:rPr>
        <w:t>Philippe TATASCIORE (M.), expert en brevet, Division des brevet</w:t>
      </w:r>
      <w:r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</w:t>
      </w:r>
      <w:r w:rsidRPr="00A761C3">
        <w:rPr>
          <w:szCs w:val="22"/>
          <w:lang w:val="fr-FR"/>
        </w:rPr>
        <w:t>Institut fédéral de la propriété intellectuelle (IPI), Département fédéral de justice et police (DFJP), Berne</w:t>
      </w:r>
    </w:p>
    <w:p w14:paraId="6986A737" w14:textId="77777777" w:rsidR="00CD0F2F" w:rsidRPr="00581E96" w:rsidRDefault="00CD0F2F" w:rsidP="00CD0F2F">
      <w:pPr>
        <w:pStyle w:val="Heading2"/>
        <w:rPr>
          <w:u w:val="single"/>
        </w:rPr>
      </w:pPr>
      <w:r w:rsidRPr="00581E96">
        <w:rPr>
          <w:u w:val="single"/>
        </w:rPr>
        <w:t>UKRAINE</w:t>
      </w:r>
    </w:p>
    <w:p w14:paraId="6DC9E1C3" w14:textId="77777777" w:rsidR="00CD0F2F" w:rsidRDefault="00CD0F2F" w:rsidP="00CD0F2F">
      <w:pPr>
        <w:rPr>
          <w:szCs w:val="22"/>
        </w:rPr>
      </w:pPr>
      <w:proofErr w:type="spellStart"/>
      <w:r>
        <w:rPr>
          <w:szCs w:val="22"/>
        </w:rPr>
        <w:t>Viktoriia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GRYSHCHENKO</w:t>
      </w:r>
      <w:proofErr w:type="spellEnd"/>
      <w:r>
        <w:rPr>
          <w:szCs w:val="22"/>
        </w:rPr>
        <w:t xml:space="preserve"> (Ms.), Head, Department of Information and Documentary Support, </w:t>
      </w:r>
      <w:r w:rsidRPr="00A761C3">
        <w:rPr>
          <w:szCs w:val="22"/>
        </w:rPr>
        <w:t>State Organization “Ukrainian National Office for Intellectual Property and Innovations (UANIPIO)”, Kyiv</w:t>
      </w:r>
    </w:p>
    <w:p w14:paraId="74E6EE8C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Dmytro PROKOPENKO (Mr.), Intellectual Property Professional, Unit for Work with International Classifications, </w:t>
      </w:r>
      <w:r w:rsidRPr="00A761C3">
        <w:rPr>
          <w:szCs w:val="22"/>
        </w:rPr>
        <w:t>State Organization “Ukrainian National Office for Intellectual Property and Innovations (UANIPIO)”, Kyiv</w:t>
      </w:r>
    </w:p>
    <w:p w14:paraId="5A5A62AD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Anastasiia </w:t>
      </w:r>
      <w:proofErr w:type="spellStart"/>
      <w:r>
        <w:rPr>
          <w:szCs w:val="22"/>
        </w:rPr>
        <w:t>RYKOVSKA</w:t>
      </w:r>
      <w:proofErr w:type="spellEnd"/>
      <w:r>
        <w:rPr>
          <w:szCs w:val="22"/>
        </w:rPr>
        <w:t xml:space="preserve"> (Ms.), Leading Expert, Unit of Quality Control and Improvement of Examination of Applications, </w:t>
      </w:r>
      <w:r w:rsidRPr="00A761C3">
        <w:rPr>
          <w:szCs w:val="22"/>
        </w:rPr>
        <w:t>State Organization “Ukrainian National Office for Intellectual Property and Innovations (UANIPIO)”, Kyiv</w:t>
      </w:r>
    </w:p>
    <w:p w14:paraId="58885D63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Volodymyr RYSAK (Mr.), Head, Unit for Bilateral Cooperation in the Field of Intellectual Property, </w:t>
      </w:r>
      <w:r w:rsidRPr="00A761C3">
        <w:rPr>
          <w:szCs w:val="22"/>
        </w:rPr>
        <w:t>State Organization “Ukrainian National Office for Intellectual Property and Innovations (UANIPIO)”, Kyiv</w:t>
      </w:r>
    </w:p>
    <w:p w14:paraId="0273974E" w14:textId="77777777" w:rsidR="00CD0F2F" w:rsidRPr="00581E96" w:rsidRDefault="00CD0F2F" w:rsidP="00CD0F2F">
      <w:pPr>
        <w:pStyle w:val="Heading1"/>
      </w:pPr>
      <w:r w:rsidRPr="00581E96">
        <w:t>II.</w:t>
      </w:r>
      <w:r w:rsidRPr="00581E96">
        <w:tab/>
        <w:t>ÉTAT OBSERVATEUR/OBSERVER STATE</w:t>
      </w:r>
    </w:p>
    <w:p w14:paraId="278033E0" w14:textId="77777777" w:rsidR="00CD0F2F" w:rsidRPr="00581E96" w:rsidRDefault="00CD0F2F" w:rsidP="00CD0F2F">
      <w:pPr>
        <w:pStyle w:val="Heading2"/>
        <w:rPr>
          <w:u w:val="single"/>
        </w:rPr>
      </w:pPr>
      <w:r w:rsidRPr="00581E96">
        <w:rPr>
          <w:u w:val="single"/>
        </w:rPr>
        <w:t>HONGRIE/HUNGARY</w:t>
      </w:r>
    </w:p>
    <w:p w14:paraId="7C52D61D" w14:textId="77777777" w:rsidR="00CD0F2F" w:rsidRPr="00581E96" w:rsidRDefault="00CD0F2F" w:rsidP="00CD0F2F">
      <w:pPr>
        <w:rPr>
          <w:szCs w:val="22"/>
        </w:rPr>
      </w:pPr>
      <w:r w:rsidRPr="00581E96">
        <w:rPr>
          <w:szCs w:val="22"/>
        </w:rPr>
        <w:t xml:space="preserve">Ildikó </w:t>
      </w:r>
      <w:proofErr w:type="spellStart"/>
      <w:r w:rsidRPr="00581E96">
        <w:rPr>
          <w:szCs w:val="22"/>
        </w:rPr>
        <w:t>DIÓSPATONYI</w:t>
      </w:r>
      <w:proofErr w:type="spellEnd"/>
      <w:r w:rsidRPr="00581E96">
        <w:rPr>
          <w:szCs w:val="22"/>
        </w:rPr>
        <w:t xml:space="preserve"> (Ms.), Patent Examiner, Pharmaceuticals and Agriculture Section, </w:t>
      </w:r>
      <w:r w:rsidRPr="00A761C3">
        <w:rPr>
          <w:szCs w:val="22"/>
        </w:rPr>
        <w:t>Hungarian Intellectual Property Office (HIPO), Budapest</w:t>
      </w:r>
    </w:p>
    <w:p w14:paraId="10ED2128" w14:textId="77777777" w:rsidR="00CD0F2F" w:rsidRPr="00655784" w:rsidRDefault="00CD0F2F" w:rsidP="00CD0F2F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>
        <w:rPr>
          <w:b/>
          <w:bCs/>
          <w:caps/>
          <w:kern w:val="32"/>
          <w:szCs w:val="32"/>
          <w:lang w:val="fr-CH"/>
        </w:rPr>
        <w:lastRenderedPageBreak/>
        <w:t>III.</w:t>
      </w:r>
      <w:r>
        <w:rPr>
          <w:b/>
          <w:bCs/>
          <w:caps/>
          <w:kern w:val="32"/>
          <w:szCs w:val="32"/>
          <w:lang w:val="fr-CH"/>
        </w:rPr>
        <w:tab/>
      </w:r>
      <w:r w:rsidRPr="00655784">
        <w:rPr>
          <w:b/>
          <w:bCs/>
          <w:caps/>
          <w:kern w:val="32"/>
          <w:szCs w:val="32"/>
          <w:lang w:val="fr-CH"/>
        </w:rPr>
        <w:t>ORGANISATION</w:t>
      </w:r>
      <w:r>
        <w:rPr>
          <w:b/>
          <w:bCs/>
          <w:caps/>
          <w:kern w:val="32"/>
          <w:szCs w:val="32"/>
          <w:lang w:val="fr-CH"/>
        </w:rPr>
        <w:t>s</w:t>
      </w:r>
      <w:r w:rsidRPr="00655784">
        <w:rPr>
          <w:b/>
          <w:bCs/>
          <w:caps/>
          <w:kern w:val="32"/>
          <w:szCs w:val="32"/>
          <w:lang w:val="fr-CH"/>
        </w:rPr>
        <w:t xml:space="preserve"> INTERNATIONALE</w:t>
      </w:r>
      <w:r>
        <w:rPr>
          <w:b/>
          <w:bCs/>
          <w:caps/>
          <w:kern w:val="32"/>
          <w:szCs w:val="32"/>
          <w:lang w:val="fr-CH"/>
        </w:rPr>
        <w:t xml:space="preserve">s </w:t>
      </w:r>
      <w:r w:rsidRPr="00655784">
        <w:rPr>
          <w:b/>
          <w:bCs/>
          <w:caps/>
          <w:kern w:val="32"/>
          <w:szCs w:val="32"/>
          <w:lang w:val="fr-CH"/>
        </w:rPr>
        <w:t>INTERGOUVERNEMENTALES/INTERNATIONAL INTERGOVERNMENTAL ORGANIZATION</w:t>
      </w:r>
      <w:r>
        <w:rPr>
          <w:b/>
          <w:bCs/>
          <w:caps/>
          <w:kern w:val="32"/>
          <w:szCs w:val="32"/>
          <w:lang w:val="fr-CH"/>
        </w:rPr>
        <w:t>s</w:t>
      </w:r>
    </w:p>
    <w:p w14:paraId="741DB081" w14:textId="77777777" w:rsidR="00CD0F2F" w:rsidRPr="00AD6D7E" w:rsidRDefault="00CD0F2F" w:rsidP="00CD0F2F">
      <w:pPr>
        <w:pStyle w:val="Heading2"/>
        <w:rPr>
          <w:u w:val="single"/>
          <w:lang w:val="fr-CH"/>
        </w:rPr>
      </w:pPr>
      <w:r w:rsidRPr="00AD6D7E">
        <w:rPr>
          <w:u w:val="single"/>
          <w:lang w:val="fr-CH"/>
        </w:rPr>
        <w:t xml:space="preserve">ORGANISATION EUROPÉENNE DES BREVETS (OEB)/EUROPEAN PATENT ORGANISATION (EPO) </w:t>
      </w:r>
    </w:p>
    <w:p w14:paraId="32092ED0" w14:textId="77777777" w:rsidR="00CD0F2F" w:rsidRDefault="00CD0F2F" w:rsidP="00CD0F2F">
      <w:pPr>
        <w:rPr>
          <w:szCs w:val="22"/>
        </w:rPr>
      </w:pPr>
      <w:r>
        <w:rPr>
          <w:szCs w:val="22"/>
        </w:rPr>
        <w:t>Roberto IASEVOLI (Mr.), Head Classification Board, The Hague</w:t>
      </w:r>
    </w:p>
    <w:p w14:paraId="2555B569" w14:textId="77777777" w:rsidR="00CD0F2F" w:rsidRDefault="00CD0F2F" w:rsidP="00CD0F2F">
      <w:pPr>
        <w:rPr>
          <w:szCs w:val="22"/>
        </w:rPr>
      </w:pPr>
      <w:r>
        <w:rPr>
          <w:szCs w:val="22"/>
        </w:rPr>
        <w:t>Massimo CRESCENTI (Mr.), Classification Board, The Hague</w:t>
      </w:r>
    </w:p>
    <w:p w14:paraId="641D3A6F" w14:textId="77777777" w:rsidR="00CD0F2F" w:rsidRDefault="00CD0F2F" w:rsidP="00CD0F2F">
      <w:pPr>
        <w:rPr>
          <w:szCs w:val="22"/>
        </w:rPr>
      </w:pPr>
      <w:r>
        <w:rPr>
          <w:szCs w:val="22"/>
        </w:rPr>
        <w:t>Silvia GENNARI (Ms.), Classification Board, Munich</w:t>
      </w:r>
    </w:p>
    <w:p w14:paraId="5057A47E" w14:textId="77777777" w:rsidR="00CD0F2F" w:rsidRDefault="00CD0F2F" w:rsidP="00CD0F2F">
      <w:pPr>
        <w:rPr>
          <w:szCs w:val="22"/>
        </w:rPr>
      </w:pPr>
      <w:r>
        <w:rPr>
          <w:szCs w:val="22"/>
        </w:rPr>
        <w:t>Michael MAY (Mr.), Classification Board, Munich</w:t>
      </w:r>
    </w:p>
    <w:p w14:paraId="4D4E4C64" w14:textId="77777777" w:rsidR="00CD0F2F" w:rsidRDefault="00CD0F2F" w:rsidP="00CD0F2F">
      <w:pPr>
        <w:rPr>
          <w:szCs w:val="22"/>
        </w:rPr>
      </w:pPr>
      <w:r>
        <w:rPr>
          <w:szCs w:val="22"/>
        </w:rPr>
        <w:t>Agnès MERLE GAMEZ (Ms.), Classification Board, The Hague</w:t>
      </w:r>
    </w:p>
    <w:p w14:paraId="4FD57144" w14:textId="77777777" w:rsidR="00CD0F2F" w:rsidRDefault="00CD0F2F" w:rsidP="00CD0F2F">
      <w:pPr>
        <w:rPr>
          <w:szCs w:val="22"/>
        </w:rPr>
      </w:pPr>
      <w:r>
        <w:rPr>
          <w:szCs w:val="22"/>
        </w:rPr>
        <w:t>Norbert WIENOLD (Mr.), Classification Board, Munich</w:t>
      </w:r>
    </w:p>
    <w:p w14:paraId="4A672ED8" w14:textId="77777777" w:rsidR="00CD0F2F" w:rsidRDefault="00CD0F2F" w:rsidP="00CD0F2F">
      <w:pPr>
        <w:rPr>
          <w:szCs w:val="22"/>
        </w:rPr>
      </w:pPr>
      <w:r>
        <w:rPr>
          <w:szCs w:val="22"/>
        </w:rPr>
        <w:t xml:space="preserve">Nathalie GEISLER (Ms.), </w:t>
      </w:r>
      <w:bookmarkStart w:id="3" w:name="OLE_LINK1"/>
      <w:r>
        <w:rPr>
          <w:szCs w:val="22"/>
        </w:rPr>
        <w:t>Classification Board, The Hague</w:t>
      </w:r>
      <w:bookmarkEnd w:id="3"/>
    </w:p>
    <w:p w14:paraId="737CF8F2" w14:textId="77777777" w:rsidR="00CD0F2F" w:rsidRDefault="00CD0F2F" w:rsidP="00CD0F2F">
      <w:pPr>
        <w:rPr>
          <w:szCs w:val="22"/>
        </w:rPr>
      </w:pPr>
      <w:r>
        <w:rPr>
          <w:szCs w:val="22"/>
        </w:rPr>
        <w:t>Mark PLEHIERS (Mr.), Classification Board, The Hague</w:t>
      </w:r>
    </w:p>
    <w:p w14:paraId="1C674C02" w14:textId="77777777" w:rsidR="00CD0F2F" w:rsidRDefault="00CD0F2F" w:rsidP="00CD0F2F">
      <w:pPr>
        <w:rPr>
          <w:szCs w:val="22"/>
        </w:rPr>
      </w:pPr>
      <w:r>
        <w:rPr>
          <w:szCs w:val="22"/>
        </w:rPr>
        <w:t>Erik TORLE (Mr.), Classification Board, Munich</w:t>
      </w:r>
    </w:p>
    <w:p w14:paraId="41DBB860" w14:textId="77777777" w:rsidR="00CD0F2F" w:rsidRDefault="00CD0F2F" w:rsidP="00CD0F2F">
      <w:pPr>
        <w:rPr>
          <w:szCs w:val="22"/>
        </w:rPr>
      </w:pPr>
      <w:r w:rsidRPr="000B353B">
        <w:rPr>
          <w:szCs w:val="22"/>
        </w:rPr>
        <w:t xml:space="preserve">Rossana VINCI (Ms.), </w:t>
      </w:r>
      <w:r>
        <w:rPr>
          <w:szCs w:val="22"/>
        </w:rPr>
        <w:t>Classification Board, The Hague</w:t>
      </w:r>
    </w:p>
    <w:p w14:paraId="253D17F0" w14:textId="77777777" w:rsidR="00CD0F2F" w:rsidRDefault="00CD0F2F" w:rsidP="00CD0F2F">
      <w:pPr>
        <w:rPr>
          <w:szCs w:val="22"/>
        </w:rPr>
      </w:pPr>
      <w:r>
        <w:rPr>
          <w:szCs w:val="22"/>
        </w:rPr>
        <w:t>Peter SWARÉN (Mr.), Classification Board, The Hague</w:t>
      </w:r>
    </w:p>
    <w:p w14:paraId="33CC1C98" w14:textId="77777777" w:rsidR="00CD0F2F" w:rsidRPr="007547A2" w:rsidRDefault="00CD0F2F" w:rsidP="00CD0F2F">
      <w:pPr>
        <w:rPr>
          <w:szCs w:val="22"/>
          <w:lang w:val="en-GB"/>
        </w:rPr>
      </w:pPr>
      <w:r>
        <w:rPr>
          <w:szCs w:val="22"/>
        </w:rPr>
        <w:t>Jérôme CARRÉ (Mr.), Classification Board, Munich</w:t>
      </w:r>
    </w:p>
    <w:p w14:paraId="3871B4DB" w14:textId="77777777" w:rsidR="00CD0F2F" w:rsidRPr="007547A2" w:rsidRDefault="00CD0F2F" w:rsidP="00CD0F2F">
      <w:pPr>
        <w:rPr>
          <w:lang w:val="en-GB"/>
        </w:rPr>
      </w:pPr>
      <w:r w:rsidRPr="007547A2">
        <w:rPr>
          <w:szCs w:val="22"/>
          <w:lang w:val="en-GB"/>
        </w:rPr>
        <w:t xml:space="preserve">Ciro PERNICE (Mr.), </w:t>
      </w:r>
      <w:r>
        <w:rPr>
          <w:szCs w:val="22"/>
        </w:rPr>
        <w:t>Classification Board, The Hague</w:t>
      </w:r>
    </w:p>
    <w:p w14:paraId="7D3413E4" w14:textId="77777777" w:rsidR="00CD0F2F" w:rsidRPr="00312E8F" w:rsidRDefault="00CD0F2F" w:rsidP="00CD0F2F">
      <w:pPr>
        <w:pStyle w:val="Heading2"/>
        <w:rPr>
          <w:u w:val="single"/>
          <w:lang w:val="fr-CH"/>
        </w:rPr>
      </w:pPr>
      <w:r w:rsidRPr="00312E8F">
        <w:rPr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14:paraId="51EC05F7" w14:textId="77777777" w:rsidR="00CD0F2F" w:rsidRDefault="00CD0F2F" w:rsidP="00CD0F2F">
      <w:pPr>
        <w:rPr>
          <w:szCs w:val="22"/>
        </w:rPr>
      </w:pPr>
      <w:r>
        <w:rPr>
          <w:szCs w:val="22"/>
        </w:rPr>
        <w:t>Ahmed IBRAHIM (Mr.), Senior Patent Examiner, Intellectual Property Directorate, Harare</w:t>
      </w:r>
    </w:p>
    <w:p w14:paraId="66ADC38C" w14:textId="77777777" w:rsidR="00CD0F2F" w:rsidRPr="00076ACA" w:rsidRDefault="00CD0F2F" w:rsidP="00CD0F2F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fr-CH"/>
        </w:rPr>
      </w:pPr>
      <w:r w:rsidRPr="004066FB">
        <w:rPr>
          <w:b/>
          <w:bCs/>
          <w:caps/>
          <w:kern w:val="32"/>
          <w:szCs w:val="32"/>
          <w:lang w:val="fr-CH"/>
        </w:rPr>
        <w:t>IV.</w:t>
      </w:r>
      <w:r w:rsidRPr="004066FB">
        <w:rPr>
          <w:b/>
          <w:bCs/>
          <w:caps/>
          <w:kern w:val="32"/>
          <w:szCs w:val="32"/>
          <w:lang w:val="fr-CH"/>
        </w:rPr>
        <w:tab/>
      </w:r>
      <w:r w:rsidRPr="00076ACA">
        <w:rPr>
          <w:b/>
          <w:bCs/>
          <w:caps/>
          <w:kern w:val="32"/>
          <w:szCs w:val="32"/>
          <w:lang w:val="fr-CH"/>
        </w:rPr>
        <w:t>BUREAU/OFFICERS</w:t>
      </w:r>
    </w:p>
    <w:p w14:paraId="3333C480" w14:textId="77777777" w:rsidR="00CD0F2F" w:rsidRPr="001A4E1B" w:rsidRDefault="00CD0F2F" w:rsidP="00CD0F2F">
      <w:pPr>
        <w:pStyle w:val="BodyText"/>
        <w:rPr>
          <w:szCs w:val="22"/>
          <w:lang w:val="fr-CH"/>
        </w:rPr>
      </w:pPr>
      <w:r w:rsidRPr="00EF2AB0">
        <w:rPr>
          <w:szCs w:val="22"/>
          <w:lang w:val="pt-BR"/>
        </w:rPr>
        <w:t>président</w:t>
      </w:r>
      <w:r>
        <w:rPr>
          <w:szCs w:val="22"/>
          <w:lang w:val="pt-BR"/>
        </w:rPr>
        <w:t>e</w:t>
      </w:r>
      <w:r w:rsidRPr="00EF2AB0">
        <w:rPr>
          <w:szCs w:val="22"/>
          <w:lang w:val="pt-BR"/>
        </w:rPr>
        <w:t>/Chair: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Pr="001A4E1B">
        <w:rPr>
          <w:szCs w:val="22"/>
          <w:lang w:val="fr-CH"/>
        </w:rPr>
        <w:t xml:space="preserve">Agnès MERLE GAMEZ </w:t>
      </w:r>
      <w:r>
        <w:rPr>
          <w:szCs w:val="22"/>
          <w:lang w:val="fr-CH"/>
        </w:rPr>
        <w:t>(Mme/Ms.) (OEB)/(EPO)</w:t>
      </w:r>
    </w:p>
    <w:p w14:paraId="640638E4" w14:textId="77777777" w:rsidR="00CD0F2F" w:rsidRPr="00BE5001" w:rsidRDefault="00CD0F2F" w:rsidP="00CD0F2F">
      <w:pPr>
        <w:pStyle w:val="BodyText"/>
        <w:rPr>
          <w:szCs w:val="22"/>
          <w:lang w:val="fr-CH"/>
        </w:rPr>
      </w:pPr>
      <w:proofErr w:type="gramStart"/>
      <w:r w:rsidRPr="00EF2AB0">
        <w:rPr>
          <w:szCs w:val="22"/>
          <w:lang w:val="fr-CH"/>
        </w:rPr>
        <w:t>vice</w:t>
      </w:r>
      <w:proofErr w:type="gramEnd"/>
      <w:r w:rsidRPr="00EF2AB0">
        <w:rPr>
          <w:szCs w:val="22"/>
          <w:lang w:val="fr-CH"/>
        </w:rPr>
        <w:t>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 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(CANADA)</w:t>
      </w:r>
      <w:r w:rsidRPr="00EF2AB0">
        <w:rPr>
          <w:szCs w:val="22"/>
          <w:lang w:val="pt-BR"/>
        </w:rPr>
        <w:br/>
      </w:r>
      <w:r w:rsidRPr="00BE5001">
        <w:rPr>
          <w:lang w:val="fr-CH"/>
        </w:rPr>
        <w:t>Vice Chair</w:t>
      </w:r>
    </w:p>
    <w:p w14:paraId="5DC16D3A" w14:textId="77777777" w:rsidR="00CD0F2F" w:rsidRDefault="00CD0F2F" w:rsidP="00CD0F2F">
      <w:pPr>
        <w:tabs>
          <w:tab w:val="left" w:pos="2268"/>
        </w:tabs>
        <w:spacing w:after="160"/>
        <w:rPr>
          <w:szCs w:val="22"/>
          <w:lang w:val="pt-BR"/>
        </w:rPr>
      </w:pPr>
      <w:r w:rsidRPr="00186F87">
        <w:rPr>
          <w:szCs w:val="22"/>
          <w:lang w:val="pt-BR"/>
        </w:rPr>
        <w:t>secrétaire/</w:t>
      </w:r>
      <w:r>
        <w:rPr>
          <w:szCs w:val="22"/>
          <w:lang w:val="pt-BR"/>
        </w:rPr>
        <w:tab/>
      </w:r>
      <w:r w:rsidRPr="00186F87">
        <w:rPr>
          <w:szCs w:val="22"/>
          <w:lang w:val="pt-BR"/>
        </w:rPr>
        <w:tab/>
        <w:t>XU Ning (Mme/Ms.) (OMPI/WIPO</w:t>
      </w:r>
      <w:r w:rsidRPr="00186F87">
        <w:rPr>
          <w:szCs w:val="22"/>
          <w:lang w:val="pt-BR"/>
        </w:rPr>
        <w:br/>
        <w:t>Secretary:)</w:t>
      </w:r>
    </w:p>
    <w:p w14:paraId="60882136" w14:textId="77777777" w:rsidR="00CD0F2F" w:rsidRPr="0081546F" w:rsidRDefault="00CD0F2F" w:rsidP="00CD0F2F">
      <w:pPr>
        <w:keepNext/>
        <w:spacing w:before="240" w:after="240"/>
        <w:outlineLvl w:val="0"/>
        <w:rPr>
          <w:b/>
          <w:bCs/>
          <w:caps/>
          <w:kern w:val="32"/>
          <w:szCs w:val="32"/>
          <w:lang w:val="pt-BR"/>
        </w:rPr>
      </w:pPr>
      <w:r w:rsidRPr="0081546F">
        <w:rPr>
          <w:b/>
          <w:bCs/>
          <w:caps/>
          <w:kern w:val="32"/>
          <w:szCs w:val="32"/>
          <w:lang w:val="pt-BR"/>
        </w:rPr>
        <w:t>V.</w:t>
      </w:r>
      <w:r w:rsidRPr="0081546F">
        <w:rPr>
          <w:b/>
          <w:bCs/>
          <w:caps/>
          <w:kern w:val="32"/>
          <w:szCs w:val="32"/>
          <w:lang w:val="pt-BR"/>
        </w:rPr>
        <w:tab/>
        <w:t>Bureau international de l</w:t>
      </w:r>
      <w:r>
        <w:rPr>
          <w:b/>
          <w:bCs/>
          <w:caps/>
          <w:kern w:val="32"/>
          <w:szCs w:val="32"/>
          <w:lang w:val="pt-BR"/>
        </w:rPr>
        <w:t>’</w:t>
      </w:r>
      <w:r w:rsidRPr="0081546F">
        <w:rPr>
          <w:b/>
          <w:bCs/>
          <w:caps/>
          <w:kern w:val="32"/>
          <w:szCs w:val="32"/>
          <w:lang w:val="pt-BR"/>
        </w:rPr>
        <w:t>Organisation Mondiale de la Propriété Intellectuelle (OMPI)/International Bureau of the World Intellectual Property Organization (WIPO)</w:t>
      </w:r>
    </w:p>
    <w:p w14:paraId="616EF7F8" w14:textId="77777777" w:rsidR="00CD0F2F" w:rsidRPr="00186F87" w:rsidRDefault="00CD0F2F" w:rsidP="00CD0F2F">
      <w:pPr>
        <w:spacing w:after="160"/>
        <w:rPr>
          <w:szCs w:val="22"/>
          <w:lang w:val="fr-CH"/>
        </w:rPr>
      </w:pPr>
      <w:proofErr w:type="spellStart"/>
      <w:r w:rsidRPr="00186F87">
        <w:rPr>
          <w:lang w:val="fr-CH"/>
        </w:rPr>
        <w:t>Ken-Ichiro</w:t>
      </w:r>
      <w:proofErr w:type="spellEnd"/>
      <w:r w:rsidRPr="00186F87">
        <w:rPr>
          <w:lang w:val="fr-CH"/>
        </w:rPr>
        <w:t xml:space="preserve"> NATSUME (M./Mr.), sous-directeur général du </w:t>
      </w:r>
      <w:r w:rsidRPr="00186F87">
        <w:rPr>
          <w:szCs w:val="22"/>
          <w:lang w:val="fr-CH"/>
        </w:rPr>
        <w:t>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</w:t>
      </w:r>
      <w:proofErr w:type="spellStart"/>
      <w:r w:rsidRPr="00186F87">
        <w:rPr>
          <w:lang w:val="fr-CH"/>
        </w:rPr>
        <w:t>Director</w:t>
      </w:r>
      <w:proofErr w:type="spellEnd"/>
      <w:r w:rsidRPr="00186F87">
        <w:rPr>
          <w:lang w:val="fr-CH"/>
        </w:rPr>
        <w:t xml:space="preserve"> General,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792BDFC0" w14:textId="77777777" w:rsidR="00CD0F2F" w:rsidRPr="00186F87" w:rsidRDefault="00CD0F2F" w:rsidP="00CD0F2F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 FUSHIMI (M./Mr.), directeur de la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 w:rsidRPr="00186F87">
        <w:rPr>
          <w:szCs w:val="22"/>
          <w:lang w:val="fr-CH"/>
        </w:rPr>
        <w:t>Director</w:t>
      </w:r>
      <w:proofErr w:type="spellEnd"/>
      <w:r w:rsidRPr="00186F87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2333AFDA" w14:textId="77777777" w:rsidR="00CD0F2F" w:rsidRPr="00186F87" w:rsidRDefault="00CD0F2F" w:rsidP="00CD0F2F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 xml:space="preserve">/Head, International Patent Classification 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10EE15A4" w14:textId="77777777" w:rsidR="00CD0F2F" w:rsidRPr="00186F87" w:rsidRDefault="00CD0F2F" w:rsidP="00CD0F2F">
      <w:pPr>
        <w:keepLines/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lastRenderedPageBreak/>
        <w:t xml:space="preserve">Rastislav </w:t>
      </w:r>
      <w:proofErr w:type="spellStart"/>
      <w:r w:rsidRPr="00186F87">
        <w:rPr>
          <w:szCs w:val="22"/>
          <w:lang w:val="fr-CH"/>
        </w:rPr>
        <w:t>MARČOK</w:t>
      </w:r>
      <w:proofErr w:type="spellEnd"/>
      <w:r w:rsidRPr="00186F87">
        <w:rPr>
          <w:szCs w:val="22"/>
          <w:lang w:val="fr-CH"/>
        </w:rPr>
        <w:t xml:space="preserve"> (M./Mr.), administrateur principal de la classification des brevets de la Section de la classification internationale des brevets (CIB),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186F87">
        <w:rPr>
          <w:szCs w:val="22"/>
          <w:lang w:val="fr-CH"/>
        </w:rPr>
        <w:t>Officer</w:t>
      </w:r>
      <w:proofErr w:type="spellEnd"/>
      <w:r w:rsidRPr="00186F87">
        <w:rPr>
          <w:szCs w:val="22"/>
          <w:lang w:val="fr-CH"/>
        </w:rPr>
        <w:t xml:space="preserve">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18C0E715" w14:textId="77777777" w:rsidR="00CD0F2F" w:rsidRDefault="00CD0F2F" w:rsidP="00CD0F2F">
      <w:pPr>
        <w:rPr>
          <w:szCs w:val="22"/>
          <w:lang w:val="fr-CH"/>
        </w:rPr>
      </w:pPr>
      <w:r w:rsidRPr="00186F87">
        <w:rPr>
          <w:lang w:val="fr-CH"/>
        </w:rPr>
        <w:t>Isabelle MALANGA SALAZAR (Mme/Ms.), assistante à l</w:t>
      </w:r>
      <w:r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International Patent Classification 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3B6DD471" w14:textId="1DC482E4" w:rsidR="00CD0F2F" w:rsidRDefault="00CD0F2F" w:rsidP="00CD0F2F">
      <w:pPr>
        <w:spacing w:before="120"/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16DE30F5" w14:textId="77777777" w:rsidR="00BB4801" w:rsidRDefault="00BB4801" w:rsidP="00CD0F2F">
      <w:pPr>
        <w:spacing w:before="120"/>
        <w:rPr>
          <w:szCs w:val="22"/>
          <w:lang w:val="fr-CH"/>
        </w:rPr>
      </w:pPr>
    </w:p>
    <w:p w14:paraId="3B9ED795" w14:textId="6508EF75" w:rsidR="00E432CB" w:rsidRPr="00C3208B" w:rsidRDefault="00770ABC" w:rsidP="00CD0F2F">
      <w:pPr>
        <w:pStyle w:val="Endofdocument-Annex"/>
        <w:bidi/>
        <w:spacing w:before="240" w:after="0"/>
        <w:rPr>
          <w:rFonts w:asciiTheme="minorHAnsi" w:hAnsiTheme="minorHAnsi" w:cstheme="minorHAnsi"/>
          <w:sz w:val="24"/>
          <w:szCs w:val="22"/>
          <w:lang w:val="fr-FR"/>
        </w:rPr>
      </w:pPr>
      <w:r w:rsidRPr="00C3208B">
        <w:rPr>
          <w:rFonts w:asciiTheme="minorHAnsi" w:hAnsiTheme="minorHAnsi" w:cstheme="minorHAnsi" w:hint="cs"/>
          <w:sz w:val="24"/>
          <w:szCs w:val="22"/>
          <w:rtl/>
          <w:lang w:val="fr-FR"/>
        </w:rPr>
        <w:t>[</w:t>
      </w:r>
      <w:r w:rsidRPr="00C3208B">
        <w:rPr>
          <w:rFonts w:asciiTheme="minorHAnsi" w:hAnsiTheme="minorHAnsi" w:cstheme="minorHAnsi"/>
          <w:sz w:val="24"/>
          <w:szCs w:val="22"/>
          <w:rtl/>
          <w:lang w:val="fr-FR"/>
        </w:rPr>
        <w:t>يلي ذلك المرفق الثاني</w:t>
      </w:r>
      <w:r w:rsidRPr="00C3208B">
        <w:rPr>
          <w:rFonts w:asciiTheme="minorHAnsi" w:hAnsiTheme="minorHAnsi" w:cstheme="minorHAnsi" w:hint="cs"/>
          <w:sz w:val="24"/>
          <w:szCs w:val="22"/>
          <w:rtl/>
          <w:lang w:val="fr-FR"/>
        </w:rPr>
        <w:t>]</w:t>
      </w:r>
    </w:p>
    <w:sectPr w:rsidR="00E432CB" w:rsidRPr="00C3208B" w:rsidSect="006A6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4672B" w14:textId="77777777" w:rsidR="00735FCC" w:rsidRDefault="00735FCC">
      <w:r>
        <w:separator/>
      </w:r>
    </w:p>
  </w:endnote>
  <w:endnote w:type="continuationSeparator" w:id="0">
    <w:p w14:paraId="06D7F89C" w14:textId="77777777" w:rsidR="00735FCC" w:rsidRDefault="00735FCC" w:rsidP="003B38C1">
      <w:r>
        <w:separator/>
      </w:r>
    </w:p>
    <w:p w14:paraId="2669349E" w14:textId="77777777" w:rsidR="00735FCC" w:rsidRPr="003B38C1" w:rsidRDefault="00735F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F6F025A" w14:textId="77777777" w:rsidR="00735FCC" w:rsidRPr="003B38C1" w:rsidRDefault="00735F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979A6" w14:textId="77777777" w:rsidR="00770ABC" w:rsidRDefault="00770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A7E1D" w14:textId="7D696F51" w:rsidR="00BE5001" w:rsidRDefault="00056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E8FAD0C" wp14:editId="0CF7119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D5AC5E" w14:textId="1AD7B699" w:rsid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  <w:p w14:paraId="2F886794" w14:textId="77777777" w:rsidR="00955B3D" w:rsidRPr="00EC5BF3" w:rsidRDefault="00955B3D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FAD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805.45pt;width:595.3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" o:allowincell="f" filled="f" stroked="f" strokeweight=".5pt">
              <v:textbox inset=",0,,0">
                <w:txbxContent>
                  <w:p w14:paraId="77D5AC5E" w14:textId="1AD7B699" w:rsid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  <w:p w14:paraId="2F886794" w14:textId="77777777" w:rsidR="00955B3D" w:rsidRPr="00EC5BF3" w:rsidRDefault="00955B3D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675E5" w14:textId="6BBF6019" w:rsidR="00BE5001" w:rsidRDefault="00056B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CA3980" wp14:editId="2277DF54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89FF7" w14:textId="2C95AA51" w:rsidR="00EC5BF3" w:rsidRPr="00EC5BF3" w:rsidRDefault="00EC5BF3" w:rsidP="00EC5B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A39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805.45pt;width:595.3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" o:allowincell="f" filled="f" stroked="f" strokeweight=".5pt">
              <v:textbox inset=",0,,0">
                <w:txbxContent>
                  <w:p w14:paraId="20889FF7" w14:textId="2C95AA51" w:rsidR="00EC5BF3" w:rsidRPr="00EC5BF3" w:rsidRDefault="00EC5BF3" w:rsidP="00EC5B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B3C6D" w14:textId="77777777" w:rsidR="00735FCC" w:rsidRDefault="00735FCC">
      <w:r>
        <w:separator/>
      </w:r>
    </w:p>
  </w:footnote>
  <w:footnote w:type="continuationSeparator" w:id="0">
    <w:p w14:paraId="082FF920" w14:textId="77777777" w:rsidR="00735FCC" w:rsidRDefault="00735FCC" w:rsidP="008B60B2">
      <w:r>
        <w:separator/>
      </w:r>
    </w:p>
    <w:p w14:paraId="3374F11B" w14:textId="77777777" w:rsidR="00735FCC" w:rsidRPr="00ED77FB" w:rsidRDefault="00735F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B44DBA8" w14:textId="77777777" w:rsidR="00735FCC" w:rsidRPr="00ED77FB" w:rsidRDefault="00735F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C4AA9" w14:textId="77777777" w:rsidR="004066FB" w:rsidRDefault="004066FB" w:rsidP="00FD3D6E">
    <w:pPr>
      <w:jc w:val="right"/>
    </w:pPr>
    <w:r>
      <w:t>IPC/WG/46/INF/1 Prov.</w:t>
    </w:r>
  </w:p>
  <w:p w14:paraId="30F8EF04" w14:textId="77777777" w:rsidR="004066FB" w:rsidRDefault="004066FB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39F5">
      <w:rPr>
        <w:noProof/>
      </w:rPr>
      <w:t>10</w:t>
    </w:r>
    <w:r>
      <w:fldChar w:fldCharType="end"/>
    </w:r>
  </w:p>
  <w:p w14:paraId="58F63A14" w14:textId="77777777" w:rsidR="004066FB" w:rsidRDefault="004066FB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6B095" w14:textId="1D544827" w:rsidR="004066FB" w:rsidRDefault="004066FB" w:rsidP="00770ABC">
    <w:pPr>
      <w:spacing w:after="0"/>
    </w:pPr>
    <w:r>
      <w:t>IPC/WG/</w:t>
    </w:r>
    <w:r w:rsidR="00663D8E">
      <w:t>5</w:t>
    </w:r>
    <w:r w:rsidR="00D03AED">
      <w:t>2</w:t>
    </w:r>
    <w:r>
      <w:t>/</w:t>
    </w:r>
    <w:r w:rsidR="00955B3D">
      <w:t>2</w:t>
    </w:r>
  </w:p>
  <w:p w14:paraId="4AF8E65D" w14:textId="77777777" w:rsidR="00955B3D" w:rsidRDefault="00955B3D" w:rsidP="00770ABC">
    <w:pPr>
      <w:spacing w:after="0"/>
    </w:pPr>
    <w:proofErr w:type="spellStart"/>
    <w:r>
      <w:t>Annexe</w:t>
    </w:r>
    <w:proofErr w:type="spellEnd"/>
    <w:r>
      <w:t xml:space="preserve"> I/Annex I</w:t>
    </w:r>
  </w:p>
  <w:p w14:paraId="5421222A" w14:textId="1B6856A3" w:rsidR="004066FB" w:rsidRDefault="004066FB" w:rsidP="00770ABC">
    <w:pPr>
      <w:spacing w:after="0"/>
    </w:pPr>
    <w:r>
      <w:fldChar w:fldCharType="begin"/>
    </w:r>
    <w:r>
      <w:instrText xml:space="preserve"> PAGE  \* MERGEFORMAT </w:instrText>
    </w:r>
    <w:r>
      <w:fldChar w:fldCharType="separate"/>
    </w:r>
    <w:r w:rsidR="00EC5BF3">
      <w:rPr>
        <w:noProof/>
      </w:rPr>
      <w:t>10</w:t>
    </w:r>
    <w:r>
      <w:fldChar w:fldCharType="end"/>
    </w:r>
  </w:p>
  <w:p w14:paraId="16287D87" w14:textId="77777777" w:rsidR="004066FB" w:rsidRDefault="004066FB" w:rsidP="00770A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9B4F5" w14:textId="1F4FE0FD" w:rsidR="00CD0F2F" w:rsidRDefault="00955B3D" w:rsidP="00CD0F2F">
    <w:pPr>
      <w:pStyle w:val="Header"/>
      <w:spacing w:after="0"/>
    </w:pPr>
    <w:r>
      <w:t>IPC/WG/52/2</w:t>
    </w:r>
  </w:p>
  <w:p w14:paraId="48EF71EE" w14:textId="05500198" w:rsidR="00955B3D" w:rsidRDefault="00955B3D" w:rsidP="00770ABC">
    <w:pPr>
      <w:pStyle w:val="Header"/>
      <w:spacing w:after="0"/>
    </w:pPr>
    <w:r>
      <w:t>ANNEXE I/ANNEX I</w:t>
    </w:r>
  </w:p>
  <w:p w14:paraId="373313A5" w14:textId="31368B65" w:rsidR="00955B3D" w:rsidRPr="00770ABC" w:rsidRDefault="00770ABC" w:rsidP="00770ABC">
    <w:pPr>
      <w:pStyle w:val="Header"/>
      <w:spacing w:after="0"/>
      <w:rPr>
        <w:rFonts w:ascii="Calibri" w:hAnsi="Calibri" w:cs="Calibri"/>
        <w:sz w:val="24"/>
        <w:szCs w:val="22"/>
        <w:rtl/>
      </w:rPr>
    </w:pPr>
    <w:r w:rsidRPr="00770ABC">
      <w:rPr>
        <w:rFonts w:ascii="Calibri" w:hAnsi="Calibri" w:cs="Calibri"/>
        <w:sz w:val="24"/>
        <w:szCs w:val="22"/>
        <w:rtl/>
      </w:rPr>
      <w:t>المرفق الأول</w:t>
    </w:r>
  </w:p>
  <w:p w14:paraId="15FB0B88" w14:textId="77777777" w:rsidR="00955B3D" w:rsidRDefault="00955B3D" w:rsidP="00770AB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0041972">
    <w:abstractNumId w:val="2"/>
  </w:num>
  <w:num w:numId="2" w16cid:durableId="952175851">
    <w:abstractNumId w:val="4"/>
  </w:num>
  <w:num w:numId="3" w16cid:durableId="1421442686">
    <w:abstractNumId w:val="0"/>
  </w:num>
  <w:num w:numId="4" w16cid:durableId="78216175">
    <w:abstractNumId w:val="5"/>
  </w:num>
  <w:num w:numId="5" w16cid:durableId="228271013">
    <w:abstractNumId w:val="1"/>
  </w:num>
  <w:num w:numId="6" w16cid:durableId="843009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C8"/>
    <w:rsid w:val="00011D5F"/>
    <w:rsid w:val="0004065E"/>
    <w:rsid w:val="00042D1D"/>
    <w:rsid w:val="00043CAA"/>
    <w:rsid w:val="000516B1"/>
    <w:rsid w:val="00051DD2"/>
    <w:rsid w:val="00052F58"/>
    <w:rsid w:val="00056B55"/>
    <w:rsid w:val="0006008A"/>
    <w:rsid w:val="00061946"/>
    <w:rsid w:val="00062973"/>
    <w:rsid w:val="00073022"/>
    <w:rsid w:val="00075432"/>
    <w:rsid w:val="00076ACA"/>
    <w:rsid w:val="000819D8"/>
    <w:rsid w:val="00081CDF"/>
    <w:rsid w:val="0009128C"/>
    <w:rsid w:val="000968ED"/>
    <w:rsid w:val="000B353B"/>
    <w:rsid w:val="000B45E7"/>
    <w:rsid w:val="000C55B0"/>
    <w:rsid w:val="000C7837"/>
    <w:rsid w:val="000D0296"/>
    <w:rsid w:val="000E0EA4"/>
    <w:rsid w:val="000E60B6"/>
    <w:rsid w:val="000E7309"/>
    <w:rsid w:val="000F3D9A"/>
    <w:rsid w:val="000F4345"/>
    <w:rsid w:val="000F5E56"/>
    <w:rsid w:val="001013E4"/>
    <w:rsid w:val="00134A3B"/>
    <w:rsid w:val="001362EE"/>
    <w:rsid w:val="001538D9"/>
    <w:rsid w:val="00163432"/>
    <w:rsid w:val="00166BF6"/>
    <w:rsid w:val="0017051B"/>
    <w:rsid w:val="001757DB"/>
    <w:rsid w:val="001832A6"/>
    <w:rsid w:val="00190D4B"/>
    <w:rsid w:val="001973C8"/>
    <w:rsid w:val="001A0332"/>
    <w:rsid w:val="001A4E1B"/>
    <w:rsid w:val="001C1F39"/>
    <w:rsid w:val="001C230D"/>
    <w:rsid w:val="001C638D"/>
    <w:rsid w:val="001D2957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41F20"/>
    <w:rsid w:val="00242B00"/>
    <w:rsid w:val="00242D3E"/>
    <w:rsid w:val="002447B4"/>
    <w:rsid w:val="002449FE"/>
    <w:rsid w:val="002634C4"/>
    <w:rsid w:val="002659D0"/>
    <w:rsid w:val="00267343"/>
    <w:rsid w:val="00271963"/>
    <w:rsid w:val="002803A6"/>
    <w:rsid w:val="00280D41"/>
    <w:rsid w:val="002866FF"/>
    <w:rsid w:val="00286837"/>
    <w:rsid w:val="00287E6B"/>
    <w:rsid w:val="002928D3"/>
    <w:rsid w:val="002A09B4"/>
    <w:rsid w:val="002A2695"/>
    <w:rsid w:val="002A4C3F"/>
    <w:rsid w:val="002B1D97"/>
    <w:rsid w:val="002C05FD"/>
    <w:rsid w:val="002C16BF"/>
    <w:rsid w:val="002D420A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E8F"/>
    <w:rsid w:val="00312F7F"/>
    <w:rsid w:val="00326BF2"/>
    <w:rsid w:val="003312CA"/>
    <w:rsid w:val="00334DF6"/>
    <w:rsid w:val="00351D93"/>
    <w:rsid w:val="0035210D"/>
    <w:rsid w:val="00356BFF"/>
    <w:rsid w:val="00361450"/>
    <w:rsid w:val="003673CF"/>
    <w:rsid w:val="0037620B"/>
    <w:rsid w:val="003821B8"/>
    <w:rsid w:val="003845C1"/>
    <w:rsid w:val="00390807"/>
    <w:rsid w:val="00395749"/>
    <w:rsid w:val="0039727D"/>
    <w:rsid w:val="003A69CE"/>
    <w:rsid w:val="003A6F89"/>
    <w:rsid w:val="003B0D26"/>
    <w:rsid w:val="003B38C1"/>
    <w:rsid w:val="003C0110"/>
    <w:rsid w:val="003C57F4"/>
    <w:rsid w:val="003C5E84"/>
    <w:rsid w:val="003D0499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7B26"/>
    <w:rsid w:val="00420CA7"/>
    <w:rsid w:val="00423E3E"/>
    <w:rsid w:val="00427AF4"/>
    <w:rsid w:val="00431832"/>
    <w:rsid w:val="00431B24"/>
    <w:rsid w:val="00432BE9"/>
    <w:rsid w:val="00433EEC"/>
    <w:rsid w:val="00447CE6"/>
    <w:rsid w:val="00452030"/>
    <w:rsid w:val="00452A1B"/>
    <w:rsid w:val="00456859"/>
    <w:rsid w:val="00457815"/>
    <w:rsid w:val="00460EB5"/>
    <w:rsid w:val="004647DA"/>
    <w:rsid w:val="00465666"/>
    <w:rsid w:val="004710B0"/>
    <w:rsid w:val="004719D2"/>
    <w:rsid w:val="00474062"/>
    <w:rsid w:val="00476DEB"/>
    <w:rsid w:val="00477D6B"/>
    <w:rsid w:val="00493324"/>
    <w:rsid w:val="004964FE"/>
    <w:rsid w:val="004A2700"/>
    <w:rsid w:val="004B26D8"/>
    <w:rsid w:val="004C77F2"/>
    <w:rsid w:val="004D26AE"/>
    <w:rsid w:val="004D360E"/>
    <w:rsid w:val="004E1786"/>
    <w:rsid w:val="004F4602"/>
    <w:rsid w:val="004F632F"/>
    <w:rsid w:val="004F72D3"/>
    <w:rsid w:val="005019FF"/>
    <w:rsid w:val="00505238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6278A"/>
    <w:rsid w:val="00571E08"/>
    <w:rsid w:val="00573A64"/>
    <w:rsid w:val="00581E96"/>
    <w:rsid w:val="005839F5"/>
    <w:rsid w:val="005938E0"/>
    <w:rsid w:val="0059633C"/>
    <w:rsid w:val="005A0475"/>
    <w:rsid w:val="005A2897"/>
    <w:rsid w:val="005A7568"/>
    <w:rsid w:val="005B7B23"/>
    <w:rsid w:val="005C45E7"/>
    <w:rsid w:val="005C6649"/>
    <w:rsid w:val="005D0A89"/>
    <w:rsid w:val="005D2BBB"/>
    <w:rsid w:val="005D7A3B"/>
    <w:rsid w:val="005D7B90"/>
    <w:rsid w:val="005E4AD1"/>
    <w:rsid w:val="005E723A"/>
    <w:rsid w:val="005F18F8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6097F"/>
    <w:rsid w:val="00663D8E"/>
    <w:rsid w:val="006677AA"/>
    <w:rsid w:val="006713CA"/>
    <w:rsid w:val="006744BE"/>
    <w:rsid w:val="00676C5C"/>
    <w:rsid w:val="00677DB0"/>
    <w:rsid w:val="00687632"/>
    <w:rsid w:val="00687DD9"/>
    <w:rsid w:val="006924FA"/>
    <w:rsid w:val="006A0A03"/>
    <w:rsid w:val="006A16E9"/>
    <w:rsid w:val="006A6380"/>
    <w:rsid w:val="006B3DAB"/>
    <w:rsid w:val="006B5D9F"/>
    <w:rsid w:val="006D05D6"/>
    <w:rsid w:val="006D7796"/>
    <w:rsid w:val="006E3FB2"/>
    <w:rsid w:val="006F2901"/>
    <w:rsid w:val="006F2A1E"/>
    <w:rsid w:val="00702CCE"/>
    <w:rsid w:val="00703ABD"/>
    <w:rsid w:val="00703B26"/>
    <w:rsid w:val="00704BC6"/>
    <w:rsid w:val="00734622"/>
    <w:rsid w:val="00734AEA"/>
    <w:rsid w:val="00734DA4"/>
    <w:rsid w:val="00734FBB"/>
    <w:rsid w:val="0073559E"/>
    <w:rsid w:val="00735FCC"/>
    <w:rsid w:val="00740851"/>
    <w:rsid w:val="00743386"/>
    <w:rsid w:val="00744F81"/>
    <w:rsid w:val="00747F34"/>
    <w:rsid w:val="00752E87"/>
    <w:rsid w:val="007548AD"/>
    <w:rsid w:val="00755679"/>
    <w:rsid w:val="007611F3"/>
    <w:rsid w:val="007628F6"/>
    <w:rsid w:val="00765112"/>
    <w:rsid w:val="00767A2A"/>
    <w:rsid w:val="00770ABC"/>
    <w:rsid w:val="00773C32"/>
    <w:rsid w:val="00792A37"/>
    <w:rsid w:val="007943BA"/>
    <w:rsid w:val="007A11BD"/>
    <w:rsid w:val="007B3B1B"/>
    <w:rsid w:val="007C2C8C"/>
    <w:rsid w:val="007D1613"/>
    <w:rsid w:val="007D24FF"/>
    <w:rsid w:val="007D7025"/>
    <w:rsid w:val="007E16B3"/>
    <w:rsid w:val="007E1EB9"/>
    <w:rsid w:val="007F3F3B"/>
    <w:rsid w:val="007F476A"/>
    <w:rsid w:val="007F6994"/>
    <w:rsid w:val="007F7B92"/>
    <w:rsid w:val="00801E7F"/>
    <w:rsid w:val="008069F2"/>
    <w:rsid w:val="0080751E"/>
    <w:rsid w:val="0081546F"/>
    <w:rsid w:val="0081608C"/>
    <w:rsid w:val="00820402"/>
    <w:rsid w:val="00824DB3"/>
    <w:rsid w:val="00825684"/>
    <w:rsid w:val="00832DF5"/>
    <w:rsid w:val="008379C6"/>
    <w:rsid w:val="0084134F"/>
    <w:rsid w:val="00843F24"/>
    <w:rsid w:val="00856A48"/>
    <w:rsid w:val="00860A1B"/>
    <w:rsid w:val="008663D8"/>
    <w:rsid w:val="008714FE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F3D0F"/>
    <w:rsid w:val="00900FD8"/>
    <w:rsid w:val="009024E3"/>
    <w:rsid w:val="009048A2"/>
    <w:rsid w:val="0090731E"/>
    <w:rsid w:val="009121D5"/>
    <w:rsid w:val="009163E0"/>
    <w:rsid w:val="00916EE2"/>
    <w:rsid w:val="00923D65"/>
    <w:rsid w:val="0092699A"/>
    <w:rsid w:val="00927328"/>
    <w:rsid w:val="00933630"/>
    <w:rsid w:val="00936A26"/>
    <w:rsid w:val="00937181"/>
    <w:rsid w:val="00944BF2"/>
    <w:rsid w:val="009478AE"/>
    <w:rsid w:val="00950A27"/>
    <w:rsid w:val="009510DE"/>
    <w:rsid w:val="00954383"/>
    <w:rsid w:val="00955B3D"/>
    <w:rsid w:val="00966A22"/>
    <w:rsid w:val="0096722F"/>
    <w:rsid w:val="0097172E"/>
    <w:rsid w:val="00980843"/>
    <w:rsid w:val="00983D00"/>
    <w:rsid w:val="00984F7A"/>
    <w:rsid w:val="00991993"/>
    <w:rsid w:val="00991F47"/>
    <w:rsid w:val="0099533E"/>
    <w:rsid w:val="009A10B7"/>
    <w:rsid w:val="009A2A05"/>
    <w:rsid w:val="009B7FB3"/>
    <w:rsid w:val="009D0044"/>
    <w:rsid w:val="009D5016"/>
    <w:rsid w:val="009D5EBD"/>
    <w:rsid w:val="009D70DB"/>
    <w:rsid w:val="009D7142"/>
    <w:rsid w:val="009D794A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07F6D"/>
    <w:rsid w:val="00A12626"/>
    <w:rsid w:val="00A27483"/>
    <w:rsid w:val="00A35F4B"/>
    <w:rsid w:val="00A373B9"/>
    <w:rsid w:val="00A37FCD"/>
    <w:rsid w:val="00A400D1"/>
    <w:rsid w:val="00A4170F"/>
    <w:rsid w:val="00A42DAF"/>
    <w:rsid w:val="00A45280"/>
    <w:rsid w:val="00A45BD8"/>
    <w:rsid w:val="00A53482"/>
    <w:rsid w:val="00A5355D"/>
    <w:rsid w:val="00A5594F"/>
    <w:rsid w:val="00A761C3"/>
    <w:rsid w:val="00A8404F"/>
    <w:rsid w:val="00A84BE7"/>
    <w:rsid w:val="00A869B7"/>
    <w:rsid w:val="00A94E35"/>
    <w:rsid w:val="00AA02F1"/>
    <w:rsid w:val="00AA75B0"/>
    <w:rsid w:val="00AB39B7"/>
    <w:rsid w:val="00AB65EC"/>
    <w:rsid w:val="00AB716C"/>
    <w:rsid w:val="00AC205C"/>
    <w:rsid w:val="00AC2BBA"/>
    <w:rsid w:val="00AC4A2A"/>
    <w:rsid w:val="00AD59B6"/>
    <w:rsid w:val="00AD6D7E"/>
    <w:rsid w:val="00AF0655"/>
    <w:rsid w:val="00AF0A6B"/>
    <w:rsid w:val="00AF19B9"/>
    <w:rsid w:val="00AF2078"/>
    <w:rsid w:val="00AF23DA"/>
    <w:rsid w:val="00AF2F8F"/>
    <w:rsid w:val="00AF7C14"/>
    <w:rsid w:val="00B0043A"/>
    <w:rsid w:val="00B0090D"/>
    <w:rsid w:val="00B0265D"/>
    <w:rsid w:val="00B05A69"/>
    <w:rsid w:val="00B07669"/>
    <w:rsid w:val="00B100CD"/>
    <w:rsid w:val="00B22823"/>
    <w:rsid w:val="00B27652"/>
    <w:rsid w:val="00B4412C"/>
    <w:rsid w:val="00B5268A"/>
    <w:rsid w:val="00B57C11"/>
    <w:rsid w:val="00B6331C"/>
    <w:rsid w:val="00B67C17"/>
    <w:rsid w:val="00B67D70"/>
    <w:rsid w:val="00B710DF"/>
    <w:rsid w:val="00B717E4"/>
    <w:rsid w:val="00B72BCA"/>
    <w:rsid w:val="00B83A3C"/>
    <w:rsid w:val="00B93DA6"/>
    <w:rsid w:val="00B9734B"/>
    <w:rsid w:val="00BA064B"/>
    <w:rsid w:val="00BB4801"/>
    <w:rsid w:val="00BB5CAC"/>
    <w:rsid w:val="00BC5EC9"/>
    <w:rsid w:val="00BD1B5A"/>
    <w:rsid w:val="00BD5C66"/>
    <w:rsid w:val="00BE5001"/>
    <w:rsid w:val="00BF1B83"/>
    <w:rsid w:val="00C0103E"/>
    <w:rsid w:val="00C05F4D"/>
    <w:rsid w:val="00C105FA"/>
    <w:rsid w:val="00C10E0F"/>
    <w:rsid w:val="00C11BFE"/>
    <w:rsid w:val="00C15293"/>
    <w:rsid w:val="00C2442B"/>
    <w:rsid w:val="00C2483C"/>
    <w:rsid w:val="00C26E36"/>
    <w:rsid w:val="00C31730"/>
    <w:rsid w:val="00C3208B"/>
    <w:rsid w:val="00C3300B"/>
    <w:rsid w:val="00C360E2"/>
    <w:rsid w:val="00C36528"/>
    <w:rsid w:val="00C3708C"/>
    <w:rsid w:val="00C44DDF"/>
    <w:rsid w:val="00C477E9"/>
    <w:rsid w:val="00C541F9"/>
    <w:rsid w:val="00C60EC1"/>
    <w:rsid w:val="00C6219A"/>
    <w:rsid w:val="00C62D91"/>
    <w:rsid w:val="00C70371"/>
    <w:rsid w:val="00C725E2"/>
    <w:rsid w:val="00C73509"/>
    <w:rsid w:val="00C73BBB"/>
    <w:rsid w:val="00C75C93"/>
    <w:rsid w:val="00C766D6"/>
    <w:rsid w:val="00C84C96"/>
    <w:rsid w:val="00C931A5"/>
    <w:rsid w:val="00C9715C"/>
    <w:rsid w:val="00CB0BAE"/>
    <w:rsid w:val="00CB554A"/>
    <w:rsid w:val="00CB75EC"/>
    <w:rsid w:val="00CD0F2F"/>
    <w:rsid w:val="00CD20C3"/>
    <w:rsid w:val="00CD68F3"/>
    <w:rsid w:val="00CE01CE"/>
    <w:rsid w:val="00CE2546"/>
    <w:rsid w:val="00CF662F"/>
    <w:rsid w:val="00D0049F"/>
    <w:rsid w:val="00D02E2E"/>
    <w:rsid w:val="00D03AED"/>
    <w:rsid w:val="00D04E3E"/>
    <w:rsid w:val="00D072EC"/>
    <w:rsid w:val="00D10AE0"/>
    <w:rsid w:val="00D22478"/>
    <w:rsid w:val="00D23FBD"/>
    <w:rsid w:val="00D25430"/>
    <w:rsid w:val="00D25B9D"/>
    <w:rsid w:val="00D31263"/>
    <w:rsid w:val="00D32E5C"/>
    <w:rsid w:val="00D36343"/>
    <w:rsid w:val="00D37195"/>
    <w:rsid w:val="00D405ED"/>
    <w:rsid w:val="00D43079"/>
    <w:rsid w:val="00D43452"/>
    <w:rsid w:val="00D45252"/>
    <w:rsid w:val="00D465FF"/>
    <w:rsid w:val="00D55822"/>
    <w:rsid w:val="00D71B4D"/>
    <w:rsid w:val="00D8538E"/>
    <w:rsid w:val="00D93D55"/>
    <w:rsid w:val="00DA2B00"/>
    <w:rsid w:val="00DA4705"/>
    <w:rsid w:val="00DA6B87"/>
    <w:rsid w:val="00DB52DA"/>
    <w:rsid w:val="00DB6F19"/>
    <w:rsid w:val="00DC0FAA"/>
    <w:rsid w:val="00DD095E"/>
    <w:rsid w:val="00DD2191"/>
    <w:rsid w:val="00DD258D"/>
    <w:rsid w:val="00DD2EC0"/>
    <w:rsid w:val="00DD7B30"/>
    <w:rsid w:val="00DE5B4D"/>
    <w:rsid w:val="00DF1BD1"/>
    <w:rsid w:val="00DF3801"/>
    <w:rsid w:val="00DF394A"/>
    <w:rsid w:val="00DF58B5"/>
    <w:rsid w:val="00E019D1"/>
    <w:rsid w:val="00E021E4"/>
    <w:rsid w:val="00E12798"/>
    <w:rsid w:val="00E150E0"/>
    <w:rsid w:val="00E272DE"/>
    <w:rsid w:val="00E335FE"/>
    <w:rsid w:val="00E432CB"/>
    <w:rsid w:val="00E50262"/>
    <w:rsid w:val="00E50ABE"/>
    <w:rsid w:val="00E55B5D"/>
    <w:rsid w:val="00E5643D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5BF3"/>
    <w:rsid w:val="00EC725B"/>
    <w:rsid w:val="00EC7305"/>
    <w:rsid w:val="00ED01C3"/>
    <w:rsid w:val="00ED6CB2"/>
    <w:rsid w:val="00ED77FB"/>
    <w:rsid w:val="00ED7F3F"/>
    <w:rsid w:val="00EE45FA"/>
    <w:rsid w:val="00EE60D2"/>
    <w:rsid w:val="00EF1175"/>
    <w:rsid w:val="00EF2AB0"/>
    <w:rsid w:val="00F03805"/>
    <w:rsid w:val="00F04AEB"/>
    <w:rsid w:val="00F11A7B"/>
    <w:rsid w:val="00F2482B"/>
    <w:rsid w:val="00F24934"/>
    <w:rsid w:val="00F372FA"/>
    <w:rsid w:val="00F44D37"/>
    <w:rsid w:val="00F51704"/>
    <w:rsid w:val="00F628AA"/>
    <w:rsid w:val="00F63414"/>
    <w:rsid w:val="00F64D22"/>
    <w:rsid w:val="00F66152"/>
    <w:rsid w:val="00F70D83"/>
    <w:rsid w:val="00F70F5F"/>
    <w:rsid w:val="00F731FF"/>
    <w:rsid w:val="00F76BFE"/>
    <w:rsid w:val="00F81193"/>
    <w:rsid w:val="00F8462B"/>
    <w:rsid w:val="00F923FB"/>
    <w:rsid w:val="00F93979"/>
    <w:rsid w:val="00F9422E"/>
    <w:rsid w:val="00FA04A4"/>
    <w:rsid w:val="00FA1265"/>
    <w:rsid w:val="00FA451F"/>
    <w:rsid w:val="00FB1659"/>
    <w:rsid w:val="00FB464E"/>
    <w:rsid w:val="00FB54A1"/>
    <w:rsid w:val="00FC09E1"/>
    <w:rsid w:val="00FC173B"/>
    <w:rsid w:val="00FC17B5"/>
    <w:rsid w:val="00FC7277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0F8299"/>
  <w15:docId w15:val="{F0A9767E-0F16-4EAA-87E9-A57DE423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32BE9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5E2B-E32F-4752-8ED7-B070D040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2336</Words>
  <Characters>17041</Characters>
  <Application>Microsoft Office Word</Application>
  <DocSecurity>0</DocSecurity>
  <Lines>309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IPC/WG/52/2, Annex I - List of Participants, Report of the 52nd session of the IPC Revision Working Group (IPC Union)</vt:lpstr>
    </vt:vector>
  </TitlesOfParts>
  <Company>WIPO</Company>
  <LinksUpToDate>false</LinksUpToDate>
  <CharactersWithSpaces>19226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IPC/WG/52/2, Annex I - List of Participants, Report of the 52nd session of the IPC Revision Working Group (IPC Union)</dc:title>
  <dc:subject>List of Participants, Annex I, Report of the 52nd session of the IPC Revision Working Group (IPC Union),October 14 to 18, 2024</dc:subject>
  <dc:creator>WIPO</dc:creator>
  <cp:keywords>IPC/WG/52</cp:keywords>
  <dc:description/>
  <cp:lastModifiedBy>MALANGA SALAZAR Isabelle</cp:lastModifiedBy>
  <cp:revision>2</cp:revision>
  <cp:lastPrinted>2024-10-10T08:48:00Z</cp:lastPrinted>
  <dcterms:created xsi:type="dcterms:W3CDTF">2024-11-18T16:11:00Z</dcterms:created>
  <dcterms:modified xsi:type="dcterms:W3CDTF">2024-11-18T16:11:00Z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2024-04-11T08:34:01Z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6b357463-298d-44d7-a77f-2d81e7e7de8e</vt:lpwstr>
  </property>
  <property fmtid="{D5CDD505-2E9C-101B-9397-08002B2CF9AE}" pid="14" name="MSIP_Label_20773ee6-353b-4fb9-a59d-0b94c8c67bea_ContentBits">
    <vt:lpwstr>0</vt:lpwstr>
  </property>
</Properties>
</file>