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9A0F44" w:rsidRDefault="00EC18A4" w:rsidP="009A0F44">
      <w:pPr>
        <w:pStyle w:val="Heading1"/>
        <w:spacing w:after="360"/>
        <w:rPr>
          <w:rFonts w:cstheme="minorHAnsi"/>
          <w:sz w:val="20"/>
          <w:szCs w:val="24"/>
        </w:rPr>
      </w:pPr>
      <w:bookmarkStart w:id="0" w:name="TitleOfDoc"/>
      <w:bookmarkStart w:id="1" w:name="_GoBack"/>
      <w:bookmarkEnd w:id="1"/>
      <w:r w:rsidRPr="009A0F44">
        <w:rPr>
          <w:sz w:val="24"/>
          <w:szCs w:val="24"/>
          <w:rtl/>
        </w:rPr>
        <w:t>مشروع جدول الأعمال</w:t>
      </w:r>
    </w:p>
    <w:p w:rsidR="00EC18A4" w:rsidRDefault="00EC18A4" w:rsidP="009A0F44">
      <w:pPr>
        <w:pStyle w:val="ONUMA"/>
      </w:pPr>
      <w:bookmarkStart w:id="2" w:name="Prepared"/>
      <w:bookmarkEnd w:id="0"/>
      <w:bookmarkEnd w:id="2"/>
      <w:r w:rsidRPr="00EC18A4">
        <w:rPr>
          <w:rtl/>
        </w:rPr>
        <w:t>افتتاح الدورة</w:t>
      </w:r>
    </w:p>
    <w:p w:rsidR="00EC18A4" w:rsidRDefault="00EC18A4" w:rsidP="009A0F44">
      <w:pPr>
        <w:pStyle w:val="ONUMA"/>
      </w:pPr>
      <w:r w:rsidRPr="00EC18A4">
        <w:rPr>
          <w:rtl/>
        </w:rPr>
        <w:t>اعتماد جدول الأعمال</w:t>
      </w:r>
    </w:p>
    <w:p w:rsidR="009A0F44" w:rsidRPr="00EC18A4" w:rsidRDefault="009A0F44" w:rsidP="009A0F44">
      <w:pPr>
        <w:pStyle w:val="ONUMA"/>
      </w:pPr>
      <w:r>
        <w:rPr>
          <w:rFonts w:hint="cs"/>
          <w:rtl/>
        </w:rPr>
        <w:t>انتخاب الرئيس ونائبي الرئيس</w:t>
      </w:r>
    </w:p>
    <w:p w:rsidR="000E0C82" w:rsidRPr="009A0F44" w:rsidRDefault="00DE30F4" w:rsidP="009A0F44">
      <w:pPr>
        <w:pStyle w:val="ONUMA"/>
        <w:spacing w:after="0"/>
      </w:pPr>
      <w:r w:rsidRPr="009A0F44">
        <w:rPr>
          <w:rtl/>
        </w:rPr>
        <w:t>تقرير عن تقدم برنامج مراجعة التصنيف الدولي للبراءات</w:t>
      </w:r>
      <w:r w:rsidRPr="009A0F44">
        <w:rPr>
          <w:rFonts w:hint="cs"/>
          <w:rtl/>
        </w:rPr>
        <w:t>؛ ونسق ال</w:t>
      </w:r>
      <w:r w:rsidRPr="009A0F44">
        <w:rPr>
          <w:rtl/>
        </w:rPr>
        <w:t xml:space="preserve">اجتماعات </w:t>
      </w:r>
      <w:r w:rsidRPr="009A0F44">
        <w:rPr>
          <w:rFonts w:hint="cs"/>
          <w:rtl/>
        </w:rPr>
        <w:t>المقبلة ل</w:t>
      </w:r>
      <w:r w:rsidRPr="009A0F44">
        <w:rPr>
          <w:rtl/>
        </w:rPr>
        <w:t>لفريق العامل المعني بمراجعة التصنيف الدولي للبراءات</w:t>
      </w:r>
    </w:p>
    <w:p w:rsidR="000E0C82" w:rsidRDefault="000E0C82" w:rsidP="009A0F44">
      <w:pPr>
        <w:pStyle w:val="ONUMA"/>
        <w:numPr>
          <w:ilvl w:val="0"/>
          <w:numId w:val="0"/>
        </w:numPr>
        <w:ind w:left="1138"/>
        <w:rPr>
          <w:rtl/>
          <w:lang w:bidi="ar-LB"/>
        </w:rPr>
      </w:pPr>
      <w:r>
        <w:rPr>
          <w:rFonts w:hint="cs"/>
          <w:rtl/>
        </w:rPr>
        <w:t xml:space="preserve">انظر </w:t>
      </w:r>
      <w:r w:rsidR="00DE30F4">
        <w:rPr>
          <w:rFonts w:hint="cs"/>
          <w:rtl/>
        </w:rPr>
        <w:t>المشروع</w:t>
      </w:r>
      <w:r w:rsidR="009A0F44">
        <w:rPr>
          <w:rFonts w:hint="cs"/>
          <w:rtl/>
        </w:rPr>
        <w:t>ين</w:t>
      </w:r>
      <w:r w:rsidR="00DE30F4">
        <w:rPr>
          <w:rFonts w:hint="cs"/>
          <w:rtl/>
        </w:rPr>
        <w:t xml:space="preserve"> </w:t>
      </w:r>
      <w:hyperlink r:id="rId8" w:history="1">
        <w:r w:rsidR="00DE30F4" w:rsidRPr="00DE30F4">
          <w:rPr>
            <w:rStyle w:val="Hyperlink"/>
          </w:rPr>
          <w:t>CE 462</w:t>
        </w:r>
      </w:hyperlink>
      <w:r w:rsidR="009A0F44">
        <w:rPr>
          <w:rFonts w:hint="cs"/>
          <w:rtl/>
          <w:lang w:bidi="ar-LB"/>
        </w:rPr>
        <w:t xml:space="preserve"> و</w:t>
      </w:r>
      <w:hyperlink r:id="rId9" w:history="1">
        <w:r w:rsidR="009A0F44" w:rsidRPr="009A0F44">
          <w:rPr>
            <w:rStyle w:val="Hyperlink"/>
            <w:lang w:bidi="ar-LB"/>
          </w:rPr>
          <w:t>CE 539</w:t>
        </w:r>
      </w:hyperlink>
      <w:r w:rsidR="009A0F44">
        <w:rPr>
          <w:rFonts w:hint="cs"/>
          <w:rtl/>
          <w:lang w:bidi="ar-LB"/>
        </w:rPr>
        <w:t>.</w:t>
      </w:r>
    </w:p>
    <w:p w:rsidR="00DE30F4" w:rsidRDefault="00DE30F4" w:rsidP="009A0F44">
      <w:pPr>
        <w:pStyle w:val="ONUMA"/>
        <w:spacing w:after="0"/>
        <w:rPr>
          <w:lang w:bidi="ar-LB"/>
        </w:rPr>
      </w:pPr>
      <w:r w:rsidRPr="00DE30F4">
        <w:rPr>
          <w:rtl/>
          <w:lang w:bidi="ar-LB"/>
        </w:rPr>
        <w:t xml:space="preserve">تقرير عن </w:t>
      </w:r>
      <w:r w:rsidRPr="00DE30F4">
        <w:rPr>
          <w:rtl/>
        </w:rPr>
        <w:t>تقدم</w:t>
      </w:r>
      <w:r w:rsidRPr="00DE30F4">
        <w:rPr>
          <w:rtl/>
          <w:lang w:bidi="ar-LB"/>
        </w:rPr>
        <w:t xml:space="preserve"> برنامجي مراجعة التصنيف التعاوني للبراءات (</w:t>
      </w:r>
      <w:r w:rsidRPr="00DE30F4">
        <w:rPr>
          <w:lang w:bidi="ar-LB"/>
        </w:rPr>
        <w:t>CPC</w:t>
      </w:r>
      <w:r w:rsidRPr="00DE30F4">
        <w:rPr>
          <w:rtl/>
          <w:lang w:bidi="ar-LB"/>
        </w:rPr>
        <w:t>) وفهرس الملفات (</w:t>
      </w:r>
      <w:r w:rsidRPr="00DE30F4">
        <w:rPr>
          <w:lang w:bidi="ar-LB"/>
        </w:rPr>
        <w:t>FI</w:t>
      </w:r>
      <w:r w:rsidRPr="00DE30F4">
        <w:rPr>
          <w:rtl/>
          <w:lang w:bidi="ar-LB"/>
        </w:rPr>
        <w:t>)</w:t>
      </w:r>
    </w:p>
    <w:p w:rsidR="00DE30F4" w:rsidRDefault="00DE30F4" w:rsidP="009A0F44">
      <w:pPr>
        <w:pStyle w:val="ONUMA"/>
        <w:numPr>
          <w:ilvl w:val="0"/>
          <w:numId w:val="0"/>
        </w:numPr>
        <w:ind w:left="1138"/>
      </w:pPr>
      <w:r w:rsidRPr="00DE30F4">
        <w:rPr>
          <w:rtl/>
        </w:rPr>
        <w:t xml:space="preserve">تقريرا المكتب الأوروبي ومكتب الولايات المتحدة عن نظام </w:t>
      </w:r>
      <w:r w:rsidRPr="00DE30F4">
        <w:t>CPC</w:t>
      </w:r>
      <w:r w:rsidRPr="00DE30F4">
        <w:rPr>
          <w:rtl/>
        </w:rPr>
        <w:t xml:space="preserve"> والمكتب الياباني عن نظام </w:t>
      </w:r>
      <w:r w:rsidRPr="00DE30F4">
        <w:t>FI</w:t>
      </w:r>
      <w:r w:rsidRPr="00DE30F4">
        <w:rPr>
          <w:rtl/>
        </w:rPr>
        <w:t>.</w:t>
      </w:r>
    </w:p>
    <w:p w:rsidR="00DE30F4" w:rsidRDefault="00DE30F4" w:rsidP="009A0F44">
      <w:pPr>
        <w:pStyle w:val="ONUMA"/>
        <w:spacing w:after="0"/>
        <w:rPr>
          <w:lang w:bidi="ar-LB"/>
        </w:rPr>
      </w:pPr>
      <w:r>
        <w:rPr>
          <w:rFonts w:hint="cs"/>
          <w:rtl/>
          <w:lang w:bidi="ar-LB"/>
        </w:rPr>
        <w:t xml:space="preserve">تقرير </w:t>
      </w:r>
      <w:r w:rsidRPr="00DE30F4">
        <w:rPr>
          <w:rtl/>
          <w:lang w:bidi="ar-LB"/>
        </w:rPr>
        <w:t xml:space="preserve">فريق </w:t>
      </w:r>
      <w:r w:rsidRPr="00DE30F4">
        <w:rPr>
          <w:rtl/>
        </w:rPr>
        <w:t>الخبراء</w:t>
      </w:r>
      <w:r w:rsidRPr="00DE30F4">
        <w:rPr>
          <w:rtl/>
          <w:lang w:bidi="ar-LB"/>
        </w:rPr>
        <w:t xml:space="preserve"> المعني بتكنولوجيا أشباه الموصلات (</w:t>
      </w:r>
      <w:r w:rsidRPr="00DE30F4">
        <w:rPr>
          <w:lang w:bidi="ar-LB"/>
        </w:rPr>
        <w:t>EGST</w:t>
      </w:r>
      <w:r>
        <w:rPr>
          <w:rtl/>
          <w:lang w:bidi="ar-LB"/>
        </w:rPr>
        <w:t>)</w:t>
      </w:r>
    </w:p>
    <w:p w:rsidR="00DE30F4" w:rsidRDefault="00DE30F4" w:rsidP="00DE30F4">
      <w:pPr>
        <w:pStyle w:val="ONUMA"/>
        <w:numPr>
          <w:ilvl w:val="0"/>
          <w:numId w:val="0"/>
        </w:numPr>
        <w:ind w:left="1134"/>
        <w:rPr>
          <w:lang w:bidi="ar-LB"/>
        </w:rPr>
      </w:pPr>
      <w:r>
        <w:rPr>
          <w:rFonts w:hint="cs"/>
          <w:rtl/>
        </w:rPr>
        <w:t xml:space="preserve">انظر المشروعين </w:t>
      </w:r>
      <w:hyperlink r:id="rId10" w:history="1">
        <w:r w:rsidRPr="00DE30F4">
          <w:rPr>
            <w:rStyle w:val="Hyperlink"/>
          </w:rPr>
          <w:t>CE 539</w:t>
        </w:r>
      </w:hyperlink>
      <w:r>
        <w:rPr>
          <w:rFonts w:hint="cs"/>
          <w:rtl/>
        </w:rPr>
        <w:t xml:space="preserve"> و</w:t>
      </w:r>
      <w:hyperlink r:id="rId11" w:history="1">
        <w:r w:rsidRPr="00DE30F4">
          <w:rPr>
            <w:rStyle w:val="Hyperlink"/>
          </w:rPr>
          <w:t>CE 481</w:t>
        </w:r>
      </w:hyperlink>
      <w:r>
        <w:rPr>
          <w:rFonts w:hint="cs"/>
          <w:rtl/>
        </w:rPr>
        <w:t>.</w:t>
      </w:r>
    </w:p>
    <w:p w:rsidR="00DE30F4" w:rsidRDefault="00DE30F4" w:rsidP="009A0F44">
      <w:pPr>
        <w:pStyle w:val="ONUMA"/>
        <w:spacing w:after="0"/>
        <w:rPr>
          <w:lang w:bidi="ar-LB"/>
        </w:rPr>
      </w:pPr>
      <w:r w:rsidRPr="00DE30F4">
        <w:rPr>
          <w:rtl/>
        </w:rPr>
        <w:t>استخدام</w:t>
      </w:r>
      <w:r w:rsidRPr="00DE30F4">
        <w:rPr>
          <w:rtl/>
          <w:lang w:bidi="ar-LB"/>
        </w:rPr>
        <w:t xml:space="preserve"> العلامات التجارية في التصنيف الدولي للبراءات</w:t>
      </w:r>
    </w:p>
    <w:p w:rsidR="00DE30F4" w:rsidRDefault="00DE30F4" w:rsidP="00DE30F4">
      <w:pPr>
        <w:pStyle w:val="ONUMA"/>
        <w:numPr>
          <w:ilvl w:val="0"/>
          <w:numId w:val="0"/>
        </w:numPr>
        <w:ind w:left="1134"/>
        <w:rPr>
          <w:lang w:bidi="ar-LB"/>
        </w:rPr>
      </w:pPr>
      <w:r>
        <w:rPr>
          <w:rFonts w:hint="cs"/>
          <w:rtl/>
        </w:rPr>
        <w:t xml:space="preserve">انظر المشروعين </w:t>
      </w:r>
      <w:hyperlink r:id="rId12" w:history="1">
        <w:r w:rsidRPr="00DE30F4">
          <w:rPr>
            <w:rStyle w:val="Hyperlink"/>
          </w:rPr>
          <w:t>CE 539</w:t>
        </w:r>
      </w:hyperlink>
      <w:r>
        <w:rPr>
          <w:rFonts w:hint="cs"/>
          <w:rtl/>
        </w:rPr>
        <w:t xml:space="preserve"> و</w:t>
      </w:r>
      <w:hyperlink r:id="rId13" w:history="1">
        <w:r w:rsidRPr="00DE30F4">
          <w:rPr>
            <w:rStyle w:val="Hyperlink"/>
          </w:rPr>
          <w:t>M 815</w:t>
        </w:r>
      </w:hyperlink>
      <w:r>
        <w:rPr>
          <w:rFonts w:hint="cs"/>
          <w:rtl/>
        </w:rPr>
        <w:t>.</w:t>
      </w:r>
    </w:p>
    <w:p w:rsidR="00DE30F4" w:rsidRDefault="00DE30F4" w:rsidP="009A0F44">
      <w:pPr>
        <w:pStyle w:val="ONUMA"/>
        <w:spacing w:after="0"/>
        <w:rPr>
          <w:lang w:bidi="ar-LB"/>
        </w:rPr>
      </w:pPr>
      <w:r w:rsidRPr="00DE30F4">
        <w:rPr>
          <w:rtl/>
        </w:rPr>
        <w:t>تعديلات</w:t>
      </w:r>
      <w:r w:rsidRPr="00DE30F4">
        <w:rPr>
          <w:rtl/>
          <w:lang w:bidi="ar-LB"/>
        </w:rPr>
        <w:t xml:space="preserve"> على دليل التصنيف الدولي للبراءات ووثائق أساسية أخرى للتصنيف</w:t>
      </w:r>
    </w:p>
    <w:p w:rsidR="00DE30F4" w:rsidRDefault="00DE30F4" w:rsidP="00DE30F4">
      <w:pPr>
        <w:pStyle w:val="ONUMA"/>
        <w:numPr>
          <w:ilvl w:val="0"/>
          <w:numId w:val="0"/>
        </w:numPr>
        <w:ind w:left="1134"/>
        <w:rPr>
          <w:lang w:bidi="ar-LB"/>
        </w:rPr>
      </w:pPr>
      <w:r>
        <w:rPr>
          <w:rFonts w:hint="cs"/>
          <w:rtl/>
        </w:rPr>
        <w:t xml:space="preserve">انظر المشاريع </w:t>
      </w:r>
      <w:hyperlink r:id="rId14" w:history="1">
        <w:r w:rsidRPr="00DE30F4">
          <w:rPr>
            <w:rStyle w:val="Hyperlink"/>
          </w:rPr>
          <w:t>CE 454</w:t>
        </w:r>
      </w:hyperlink>
      <w:r>
        <w:rPr>
          <w:rFonts w:hint="cs"/>
          <w:rtl/>
        </w:rPr>
        <w:t xml:space="preserve"> و</w:t>
      </w:r>
      <w:hyperlink r:id="rId15" w:history="1">
        <w:r w:rsidRPr="00DE30F4">
          <w:rPr>
            <w:rStyle w:val="Hyperlink"/>
          </w:rPr>
          <w:t>CE 455</w:t>
        </w:r>
      </w:hyperlink>
      <w:r>
        <w:rPr>
          <w:rFonts w:hint="cs"/>
          <w:rtl/>
        </w:rPr>
        <w:t xml:space="preserve"> و</w:t>
      </w:r>
      <w:hyperlink r:id="rId16" w:history="1">
        <w:r w:rsidRPr="00DE30F4">
          <w:rPr>
            <w:rStyle w:val="Hyperlink"/>
          </w:rPr>
          <w:t>CE 539</w:t>
        </w:r>
      </w:hyperlink>
      <w:r>
        <w:rPr>
          <w:rFonts w:hint="cs"/>
          <w:rtl/>
        </w:rPr>
        <w:t>.</w:t>
      </w:r>
    </w:p>
    <w:p w:rsidR="00DE30F4" w:rsidRDefault="00DE30F4" w:rsidP="009A0F44">
      <w:pPr>
        <w:pStyle w:val="ONUMA"/>
        <w:spacing w:after="0"/>
        <w:rPr>
          <w:lang w:bidi="ar-LB"/>
        </w:rPr>
      </w:pPr>
      <w:r w:rsidRPr="00DE30F4">
        <w:rPr>
          <w:rtl/>
          <w:lang w:bidi="ar-LB"/>
        </w:rPr>
        <w:t xml:space="preserve">نظرة عامة على </w:t>
      </w:r>
      <w:r w:rsidR="0045142B" w:rsidRPr="0045142B">
        <w:rPr>
          <w:rtl/>
          <w:lang w:bidi="ar-LB"/>
        </w:rPr>
        <w:t>إدارة قوائم العمل للتصنيف الدولي للبراءات</w:t>
      </w:r>
      <w:r w:rsidR="0045142B">
        <w:rPr>
          <w:rFonts w:hint="cs"/>
          <w:rtl/>
          <w:lang w:bidi="ar-LB"/>
        </w:rPr>
        <w:t xml:space="preserve"> (</w:t>
      </w:r>
      <w:r w:rsidR="0045142B">
        <w:t>IPCWLMS</w:t>
      </w:r>
      <w:r w:rsidR="0045142B">
        <w:rPr>
          <w:rFonts w:hint="cs"/>
          <w:rtl/>
          <w:lang w:bidi="ar-LB"/>
        </w:rPr>
        <w:t>)</w:t>
      </w:r>
      <w:r w:rsidR="0045142B" w:rsidRPr="0045142B">
        <w:rPr>
          <w:rtl/>
          <w:lang w:bidi="ar-LB"/>
        </w:rPr>
        <w:t xml:space="preserve"> </w:t>
      </w:r>
      <w:r w:rsidRPr="00DE30F4">
        <w:rPr>
          <w:rtl/>
          <w:lang w:bidi="ar-LB"/>
        </w:rPr>
        <w:t>والقضايا ذات الصلة</w:t>
      </w:r>
    </w:p>
    <w:p w:rsidR="0045142B" w:rsidRDefault="0045142B" w:rsidP="0045142B">
      <w:pPr>
        <w:pStyle w:val="ONUMA"/>
        <w:numPr>
          <w:ilvl w:val="0"/>
          <w:numId w:val="0"/>
        </w:numPr>
        <w:ind w:left="1134"/>
        <w:rPr>
          <w:lang w:bidi="ar-LB"/>
        </w:rPr>
      </w:pPr>
      <w:r>
        <w:rPr>
          <w:rFonts w:hint="cs"/>
          <w:rtl/>
        </w:rPr>
        <w:t xml:space="preserve">انظر المشروعين </w:t>
      </w:r>
      <w:hyperlink r:id="rId17" w:history="1">
        <w:r w:rsidRPr="0045142B">
          <w:rPr>
            <w:rStyle w:val="Hyperlink"/>
          </w:rPr>
          <w:t>CE 492</w:t>
        </w:r>
      </w:hyperlink>
      <w:r>
        <w:rPr>
          <w:rFonts w:hint="cs"/>
          <w:rtl/>
        </w:rPr>
        <w:t xml:space="preserve"> و</w:t>
      </w:r>
      <w:hyperlink r:id="rId18" w:history="1">
        <w:r w:rsidRPr="0045142B">
          <w:rPr>
            <w:rStyle w:val="Hyperlink"/>
          </w:rPr>
          <w:t>CE 539</w:t>
        </w:r>
      </w:hyperlink>
      <w:r>
        <w:rPr>
          <w:rFonts w:hint="cs"/>
          <w:rtl/>
        </w:rPr>
        <w:t>.</w:t>
      </w:r>
    </w:p>
    <w:p w:rsidR="0045142B" w:rsidRDefault="005D4508" w:rsidP="009A0F44">
      <w:pPr>
        <w:pStyle w:val="ONUMA"/>
        <w:spacing w:after="0"/>
        <w:rPr>
          <w:lang w:bidi="ar-LB"/>
        </w:rPr>
      </w:pPr>
      <w:r w:rsidRPr="005D4508">
        <w:rPr>
          <w:rtl/>
          <w:lang w:bidi="ar-LB"/>
        </w:rPr>
        <w:t xml:space="preserve">إعادة </w:t>
      </w:r>
      <w:r>
        <w:rPr>
          <w:rFonts w:hint="cs"/>
          <w:rtl/>
          <w:lang w:bidi="ar-LB"/>
        </w:rPr>
        <w:t>ال</w:t>
      </w:r>
      <w:r w:rsidRPr="005D4508">
        <w:rPr>
          <w:rtl/>
          <w:lang w:bidi="ar-LB"/>
        </w:rPr>
        <w:t>تصنيف</w:t>
      </w:r>
      <w:r>
        <w:rPr>
          <w:rFonts w:hint="cs"/>
          <w:rtl/>
          <w:lang w:bidi="ar-LB"/>
        </w:rPr>
        <w:t xml:space="preserve"> </w:t>
      </w:r>
      <w:r w:rsidRPr="005D4508">
        <w:rPr>
          <w:rtl/>
          <w:lang w:bidi="ar-LB"/>
        </w:rPr>
        <w:t xml:space="preserve">الدولي للبراءات القائم على الذكاء الاصطناعي </w:t>
      </w:r>
      <w:r>
        <w:rPr>
          <w:rtl/>
          <w:lang w:bidi="ar-LB"/>
        </w:rPr>
        <w:t>–</w:t>
      </w:r>
      <w:r w:rsidRPr="005D4508">
        <w:rPr>
          <w:rtl/>
          <w:lang w:bidi="ar-LB"/>
        </w:rPr>
        <w:t xml:space="preserve"> بديل محتمل </w:t>
      </w:r>
      <w:r w:rsidR="00F77728">
        <w:rPr>
          <w:rtl/>
          <w:lang w:bidi="ar-LB"/>
        </w:rPr>
        <w:t>"</w:t>
      </w:r>
      <w:r w:rsidR="00F77728">
        <w:rPr>
          <w:rFonts w:hint="cs"/>
          <w:rtl/>
          <w:lang w:val="fr-CH" w:bidi="ar-SY"/>
        </w:rPr>
        <w:t>لل</w:t>
      </w:r>
      <w:r w:rsidRPr="005D4508">
        <w:rPr>
          <w:rtl/>
          <w:lang w:bidi="ar-LB"/>
        </w:rPr>
        <w:t>نقل الافتراضي"</w:t>
      </w:r>
    </w:p>
    <w:p w:rsidR="00F77728" w:rsidRDefault="00F77728" w:rsidP="00F77728">
      <w:pPr>
        <w:pStyle w:val="ONUMA"/>
        <w:numPr>
          <w:ilvl w:val="0"/>
          <w:numId w:val="0"/>
        </w:numPr>
        <w:ind w:left="1134"/>
        <w:rPr>
          <w:lang w:bidi="ar-LB"/>
        </w:rPr>
      </w:pPr>
      <w:r>
        <w:rPr>
          <w:rFonts w:hint="cs"/>
          <w:rtl/>
        </w:rPr>
        <w:t xml:space="preserve">انظر المشروع </w:t>
      </w:r>
      <w:hyperlink r:id="rId19" w:history="1">
        <w:r w:rsidRPr="00F77728">
          <w:rPr>
            <w:rStyle w:val="Hyperlink"/>
          </w:rPr>
          <w:t>CE 539</w:t>
        </w:r>
      </w:hyperlink>
      <w:r>
        <w:rPr>
          <w:rFonts w:hint="cs"/>
          <w:rtl/>
        </w:rPr>
        <w:t>.</w:t>
      </w:r>
    </w:p>
    <w:p w:rsidR="00F77728" w:rsidRDefault="00F77728" w:rsidP="009A0F44">
      <w:pPr>
        <w:pStyle w:val="ONUMA"/>
        <w:spacing w:after="0"/>
        <w:rPr>
          <w:lang w:bidi="ar-LB"/>
        </w:rPr>
      </w:pPr>
      <w:r w:rsidRPr="00F77728">
        <w:rPr>
          <w:rtl/>
          <w:lang w:bidi="ar-LB"/>
        </w:rPr>
        <w:t>تقرير عن الأنظمة المعلوماتية المتصلة بالتصنيف الدولي للبراءات</w:t>
      </w:r>
    </w:p>
    <w:p w:rsidR="00F77728" w:rsidRDefault="00F77728" w:rsidP="00F77728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F77728">
        <w:rPr>
          <w:rtl/>
          <w:lang w:bidi="ar-LB"/>
        </w:rPr>
        <w:t xml:space="preserve">عرض </w:t>
      </w:r>
      <w:r w:rsidRPr="00F77728">
        <w:rPr>
          <w:rtl/>
        </w:rPr>
        <w:t>يقدمه</w:t>
      </w:r>
      <w:r w:rsidRPr="00F77728">
        <w:rPr>
          <w:rtl/>
          <w:lang w:bidi="ar-LB"/>
        </w:rPr>
        <w:t xml:space="preserve"> المكتب الدولي.</w:t>
      </w:r>
    </w:p>
    <w:p w:rsidR="00F77728" w:rsidRDefault="00F77728" w:rsidP="009A0F44">
      <w:pPr>
        <w:pStyle w:val="ONUMA"/>
        <w:spacing w:after="0"/>
        <w:rPr>
          <w:lang w:bidi="ar-LB"/>
        </w:rPr>
      </w:pPr>
      <w:r>
        <w:rPr>
          <w:rFonts w:hint="cs"/>
          <w:rtl/>
          <w:lang w:bidi="ar-LB"/>
        </w:rPr>
        <w:t>تجارب م</w:t>
      </w:r>
      <w:r>
        <w:rPr>
          <w:rtl/>
          <w:lang w:bidi="ar-LB"/>
        </w:rPr>
        <w:t xml:space="preserve">ن المكاتب </w:t>
      </w:r>
      <w:r>
        <w:rPr>
          <w:rFonts w:hint="cs"/>
          <w:rtl/>
          <w:lang w:bidi="ar-LB"/>
        </w:rPr>
        <w:t xml:space="preserve">بشأن </w:t>
      </w:r>
      <w:r>
        <w:rPr>
          <w:rtl/>
          <w:lang w:bidi="ar-LB"/>
        </w:rPr>
        <w:t>التصنيف بمساعدة ال</w:t>
      </w:r>
      <w:r>
        <w:rPr>
          <w:rFonts w:hint="cs"/>
          <w:rtl/>
          <w:lang w:bidi="ar-LB"/>
        </w:rPr>
        <w:t xml:space="preserve">حاسوب </w:t>
      </w:r>
      <w:r>
        <w:rPr>
          <w:rtl/>
          <w:lang w:bidi="ar-LB"/>
        </w:rPr>
        <w:t>(مثل، التصنيف القائم على الذكاء الاصطناعي)</w:t>
      </w:r>
    </w:p>
    <w:p w:rsidR="00F77728" w:rsidRDefault="00F77728" w:rsidP="00F77728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F77728">
        <w:rPr>
          <w:rtl/>
          <w:lang w:bidi="ar-LB"/>
        </w:rPr>
        <w:t>عر</w:t>
      </w:r>
      <w:r>
        <w:rPr>
          <w:rFonts w:hint="cs"/>
          <w:rtl/>
          <w:lang w:bidi="ar-LB"/>
        </w:rPr>
        <w:t>و</w:t>
      </w:r>
      <w:r w:rsidRPr="00F77728">
        <w:rPr>
          <w:rtl/>
          <w:lang w:bidi="ar-LB"/>
        </w:rPr>
        <w:t xml:space="preserve">ض </w:t>
      </w:r>
      <w:r>
        <w:rPr>
          <w:rFonts w:hint="cs"/>
          <w:rtl/>
          <w:lang w:bidi="ar-LB"/>
        </w:rPr>
        <w:t>ت</w:t>
      </w:r>
      <w:r w:rsidRPr="00F77728">
        <w:rPr>
          <w:rtl/>
        </w:rPr>
        <w:t>قدمه</w:t>
      </w:r>
      <w:r>
        <w:rPr>
          <w:rFonts w:hint="cs"/>
          <w:rtl/>
        </w:rPr>
        <w:t>ا</w:t>
      </w:r>
      <w:r w:rsidRPr="00F77728">
        <w:rPr>
          <w:rtl/>
          <w:lang w:bidi="ar-LB"/>
        </w:rPr>
        <w:t xml:space="preserve"> المك</w:t>
      </w:r>
      <w:r>
        <w:rPr>
          <w:rFonts w:hint="cs"/>
          <w:rtl/>
          <w:lang w:bidi="ar-LB"/>
        </w:rPr>
        <w:t>ا</w:t>
      </w:r>
      <w:r w:rsidRPr="00F77728">
        <w:rPr>
          <w:rtl/>
          <w:lang w:bidi="ar-LB"/>
        </w:rPr>
        <w:t>تب.</w:t>
      </w:r>
    </w:p>
    <w:p w:rsidR="00F77728" w:rsidRDefault="00F77728" w:rsidP="009A0F44">
      <w:pPr>
        <w:pStyle w:val="ONUMA"/>
        <w:spacing w:after="0"/>
        <w:rPr>
          <w:lang w:bidi="ar-LB"/>
        </w:rPr>
      </w:pPr>
      <w:r w:rsidRPr="00F77728">
        <w:rPr>
          <w:rtl/>
          <w:lang w:bidi="ar-LB"/>
        </w:rPr>
        <w:t>إطار الكفاءات التقنية اللازمة لتصنيف البراءات</w:t>
      </w:r>
    </w:p>
    <w:p w:rsidR="00F77728" w:rsidRDefault="00F77728" w:rsidP="00F77728">
      <w:pPr>
        <w:pStyle w:val="ONUMA"/>
        <w:numPr>
          <w:ilvl w:val="0"/>
          <w:numId w:val="0"/>
        </w:numPr>
        <w:ind w:left="1134"/>
        <w:rPr>
          <w:lang w:bidi="ar-LB"/>
        </w:rPr>
      </w:pPr>
      <w:r>
        <w:rPr>
          <w:rFonts w:hint="cs"/>
          <w:rtl/>
        </w:rPr>
        <w:t xml:space="preserve">انظر المشروع </w:t>
      </w:r>
      <w:hyperlink r:id="rId20" w:history="1">
        <w:r w:rsidRPr="00F77728">
          <w:rPr>
            <w:rStyle w:val="Hyperlink"/>
          </w:rPr>
          <w:t>CE 523</w:t>
        </w:r>
      </w:hyperlink>
      <w:r>
        <w:rPr>
          <w:rFonts w:hint="cs"/>
          <w:rtl/>
        </w:rPr>
        <w:t>.</w:t>
      </w:r>
    </w:p>
    <w:p w:rsidR="0069030B" w:rsidRPr="0069030B" w:rsidRDefault="0069030B" w:rsidP="0069030B">
      <w:pPr>
        <w:pStyle w:val="ONUMA"/>
      </w:pPr>
      <w:r w:rsidRPr="0069030B">
        <w:rPr>
          <w:rFonts w:hint="cs"/>
          <w:rtl/>
          <w:lang w:bidi="ar-LB"/>
        </w:rPr>
        <w:t>اعتماد</w:t>
      </w:r>
      <w:r w:rsidRPr="0069030B">
        <w:rPr>
          <w:rFonts w:hint="cs"/>
          <w:rtl/>
        </w:rPr>
        <w:t xml:space="preserve"> التقرير</w:t>
      </w:r>
    </w:p>
    <w:p w:rsidR="00EC18A4" w:rsidRPr="00EC18A4" w:rsidRDefault="00EC18A4" w:rsidP="009A0F44">
      <w:pPr>
        <w:pStyle w:val="ONUMA"/>
        <w:spacing w:after="0"/>
        <w:rPr>
          <w:rFonts w:asciiTheme="minorHAnsi" w:hAnsiTheme="minorHAnsi" w:cstheme="minorHAnsi"/>
        </w:rPr>
      </w:pPr>
      <w:r w:rsidRPr="009A0F44">
        <w:rPr>
          <w:rtl/>
          <w:lang w:bidi="ar-LB"/>
        </w:rPr>
        <w:t>اختتام</w:t>
      </w:r>
      <w:r w:rsidRPr="00EC18A4">
        <w:rPr>
          <w:rFonts w:asciiTheme="minorHAnsi" w:hAnsiTheme="minorHAnsi" w:cstheme="minorHAnsi"/>
          <w:rtl/>
        </w:rPr>
        <w:t xml:space="preserve"> الدورة</w:t>
      </w:r>
    </w:p>
    <w:p w:rsidR="008E4690" w:rsidRPr="009A0F44" w:rsidRDefault="00EC18A4" w:rsidP="009A0F44">
      <w:pPr>
        <w:pStyle w:val="Endofdocument-Annex"/>
      </w:pPr>
      <w:r w:rsidRPr="00F77728">
        <w:rPr>
          <w:rtl/>
        </w:rPr>
        <w:t xml:space="preserve">[نهاية </w:t>
      </w:r>
      <w:r w:rsidR="0069030B">
        <w:rPr>
          <w:rFonts w:hint="cs"/>
          <w:rtl/>
        </w:rPr>
        <w:t>المرفق الثاني و</w:t>
      </w:r>
      <w:r w:rsidRPr="00F77728">
        <w:rPr>
          <w:rtl/>
        </w:rPr>
        <w:t>الوثيقة]</w:t>
      </w:r>
      <w:bookmarkStart w:id="3" w:name="ExtraPara"/>
      <w:bookmarkEnd w:id="3"/>
    </w:p>
    <w:sectPr w:rsidR="008E4690" w:rsidRPr="009A0F44" w:rsidSect="00CC3E2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F47" w:rsidRDefault="00265F47">
      <w:r>
        <w:separator/>
      </w:r>
    </w:p>
  </w:endnote>
  <w:endnote w:type="continuationSeparator" w:id="0">
    <w:p w:rsidR="00265F47" w:rsidRDefault="00265F47" w:rsidP="003B38C1">
      <w:r>
        <w:separator/>
      </w:r>
    </w:p>
    <w:p w:rsidR="00265F47" w:rsidRPr="003B38C1" w:rsidRDefault="00265F4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65F47" w:rsidRPr="003B38C1" w:rsidRDefault="00265F4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2E" w:rsidRDefault="00D14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2E" w:rsidRDefault="00D149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2E" w:rsidRDefault="00D14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F47" w:rsidRDefault="00265F47">
      <w:r>
        <w:separator/>
      </w:r>
    </w:p>
  </w:footnote>
  <w:footnote w:type="continuationSeparator" w:id="0">
    <w:p w:rsidR="00265F47" w:rsidRDefault="00265F47" w:rsidP="008B60B2">
      <w:r>
        <w:separator/>
      </w:r>
    </w:p>
    <w:p w:rsidR="00265F47" w:rsidRPr="00ED77FB" w:rsidRDefault="00265F4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65F47" w:rsidRPr="00ED77FB" w:rsidRDefault="00265F4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2E" w:rsidRDefault="00D14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23" w:rsidRDefault="009D0240" w:rsidP="004357A2">
    <w:pPr>
      <w:bidi w:val="0"/>
      <w:rPr>
        <w:caps/>
      </w:rPr>
    </w:pPr>
    <w:r w:rsidRPr="009D0240">
      <w:rPr>
        <w:caps/>
      </w:rPr>
      <w:t>IPC/</w:t>
    </w:r>
    <w:r w:rsidR="004357A2">
      <w:rPr>
        <w:caps/>
      </w:rPr>
      <w:t>CE</w:t>
    </w:r>
    <w:r w:rsidRPr="009D0240">
      <w:rPr>
        <w:caps/>
      </w:rPr>
      <w:t>/</w:t>
    </w:r>
    <w:r w:rsidR="004357A2">
      <w:rPr>
        <w:caps/>
      </w:rPr>
      <w:t>53</w:t>
    </w:r>
    <w:r w:rsidRPr="009D0240">
      <w:rPr>
        <w:caps/>
      </w:rPr>
      <w:t>/1 PROV.</w:t>
    </w:r>
  </w:p>
  <w:p w:rsidR="00D07C78" w:rsidRDefault="00D07C78" w:rsidP="00644923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9A0F44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44" w:rsidRPr="0069030B" w:rsidRDefault="0069030B" w:rsidP="009A0F44">
    <w:pPr>
      <w:pStyle w:val="Header"/>
      <w:bidi w:val="0"/>
    </w:pPr>
    <w:r>
      <w:t>IPC/CE/53/2</w:t>
    </w:r>
  </w:p>
  <w:p w:rsidR="009A0F44" w:rsidRDefault="009A0F44" w:rsidP="009A0F44">
    <w:pPr>
      <w:pStyle w:val="Header"/>
      <w:bidi w:val="0"/>
    </w:pPr>
    <w:r>
      <w:t>ANNEX II</w:t>
    </w:r>
  </w:p>
  <w:p w:rsidR="009A0F44" w:rsidRDefault="009A0F44" w:rsidP="009A0F44">
    <w:pPr>
      <w:pStyle w:val="Header"/>
      <w:bidi w:val="0"/>
      <w:rPr>
        <w:rtl/>
        <w:lang w:val="fr-CH" w:bidi="ar-SY"/>
      </w:rPr>
    </w:pPr>
    <w:r>
      <w:rPr>
        <w:rFonts w:hint="cs"/>
        <w:rtl/>
        <w:lang w:val="fr-CH" w:bidi="ar-SY"/>
      </w:rPr>
      <w:t>المرفق الثاني</w:t>
    </w:r>
  </w:p>
  <w:p w:rsidR="009A0F44" w:rsidRPr="009A0F44" w:rsidRDefault="009A0F44" w:rsidP="009A0F44">
    <w:pPr>
      <w:pStyle w:val="Header"/>
      <w:bidi w:val="0"/>
      <w:rPr>
        <w:rtl/>
        <w:lang w:val="fr-CH" w:bidi="ar-S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E87973"/>
    <w:multiLevelType w:val="hybridMultilevel"/>
    <w:tmpl w:val="9D649038"/>
    <w:lvl w:ilvl="0" w:tplc="55DA0CA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 w:tplc="FB92D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4"/>
    <w:rsid w:val="00043CAA"/>
    <w:rsid w:val="00056816"/>
    <w:rsid w:val="00075432"/>
    <w:rsid w:val="000968ED"/>
    <w:rsid w:val="000A3D97"/>
    <w:rsid w:val="000E0C82"/>
    <w:rsid w:val="000F5E56"/>
    <w:rsid w:val="00105EA5"/>
    <w:rsid w:val="00107D4E"/>
    <w:rsid w:val="001362EE"/>
    <w:rsid w:val="001406E1"/>
    <w:rsid w:val="00155D8A"/>
    <w:rsid w:val="001647D5"/>
    <w:rsid w:val="001832A6"/>
    <w:rsid w:val="0019592A"/>
    <w:rsid w:val="001D4107"/>
    <w:rsid w:val="00203D24"/>
    <w:rsid w:val="00210D5F"/>
    <w:rsid w:val="0021217E"/>
    <w:rsid w:val="002326AB"/>
    <w:rsid w:val="00243430"/>
    <w:rsid w:val="00256554"/>
    <w:rsid w:val="002634C4"/>
    <w:rsid w:val="00265F47"/>
    <w:rsid w:val="00290D01"/>
    <w:rsid w:val="002928D3"/>
    <w:rsid w:val="002F1FE6"/>
    <w:rsid w:val="002F4E68"/>
    <w:rsid w:val="00312F7F"/>
    <w:rsid w:val="00361450"/>
    <w:rsid w:val="003673CF"/>
    <w:rsid w:val="00370018"/>
    <w:rsid w:val="003845C1"/>
    <w:rsid w:val="003A6F89"/>
    <w:rsid w:val="003B355C"/>
    <w:rsid w:val="003B38C1"/>
    <w:rsid w:val="003C34E9"/>
    <w:rsid w:val="003E70F3"/>
    <w:rsid w:val="00423E3E"/>
    <w:rsid w:val="004264C6"/>
    <w:rsid w:val="00427AF4"/>
    <w:rsid w:val="004357A2"/>
    <w:rsid w:val="00447890"/>
    <w:rsid w:val="0045142B"/>
    <w:rsid w:val="004647DA"/>
    <w:rsid w:val="00474062"/>
    <w:rsid w:val="00477D6B"/>
    <w:rsid w:val="00491570"/>
    <w:rsid w:val="004B1CCA"/>
    <w:rsid w:val="004F555E"/>
    <w:rsid w:val="005019FF"/>
    <w:rsid w:val="0053057A"/>
    <w:rsid w:val="00556076"/>
    <w:rsid w:val="00560A29"/>
    <w:rsid w:val="00583BF6"/>
    <w:rsid w:val="00586C52"/>
    <w:rsid w:val="005C6649"/>
    <w:rsid w:val="005D4508"/>
    <w:rsid w:val="005E5B02"/>
    <w:rsid w:val="005E7B89"/>
    <w:rsid w:val="00605827"/>
    <w:rsid w:val="00644923"/>
    <w:rsid w:val="00646050"/>
    <w:rsid w:val="006713CA"/>
    <w:rsid w:val="00676C5C"/>
    <w:rsid w:val="0069030B"/>
    <w:rsid w:val="006B5C12"/>
    <w:rsid w:val="00720EFD"/>
    <w:rsid w:val="0076501F"/>
    <w:rsid w:val="007854AF"/>
    <w:rsid w:val="00793A7C"/>
    <w:rsid w:val="007947D2"/>
    <w:rsid w:val="007A398A"/>
    <w:rsid w:val="007C0B92"/>
    <w:rsid w:val="007C4902"/>
    <w:rsid w:val="007D1613"/>
    <w:rsid w:val="007E4C0E"/>
    <w:rsid w:val="007F2029"/>
    <w:rsid w:val="00836AAC"/>
    <w:rsid w:val="00886B0C"/>
    <w:rsid w:val="008A134B"/>
    <w:rsid w:val="008A2C16"/>
    <w:rsid w:val="008B2CC1"/>
    <w:rsid w:val="008B60B2"/>
    <w:rsid w:val="008E4690"/>
    <w:rsid w:val="0090731E"/>
    <w:rsid w:val="00916EE2"/>
    <w:rsid w:val="00966A22"/>
    <w:rsid w:val="0096722F"/>
    <w:rsid w:val="00980843"/>
    <w:rsid w:val="009A0F44"/>
    <w:rsid w:val="009B0855"/>
    <w:rsid w:val="009D0240"/>
    <w:rsid w:val="009E2791"/>
    <w:rsid w:val="009E3F6F"/>
    <w:rsid w:val="009F499F"/>
    <w:rsid w:val="00A37342"/>
    <w:rsid w:val="00A42DAF"/>
    <w:rsid w:val="00A45BD8"/>
    <w:rsid w:val="00A869B7"/>
    <w:rsid w:val="00A90F0A"/>
    <w:rsid w:val="00AC205C"/>
    <w:rsid w:val="00AF0A6B"/>
    <w:rsid w:val="00B05A69"/>
    <w:rsid w:val="00B42CA9"/>
    <w:rsid w:val="00B51FF7"/>
    <w:rsid w:val="00B75281"/>
    <w:rsid w:val="00B777B2"/>
    <w:rsid w:val="00B92F1F"/>
    <w:rsid w:val="00B9734B"/>
    <w:rsid w:val="00BA20E2"/>
    <w:rsid w:val="00BA30E2"/>
    <w:rsid w:val="00BF3D83"/>
    <w:rsid w:val="00C11BFE"/>
    <w:rsid w:val="00C5068F"/>
    <w:rsid w:val="00C86D74"/>
    <w:rsid w:val="00CB3DBA"/>
    <w:rsid w:val="00CC3E2D"/>
    <w:rsid w:val="00CD04F1"/>
    <w:rsid w:val="00CE19F8"/>
    <w:rsid w:val="00CF681A"/>
    <w:rsid w:val="00D063A3"/>
    <w:rsid w:val="00D0740E"/>
    <w:rsid w:val="00D07C78"/>
    <w:rsid w:val="00D1492E"/>
    <w:rsid w:val="00D45252"/>
    <w:rsid w:val="00D60B2C"/>
    <w:rsid w:val="00D67EAE"/>
    <w:rsid w:val="00D71B4D"/>
    <w:rsid w:val="00D90B96"/>
    <w:rsid w:val="00D93D55"/>
    <w:rsid w:val="00DD7B7F"/>
    <w:rsid w:val="00DE30F4"/>
    <w:rsid w:val="00DF1EEC"/>
    <w:rsid w:val="00E15015"/>
    <w:rsid w:val="00E319DF"/>
    <w:rsid w:val="00E335FE"/>
    <w:rsid w:val="00E35D20"/>
    <w:rsid w:val="00E626A9"/>
    <w:rsid w:val="00E66CC5"/>
    <w:rsid w:val="00E7374D"/>
    <w:rsid w:val="00EA7D6E"/>
    <w:rsid w:val="00EB2F76"/>
    <w:rsid w:val="00EC18A4"/>
    <w:rsid w:val="00EC4E49"/>
    <w:rsid w:val="00ED77FB"/>
    <w:rsid w:val="00EE066C"/>
    <w:rsid w:val="00EE45FA"/>
    <w:rsid w:val="00F01C78"/>
    <w:rsid w:val="00F043DE"/>
    <w:rsid w:val="00F66152"/>
    <w:rsid w:val="00F77728"/>
    <w:rsid w:val="00F9165B"/>
    <w:rsid w:val="00FC482F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F249559D-845A-4021-9B70-824C7902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EC18A4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EC18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8A4"/>
    <w:pPr>
      <w:ind w:left="720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NormalParaAR">
    <w:name w:val="Normal_Para_AR"/>
    <w:rsid w:val="00EC18A4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NumberedParaAR">
    <w:name w:val="Numbered_Para_AR"/>
    <w:basedOn w:val="NormalParaAR"/>
    <w:rsid w:val="00EC18A4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EC18A4"/>
    <w:pPr>
      <w:ind w:left="5534"/>
    </w:pPr>
  </w:style>
  <w:style w:type="table" w:styleId="TableGrid">
    <w:name w:val="Table Grid"/>
    <w:basedOn w:val="TableNormal"/>
    <w:rsid w:val="00EC18A4"/>
    <w:rPr>
      <w:rFonts w:ascii="Arabic Typesetting" w:hAnsi="Arabic Typesetting" w:cs="Arabic Typesetting"/>
      <w:sz w:val="36"/>
      <w:szCs w:val="36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C82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4B1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pcef/public/en/project/CE462" TargetMode="External"/><Relationship Id="rId13" Type="http://schemas.openxmlformats.org/officeDocument/2006/relationships/hyperlink" Target="https://www3.wipo.int/classifications/ipc/ipcef/public/en/project/M815" TargetMode="External"/><Relationship Id="rId18" Type="http://schemas.openxmlformats.org/officeDocument/2006/relationships/hyperlink" Target="https://www3.wipo.int/classifications/ipc/ipcef/public/en/project/CE539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539" TargetMode="External"/><Relationship Id="rId17" Type="http://schemas.openxmlformats.org/officeDocument/2006/relationships/hyperlink" Target="https://www3.wipo.int/classifications/ipc/ipcef/public/en/project/CE49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539" TargetMode="External"/><Relationship Id="rId20" Type="http://schemas.openxmlformats.org/officeDocument/2006/relationships/hyperlink" Target="https://www3.wipo.int/classifications/ipc/ipcef/public/en/project/CE5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CE481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455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3.wipo.int/classifications/ipc/ipcef/public/en/project/CE539" TargetMode="External"/><Relationship Id="rId19" Type="http://schemas.openxmlformats.org/officeDocument/2006/relationships/hyperlink" Target="https://www3.wipo.int/classifications/ipc/ipcef/public/en/project/CE5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539" TargetMode="External"/><Relationship Id="rId14" Type="http://schemas.openxmlformats.org/officeDocument/2006/relationships/hyperlink" Target="https://www3.wipo.int/classifications/ipc/ipcef/public/en/project/CE454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9F34B-EE12-4FA2-A5A3-9BF61196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1085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IPC/CE/53/2 - Report, 53rd Session, IPC Committee of Experts</vt:lpstr>
    </vt:vector>
  </TitlesOfParts>
  <Company>WIPO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IPC/CE/53/2 - Report, 53rd Session, IPC Committee of Experts</dc:title>
  <dc:subject>Report, 53rd Session, IPC Committee of Experts (IPC Union), February 24 and 25, 2022</dc:subject>
  <dc:creator>WIPO</dc:creator>
  <cp:keywords>FOR OFFICIAL USE ONLY</cp:keywords>
  <cp:lastModifiedBy>SCHLESSINGER Caroline</cp:lastModifiedBy>
  <cp:revision>3</cp:revision>
  <cp:lastPrinted>2022-03-22T17:51:00Z</cp:lastPrinted>
  <dcterms:created xsi:type="dcterms:W3CDTF">2022-03-24T14:53:00Z</dcterms:created>
  <dcterms:modified xsi:type="dcterms:W3CDTF">2022-03-24T14:55:00Z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