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976C97" w:rsidRDefault="00561BC4" w:rsidP="003132DE">
      <w:pPr>
        <w:pBdr>
          <w:top w:val="single" w:sz="4" w:space="10" w:color="auto"/>
        </w:pBdr>
        <w:bidi w:val="0"/>
        <w:rPr>
          <w:rFonts w:ascii="Arial Black" w:eastAsia="SimSun" w:hAnsi="Arial Black" w:cs="Arial"/>
          <w:b/>
          <w:caps/>
          <w:noProof/>
          <w:sz w:val="16"/>
          <w:szCs w:val="16"/>
          <w:rtl/>
          <w:lang w:val="fr-CH" w:eastAsia="zh-CN"/>
        </w:rPr>
      </w:pPr>
      <w:bookmarkStart w:id="2" w:name="Code2"/>
      <w:r>
        <w:rPr>
          <w:rFonts w:ascii="Arial Black" w:eastAsia="SimSun" w:hAnsi="Arial Black" w:cs="Arial"/>
          <w:b/>
          <w:caps/>
          <w:noProof/>
          <w:sz w:val="16"/>
          <w:szCs w:val="16"/>
          <w:lang w:eastAsia="zh-CN"/>
        </w:rPr>
        <w:t>CWS/6/</w:t>
      </w:r>
      <w:r w:rsidR="00754EB9">
        <w:rPr>
          <w:rFonts w:ascii="Arial Black" w:eastAsia="SimSun" w:hAnsi="Arial Black" w:cs="Arial"/>
          <w:b/>
          <w:caps/>
          <w:noProof/>
          <w:sz w:val="16"/>
          <w:szCs w:val="16"/>
          <w:lang w:eastAsia="zh-CN"/>
        </w:rPr>
        <w:t>6</w:t>
      </w:r>
      <w:r w:rsidR="00976C97">
        <w:rPr>
          <w:rFonts w:ascii="Arial Black" w:eastAsia="SimSun" w:hAnsi="Arial Black" w:cs="Arial"/>
          <w:b/>
          <w:caps/>
          <w:noProof/>
          <w:sz w:val="16"/>
          <w:szCs w:val="16"/>
          <w:lang w:val="fr-CH" w:eastAsia="zh-CN"/>
        </w:rPr>
        <w:t xml:space="preserve"> CORR.</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754EB9">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754EB9">
        <w:rPr>
          <w:b/>
          <w:bCs/>
          <w:sz w:val="30"/>
          <w:szCs w:val="30"/>
          <w:rtl/>
        </w:rPr>
        <w:t>14 سبتمبر 2018</w:t>
      </w:r>
    </w:p>
    <w:p w:rsidR="002E7810" w:rsidRPr="00FD6D15" w:rsidRDefault="00561BC4"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السادسة</w:t>
      </w:r>
    </w:p>
    <w:p w:rsidR="002E7810" w:rsidRPr="002E7810" w:rsidRDefault="00561BC4" w:rsidP="00874721">
      <w:pPr>
        <w:spacing w:line="600" w:lineRule="auto"/>
        <w:rPr>
          <w:b/>
          <w:bCs/>
          <w:rtl/>
        </w:rPr>
      </w:pPr>
      <w:r>
        <w:rPr>
          <w:b/>
          <w:bCs/>
          <w:rtl/>
        </w:rPr>
        <w:t>جنيف، من 15 إلى 19 أكتوبر 2018</w:t>
      </w:r>
    </w:p>
    <w:p w:rsidR="002E7810" w:rsidRPr="002E7810" w:rsidRDefault="00754EB9" w:rsidP="00EA0C88">
      <w:pPr>
        <w:rPr>
          <w:rFonts w:ascii="Arial Black" w:hAnsi="Arial Black" w:cs="PT Bold Heading"/>
          <w:sz w:val="26"/>
          <w:szCs w:val="26"/>
          <w:rtl/>
        </w:rPr>
      </w:pPr>
      <w:r>
        <w:rPr>
          <w:rFonts w:ascii="Arial Black" w:hAnsi="Arial Black" w:cs="PT Bold Heading" w:hint="cs"/>
          <w:sz w:val="26"/>
          <w:szCs w:val="26"/>
          <w:rtl/>
        </w:rPr>
        <w:t xml:space="preserve">معيار الويبو الجديد بشأن </w:t>
      </w:r>
      <w:r w:rsidR="00EA0C88" w:rsidRPr="00EA0C88">
        <w:rPr>
          <w:rFonts w:ascii="Arial Black" w:hAnsi="Arial Black" w:cs="PT Bold Heading"/>
          <w:sz w:val="26"/>
          <w:szCs w:val="26"/>
          <w:rtl/>
        </w:rPr>
        <w:t xml:space="preserve">واجهات برمجة التطبيقات </w:t>
      </w:r>
      <w:r>
        <w:rPr>
          <w:rFonts w:ascii="Arial Black" w:hAnsi="Arial Black" w:cs="PT Bold Heading" w:hint="cs"/>
          <w:sz w:val="26"/>
          <w:szCs w:val="26"/>
          <w:rtl/>
        </w:rPr>
        <w:t>على الويب</w:t>
      </w:r>
    </w:p>
    <w:p w:rsidR="003F7284" w:rsidRPr="00BB6440" w:rsidRDefault="003F7284" w:rsidP="00874721">
      <w:pPr>
        <w:spacing w:before="200" w:after="960"/>
        <w:rPr>
          <w:i/>
          <w:iCs/>
          <w:rtl/>
        </w:rPr>
      </w:pPr>
      <w:r w:rsidRPr="00BB6440">
        <w:rPr>
          <w:i/>
          <w:iCs/>
          <w:rtl/>
        </w:rPr>
        <w:t>من إعداد</w:t>
      </w:r>
      <w:r w:rsidR="005D79F6" w:rsidRPr="00BB6440">
        <w:rPr>
          <w:rFonts w:hint="cs"/>
          <w:i/>
          <w:iCs/>
          <w:rtl/>
        </w:rPr>
        <w:t xml:space="preserve"> </w:t>
      </w:r>
      <w:r w:rsidR="00754EB9">
        <w:rPr>
          <w:rFonts w:hint="cs"/>
          <w:i/>
          <w:iCs/>
          <w:rtl/>
        </w:rPr>
        <w:t>المكتب الدولي</w:t>
      </w:r>
    </w:p>
    <w:p w:rsidR="00E3612C" w:rsidRPr="00FD6D15" w:rsidRDefault="009D3375" w:rsidP="009D3375">
      <w:pPr>
        <w:pStyle w:val="Heading3"/>
        <w:rPr>
          <w:rtl/>
        </w:rPr>
      </w:pPr>
      <w:r>
        <w:rPr>
          <w:rFonts w:hint="cs"/>
          <w:rtl/>
        </w:rPr>
        <w:t>مقدمة</w:t>
      </w:r>
    </w:p>
    <w:p w:rsidR="00BC0191" w:rsidRDefault="00BC0191" w:rsidP="008D072C">
      <w:pPr>
        <w:pStyle w:val="ONUMA"/>
      </w:pPr>
      <w:r>
        <w:rPr>
          <w:rtl/>
        </w:rPr>
        <w:t xml:space="preserve">ناقشت اللجنة المعنية بمعايير الويبو في دورتها الخامسة المعقودة في الفترة من 29 مايو إلى 2 يونيو 2017 الحاجة إلى تقديم توصيات بشأن خدمات الويب </w:t>
      </w:r>
      <w:r w:rsidR="008D072C">
        <w:rPr>
          <w:rFonts w:hint="cs"/>
          <w:rtl/>
        </w:rPr>
        <w:t>المتعلقة</w:t>
      </w:r>
      <w:r>
        <w:rPr>
          <w:rtl/>
        </w:rPr>
        <w:t xml:space="preserve"> </w:t>
      </w:r>
      <w:r w:rsidR="008D072C">
        <w:rPr>
          <w:rFonts w:hint="cs"/>
          <w:rtl/>
        </w:rPr>
        <w:t>ب</w:t>
      </w:r>
      <w:r>
        <w:rPr>
          <w:rtl/>
        </w:rPr>
        <w:t xml:space="preserve">معلومات ووثائق الملكية الفكرية بناءً على نتائج المناقشات التي أجرتها فرقة </w:t>
      </w:r>
      <w:r w:rsidR="008D072C">
        <w:rPr>
          <w:rFonts w:hint="cs"/>
          <w:rtl/>
        </w:rPr>
        <w:t>ال</w:t>
      </w:r>
      <w:r>
        <w:rPr>
          <w:rtl/>
        </w:rPr>
        <w:t xml:space="preserve">عمل </w:t>
      </w:r>
      <w:r>
        <w:t>XML4IP</w:t>
      </w:r>
      <w:r>
        <w:rPr>
          <w:rtl/>
        </w:rPr>
        <w:t xml:space="preserve">. </w:t>
      </w:r>
      <w:r w:rsidR="008D072C">
        <w:rPr>
          <w:rFonts w:hint="cs"/>
          <w:rtl/>
        </w:rPr>
        <w:t>و</w:t>
      </w:r>
      <w:r w:rsidR="008D072C">
        <w:rPr>
          <w:rtl/>
        </w:rPr>
        <w:t>شاركت عدة وفود خبراته</w:t>
      </w:r>
      <w:r w:rsidR="008D072C">
        <w:rPr>
          <w:rFonts w:hint="cs"/>
          <w:rtl/>
        </w:rPr>
        <w:t>ا</w:t>
      </w:r>
      <w:r w:rsidR="008D072C">
        <w:rPr>
          <w:rtl/>
        </w:rPr>
        <w:t xml:space="preserve"> وخططه</w:t>
      </w:r>
      <w:r w:rsidR="008D072C">
        <w:rPr>
          <w:rFonts w:hint="cs"/>
          <w:rtl/>
        </w:rPr>
        <w:t>ا</w:t>
      </w:r>
      <w:r>
        <w:rPr>
          <w:rtl/>
        </w:rPr>
        <w:t xml:space="preserve"> فيما يتعلق بخدمات الويب. (انظر الفقرات 89 إلى 90 من الوثيقة </w:t>
      </w:r>
      <w:proofErr w:type="spellStart"/>
      <w:r w:rsidR="008D072C" w:rsidRPr="008D072C">
        <w:t>CWS</w:t>
      </w:r>
      <w:proofErr w:type="spellEnd"/>
      <w:r w:rsidR="008D072C" w:rsidRPr="008D072C">
        <w:t>/5/22</w:t>
      </w:r>
      <w:r>
        <w:rPr>
          <w:rtl/>
        </w:rPr>
        <w:t>).</w:t>
      </w:r>
    </w:p>
    <w:p w:rsidR="00C41AE0" w:rsidRDefault="00DD574B" w:rsidP="00DD574B">
      <w:pPr>
        <w:pStyle w:val="ONUMA"/>
      </w:pPr>
      <w:r>
        <w:rPr>
          <w:rtl/>
        </w:rPr>
        <w:t>وفي الاجتماع</w:t>
      </w:r>
      <w:r w:rsidR="00BC0191">
        <w:rPr>
          <w:rtl/>
        </w:rPr>
        <w:t xml:space="preserve">، وافقت </w:t>
      </w:r>
      <w:r>
        <w:rPr>
          <w:rFonts w:hint="cs"/>
          <w:rtl/>
        </w:rPr>
        <w:t>لجنة المعايير</w:t>
      </w:r>
      <w:r>
        <w:rPr>
          <w:rtl/>
        </w:rPr>
        <w:t xml:space="preserve"> على إنشاء المهمة رقم 56</w:t>
      </w:r>
      <w:r w:rsidR="00BC0191">
        <w:rPr>
          <w:rtl/>
        </w:rPr>
        <w:t xml:space="preserve">، </w:t>
      </w:r>
      <w:r>
        <w:rPr>
          <w:rFonts w:hint="cs"/>
          <w:rtl/>
        </w:rPr>
        <w:t>و</w:t>
      </w:r>
      <w:r w:rsidR="00BC0191">
        <w:rPr>
          <w:rtl/>
        </w:rPr>
        <w:t>التي يرد وصفها أدناه</w:t>
      </w:r>
      <w:r>
        <w:rPr>
          <w:rFonts w:hint="cs"/>
          <w:rtl/>
        </w:rPr>
        <w:t>،</w:t>
      </w:r>
      <w:r w:rsidR="00BC0191">
        <w:rPr>
          <w:rtl/>
        </w:rPr>
        <w:t xml:space="preserve"> وأوكلت</w:t>
      </w:r>
      <w:r w:rsidR="006C1A81">
        <w:rPr>
          <w:rFonts w:hint="cs"/>
          <w:rtl/>
        </w:rPr>
        <w:t xml:space="preserve"> </w:t>
      </w:r>
      <w:r>
        <w:rPr>
          <w:rFonts w:hint="cs"/>
          <w:rtl/>
        </w:rPr>
        <w:t>هذه</w:t>
      </w:r>
      <w:r w:rsidR="00BC0191">
        <w:rPr>
          <w:rtl/>
        </w:rPr>
        <w:t xml:space="preserve"> المهمة الجديدة رقم 56 إلى فرقة </w:t>
      </w:r>
      <w:r>
        <w:rPr>
          <w:rFonts w:hint="cs"/>
          <w:rtl/>
        </w:rPr>
        <w:t>ال</w:t>
      </w:r>
      <w:r w:rsidR="00BC0191">
        <w:rPr>
          <w:rtl/>
        </w:rPr>
        <w:t xml:space="preserve">عمل </w:t>
      </w:r>
      <w:r w:rsidR="00BC0191">
        <w:t>XML4IP</w:t>
      </w:r>
      <w:r>
        <w:rPr>
          <w:rFonts w:hint="cs"/>
          <w:rtl/>
        </w:rPr>
        <w:t xml:space="preserve">. </w:t>
      </w:r>
    </w:p>
    <w:p w:rsidR="006C1A81" w:rsidRDefault="006C1A81" w:rsidP="006C1A81">
      <w:pPr>
        <w:pStyle w:val="ONUMA"/>
        <w:numPr>
          <w:ilvl w:val="0"/>
          <w:numId w:val="0"/>
        </w:numPr>
        <w:ind w:left="567"/>
        <w:rPr>
          <w:rtl/>
        </w:rPr>
      </w:pPr>
      <w:r>
        <w:rPr>
          <w:rFonts w:hint="cs"/>
          <w:rtl/>
        </w:rPr>
        <w:t>"</w:t>
      </w:r>
      <w:r w:rsidRPr="006C1A81">
        <w:rPr>
          <w:rtl/>
        </w:rPr>
        <w:t xml:space="preserve"> </w:t>
      </w:r>
      <w:r>
        <w:rPr>
          <w:rtl/>
        </w:rPr>
        <w:t>إعداد توصيات بشأن تبادل البيانات الداعم للتواصل بين الأجهزة، مع التركيز على:</w:t>
      </w:r>
    </w:p>
    <w:p w:rsidR="006C1A81" w:rsidRPr="006C1A81" w:rsidRDefault="006C1A81" w:rsidP="001742D0">
      <w:pPr>
        <w:pStyle w:val="ONUMA"/>
        <w:numPr>
          <w:ilvl w:val="1"/>
          <w:numId w:val="11"/>
        </w:numPr>
        <w:rPr>
          <w:rtl/>
        </w:rPr>
      </w:pPr>
      <w:r w:rsidRPr="006C1A81">
        <w:rPr>
          <w:rtl/>
        </w:rPr>
        <w:t xml:space="preserve">نسق الرسائل، وهيكل البيانات، وقاموس بيانات بنسق </w:t>
      </w:r>
      <w:proofErr w:type="spellStart"/>
      <w:r w:rsidRPr="006C1A81">
        <w:t>JSON</w:t>
      </w:r>
      <w:proofErr w:type="spellEnd"/>
      <w:r w:rsidRPr="006C1A81">
        <w:rPr>
          <w:rtl/>
        </w:rPr>
        <w:t xml:space="preserve"> أو نسق </w:t>
      </w:r>
      <w:r w:rsidRPr="006C1A81">
        <w:t>XML</w:t>
      </w:r>
      <w:r w:rsidRPr="006C1A81">
        <w:rPr>
          <w:rtl/>
        </w:rPr>
        <w:t xml:space="preserve"> أو كليهما؛</w:t>
      </w:r>
    </w:p>
    <w:p w:rsidR="006C1A81" w:rsidRPr="00ED7555" w:rsidRDefault="006C1A81" w:rsidP="001742D0">
      <w:pPr>
        <w:pStyle w:val="ONUMA"/>
        <w:numPr>
          <w:ilvl w:val="1"/>
          <w:numId w:val="11"/>
        </w:numPr>
        <w:rPr>
          <w:rtl/>
        </w:rPr>
      </w:pPr>
      <w:r w:rsidRPr="006C1A81">
        <w:rPr>
          <w:rtl/>
        </w:rPr>
        <w:t>واصطلاحات</w:t>
      </w:r>
      <w:r>
        <w:rPr>
          <w:rtl/>
        </w:rPr>
        <w:t xml:space="preserve"> التسمية لمعرّف الموارد المنتظم (</w:t>
      </w:r>
      <w:r>
        <w:t>URI</w:t>
      </w:r>
      <w:r>
        <w:rPr>
          <w:rtl/>
        </w:rPr>
        <w:t>)."</w:t>
      </w:r>
    </w:p>
    <w:p w:rsidR="000D7E81" w:rsidRDefault="00FF2688" w:rsidP="000D7E81">
      <w:pPr>
        <w:pStyle w:val="BodyText"/>
        <w:rPr>
          <w:rtl/>
        </w:rPr>
      </w:pPr>
      <w:r>
        <w:rPr>
          <w:rFonts w:hint="cs"/>
          <w:rtl/>
        </w:rPr>
        <w:lastRenderedPageBreak/>
        <w:t xml:space="preserve">(انظر الفقرات من 91 إلى 93 من الوثيقة </w:t>
      </w:r>
      <w:proofErr w:type="spellStart"/>
      <w:r w:rsidRPr="00FF2688">
        <w:t>CWS</w:t>
      </w:r>
      <w:proofErr w:type="spellEnd"/>
      <w:r w:rsidRPr="00FF2688">
        <w:t>/5/22</w:t>
      </w:r>
      <w:r w:rsidR="0087431A">
        <w:rPr>
          <w:rFonts w:hint="cs"/>
          <w:rtl/>
        </w:rPr>
        <w:t>).</w:t>
      </w:r>
    </w:p>
    <w:p w:rsidR="00FD6D15" w:rsidRDefault="00033811" w:rsidP="00EA0C88">
      <w:pPr>
        <w:pStyle w:val="ONUMA"/>
      </w:pPr>
      <w:r>
        <w:rPr>
          <w:rFonts w:hint="cs"/>
          <w:rtl/>
        </w:rPr>
        <w:t xml:space="preserve">وعقد المكتب الدولي في مايو 2018 </w:t>
      </w:r>
      <w:r w:rsidRPr="00033811">
        <w:rPr>
          <w:rtl/>
          <w:lang w:bidi="ar-EG"/>
        </w:rPr>
        <w:t>اجتماع مكاتب الملكية الفكرية بشأن استراتيجيات تكنولوجي</w:t>
      </w:r>
      <w:bookmarkStart w:id="3" w:name="_GoBack"/>
      <w:bookmarkEnd w:id="3"/>
      <w:r w:rsidRPr="00033811">
        <w:rPr>
          <w:rtl/>
          <w:lang w:bidi="ar-EG"/>
        </w:rPr>
        <w:t>ا المعلومات والاتصالات والذكاء الاصطناعي لأغراض إدارة الملكية الفكرية</w:t>
      </w:r>
      <w:r w:rsidR="00A80FB4">
        <w:rPr>
          <w:rFonts w:hint="cs"/>
          <w:rtl/>
          <w:lang w:bidi="ar-EG"/>
        </w:rPr>
        <w:t xml:space="preserve">. وقد استندت المناقشات أثناء الاجتماعات إلى الوثيقة </w:t>
      </w:r>
      <w:r w:rsidR="00A80FB4" w:rsidRPr="00A80FB4">
        <w:rPr>
          <w:lang w:bidi="ar-EG"/>
        </w:rPr>
        <w:t>WIPO/IP/</w:t>
      </w:r>
      <w:proofErr w:type="spellStart"/>
      <w:r w:rsidR="00A80FB4" w:rsidRPr="00A80FB4">
        <w:rPr>
          <w:lang w:bidi="ar-EG"/>
        </w:rPr>
        <w:t>ITAI</w:t>
      </w:r>
      <w:proofErr w:type="spellEnd"/>
      <w:r w:rsidR="00A80FB4" w:rsidRPr="00A80FB4">
        <w:rPr>
          <w:lang w:bidi="ar-EG"/>
        </w:rPr>
        <w:t>/GE/18/3</w:t>
      </w:r>
      <w:r w:rsidR="00707BDA">
        <w:rPr>
          <w:rFonts w:hint="cs"/>
          <w:rtl/>
          <w:lang w:bidi="ar-EG"/>
        </w:rPr>
        <w:t xml:space="preserve"> المتاحة على </w:t>
      </w:r>
      <w:hyperlink r:id="rId10" w:history="1">
        <w:r w:rsidR="00707BDA" w:rsidRPr="00FF7346">
          <w:rPr>
            <w:rStyle w:val="Hyperlink"/>
            <w:lang w:bidi="ar-EG"/>
          </w:rPr>
          <w:t>http://www.wipo.int/meetings/ar/details.jsp?meeting_id=46586</w:t>
        </w:r>
      </w:hyperlink>
      <w:r w:rsidR="00707BDA">
        <w:rPr>
          <w:rFonts w:hint="cs"/>
          <w:rtl/>
          <w:lang w:bidi="ar-EG"/>
        </w:rPr>
        <w:t xml:space="preserve"> والتي تتضمن 40 توصية.</w:t>
      </w:r>
      <w:r w:rsidR="00733A44">
        <w:rPr>
          <w:rFonts w:hint="cs"/>
          <w:rtl/>
          <w:lang w:bidi="ar-MA"/>
        </w:rPr>
        <w:t xml:space="preserve"> </w:t>
      </w:r>
      <w:r w:rsidR="00707BDA">
        <w:rPr>
          <w:rFonts w:hint="cs"/>
          <w:rtl/>
          <w:lang w:bidi="ar-EG"/>
        </w:rPr>
        <w:t xml:space="preserve"> </w:t>
      </w:r>
      <w:r w:rsidR="00733A44" w:rsidRPr="00733A44">
        <w:rPr>
          <w:rtl/>
          <w:lang w:bidi="ar-EG"/>
        </w:rPr>
        <w:t xml:space="preserve">وللحصول على </w:t>
      </w:r>
      <w:r w:rsidR="00733A44" w:rsidRPr="00733A44">
        <w:rPr>
          <w:rFonts w:hint="cs"/>
          <w:rtl/>
          <w:lang w:bidi="ar-EG"/>
        </w:rPr>
        <w:t>المعلومات،</w:t>
      </w:r>
      <w:r w:rsidR="00733A44" w:rsidRPr="00733A44">
        <w:rPr>
          <w:rtl/>
          <w:lang w:bidi="ar-EG"/>
        </w:rPr>
        <w:t xml:space="preserve"> ترد أدناه توصيتان تتعلقان </w:t>
      </w:r>
      <w:r w:rsidR="00EA0C88">
        <w:rPr>
          <w:rFonts w:hint="cs"/>
          <w:rtl/>
          <w:lang w:bidi="ar-EG"/>
        </w:rPr>
        <w:t>ب</w:t>
      </w:r>
      <w:r w:rsidR="00EA0C88">
        <w:rPr>
          <w:rtl/>
          <w:lang w:bidi="ar-EG"/>
        </w:rPr>
        <w:t>واجهات برمجة التطبيقات</w:t>
      </w:r>
      <w:r w:rsidR="00733A44" w:rsidRPr="00733A44">
        <w:rPr>
          <w:rtl/>
          <w:lang w:bidi="ar-EG"/>
        </w:rPr>
        <w:t xml:space="preserve">، </w:t>
      </w:r>
      <w:r w:rsidR="00733A44">
        <w:rPr>
          <w:rFonts w:hint="cs"/>
          <w:rtl/>
          <w:lang w:bidi="ar-EG"/>
        </w:rPr>
        <w:t xml:space="preserve">وهما التوصية 38 والتوصية 39. </w:t>
      </w:r>
    </w:p>
    <w:p w:rsidR="00D52B60" w:rsidRDefault="00D52B60" w:rsidP="00D52B60">
      <w:pPr>
        <w:pStyle w:val="ONUMA"/>
        <w:numPr>
          <w:ilvl w:val="0"/>
          <w:numId w:val="0"/>
        </w:numPr>
        <w:ind w:left="567"/>
        <w:rPr>
          <w:rtl/>
        </w:rPr>
      </w:pPr>
      <w:r w:rsidRPr="00D52B60">
        <w:rPr>
          <w:rFonts w:hint="cs"/>
          <w:u w:val="single"/>
          <w:rtl/>
        </w:rPr>
        <w:t>ا</w:t>
      </w:r>
      <w:r w:rsidRPr="00D52B60">
        <w:rPr>
          <w:u w:val="single"/>
          <w:rtl/>
        </w:rPr>
        <w:t>لتوصية 38.</w:t>
      </w:r>
      <w:r>
        <w:rPr>
          <w:rtl/>
        </w:rPr>
        <w:t xml:space="preserve"> ينبغي بحث أساليب محسنة لإدماج الأنظمة المركزية مع الأنظمة الدولية.</w:t>
      </w:r>
      <w:r>
        <w:rPr>
          <w:rFonts w:hint="cs"/>
          <w:rtl/>
        </w:rPr>
        <w:t xml:space="preserve"> </w:t>
      </w:r>
      <w:r>
        <w:rPr>
          <w:rtl/>
        </w:rPr>
        <w:t>وينبغي إنشاء خدمة مركزية لتقدم نموذجا توضيحيا/نموذجا تجريبيا، بواجهات برمجة تطبيقات مفتوحة وموحدة، من أجل تعميم بيانات التصنيف والمعايير وتبادل بيانات المعاملات بين مكاتب الملكية الفكرية والأنظمة الإقليمية/الدولية للملكية الفكرية.</w:t>
      </w:r>
    </w:p>
    <w:p w:rsidR="00504CCC" w:rsidRDefault="00D52B60" w:rsidP="00D52B60">
      <w:pPr>
        <w:pStyle w:val="ONUMA"/>
        <w:numPr>
          <w:ilvl w:val="0"/>
          <w:numId w:val="0"/>
        </w:numPr>
        <w:ind w:left="567"/>
        <w:jc w:val="both"/>
        <w:rPr>
          <w:rtl/>
        </w:rPr>
      </w:pPr>
      <w:r w:rsidRPr="00D52B60">
        <w:rPr>
          <w:u w:val="single"/>
          <w:rtl/>
        </w:rPr>
        <w:t>التوصية 39.</w:t>
      </w:r>
      <w:r>
        <w:rPr>
          <w:rtl/>
        </w:rPr>
        <w:t xml:space="preserve"> تبادل المعلومات عن خدمات الإنترنت (الإيداع، المعاملات اللاحقة، وغيرها) بهدف تحديد المعاملات والخدمات الشائعة التي يمكن إتاحتها من خلال واجهات برمجة التطبيقات من أجل تيسير قابلية التشغيل البيني للأنظمة، بما في ذلك الأنظمة التي تطورها جهات أخرى تقدم خدمات الحلول.</w:t>
      </w:r>
    </w:p>
    <w:p w:rsidR="00302079" w:rsidRDefault="00302079" w:rsidP="002455C0">
      <w:pPr>
        <w:pStyle w:val="ONUMA"/>
      </w:pPr>
      <w:r>
        <w:rPr>
          <w:rFonts w:hint="cs"/>
          <w:rtl/>
        </w:rPr>
        <w:t>وأشارت</w:t>
      </w:r>
      <w:r w:rsidRPr="00302079">
        <w:rPr>
          <w:rtl/>
        </w:rPr>
        <w:t xml:space="preserve"> الوفود </w:t>
      </w:r>
      <w:r>
        <w:rPr>
          <w:rtl/>
        </w:rPr>
        <w:t xml:space="preserve">في الاجتماع المذكور أعلاه </w:t>
      </w:r>
      <w:r>
        <w:rPr>
          <w:rFonts w:hint="cs"/>
          <w:rtl/>
        </w:rPr>
        <w:t>إلى</w:t>
      </w:r>
      <w:r w:rsidRPr="00302079">
        <w:rPr>
          <w:rtl/>
        </w:rPr>
        <w:t xml:space="preserve"> أن العديد من مكاتب الملكية الفكرية تستخدم بالفعل واجهات برمجة التطبيقات وتخطط لتقديم المزيد من خدماتها من خلال </w:t>
      </w:r>
      <w:r w:rsidR="00DC2BE7">
        <w:rPr>
          <w:rFonts w:hint="cs"/>
          <w:rtl/>
        </w:rPr>
        <w:t>هذه</w:t>
      </w:r>
      <w:r w:rsidR="003D0731">
        <w:rPr>
          <w:rFonts w:hint="cs"/>
          <w:rtl/>
        </w:rPr>
        <w:t xml:space="preserve"> ال</w:t>
      </w:r>
      <w:r w:rsidRPr="00302079">
        <w:rPr>
          <w:rtl/>
        </w:rPr>
        <w:t>واجهات. وأقرت الوفود أيضا بأن اتساق</w:t>
      </w:r>
      <w:r w:rsidR="005070F8">
        <w:rPr>
          <w:rFonts w:hint="cs"/>
          <w:rtl/>
        </w:rPr>
        <w:t xml:space="preserve"> </w:t>
      </w:r>
      <w:r w:rsidR="00DC2BE7">
        <w:rPr>
          <w:rFonts w:hint="cs"/>
          <w:rtl/>
        </w:rPr>
        <w:t>هذه</w:t>
      </w:r>
      <w:r w:rsidRPr="00302079">
        <w:rPr>
          <w:rtl/>
        </w:rPr>
        <w:t xml:space="preserve"> </w:t>
      </w:r>
      <w:r w:rsidR="005070F8">
        <w:rPr>
          <w:rFonts w:hint="cs"/>
          <w:rtl/>
        </w:rPr>
        <w:t>ال</w:t>
      </w:r>
      <w:r w:rsidRPr="00302079">
        <w:rPr>
          <w:rtl/>
        </w:rPr>
        <w:t xml:space="preserve">واجهات عبر مكاتب الملكية الفكرية أمر مهم لكفاءة تبادل </w:t>
      </w:r>
      <w:r w:rsidR="00DC2BE7" w:rsidRPr="00302079">
        <w:rPr>
          <w:rFonts w:hint="cs"/>
          <w:rtl/>
        </w:rPr>
        <w:t>البيانات،</w:t>
      </w:r>
      <w:r w:rsidRPr="00302079">
        <w:rPr>
          <w:rtl/>
        </w:rPr>
        <w:t xml:space="preserve"> لا سيما بالنسبة لمقدمي أنظمة إدارة براءات من الأطراف الثالثة والذين </w:t>
      </w:r>
      <w:r w:rsidR="00DC2BE7">
        <w:rPr>
          <w:rFonts w:hint="cs"/>
          <w:rtl/>
        </w:rPr>
        <w:t xml:space="preserve">لا </w:t>
      </w:r>
      <w:r w:rsidR="004939AF">
        <w:rPr>
          <w:rFonts w:hint="cs"/>
          <w:rtl/>
        </w:rPr>
        <w:t>يُرجح</w:t>
      </w:r>
      <w:r w:rsidR="00DC2BE7">
        <w:rPr>
          <w:rFonts w:hint="cs"/>
          <w:rtl/>
        </w:rPr>
        <w:t xml:space="preserve"> </w:t>
      </w:r>
      <w:r w:rsidRPr="00302079">
        <w:rPr>
          <w:rtl/>
        </w:rPr>
        <w:t xml:space="preserve">أن </w:t>
      </w:r>
      <w:r w:rsidR="004939AF">
        <w:rPr>
          <w:rFonts w:hint="cs"/>
          <w:rtl/>
        </w:rPr>
        <w:t xml:space="preserve">يرو أي جدوى من </w:t>
      </w:r>
      <w:r w:rsidRPr="00302079">
        <w:rPr>
          <w:rtl/>
        </w:rPr>
        <w:t>دعم معايير مختلفة لكل مكتب. وأ</w:t>
      </w:r>
      <w:r w:rsidR="002455C0">
        <w:rPr>
          <w:rFonts w:hint="cs"/>
          <w:rtl/>
        </w:rPr>
        <w:t>ُ</w:t>
      </w:r>
      <w:r w:rsidRPr="00302079">
        <w:rPr>
          <w:rtl/>
        </w:rPr>
        <w:t xml:space="preserve">بلغت الوفود أن فرقة </w:t>
      </w:r>
      <w:r w:rsidR="0043556C">
        <w:rPr>
          <w:rFonts w:hint="cs"/>
          <w:rtl/>
        </w:rPr>
        <w:t>ال</w:t>
      </w:r>
      <w:r w:rsidRPr="00302079">
        <w:rPr>
          <w:rtl/>
        </w:rPr>
        <w:t xml:space="preserve">عمل </w:t>
      </w:r>
      <w:r w:rsidRPr="00302079">
        <w:t>XML4IP</w:t>
      </w:r>
      <w:r w:rsidRPr="00302079">
        <w:rPr>
          <w:rtl/>
        </w:rPr>
        <w:t xml:space="preserve"> </w:t>
      </w:r>
      <w:r w:rsidR="0043556C">
        <w:rPr>
          <w:rFonts w:hint="cs"/>
          <w:rtl/>
        </w:rPr>
        <w:t xml:space="preserve">كانت </w:t>
      </w:r>
      <w:r w:rsidRPr="00302079">
        <w:rPr>
          <w:rtl/>
        </w:rPr>
        <w:t xml:space="preserve">تعمل على </w:t>
      </w:r>
      <w:r w:rsidR="0043556C">
        <w:rPr>
          <w:rFonts w:hint="cs"/>
          <w:rtl/>
        </w:rPr>
        <w:t>ال</w:t>
      </w:r>
      <w:r w:rsidRPr="00302079">
        <w:rPr>
          <w:rtl/>
        </w:rPr>
        <w:t xml:space="preserve">توصيات </w:t>
      </w:r>
      <w:r w:rsidR="0043556C">
        <w:rPr>
          <w:rFonts w:hint="cs"/>
          <w:rtl/>
        </w:rPr>
        <w:t>ال</w:t>
      </w:r>
      <w:r w:rsidRPr="00302079">
        <w:rPr>
          <w:rtl/>
        </w:rPr>
        <w:t xml:space="preserve">جديدة بشأن </w:t>
      </w:r>
      <w:r w:rsidR="0043556C" w:rsidRPr="0043556C">
        <w:rPr>
          <w:rtl/>
        </w:rPr>
        <w:t xml:space="preserve">واجهات برمجة التطبيقات على الويب </w:t>
      </w:r>
      <w:r w:rsidRPr="00302079">
        <w:rPr>
          <w:rtl/>
        </w:rPr>
        <w:t xml:space="preserve">ووافقت على المشاركة بنشاط في فرقة العمل التابعة للجنة </w:t>
      </w:r>
      <w:r w:rsidR="0043556C">
        <w:rPr>
          <w:rFonts w:hint="cs"/>
          <w:rtl/>
        </w:rPr>
        <w:t>المعايير</w:t>
      </w:r>
      <w:r w:rsidRPr="00302079">
        <w:rPr>
          <w:rtl/>
        </w:rPr>
        <w:t xml:space="preserve"> </w:t>
      </w:r>
      <w:r w:rsidR="00F37E1F">
        <w:rPr>
          <w:rtl/>
        </w:rPr>
        <w:t xml:space="preserve">لإعداد مقترح نهائي </w:t>
      </w:r>
      <w:r w:rsidR="00F37E1F">
        <w:rPr>
          <w:rFonts w:hint="cs"/>
          <w:rtl/>
        </w:rPr>
        <w:t xml:space="preserve">فيما يخص </w:t>
      </w:r>
      <w:r w:rsidRPr="00302079">
        <w:rPr>
          <w:rtl/>
        </w:rPr>
        <w:t xml:space="preserve">معيار </w:t>
      </w:r>
      <w:r w:rsidR="00F37E1F">
        <w:rPr>
          <w:rFonts w:hint="cs"/>
          <w:rtl/>
        </w:rPr>
        <w:t>ال</w:t>
      </w:r>
      <w:r w:rsidR="00F37E1F" w:rsidRPr="00302079">
        <w:rPr>
          <w:rtl/>
        </w:rPr>
        <w:t xml:space="preserve">ويبو </w:t>
      </w:r>
      <w:r w:rsidR="00F37E1F">
        <w:rPr>
          <w:rFonts w:hint="cs"/>
          <w:rtl/>
        </w:rPr>
        <w:t>ال</w:t>
      </w:r>
      <w:r w:rsidRPr="00302079">
        <w:rPr>
          <w:rtl/>
        </w:rPr>
        <w:t xml:space="preserve">جديد بشأن واجهات برمجة التطبيقات للنظر فيه واعتماده في هذه الدورة للجنة. (انظر الوثيقة </w:t>
      </w:r>
      <w:r w:rsidR="00B70FB3" w:rsidRPr="00B70FB3">
        <w:t>WIPO/IP/</w:t>
      </w:r>
      <w:proofErr w:type="spellStart"/>
      <w:r w:rsidR="00B70FB3" w:rsidRPr="00B70FB3">
        <w:t>ITAI</w:t>
      </w:r>
      <w:proofErr w:type="spellEnd"/>
      <w:r w:rsidR="00B70FB3" w:rsidRPr="00B70FB3">
        <w:t>/GE/18/5</w:t>
      </w:r>
      <w:r w:rsidR="00B70FB3">
        <w:rPr>
          <w:rFonts w:hint="cs"/>
          <w:rtl/>
        </w:rPr>
        <w:t>)</w:t>
      </w:r>
      <w:r w:rsidR="00CA0C18">
        <w:rPr>
          <w:rFonts w:hint="cs"/>
          <w:rtl/>
        </w:rPr>
        <w:t xml:space="preserve">. </w:t>
      </w:r>
    </w:p>
    <w:p w:rsidR="0079110D" w:rsidRDefault="00462DC5" w:rsidP="0079110D">
      <w:pPr>
        <w:pStyle w:val="Heading3"/>
        <w:rPr>
          <w:rtl/>
        </w:rPr>
      </w:pPr>
      <w:r>
        <w:rPr>
          <w:rFonts w:hint="cs"/>
          <w:rtl/>
        </w:rPr>
        <w:t>مشروع العمل الخاص</w:t>
      </w:r>
      <w:r w:rsidR="002455C0">
        <w:rPr>
          <w:rFonts w:hint="cs"/>
          <w:rtl/>
        </w:rPr>
        <w:t xml:space="preserve"> بالمعيار الجديد</w:t>
      </w:r>
    </w:p>
    <w:p w:rsidR="0079110D" w:rsidRDefault="00036D50" w:rsidP="00D03264">
      <w:pPr>
        <w:pStyle w:val="ONUMA"/>
      </w:pPr>
      <w:r w:rsidRPr="00036D50">
        <w:rPr>
          <w:rtl/>
        </w:rPr>
        <w:t xml:space="preserve">من أجل تنفيذ المهمة رقم </w:t>
      </w:r>
      <w:r w:rsidRPr="00036D50">
        <w:rPr>
          <w:rFonts w:hint="cs"/>
          <w:rtl/>
        </w:rPr>
        <w:t>56،</w:t>
      </w:r>
      <w:r w:rsidRPr="00036D50">
        <w:rPr>
          <w:rtl/>
        </w:rPr>
        <w:t xml:space="preserve"> عقدت فرقة </w:t>
      </w:r>
      <w:r>
        <w:rPr>
          <w:rFonts w:hint="cs"/>
          <w:rtl/>
        </w:rPr>
        <w:t>ال</w:t>
      </w:r>
      <w:r w:rsidRPr="00036D50">
        <w:rPr>
          <w:rtl/>
        </w:rPr>
        <w:t xml:space="preserve">عمل </w:t>
      </w:r>
      <w:r w:rsidRPr="00036D50">
        <w:t>XML4IP</w:t>
      </w:r>
      <w:r w:rsidRPr="00036D50">
        <w:rPr>
          <w:rtl/>
        </w:rPr>
        <w:t xml:space="preserve"> أربع جولات من المناقشات من خلال </w:t>
      </w:r>
      <w:r>
        <w:rPr>
          <w:rFonts w:hint="cs"/>
          <w:rtl/>
        </w:rPr>
        <w:t>منتداها</w:t>
      </w:r>
      <w:r w:rsidRPr="00036D50">
        <w:rPr>
          <w:rtl/>
        </w:rPr>
        <w:t xml:space="preserve"> الإلكتروني</w:t>
      </w:r>
      <w:r>
        <w:rPr>
          <w:rFonts w:hint="cs"/>
          <w:rtl/>
        </w:rPr>
        <w:t>- الويكي</w:t>
      </w:r>
      <w:r w:rsidRPr="00036D50">
        <w:rPr>
          <w:rtl/>
        </w:rPr>
        <w:t>، وعدة مؤتمرات عبر الإنترنت</w:t>
      </w:r>
      <w:r w:rsidR="007B4D0E">
        <w:rPr>
          <w:rFonts w:hint="cs"/>
          <w:rtl/>
        </w:rPr>
        <w:t>،</w:t>
      </w:r>
      <w:r w:rsidRPr="00036D50">
        <w:rPr>
          <w:rtl/>
        </w:rPr>
        <w:t xml:space="preserve"> واجتماعًا </w:t>
      </w:r>
      <w:r w:rsidR="009C3AA6">
        <w:rPr>
          <w:rFonts w:hint="cs"/>
          <w:rtl/>
        </w:rPr>
        <w:t>مباشرا</w:t>
      </w:r>
      <w:r w:rsidRPr="00036D50">
        <w:rPr>
          <w:rtl/>
        </w:rPr>
        <w:t xml:space="preserve"> عُقد في موسكو في مايو 2018. كما قامت فرقة العمل بتحديث </w:t>
      </w:r>
      <w:r w:rsidR="00D03264">
        <w:rPr>
          <w:rFonts w:hint="cs"/>
          <w:rtl/>
        </w:rPr>
        <w:t>مشروع</w:t>
      </w:r>
      <w:r w:rsidRPr="00036D50">
        <w:rPr>
          <w:rtl/>
        </w:rPr>
        <w:t xml:space="preserve"> العمل عدة</w:t>
      </w:r>
      <w:r w:rsidR="00D03264">
        <w:rPr>
          <w:rFonts w:hint="cs"/>
          <w:rtl/>
        </w:rPr>
        <w:t xml:space="preserve"> مرات، وترد </w:t>
      </w:r>
      <w:r w:rsidRPr="00036D50">
        <w:rPr>
          <w:rtl/>
        </w:rPr>
        <w:t>نسخة</w:t>
      </w:r>
      <w:r w:rsidR="00D03264">
        <w:rPr>
          <w:rFonts w:hint="cs"/>
          <w:rtl/>
        </w:rPr>
        <w:t xml:space="preserve"> من الإصدار 0.7 من</w:t>
      </w:r>
      <w:r w:rsidRPr="00036D50">
        <w:rPr>
          <w:rtl/>
        </w:rPr>
        <w:t xml:space="preserve"> </w:t>
      </w:r>
      <w:r w:rsidR="00D03264">
        <w:rPr>
          <w:rFonts w:hint="cs"/>
          <w:rtl/>
        </w:rPr>
        <w:t>مشروع</w:t>
      </w:r>
      <w:r w:rsidRPr="00036D50">
        <w:rPr>
          <w:rtl/>
        </w:rPr>
        <w:t xml:space="preserve"> العمل</w:t>
      </w:r>
      <w:r w:rsidR="007B4D0E">
        <w:rPr>
          <w:rFonts w:hint="cs"/>
          <w:rtl/>
        </w:rPr>
        <w:t xml:space="preserve"> الأخير</w:t>
      </w:r>
      <w:r w:rsidRPr="00036D50">
        <w:rPr>
          <w:rtl/>
        </w:rPr>
        <w:t xml:space="preserve"> كمرفق لهذه الوثيقة للحصول على </w:t>
      </w:r>
      <w:r w:rsidR="00D03264" w:rsidRPr="00036D50">
        <w:rPr>
          <w:rFonts w:hint="cs"/>
          <w:rtl/>
        </w:rPr>
        <w:t>المعلومات،</w:t>
      </w:r>
      <w:r w:rsidR="00587D94">
        <w:rPr>
          <w:rtl/>
        </w:rPr>
        <w:t xml:space="preserve"> وهي متاحة باللغة الإن</w:t>
      </w:r>
      <w:r w:rsidR="00587D94">
        <w:rPr>
          <w:rFonts w:hint="cs"/>
          <w:rtl/>
        </w:rPr>
        <w:t>ك</w:t>
      </w:r>
      <w:r w:rsidRPr="00036D50">
        <w:rPr>
          <w:rtl/>
        </w:rPr>
        <w:t>ليزية فقط.</w:t>
      </w:r>
    </w:p>
    <w:p w:rsidR="00D87CAC" w:rsidRDefault="00D87CAC" w:rsidP="00D87CAC">
      <w:pPr>
        <w:pStyle w:val="Heading4"/>
        <w:rPr>
          <w:rtl/>
        </w:rPr>
      </w:pPr>
      <w:r>
        <w:rPr>
          <w:rFonts w:hint="cs"/>
          <w:rtl/>
        </w:rPr>
        <w:t>الهدف من وراء المعيار</w:t>
      </w:r>
    </w:p>
    <w:p w:rsidR="00570F13" w:rsidRDefault="008374F7" w:rsidP="008374F7">
      <w:pPr>
        <w:pStyle w:val="ONUMA"/>
      </w:pPr>
      <w:r>
        <w:rPr>
          <w:rFonts w:hint="cs"/>
          <w:rtl/>
        </w:rPr>
        <w:t>وافقت</w:t>
      </w:r>
      <w:r w:rsidR="00570F13">
        <w:rPr>
          <w:rtl/>
        </w:rPr>
        <w:t xml:space="preserve"> فرقة العمل على أن</w:t>
      </w:r>
      <w:r>
        <w:rPr>
          <w:rFonts w:hint="cs"/>
          <w:rtl/>
        </w:rPr>
        <w:t xml:space="preserve"> هدف</w:t>
      </w:r>
      <w:r w:rsidR="00570F13">
        <w:rPr>
          <w:rtl/>
        </w:rPr>
        <w:t xml:space="preserve"> المعيار</w:t>
      </w:r>
      <w:r>
        <w:rPr>
          <w:rFonts w:hint="cs"/>
          <w:rtl/>
        </w:rPr>
        <w:t xml:space="preserve"> هو</w:t>
      </w:r>
      <w:r w:rsidR="00570F13">
        <w:rPr>
          <w:rtl/>
        </w:rPr>
        <w:t xml:space="preserve"> تقديم توصيات بشأن </w:t>
      </w:r>
      <w:r w:rsidRPr="008374F7">
        <w:rPr>
          <w:rtl/>
        </w:rPr>
        <w:t xml:space="preserve">واجهات برمجة التطبيقات </w:t>
      </w:r>
      <w:r w:rsidR="00570F13">
        <w:rPr>
          <w:rtl/>
        </w:rPr>
        <w:t>لتسهيل معالجة وتبادل بيانات الملكية الفكرية بطريقة منسقة عبر الويب.</w:t>
      </w:r>
    </w:p>
    <w:p w:rsidR="00570F13" w:rsidRDefault="006F312A" w:rsidP="00570F13">
      <w:pPr>
        <w:pStyle w:val="ONUMA"/>
      </w:pPr>
      <w:r>
        <w:rPr>
          <w:rFonts w:hint="cs"/>
          <w:rtl/>
        </w:rPr>
        <w:t>و</w:t>
      </w:r>
      <w:r w:rsidR="00570F13">
        <w:rPr>
          <w:rtl/>
        </w:rPr>
        <w:t>وافقت فرقة العمل أيضا على أن المقصود من المعيار هو:</w:t>
      </w:r>
    </w:p>
    <w:p w:rsidR="00570F13" w:rsidRDefault="00570F13" w:rsidP="001742D0">
      <w:pPr>
        <w:pStyle w:val="ONUMA"/>
        <w:numPr>
          <w:ilvl w:val="5"/>
          <w:numId w:val="11"/>
        </w:numPr>
        <w:ind w:left="850" w:hanging="284"/>
      </w:pPr>
      <w:r>
        <w:rPr>
          <w:rtl/>
        </w:rPr>
        <w:t xml:space="preserve">ضمان الاتساق من خلال إنشاء مبادئ لتصميم خدمات </w:t>
      </w:r>
      <w:r w:rsidR="00F15F77">
        <w:rPr>
          <w:rFonts w:hint="cs"/>
          <w:rtl/>
        </w:rPr>
        <w:t>الويب</w:t>
      </w:r>
      <w:r w:rsidR="003453C3" w:rsidRPr="003453C3">
        <w:rPr>
          <w:rtl/>
        </w:rPr>
        <w:t xml:space="preserve"> </w:t>
      </w:r>
      <w:r w:rsidR="003453C3">
        <w:rPr>
          <w:rFonts w:hint="cs"/>
          <w:rtl/>
        </w:rPr>
        <w:t>ال</w:t>
      </w:r>
      <w:r w:rsidR="003453C3">
        <w:rPr>
          <w:rtl/>
        </w:rPr>
        <w:t>موحد</w:t>
      </w:r>
      <w:r w:rsidR="00F15F77">
        <w:rPr>
          <w:rFonts w:hint="cs"/>
          <w:rtl/>
        </w:rPr>
        <w:t>؛</w:t>
      </w:r>
    </w:p>
    <w:p w:rsidR="00570F13" w:rsidRDefault="00570F13" w:rsidP="001742D0">
      <w:pPr>
        <w:pStyle w:val="ONUMA"/>
        <w:numPr>
          <w:ilvl w:val="5"/>
          <w:numId w:val="11"/>
        </w:numPr>
        <w:spacing w:before="0"/>
        <w:ind w:left="850" w:hanging="284"/>
      </w:pPr>
      <w:r>
        <w:rPr>
          <w:rtl/>
        </w:rPr>
        <w:lastRenderedPageBreak/>
        <w:t xml:space="preserve">تحسين </w:t>
      </w:r>
      <w:r w:rsidR="00207C53">
        <w:rPr>
          <w:rtl/>
        </w:rPr>
        <w:t>قابلية التشغيل البيني</w:t>
      </w:r>
      <w:r>
        <w:rPr>
          <w:rtl/>
        </w:rPr>
        <w:t xml:space="preserve"> للبيانات بين شركاء خدمة </w:t>
      </w:r>
      <w:r w:rsidR="00F15F77">
        <w:rPr>
          <w:rFonts w:hint="cs"/>
          <w:rtl/>
        </w:rPr>
        <w:t>الويب؛</w:t>
      </w:r>
    </w:p>
    <w:p w:rsidR="00570F13" w:rsidRDefault="00570F13" w:rsidP="001742D0">
      <w:pPr>
        <w:pStyle w:val="ONUMA"/>
        <w:numPr>
          <w:ilvl w:val="5"/>
          <w:numId w:val="11"/>
        </w:numPr>
        <w:spacing w:before="0"/>
        <w:ind w:left="850" w:hanging="284"/>
      </w:pPr>
      <w:r>
        <w:rPr>
          <w:rtl/>
        </w:rPr>
        <w:t xml:space="preserve">تشجيع إعادة الاستخدام من خلال التصميم </w:t>
      </w:r>
      <w:r w:rsidR="003453C3">
        <w:rPr>
          <w:rFonts w:hint="cs"/>
          <w:rtl/>
        </w:rPr>
        <w:t>الموحد؛</w:t>
      </w:r>
    </w:p>
    <w:p w:rsidR="00570F13" w:rsidRDefault="00570F13" w:rsidP="001742D0">
      <w:pPr>
        <w:pStyle w:val="ONUMA"/>
        <w:numPr>
          <w:ilvl w:val="5"/>
          <w:numId w:val="11"/>
        </w:numPr>
        <w:spacing w:before="0"/>
        <w:ind w:left="850" w:hanging="284"/>
      </w:pPr>
      <w:r>
        <w:rPr>
          <w:rtl/>
        </w:rPr>
        <w:t xml:space="preserve">تعزيز مرونة تسمية البيانات عبر وحدات الأعمال من خلال </w:t>
      </w:r>
      <w:r w:rsidR="00DC6DE4">
        <w:rPr>
          <w:rFonts w:hint="cs"/>
          <w:rtl/>
        </w:rPr>
        <w:t>سياسة حيز الاسم المحددة بوضوح</w:t>
      </w:r>
      <w:r>
        <w:rPr>
          <w:rtl/>
        </w:rPr>
        <w:t xml:space="preserve"> في موارد</w:t>
      </w:r>
      <w:r w:rsidR="00BD43E2">
        <w:rPr>
          <w:rFonts w:hint="cs"/>
          <w:rtl/>
        </w:rPr>
        <w:t xml:space="preserve"> لغة الترميز الموسعة</w:t>
      </w:r>
      <w:r>
        <w:rPr>
          <w:rtl/>
        </w:rPr>
        <w:t xml:space="preserve"> </w:t>
      </w:r>
      <w:r>
        <w:t>XML</w:t>
      </w:r>
      <w:r>
        <w:rPr>
          <w:rtl/>
        </w:rPr>
        <w:t xml:space="preserve"> </w:t>
      </w:r>
      <w:r w:rsidR="00DC6DE4">
        <w:rPr>
          <w:rFonts w:hint="cs"/>
          <w:rtl/>
        </w:rPr>
        <w:t>المرتبطة</w:t>
      </w:r>
      <w:r w:rsidR="00BD43E2">
        <w:rPr>
          <w:rFonts w:hint="cs"/>
          <w:rtl/>
        </w:rPr>
        <w:t xml:space="preserve"> بها</w:t>
      </w:r>
      <w:r w:rsidR="00DC6DE4">
        <w:rPr>
          <w:rFonts w:hint="cs"/>
          <w:rtl/>
        </w:rPr>
        <w:t>؛</w:t>
      </w:r>
    </w:p>
    <w:p w:rsidR="00570F13" w:rsidRDefault="00570F13" w:rsidP="001742D0">
      <w:pPr>
        <w:pStyle w:val="ONUMA"/>
        <w:numPr>
          <w:ilvl w:val="5"/>
          <w:numId w:val="11"/>
        </w:numPr>
        <w:spacing w:before="0"/>
        <w:ind w:left="850" w:hanging="284"/>
      </w:pPr>
      <w:r>
        <w:rPr>
          <w:rtl/>
        </w:rPr>
        <w:t>تعزيز تبادل المعلومات الآمنة</w:t>
      </w:r>
      <w:r w:rsidR="000945C8">
        <w:rPr>
          <w:rFonts w:hint="cs"/>
          <w:rtl/>
        </w:rPr>
        <w:t>؛</w:t>
      </w:r>
    </w:p>
    <w:p w:rsidR="00570F13" w:rsidRDefault="00B83F9D" w:rsidP="001742D0">
      <w:pPr>
        <w:pStyle w:val="ONUMA"/>
        <w:numPr>
          <w:ilvl w:val="5"/>
          <w:numId w:val="11"/>
        </w:numPr>
        <w:spacing w:before="0"/>
        <w:ind w:left="850" w:hanging="284"/>
      </w:pPr>
      <w:r>
        <w:rPr>
          <w:rtl/>
        </w:rPr>
        <w:t>ت</w:t>
      </w:r>
      <w:r>
        <w:rPr>
          <w:rFonts w:hint="cs"/>
          <w:rtl/>
        </w:rPr>
        <w:t>وفير إجراءات الأعمال الداخلية</w:t>
      </w:r>
      <w:r w:rsidRPr="00B83F9D">
        <w:rPr>
          <w:rtl/>
        </w:rPr>
        <w:t xml:space="preserve"> </w:t>
      </w:r>
      <w:r>
        <w:rPr>
          <w:rFonts w:hint="cs"/>
          <w:rtl/>
        </w:rPr>
        <w:t>ال</w:t>
      </w:r>
      <w:r w:rsidRPr="00B83F9D">
        <w:rPr>
          <w:rtl/>
        </w:rPr>
        <w:t>مناسبة</w:t>
      </w:r>
      <w:r w:rsidR="00570F13">
        <w:rPr>
          <w:rtl/>
        </w:rPr>
        <w:t xml:space="preserve"> كخدمات ذات قيمة مضافة يمكن </w:t>
      </w:r>
      <w:r w:rsidR="00E66322">
        <w:rPr>
          <w:rFonts w:hint="cs"/>
          <w:rtl/>
        </w:rPr>
        <w:t>أن تستخدمها</w:t>
      </w:r>
      <w:r w:rsidR="00E66322">
        <w:rPr>
          <w:rtl/>
        </w:rPr>
        <w:t xml:space="preserve"> منظمات أخرى</w:t>
      </w:r>
      <w:r w:rsidR="00570F13">
        <w:rPr>
          <w:rtl/>
        </w:rPr>
        <w:t>؛</w:t>
      </w:r>
    </w:p>
    <w:p w:rsidR="002455C0" w:rsidRDefault="00570F13" w:rsidP="001742D0">
      <w:pPr>
        <w:pStyle w:val="ONUMA"/>
        <w:numPr>
          <w:ilvl w:val="5"/>
          <w:numId w:val="11"/>
        </w:numPr>
        <w:spacing w:before="0"/>
        <w:ind w:left="850" w:hanging="284"/>
      </w:pPr>
      <w:r>
        <w:rPr>
          <w:rtl/>
        </w:rPr>
        <w:t xml:space="preserve">دمج </w:t>
      </w:r>
      <w:r w:rsidR="00B83F9D" w:rsidRPr="00B83F9D">
        <w:rPr>
          <w:rtl/>
        </w:rPr>
        <w:t xml:space="preserve">إجراءات الأعمال الداخلية </w:t>
      </w:r>
      <w:r>
        <w:rPr>
          <w:rtl/>
        </w:rPr>
        <w:t>وربطها ديناميكيًا مع شركاء الأعمال.</w:t>
      </w:r>
    </w:p>
    <w:p w:rsidR="008C6C9F" w:rsidRDefault="00366888" w:rsidP="004A39C5">
      <w:pPr>
        <w:pStyle w:val="Heading4"/>
        <w:rPr>
          <w:rtl/>
        </w:rPr>
      </w:pPr>
      <w:r>
        <w:rPr>
          <w:rFonts w:hint="cs"/>
          <w:rtl/>
        </w:rPr>
        <w:t>نطاق المعيار</w:t>
      </w:r>
    </w:p>
    <w:p w:rsidR="008C6C9F" w:rsidRDefault="008C6C9F" w:rsidP="006C164C">
      <w:pPr>
        <w:pStyle w:val="ONUMA"/>
      </w:pPr>
      <w:r>
        <w:rPr>
          <w:rtl/>
        </w:rPr>
        <w:t xml:space="preserve">ترى فرقة العمل أن المعيار ينبغي أن يوفر إرشادات </w:t>
      </w:r>
      <w:r>
        <w:rPr>
          <w:rFonts w:hint="cs"/>
          <w:rtl/>
        </w:rPr>
        <w:t>ل</w:t>
      </w:r>
      <w:r>
        <w:rPr>
          <w:rtl/>
        </w:rPr>
        <w:t xml:space="preserve">مكاتب الملكية الفكرية والمنظمات الأخرى التي تحتاج إلى إدارة وتخزين ومعالجة وتبادل ونشر بيانات الملكية الفكرية باستخدام </w:t>
      </w:r>
      <w:r w:rsidRPr="008C6C9F">
        <w:rPr>
          <w:rtl/>
        </w:rPr>
        <w:t>واجهات برمجة التطبيقات على الويب</w:t>
      </w:r>
      <w:r>
        <w:rPr>
          <w:rtl/>
        </w:rPr>
        <w:t xml:space="preserve">. </w:t>
      </w:r>
      <w:r>
        <w:rPr>
          <w:rFonts w:hint="cs"/>
          <w:rtl/>
        </w:rPr>
        <w:t>و</w:t>
      </w:r>
      <w:r w:rsidR="00BA3277">
        <w:rPr>
          <w:rtl/>
        </w:rPr>
        <w:t>باستخدام هذ</w:t>
      </w:r>
      <w:r w:rsidR="00BA3277">
        <w:rPr>
          <w:rFonts w:hint="cs"/>
          <w:rtl/>
        </w:rPr>
        <w:t>ا</w:t>
      </w:r>
      <w:r>
        <w:rPr>
          <w:rtl/>
        </w:rPr>
        <w:t xml:space="preserve"> </w:t>
      </w:r>
      <w:r w:rsidR="00BA3277">
        <w:rPr>
          <w:rFonts w:hint="cs"/>
          <w:rtl/>
        </w:rPr>
        <w:t>المعيار</w:t>
      </w:r>
      <w:r>
        <w:rPr>
          <w:rtl/>
        </w:rPr>
        <w:t xml:space="preserve">، يمكن تبسيط عملية </w:t>
      </w:r>
      <w:r w:rsidR="006C164C">
        <w:rPr>
          <w:rFonts w:hint="cs"/>
          <w:rtl/>
        </w:rPr>
        <w:t>إنشاء</w:t>
      </w:r>
      <w:r>
        <w:rPr>
          <w:rtl/>
        </w:rPr>
        <w:t xml:space="preserve"> </w:t>
      </w:r>
      <w:r w:rsidR="00207C53" w:rsidRPr="00207C53">
        <w:rPr>
          <w:rtl/>
        </w:rPr>
        <w:t xml:space="preserve">واجهات برمجة التطبيقات على الويب </w:t>
      </w:r>
      <w:r>
        <w:rPr>
          <w:rtl/>
        </w:rPr>
        <w:t xml:space="preserve">وتسريعها بطريقة منسقة ويمكن تعزيز </w:t>
      </w:r>
      <w:r w:rsidR="00207C53">
        <w:rPr>
          <w:rtl/>
        </w:rPr>
        <w:t>قابلية التشغيل البيني</w:t>
      </w:r>
      <w:r>
        <w:rPr>
          <w:rtl/>
        </w:rPr>
        <w:t xml:space="preserve"> بين </w:t>
      </w:r>
      <w:r w:rsidR="00D9523B" w:rsidRPr="00D9523B">
        <w:rPr>
          <w:rtl/>
        </w:rPr>
        <w:t>واجهات برمجة التطبيقات على الويب</w:t>
      </w:r>
      <w:r>
        <w:rPr>
          <w:rtl/>
        </w:rPr>
        <w:t>.</w:t>
      </w:r>
    </w:p>
    <w:p w:rsidR="008C6C9F" w:rsidRDefault="001327C6" w:rsidP="008C6C9F">
      <w:pPr>
        <w:pStyle w:val="ONUMA"/>
      </w:pPr>
      <w:r>
        <w:rPr>
          <w:rFonts w:hint="cs"/>
          <w:rtl/>
        </w:rPr>
        <w:t>ويقدم</w:t>
      </w:r>
      <w:r w:rsidR="008C6C9F">
        <w:rPr>
          <w:rtl/>
        </w:rPr>
        <w:t xml:space="preserve"> المعيار توصيات بشأن نوعي</w:t>
      </w:r>
      <w:r>
        <w:rPr>
          <w:rFonts w:hint="cs"/>
          <w:rtl/>
        </w:rPr>
        <w:t>ن من</w:t>
      </w:r>
      <w:r w:rsidR="008C6C9F">
        <w:rPr>
          <w:rtl/>
        </w:rPr>
        <w:t xml:space="preserve"> خدمات الويب:</w:t>
      </w:r>
    </w:p>
    <w:p w:rsidR="008C6C9F" w:rsidRDefault="008C6C9F" w:rsidP="001742D0">
      <w:pPr>
        <w:pStyle w:val="ONUMA"/>
        <w:numPr>
          <w:ilvl w:val="5"/>
          <w:numId w:val="11"/>
        </w:numPr>
        <w:ind w:left="850" w:hanging="284"/>
      </w:pPr>
      <w:r>
        <w:rPr>
          <w:rtl/>
        </w:rPr>
        <w:t>"</w:t>
      </w:r>
      <w:r w:rsidR="00514BB3" w:rsidRPr="00514BB3">
        <w:rPr>
          <w:rtl/>
        </w:rPr>
        <w:t xml:space="preserve">واجهات برمجة التطبيقات على الويب </w:t>
      </w:r>
      <w:r w:rsidR="00514BB3">
        <w:rPr>
          <w:rFonts w:hint="cs"/>
          <w:rtl/>
        </w:rPr>
        <w:t xml:space="preserve">القائمة على </w:t>
      </w:r>
      <w:r w:rsidR="00514BB3" w:rsidRPr="00514BB3">
        <w:t>RESTful</w:t>
      </w:r>
      <w:r>
        <w:rPr>
          <w:rtl/>
        </w:rPr>
        <w:t xml:space="preserve">": </w:t>
      </w:r>
      <w:r w:rsidR="00501A87">
        <w:rPr>
          <w:rFonts w:hint="cs"/>
          <w:rtl/>
        </w:rPr>
        <w:t xml:space="preserve">وهي </w:t>
      </w:r>
      <w:r>
        <w:rPr>
          <w:rtl/>
        </w:rPr>
        <w:t>مجموعة من خدمات الويب</w:t>
      </w:r>
      <w:r w:rsidR="000B6D2F">
        <w:rPr>
          <w:rFonts w:hint="cs"/>
          <w:rtl/>
        </w:rPr>
        <w:t xml:space="preserve"> التي</w:t>
      </w:r>
      <w:r>
        <w:rPr>
          <w:rtl/>
        </w:rPr>
        <w:t xml:space="preserve"> تستند إلى </w:t>
      </w:r>
      <w:r w:rsidR="00501A87">
        <w:rPr>
          <w:rFonts w:hint="cs"/>
          <w:rtl/>
        </w:rPr>
        <w:t>ا</w:t>
      </w:r>
      <w:r w:rsidR="000B6D2F">
        <w:rPr>
          <w:rFonts w:hint="cs"/>
          <w:rtl/>
        </w:rPr>
        <w:t>ل</w:t>
      </w:r>
      <w:r>
        <w:rPr>
          <w:rtl/>
        </w:rPr>
        <w:t xml:space="preserve">نموذج </w:t>
      </w:r>
      <w:r w:rsidR="00501A87">
        <w:rPr>
          <w:rFonts w:hint="cs"/>
          <w:rtl/>
        </w:rPr>
        <w:t>ال</w:t>
      </w:r>
      <w:r>
        <w:rPr>
          <w:rtl/>
        </w:rPr>
        <w:t xml:space="preserve">معماري </w:t>
      </w:r>
      <w:r>
        <w:t>REST</w:t>
      </w:r>
      <w:r>
        <w:rPr>
          <w:rtl/>
        </w:rPr>
        <w:t xml:space="preserve"> وتستخدم عادة </w:t>
      </w:r>
      <w:r w:rsidR="00501A87">
        <w:rPr>
          <w:rFonts w:hint="cs"/>
          <w:rtl/>
        </w:rPr>
        <w:t xml:space="preserve">نسق </w:t>
      </w:r>
      <w:proofErr w:type="spellStart"/>
      <w:r>
        <w:t>JSON</w:t>
      </w:r>
      <w:proofErr w:type="spellEnd"/>
      <w:r>
        <w:rPr>
          <w:rtl/>
        </w:rPr>
        <w:t xml:space="preserve"> أو</w:t>
      </w:r>
      <w:r w:rsidR="00501A87">
        <w:rPr>
          <w:rFonts w:hint="cs"/>
          <w:rtl/>
        </w:rPr>
        <w:t xml:space="preserve"> نسق</w:t>
      </w:r>
      <w:r>
        <w:rPr>
          <w:rtl/>
        </w:rPr>
        <w:t xml:space="preserve"> </w:t>
      </w:r>
      <w:r>
        <w:t>XML</w:t>
      </w:r>
      <w:r>
        <w:rPr>
          <w:rtl/>
        </w:rPr>
        <w:t xml:space="preserve"> </w:t>
      </w:r>
      <w:r w:rsidR="00501A87">
        <w:rPr>
          <w:rtl/>
        </w:rPr>
        <w:t xml:space="preserve">لنقل البيانات؛ </w:t>
      </w:r>
    </w:p>
    <w:p w:rsidR="00366888" w:rsidRDefault="008C6C9F" w:rsidP="001742D0">
      <w:pPr>
        <w:pStyle w:val="ONUMA"/>
        <w:numPr>
          <w:ilvl w:val="5"/>
          <w:numId w:val="11"/>
        </w:numPr>
        <w:spacing w:before="0"/>
        <w:ind w:left="850" w:hanging="284"/>
      </w:pPr>
      <w:r>
        <w:rPr>
          <w:rtl/>
        </w:rPr>
        <w:t>"</w:t>
      </w:r>
      <w:r w:rsidR="00BD275D" w:rsidRPr="00BD275D">
        <w:rPr>
          <w:rtl/>
        </w:rPr>
        <w:t xml:space="preserve">واجهات برمجة التطبيقات على الويب القائمة على </w:t>
      </w:r>
      <w:r w:rsidR="00BD275D">
        <w:rPr>
          <w:rFonts w:hint="cs"/>
          <w:rtl/>
        </w:rPr>
        <w:t>ب</w:t>
      </w:r>
      <w:r w:rsidR="00BD275D" w:rsidRPr="00BD275D">
        <w:rPr>
          <w:rtl/>
        </w:rPr>
        <w:t>روتوكول النفاذ البسيط إلى الغرض (</w:t>
      </w:r>
      <w:r w:rsidR="00BD275D" w:rsidRPr="00BD275D">
        <w:t>SOAP</w:t>
      </w:r>
      <w:r w:rsidR="00BD275D" w:rsidRPr="00BD275D">
        <w:rPr>
          <w:rtl/>
        </w:rPr>
        <w:t>)</w:t>
      </w:r>
      <w:r>
        <w:rPr>
          <w:rtl/>
        </w:rPr>
        <w:t xml:space="preserve">": </w:t>
      </w:r>
      <w:r w:rsidR="000B6D2F">
        <w:rPr>
          <w:rFonts w:hint="cs"/>
          <w:rtl/>
        </w:rPr>
        <w:t xml:space="preserve">وهي </w:t>
      </w:r>
      <w:r>
        <w:rPr>
          <w:rtl/>
        </w:rPr>
        <w:t xml:space="preserve">مجموعة من خدمات </w:t>
      </w:r>
      <w:r w:rsidR="000B6D2F" w:rsidRPr="000B6D2F">
        <w:rPr>
          <w:rtl/>
        </w:rPr>
        <w:t xml:space="preserve">بروتوكول النفاذ البسيط إلى الغرض </w:t>
      </w:r>
      <w:r w:rsidR="000B6D2F">
        <w:rPr>
          <w:rFonts w:hint="cs"/>
          <w:rtl/>
        </w:rPr>
        <w:t>(</w:t>
      </w:r>
      <w:r w:rsidR="00E63A84">
        <w:t>SOAP</w:t>
      </w:r>
      <w:r w:rsidR="00E63A84">
        <w:rPr>
          <w:rFonts w:hint="cs"/>
          <w:rtl/>
        </w:rPr>
        <w:t>)</w:t>
      </w:r>
      <w:r w:rsidR="000B6D2F">
        <w:rPr>
          <w:rFonts w:hint="cs"/>
          <w:rtl/>
        </w:rPr>
        <w:t xml:space="preserve"> </w:t>
      </w:r>
      <w:r>
        <w:rPr>
          <w:rtl/>
        </w:rPr>
        <w:t xml:space="preserve">على الويب </w:t>
      </w:r>
      <w:r w:rsidR="00E63A84">
        <w:rPr>
          <w:rFonts w:hint="cs"/>
          <w:rtl/>
        </w:rPr>
        <w:t>تستند</w:t>
      </w:r>
      <w:r>
        <w:rPr>
          <w:rtl/>
        </w:rPr>
        <w:t xml:space="preserve"> على</w:t>
      </w:r>
      <w:r w:rsidR="00E63A84" w:rsidRPr="00E63A84">
        <w:rPr>
          <w:rtl/>
        </w:rPr>
        <w:t xml:space="preserve"> بروتوكول النفاذ البسيط إلى الغرض (</w:t>
      </w:r>
      <w:r w:rsidR="00E63A84" w:rsidRPr="00E63A84">
        <w:t>SOAP</w:t>
      </w:r>
      <w:r w:rsidR="00E63A84" w:rsidRPr="00E63A84">
        <w:rPr>
          <w:rFonts w:hint="cs"/>
          <w:rtl/>
        </w:rPr>
        <w:t xml:space="preserve">) </w:t>
      </w:r>
      <w:r w:rsidR="00E63A84">
        <w:rPr>
          <w:rFonts w:hint="cs"/>
          <w:rtl/>
        </w:rPr>
        <w:t>وتفرض</w:t>
      </w:r>
      <w:r>
        <w:rPr>
          <w:rtl/>
        </w:rPr>
        <w:t xml:space="preserve"> استخدام</w:t>
      </w:r>
      <w:r w:rsidR="00E63A84">
        <w:rPr>
          <w:rFonts w:hint="cs"/>
          <w:rtl/>
        </w:rPr>
        <w:t xml:space="preserve"> </w:t>
      </w:r>
      <w:r>
        <w:t>XML</w:t>
      </w:r>
      <w:r>
        <w:rPr>
          <w:rtl/>
        </w:rPr>
        <w:t xml:space="preserve"> </w:t>
      </w:r>
      <w:r w:rsidR="00E63A84">
        <w:rPr>
          <w:rFonts w:hint="cs"/>
          <w:rtl/>
        </w:rPr>
        <w:t>كنسق</w:t>
      </w:r>
      <w:r>
        <w:rPr>
          <w:rtl/>
        </w:rPr>
        <w:t xml:space="preserve"> </w:t>
      </w:r>
      <w:r w:rsidR="00D76424">
        <w:rPr>
          <w:rFonts w:hint="cs"/>
          <w:rtl/>
        </w:rPr>
        <w:t>الحمولة</w:t>
      </w:r>
      <w:r>
        <w:rPr>
          <w:rtl/>
        </w:rPr>
        <w:t>.</w:t>
      </w:r>
    </w:p>
    <w:p w:rsidR="004A39C5" w:rsidRDefault="00D25E54" w:rsidP="00344EBD">
      <w:pPr>
        <w:pStyle w:val="ONUMA"/>
      </w:pPr>
      <w:r>
        <w:rPr>
          <w:rFonts w:hint="cs"/>
          <w:rtl/>
        </w:rPr>
        <w:t>ويهدف</w:t>
      </w:r>
      <w:r w:rsidR="00F05B13" w:rsidRPr="00F05B13">
        <w:rPr>
          <w:rtl/>
        </w:rPr>
        <w:t xml:space="preserve"> المعيار أيضًا</w:t>
      </w:r>
      <w:r w:rsidR="00163F53">
        <w:rPr>
          <w:rFonts w:hint="cs"/>
          <w:rtl/>
        </w:rPr>
        <w:t xml:space="preserve"> </w:t>
      </w:r>
      <w:r>
        <w:rPr>
          <w:rFonts w:hint="cs"/>
          <w:rtl/>
        </w:rPr>
        <w:t>إلى</w:t>
      </w:r>
      <w:r w:rsidR="00F05B13" w:rsidRPr="00F05B13">
        <w:rPr>
          <w:rtl/>
        </w:rPr>
        <w:t xml:space="preserve"> تغطية الاتصالات بين مكاتب الملكية الفكرية ومقدمي الطلبات</w:t>
      </w:r>
      <w:r>
        <w:rPr>
          <w:rFonts w:hint="cs"/>
          <w:rtl/>
        </w:rPr>
        <w:t xml:space="preserve"> لديها</w:t>
      </w:r>
      <w:r w:rsidR="00F05B13" w:rsidRPr="00F05B13">
        <w:rPr>
          <w:rtl/>
        </w:rPr>
        <w:t xml:space="preserve"> أو مستخدمي </w:t>
      </w:r>
      <w:r>
        <w:rPr>
          <w:rtl/>
        </w:rPr>
        <w:t>البيانات</w:t>
      </w:r>
      <w:r>
        <w:rPr>
          <w:rFonts w:hint="cs"/>
          <w:rtl/>
        </w:rPr>
        <w:t xml:space="preserve"> فيها</w:t>
      </w:r>
      <w:r w:rsidR="00F05B13" w:rsidRPr="00F05B13">
        <w:rPr>
          <w:rtl/>
        </w:rPr>
        <w:t xml:space="preserve">، وبين </w:t>
      </w:r>
      <w:r w:rsidR="00695A61" w:rsidRPr="00695A61">
        <w:rPr>
          <w:rtl/>
        </w:rPr>
        <w:t xml:space="preserve">مكاتب الملكية الفكرية </w:t>
      </w:r>
      <w:r w:rsidR="00F05B13" w:rsidRPr="00F05B13">
        <w:rPr>
          <w:rtl/>
        </w:rPr>
        <w:t>من خلال</w:t>
      </w:r>
      <w:r w:rsidR="00695A61">
        <w:rPr>
          <w:rFonts w:hint="cs"/>
          <w:rtl/>
        </w:rPr>
        <w:t xml:space="preserve"> إجراء</w:t>
      </w:r>
      <w:r w:rsidR="00F05B13" w:rsidRPr="00F05B13">
        <w:rPr>
          <w:rtl/>
        </w:rPr>
        <w:t xml:space="preserve"> الاتصالات </w:t>
      </w:r>
      <w:r w:rsidR="00695A61">
        <w:rPr>
          <w:rFonts w:hint="cs"/>
          <w:rtl/>
        </w:rPr>
        <w:t>من</w:t>
      </w:r>
      <w:r w:rsidR="00F05B13" w:rsidRPr="00F05B13">
        <w:rPr>
          <w:rtl/>
        </w:rPr>
        <w:t xml:space="preserve"> الأجهزة إلى الأجهزة و</w:t>
      </w:r>
      <w:r w:rsidR="00695A61">
        <w:rPr>
          <w:rFonts w:hint="cs"/>
          <w:rtl/>
        </w:rPr>
        <w:t xml:space="preserve">من </w:t>
      </w:r>
      <w:r w:rsidR="00F05B13" w:rsidRPr="00F05B13">
        <w:rPr>
          <w:rtl/>
        </w:rPr>
        <w:t xml:space="preserve">الأجهزة إلى </w:t>
      </w:r>
      <w:r w:rsidR="00344EBD">
        <w:rPr>
          <w:rFonts w:hint="cs"/>
          <w:rtl/>
        </w:rPr>
        <w:t>التطبيقات البرمجية</w:t>
      </w:r>
      <w:r w:rsidR="00F05B13" w:rsidRPr="00F05B13">
        <w:rPr>
          <w:rtl/>
        </w:rPr>
        <w:t>.</w:t>
      </w:r>
    </w:p>
    <w:p w:rsidR="004A39C5" w:rsidRPr="004A39C5" w:rsidRDefault="0007095A" w:rsidP="004A39C5">
      <w:pPr>
        <w:rPr>
          <w:lang w:eastAsia="zh-CN"/>
        </w:rPr>
      </w:pPr>
      <w:r w:rsidRPr="004A39C5">
        <w:rPr>
          <w:rFonts w:ascii="Arial" w:hAnsi="Arial" w:cs="Arial"/>
          <w:i/>
          <w:noProof/>
          <w:sz w:val="22"/>
          <w:szCs w:val="17"/>
        </w:rPr>
        <mc:AlternateContent>
          <mc:Choice Requires="wpg">
            <w:drawing>
              <wp:anchor distT="0" distB="0" distL="114300" distR="114300" simplePos="0" relativeHeight="251661312" behindDoc="1" locked="0" layoutInCell="1" allowOverlap="1" wp14:anchorId="6C2C07A9" wp14:editId="702ED53A">
                <wp:simplePos x="0" y="0"/>
                <wp:positionH relativeFrom="page">
                  <wp:posOffset>1012894</wp:posOffset>
                </wp:positionH>
                <wp:positionV relativeFrom="paragraph">
                  <wp:posOffset>69850</wp:posOffset>
                </wp:positionV>
                <wp:extent cx="5154930" cy="3562985"/>
                <wp:effectExtent l="0" t="0" r="7620" b="18415"/>
                <wp:wrapNone/>
                <wp:docPr id="27" name="Group 5"/>
                <wp:cNvGraphicFramePr/>
                <a:graphic xmlns:a="http://schemas.openxmlformats.org/drawingml/2006/main">
                  <a:graphicData uri="http://schemas.microsoft.com/office/word/2010/wordprocessingGroup">
                    <wpg:wgp>
                      <wpg:cNvGrpSpPr/>
                      <wpg:grpSpPr>
                        <a:xfrm>
                          <a:off x="0" y="0"/>
                          <a:ext cx="5154930" cy="3562985"/>
                          <a:chOff x="0" y="-56590"/>
                          <a:chExt cx="4136240" cy="3270819"/>
                        </a:xfrm>
                      </wpg:grpSpPr>
                      <wps:wsp>
                        <wps:cNvPr id="28" name="Rectangle 28"/>
                        <wps:cNvSpPr/>
                        <wps:spPr>
                          <a:xfrm>
                            <a:off x="0" y="231747"/>
                            <a:ext cx="1262742" cy="1946969"/>
                          </a:xfrm>
                          <a:prstGeom prst="rect">
                            <a:avLst/>
                          </a:prstGeom>
                          <a:noFill/>
                          <a:ln w="25400" cap="flat" cmpd="sng" algn="ctr">
                            <a:solidFill>
                              <a:srgbClr val="4F81BD">
                                <a:shade val="50000"/>
                              </a:srgbClr>
                            </a:solidFill>
                            <a:prstDash val="solid"/>
                          </a:ln>
                          <a:effectLst/>
                        </wps:spPr>
                        <wps:txbx>
                          <w:txbxContent>
                            <w:p w:rsidR="004A39C5" w:rsidRPr="00765751" w:rsidRDefault="004A39C5" w:rsidP="004A39C5">
                              <w:pPr>
                                <w:pStyle w:val="NormalWeb"/>
                                <w:spacing w:before="0" w:beforeAutospacing="0" w:after="0" w:afterAutospacing="0"/>
                                <w:jc w:val="center"/>
                                <w:rPr>
                                  <w:rFonts w:ascii="Arabic Typesetting" w:hAnsi="Arabic Typesetting" w:cs="Arabic Typesetting"/>
                                  <w:sz w:val="24"/>
                                  <w:szCs w:val="24"/>
                                </w:rPr>
                              </w:pPr>
                              <w:r w:rsidRPr="00765751">
                                <w:rPr>
                                  <w:rFonts w:ascii="Arabic Typesetting" w:hAnsi="Arabic Typesetting" w:cs="Arabic Typesetting"/>
                                  <w:color w:val="FFFFFF" w:themeColor="light1"/>
                                  <w:kern w:val="24"/>
                                  <w:sz w:val="36"/>
                                  <w:szCs w:val="36"/>
                                </w:rPr>
                                <w:t>q54331</w:t>
                              </w:r>
                            </w:p>
                          </w:txbxContent>
                        </wps:txbx>
                        <wps:bodyPr rtlCol="0" anchor="ctr"/>
                      </wps:wsp>
                      <wps:wsp>
                        <wps:cNvPr id="29" name="TextBox 26"/>
                        <wps:cNvSpPr txBox="1"/>
                        <wps:spPr>
                          <a:xfrm>
                            <a:off x="153633" y="2664598"/>
                            <a:ext cx="1108710" cy="507365"/>
                          </a:xfrm>
                          <a:prstGeom prst="rect">
                            <a:avLst/>
                          </a:prstGeom>
                          <a:noFill/>
                        </wps:spPr>
                        <wps:txbx>
                          <w:txbxContent>
                            <w:p w:rsidR="000C6044" w:rsidRPr="00A972DF" w:rsidRDefault="000C6044" w:rsidP="000C6044">
                              <w:pPr>
                                <w:pStyle w:val="NormalWeb"/>
                                <w:bidi/>
                                <w:spacing w:before="0" w:beforeAutospacing="0" w:after="0" w:afterAutospacing="0"/>
                                <w:jc w:val="center"/>
                                <w:rPr>
                                  <w:rFonts w:ascii="Arabic Typesetting" w:hAnsi="Arabic Typesetting" w:cs="Arabic Typesetting"/>
                                  <w:sz w:val="22"/>
                                  <w:szCs w:val="22"/>
                                  <w:rtl/>
                                  <w:lang w:bidi="ar-MA"/>
                                </w:rPr>
                              </w:pPr>
                              <w:r w:rsidRPr="00A972DF">
                                <w:rPr>
                                  <w:rFonts w:ascii="Arabic Typesetting" w:hAnsi="Arabic Typesetting" w:cs="Arabic Typesetting" w:hint="cs"/>
                                  <w:color w:val="000000" w:themeColor="text1"/>
                                  <w:kern w:val="24"/>
                                  <w:sz w:val="22"/>
                                  <w:szCs w:val="22"/>
                                  <w:rtl/>
                                </w:rPr>
                                <w:t>الهاتف المحمول</w:t>
                              </w:r>
                            </w:p>
                            <w:p w:rsidR="000C6044" w:rsidRPr="00A972DF" w:rsidRDefault="000C6044" w:rsidP="000C6044">
                              <w:pPr>
                                <w:pStyle w:val="NormalWeb"/>
                                <w:bidi/>
                                <w:spacing w:before="0" w:beforeAutospacing="0" w:after="0" w:afterAutospacing="0"/>
                                <w:jc w:val="center"/>
                                <w:rPr>
                                  <w:rFonts w:ascii="Arabic Typesetting" w:hAnsi="Arabic Typesetting" w:cs="Arabic Typesetting"/>
                                  <w:sz w:val="22"/>
                                  <w:szCs w:val="22"/>
                                </w:rPr>
                              </w:pPr>
                              <w:r w:rsidRPr="00A972DF">
                                <w:rPr>
                                  <w:rFonts w:ascii="Arabic Typesetting" w:hAnsi="Arabic Typesetting" w:cs="Arabic Typesetting" w:hint="cs"/>
                                  <w:color w:val="000000" w:themeColor="text1"/>
                                  <w:kern w:val="24"/>
                                  <w:sz w:val="22"/>
                                  <w:szCs w:val="22"/>
                                  <w:rtl/>
                                </w:rPr>
                                <w:t>الحاسوب المحمول</w:t>
                              </w:r>
                            </w:p>
                            <w:p w:rsidR="000C6044" w:rsidRPr="00A972DF" w:rsidRDefault="000C6044" w:rsidP="000C6044">
                              <w:pPr>
                                <w:pStyle w:val="NormalWeb"/>
                                <w:bidi/>
                                <w:spacing w:before="0" w:beforeAutospacing="0" w:after="0" w:afterAutospacing="0"/>
                                <w:jc w:val="center"/>
                                <w:rPr>
                                  <w:rFonts w:ascii="Arabic Typesetting" w:hAnsi="Arabic Typesetting" w:cs="Arabic Typesetting"/>
                                  <w:sz w:val="22"/>
                                  <w:szCs w:val="22"/>
                                </w:rPr>
                              </w:pPr>
                              <w:r w:rsidRPr="00A972DF">
                                <w:rPr>
                                  <w:rFonts w:ascii="Arabic Typesetting" w:hAnsi="Arabic Typesetting" w:cs="Arabic Typesetting" w:hint="cs"/>
                                  <w:color w:val="000000" w:themeColor="text1"/>
                                  <w:kern w:val="24"/>
                                  <w:sz w:val="22"/>
                                  <w:szCs w:val="22"/>
                                  <w:rtl/>
                                </w:rPr>
                                <w:t>الحاسوب المكتبي</w:t>
                              </w:r>
                            </w:p>
                            <w:p w:rsidR="004A39C5" w:rsidRPr="00A972DF" w:rsidRDefault="004A39C5" w:rsidP="004A39C5">
                              <w:pPr>
                                <w:pStyle w:val="NormalWeb"/>
                                <w:spacing w:before="0" w:beforeAutospacing="0" w:after="0" w:afterAutospacing="0"/>
                                <w:jc w:val="center"/>
                                <w:rPr>
                                  <w:rFonts w:ascii="Arabic Typesetting" w:hAnsi="Arabic Typesetting" w:cs="Arabic Typesetting"/>
                                  <w:sz w:val="22"/>
                                  <w:szCs w:val="22"/>
                                </w:rPr>
                              </w:pPr>
                            </w:p>
                          </w:txbxContent>
                        </wps:txbx>
                        <wps:bodyPr wrap="square" rtlCol="0">
                          <a:noAutofit/>
                        </wps:bodyPr>
                      </wps:wsp>
                      <wps:wsp>
                        <wps:cNvPr id="30" name="TextBox 22"/>
                        <wps:cNvSpPr txBox="1"/>
                        <wps:spPr>
                          <a:xfrm>
                            <a:off x="1615754" y="398600"/>
                            <a:ext cx="805815" cy="237490"/>
                          </a:xfrm>
                          <a:prstGeom prst="rect">
                            <a:avLst/>
                          </a:prstGeom>
                          <a:noFill/>
                        </wps:spPr>
                        <wps:txbx>
                          <w:txbxContent>
                            <w:p w:rsidR="004A39C5" w:rsidRPr="000C6044" w:rsidRDefault="004A39C5" w:rsidP="004A39C5">
                              <w:pPr>
                                <w:pStyle w:val="NormalWeb"/>
                                <w:spacing w:before="0" w:beforeAutospacing="0" w:after="0" w:afterAutospacing="0"/>
                                <w:jc w:val="center"/>
                                <w:rPr>
                                  <w:rFonts w:ascii="Arabic Typesetting" w:hAnsi="Arabic Typesetting" w:cs="Arabic Typesetting"/>
                                  <w:sz w:val="24"/>
                                  <w:szCs w:val="24"/>
                                  <w:lang w:bidi="ar-MA"/>
                                </w:rPr>
                              </w:pPr>
                              <w:r w:rsidRPr="000C6044">
                                <w:rPr>
                                  <w:rFonts w:ascii="Arabic Typesetting" w:hAnsi="Arabic Typesetting" w:cs="Arabic Typesetting"/>
                                  <w:color w:val="000000" w:themeColor="text1"/>
                                  <w:kern w:val="24"/>
                                  <w:sz w:val="24"/>
                                  <w:szCs w:val="24"/>
                                  <w:rtl/>
                                  <w:lang w:bidi="ar-MA"/>
                                </w:rPr>
                                <w:t>الطلب</w:t>
                              </w:r>
                            </w:p>
                          </w:txbxContent>
                        </wps:txbx>
                        <wps:bodyPr wrap="square" rtlCol="0">
                          <a:noAutofit/>
                        </wps:bodyPr>
                      </wps:wsp>
                      <wps:wsp>
                        <wps:cNvPr id="31" name="TextBox 27"/>
                        <wps:cNvSpPr txBox="1"/>
                        <wps:spPr>
                          <a:xfrm>
                            <a:off x="1652782" y="807686"/>
                            <a:ext cx="805815" cy="237490"/>
                          </a:xfrm>
                          <a:prstGeom prst="rect">
                            <a:avLst/>
                          </a:prstGeom>
                          <a:noFill/>
                        </wps:spPr>
                        <wps:txbx>
                          <w:txbxContent>
                            <w:p w:rsidR="004A39C5" w:rsidRPr="000C6044" w:rsidRDefault="004A39C5" w:rsidP="004A39C5">
                              <w:pPr>
                                <w:pStyle w:val="NormalWeb"/>
                                <w:spacing w:before="0" w:beforeAutospacing="0" w:after="0" w:afterAutospacing="0"/>
                                <w:jc w:val="center"/>
                                <w:rPr>
                                  <w:rFonts w:ascii="Arabic Typesetting" w:hAnsi="Arabic Typesetting" w:cs="Arabic Typesetting"/>
                                  <w:sz w:val="24"/>
                                  <w:szCs w:val="24"/>
                                  <w:lang w:bidi="ar-MA"/>
                                </w:rPr>
                              </w:pPr>
                              <w:r w:rsidRPr="000C6044">
                                <w:rPr>
                                  <w:rFonts w:ascii="Arabic Typesetting" w:hAnsi="Arabic Typesetting" w:cs="Arabic Typesetting"/>
                                  <w:color w:val="000000" w:themeColor="text1"/>
                                  <w:kern w:val="24"/>
                                  <w:sz w:val="24"/>
                                  <w:szCs w:val="24"/>
                                  <w:rtl/>
                                  <w:lang w:bidi="ar-MA"/>
                                </w:rPr>
                                <w:t>الرد</w:t>
                              </w:r>
                            </w:p>
                          </w:txbxContent>
                        </wps:txbx>
                        <wps:bodyPr wrap="square" rtlCol="0">
                          <a:noAutofit/>
                        </wps:bodyPr>
                      </wps:wsp>
                      <wps:wsp>
                        <wps:cNvPr id="32" name="TextBox 30"/>
                        <wps:cNvSpPr txBox="1"/>
                        <wps:spPr>
                          <a:xfrm>
                            <a:off x="2842596" y="-56590"/>
                            <a:ext cx="1293644" cy="216928"/>
                          </a:xfrm>
                          <a:prstGeom prst="rect">
                            <a:avLst/>
                          </a:prstGeom>
                          <a:noFill/>
                        </wps:spPr>
                        <wps:txbx>
                          <w:txbxContent>
                            <w:p w:rsidR="004A39C5" w:rsidRPr="00765751" w:rsidRDefault="004A39C5" w:rsidP="004A39C5">
                              <w:pPr>
                                <w:pStyle w:val="NormalWeb"/>
                                <w:bidi/>
                                <w:spacing w:before="0" w:beforeAutospacing="0" w:after="0" w:afterAutospacing="0"/>
                                <w:jc w:val="center"/>
                                <w:rPr>
                                  <w:rFonts w:ascii="Arabic Typesetting" w:hAnsi="Arabic Typesetting" w:cs="Arabic Typesetting"/>
                                  <w:color w:val="00B0F0"/>
                                  <w:sz w:val="24"/>
                                  <w:szCs w:val="24"/>
                                  <w:rtl/>
                                  <w:lang w:bidi="ar-MA"/>
                                </w:rPr>
                              </w:pPr>
                              <w:r w:rsidRPr="00765751">
                                <w:rPr>
                                  <w:rFonts w:ascii="Arabic Typesetting" w:hAnsi="Arabic Typesetting" w:cs="Arabic Typesetting"/>
                                  <w:b/>
                                  <w:bCs/>
                                  <w:color w:val="00B0F0"/>
                                  <w:kern w:val="24"/>
                                  <w:sz w:val="24"/>
                                  <w:szCs w:val="24"/>
                                  <w:rtl/>
                                </w:rPr>
                                <w:t>واجهات برمجة التطبيقات على الويب</w:t>
                              </w:r>
                              <w:r w:rsidRPr="00765751">
                                <w:rPr>
                                  <w:rFonts w:ascii="Arabic Typesetting" w:hAnsi="Arabic Typesetting" w:cs="Arabic Typesetting"/>
                                  <w:b/>
                                  <w:bCs/>
                                  <w:color w:val="00B0F0"/>
                                  <w:kern w:val="24"/>
                                  <w:sz w:val="24"/>
                                  <w:szCs w:val="24"/>
                                </w:rPr>
                                <w:t xml:space="preserve"> </w:t>
                              </w:r>
                              <w:r w:rsidRPr="00765751">
                                <w:rPr>
                                  <w:rFonts w:ascii="Arabic Typesetting" w:hAnsi="Arabic Typesetting" w:cs="Arabic Typesetting"/>
                                  <w:b/>
                                  <w:bCs/>
                                  <w:color w:val="00B0F0"/>
                                  <w:kern w:val="24"/>
                                  <w:sz w:val="24"/>
                                  <w:szCs w:val="24"/>
                                  <w:rtl/>
                                </w:rPr>
                                <w:t>ألف</w:t>
                              </w:r>
                            </w:p>
                          </w:txbxContent>
                        </wps:txbx>
                        <wps:bodyPr wrap="square" rtlCol="0">
                          <a:noAutofit/>
                        </wps:bodyPr>
                      </wps:wsp>
                      <wps:wsp>
                        <wps:cNvPr id="33" name="Rectangle 33"/>
                        <wps:cNvSpPr/>
                        <wps:spPr>
                          <a:xfrm>
                            <a:off x="0" y="2628930"/>
                            <a:ext cx="1298017" cy="585299"/>
                          </a:xfrm>
                          <a:prstGeom prst="rect">
                            <a:avLst/>
                          </a:prstGeom>
                          <a:noFill/>
                          <a:ln w="25400" cap="flat" cmpd="sng" algn="ctr">
                            <a:solidFill>
                              <a:srgbClr val="4F81BD">
                                <a:shade val="50000"/>
                              </a:srgbClr>
                            </a:solidFill>
                            <a:prstDash val="solid"/>
                          </a:ln>
                          <a:effectLst/>
                        </wps:spPr>
                        <wps:bodyPr rtlCol="0" anchor="ctr"/>
                      </wps:wsp>
                      <wps:wsp>
                        <wps:cNvPr id="34" name="TextBox 41"/>
                        <wps:cNvSpPr txBox="1"/>
                        <wps:spPr>
                          <a:xfrm>
                            <a:off x="48849" y="-56590"/>
                            <a:ext cx="1222375" cy="294070"/>
                          </a:xfrm>
                          <a:prstGeom prst="rect">
                            <a:avLst/>
                          </a:prstGeom>
                          <a:noFill/>
                        </wps:spPr>
                        <wps:txbx>
                          <w:txbxContent>
                            <w:p w:rsidR="004A39C5" w:rsidRPr="00765751" w:rsidRDefault="004A39C5" w:rsidP="004A39C5">
                              <w:pPr>
                                <w:pStyle w:val="NormalWeb"/>
                                <w:spacing w:before="0" w:beforeAutospacing="0" w:after="0" w:afterAutospacing="0"/>
                                <w:jc w:val="center"/>
                                <w:rPr>
                                  <w:rFonts w:ascii="Arabic Typesetting" w:hAnsi="Arabic Typesetting" w:cs="Arabic Typesetting"/>
                                  <w:color w:val="E36C0A" w:themeColor="accent6" w:themeShade="BF"/>
                                  <w:sz w:val="24"/>
                                  <w:szCs w:val="24"/>
                                </w:rPr>
                              </w:pPr>
                              <w:r w:rsidRPr="00765751">
                                <w:rPr>
                                  <w:rFonts w:ascii="Arabic Typesetting" w:hAnsi="Arabic Typesetting" w:cs="Arabic Typesetting"/>
                                  <w:b/>
                                  <w:bCs/>
                                  <w:color w:val="E36C0A" w:themeColor="accent6" w:themeShade="BF"/>
                                  <w:kern w:val="24"/>
                                  <w:sz w:val="24"/>
                                  <w:szCs w:val="24"/>
                                  <w:rtl/>
                                </w:rPr>
                                <w:t>واجهات برمجة التطبيقات على الويب باء</w:t>
                              </w:r>
                            </w:p>
                          </w:txbxContent>
                        </wps:txbx>
                        <wps:bodyPr wrap="square" rtlCol="0">
                          <a:noAutofit/>
                        </wps:bodyPr>
                      </wps:wsp>
                      <wps:wsp>
                        <wps:cNvPr id="35" name="Rectangle 35"/>
                        <wps:cNvSpPr/>
                        <wps:spPr>
                          <a:xfrm>
                            <a:off x="46397" y="298021"/>
                            <a:ext cx="1127125" cy="981618"/>
                          </a:xfrm>
                          <a:prstGeom prst="rect">
                            <a:avLst/>
                          </a:prstGeom>
                          <a:ln>
                            <a:solidFill>
                              <a:sysClr val="windowText" lastClr="000000"/>
                            </a:solidFill>
                          </a:ln>
                        </wps:spPr>
                        <wps:txbx>
                          <w:txbxContent>
                            <w:p w:rsidR="00E7453C" w:rsidRPr="000C6044" w:rsidRDefault="00E7453C" w:rsidP="00E7453C">
                              <w:pPr>
                                <w:pStyle w:val="ListParagraph"/>
                                <w:numPr>
                                  <w:ilvl w:val="0"/>
                                  <w:numId w:val="15"/>
                                </w:numPr>
                                <w:bidi/>
                                <w:rPr>
                                  <w:rFonts w:ascii="Arabic Typesetting" w:eastAsia="Times New Roman" w:hAnsi="Arabic Typesetting" w:cs="Arabic Typesetting"/>
                                  <w:szCs w:val="22"/>
                                </w:rPr>
                              </w:pPr>
                              <w:r w:rsidRPr="000C6044">
                                <w:rPr>
                                  <w:rFonts w:ascii="Arabic Typesetting" w:hAnsi="Arabic Typesetting" w:cs="Arabic Typesetting"/>
                                  <w:color w:val="000000" w:themeColor="text1"/>
                                  <w:kern w:val="24"/>
                                  <w:szCs w:val="22"/>
                                  <w:rtl/>
                                </w:rPr>
                                <w:t>البراءات</w:t>
                              </w:r>
                            </w:p>
                            <w:p w:rsidR="00E7453C" w:rsidRPr="000C6044" w:rsidRDefault="00E7453C" w:rsidP="00E7453C">
                              <w:pPr>
                                <w:pStyle w:val="ListParagraph"/>
                                <w:numPr>
                                  <w:ilvl w:val="0"/>
                                  <w:numId w:val="15"/>
                                </w:numPr>
                                <w:bidi/>
                                <w:rPr>
                                  <w:rFonts w:ascii="Arabic Typesetting" w:eastAsia="Times New Roman" w:hAnsi="Arabic Typesetting" w:cs="Arabic Typesetting"/>
                                  <w:szCs w:val="22"/>
                                </w:rPr>
                              </w:pPr>
                              <w:r w:rsidRPr="000C6044">
                                <w:rPr>
                                  <w:rFonts w:ascii="Arabic Typesetting" w:hAnsi="Arabic Typesetting" w:cs="Arabic Typesetting"/>
                                  <w:color w:val="000000" w:themeColor="text1"/>
                                  <w:kern w:val="24"/>
                                  <w:szCs w:val="22"/>
                                  <w:rtl/>
                                </w:rPr>
                                <w:t>العلامات التجارية</w:t>
                              </w:r>
                            </w:p>
                            <w:p w:rsidR="00E7453C" w:rsidRPr="000C6044" w:rsidRDefault="00E7453C" w:rsidP="00E7453C">
                              <w:pPr>
                                <w:pStyle w:val="ListParagraph"/>
                                <w:numPr>
                                  <w:ilvl w:val="0"/>
                                  <w:numId w:val="15"/>
                                </w:numPr>
                                <w:bidi/>
                                <w:rPr>
                                  <w:rFonts w:ascii="Arabic Typesetting" w:eastAsia="Times New Roman" w:hAnsi="Arabic Typesetting" w:cs="Arabic Typesetting"/>
                                  <w:szCs w:val="22"/>
                                </w:rPr>
                              </w:pPr>
                              <w:r w:rsidRPr="000C6044">
                                <w:rPr>
                                  <w:rFonts w:ascii="Arabic Typesetting" w:hAnsi="Arabic Typesetting" w:cs="Arabic Typesetting"/>
                                  <w:color w:val="000000" w:themeColor="text1"/>
                                  <w:kern w:val="24"/>
                                  <w:szCs w:val="22"/>
                                  <w:rtl/>
                                </w:rPr>
                                <w:t>التصاميم</w:t>
                              </w:r>
                            </w:p>
                            <w:p w:rsidR="00E7453C" w:rsidRPr="000C6044" w:rsidRDefault="00E7453C" w:rsidP="00E7453C">
                              <w:pPr>
                                <w:pStyle w:val="ListParagraph"/>
                                <w:numPr>
                                  <w:ilvl w:val="0"/>
                                  <w:numId w:val="15"/>
                                </w:numPr>
                                <w:bidi/>
                                <w:rPr>
                                  <w:rFonts w:ascii="Arabic Typesetting" w:eastAsia="Times New Roman" w:hAnsi="Arabic Typesetting" w:cs="Arabic Typesetting"/>
                                  <w:szCs w:val="22"/>
                                </w:rPr>
                              </w:pPr>
                              <w:r w:rsidRPr="000C6044">
                                <w:rPr>
                                  <w:rFonts w:ascii="Arabic Typesetting" w:hAnsi="Arabic Typesetting" w:cs="Arabic Typesetting"/>
                                  <w:color w:val="000000" w:themeColor="text1"/>
                                  <w:kern w:val="24"/>
                                  <w:szCs w:val="22"/>
                                  <w:rtl/>
                                </w:rPr>
                                <w:t>المؤشرات الجغرافية</w:t>
                              </w:r>
                            </w:p>
                            <w:p w:rsidR="00E7453C" w:rsidRPr="000C6044" w:rsidRDefault="00E7453C" w:rsidP="00E7453C">
                              <w:pPr>
                                <w:pStyle w:val="ListParagraph"/>
                                <w:numPr>
                                  <w:ilvl w:val="0"/>
                                  <w:numId w:val="15"/>
                                </w:numPr>
                                <w:bidi/>
                                <w:rPr>
                                  <w:rFonts w:ascii="Arabic Typesetting" w:eastAsia="Times New Roman" w:hAnsi="Arabic Typesetting" w:cs="Arabic Typesetting"/>
                                  <w:szCs w:val="22"/>
                                </w:rPr>
                              </w:pPr>
                              <w:r w:rsidRPr="000C6044">
                                <w:rPr>
                                  <w:rFonts w:ascii="Arabic Typesetting" w:hAnsi="Arabic Typesetting" w:cs="Arabic Typesetting"/>
                                  <w:color w:val="000000" w:themeColor="text1"/>
                                  <w:kern w:val="24"/>
                                  <w:szCs w:val="22"/>
                                  <w:rtl/>
                                  <w:lang w:val="fr-CH"/>
                                </w:rPr>
                                <w:t>غير ذلك</w:t>
                              </w:r>
                            </w:p>
                            <w:p w:rsidR="004A39C5" w:rsidRPr="000C6044" w:rsidRDefault="004A39C5" w:rsidP="00E7453C">
                              <w:pPr>
                                <w:pStyle w:val="ListParagraph"/>
                                <w:ind w:left="360"/>
                                <w:rPr>
                                  <w:rFonts w:ascii="Arabic Typesetting" w:eastAsia="Times New Roman" w:hAnsi="Arabic Typesetting" w:cs="Arabic Typesetting"/>
                                  <w:szCs w:val="22"/>
                                </w:rPr>
                              </w:pPr>
                            </w:p>
                          </w:txbxContent>
                        </wps:txbx>
                        <wps:bodyPr wrap="square">
                          <a:noAutofit/>
                        </wps:bodyPr>
                      </wps:wsp>
                      <wps:wsp>
                        <wps:cNvPr id="36" name="Straight Arrow Connector 11"/>
                        <wps:cNvCnPr/>
                        <wps:spPr>
                          <a:xfrm flipV="1">
                            <a:off x="3441204" y="2170217"/>
                            <a:ext cx="0" cy="431674"/>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7" name="Rectangle 37"/>
                        <wps:cNvSpPr/>
                        <wps:spPr>
                          <a:xfrm>
                            <a:off x="2830874" y="2619498"/>
                            <a:ext cx="1296250" cy="585299"/>
                          </a:xfrm>
                          <a:prstGeom prst="rect">
                            <a:avLst/>
                          </a:prstGeom>
                          <a:noFill/>
                          <a:ln w="25400" cap="flat" cmpd="sng" algn="ctr">
                            <a:solidFill>
                              <a:srgbClr val="4F81BD">
                                <a:shade val="50000"/>
                              </a:srgbClr>
                            </a:solidFill>
                            <a:prstDash val="solid"/>
                          </a:ln>
                          <a:effectLst/>
                        </wps:spPr>
                        <wps:bodyPr rtlCol="0" anchor="ctr"/>
                      </wps:wsp>
                      <wps:wsp>
                        <wps:cNvPr id="38" name="TextBox 74"/>
                        <wps:cNvSpPr txBox="1"/>
                        <wps:spPr>
                          <a:xfrm>
                            <a:off x="1652782" y="1279639"/>
                            <a:ext cx="805815" cy="237490"/>
                          </a:xfrm>
                          <a:prstGeom prst="rect">
                            <a:avLst/>
                          </a:prstGeom>
                          <a:noFill/>
                        </wps:spPr>
                        <wps:txbx>
                          <w:txbxContent>
                            <w:p w:rsidR="004A39C5" w:rsidRPr="000C6044" w:rsidRDefault="00E7453C" w:rsidP="004A39C5">
                              <w:pPr>
                                <w:pStyle w:val="NormalWeb"/>
                                <w:spacing w:before="0" w:beforeAutospacing="0" w:after="0" w:afterAutospacing="0"/>
                                <w:jc w:val="center"/>
                                <w:rPr>
                                  <w:rFonts w:ascii="Arabic Typesetting" w:hAnsi="Arabic Typesetting" w:cs="Arabic Typesetting"/>
                                  <w:sz w:val="24"/>
                                  <w:szCs w:val="24"/>
                                  <w:lang w:bidi="ar-MA"/>
                                </w:rPr>
                              </w:pPr>
                              <w:r w:rsidRPr="000C6044">
                                <w:rPr>
                                  <w:rFonts w:ascii="Arabic Typesetting" w:hAnsi="Arabic Typesetting" w:cs="Arabic Typesetting"/>
                                  <w:color w:val="000000" w:themeColor="text1"/>
                                  <w:kern w:val="24"/>
                                  <w:sz w:val="24"/>
                                  <w:szCs w:val="24"/>
                                  <w:rtl/>
                                  <w:lang w:bidi="ar-MA"/>
                                </w:rPr>
                                <w:t>الطلب</w:t>
                              </w:r>
                            </w:p>
                          </w:txbxContent>
                        </wps:txbx>
                        <wps:bodyPr wrap="square" rtlCol="0">
                          <a:noAutofit/>
                        </wps:bodyPr>
                      </wps:wsp>
                      <wps:wsp>
                        <wps:cNvPr id="39" name="TextBox 75"/>
                        <wps:cNvSpPr txBox="1"/>
                        <wps:spPr>
                          <a:xfrm>
                            <a:off x="1662122" y="1657026"/>
                            <a:ext cx="805815" cy="237490"/>
                          </a:xfrm>
                          <a:prstGeom prst="rect">
                            <a:avLst/>
                          </a:prstGeom>
                          <a:noFill/>
                        </wps:spPr>
                        <wps:txbx>
                          <w:txbxContent>
                            <w:p w:rsidR="004A39C5" w:rsidRPr="000C6044" w:rsidRDefault="00E7453C" w:rsidP="004A39C5">
                              <w:pPr>
                                <w:pStyle w:val="NormalWeb"/>
                                <w:spacing w:before="0" w:beforeAutospacing="0" w:after="0" w:afterAutospacing="0"/>
                                <w:jc w:val="center"/>
                                <w:rPr>
                                  <w:rFonts w:ascii="Arabic Typesetting" w:hAnsi="Arabic Typesetting" w:cs="Arabic Typesetting"/>
                                  <w:sz w:val="24"/>
                                  <w:szCs w:val="24"/>
                                  <w:lang w:bidi="ar-MA"/>
                                </w:rPr>
                              </w:pPr>
                              <w:r w:rsidRPr="000C6044">
                                <w:rPr>
                                  <w:rFonts w:ascii="Arabic Typesetting" w:hAnsi="Arabic Typesetting" w:cs="Arabic Typesetting"/>
                                  <w:color w:val="000000" w:themeColor="text1"/>
                                  <w:kern w:val="24"/>
                                  <w:sz w:val="24"/>
                                  <w:szCs w:val="24"/>
                                  <w:rtl/>
                                  <w:lang w:bidi="ar-MA"/>
                                </w:rPr>
                                <w:t>الرد</w:t>
                              </w:r>
                            </w:p>
                          </w:txbxContent>
                        </wps:txbx>
                        <wps:bodyPr wrap="square" rtlCol="0">
                          <a:noAutofit/>
                        </wps:bodyPr>
                      </wps:wsp>
                      <wps:wsp>
                        <wps:cNvPr id="40" name="Straight Arrow Connector 15"/>
                        <wps:cNvCnPr/>
                        <wps:spPr>
                          <a:xfrm>
                            <a:off x="1287715" y="809473"/>
                            <a:ext cx="1554881"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1" name="Straight Arrow Connector 16"/>
                        <wps:cNvCnPr/>
                        <wps:spPr>
                          <a:xfrm>
                            <a:off x="1287715" y="1506326"/>
                            <a:ext cx="1554881"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2" name="Straight Arrow Connector 17"/>
                        <wps:cNvCnPr/>
                        <wps:spPr>
                          <a:xfrm flipH="1">
                            <a:off x="1276422" y="636090"/>
                            <a:ext cx="1566174"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3" name="Straight Arrow Connector 18"/>
                        <wps:cNvCnPr/>
                        <wps:spPr>
                          <a:xfrm flipH="1">
                            <a:off x="1259753" y="1657026"/>
                            <a:ext cx="155488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4" name="TextBox 89"/>
                        <wps:cNvSpPr txBox="1"/>
                        <wps:spPr>
                          <a:xfrm>
                            <a:off x="46397" y="1306857"/>
                            <a:ext cx="1153160" cy="863360"/>
                          </a:xfrm>
                          <a:prstGeom prst="rect">
                            <a:avLst/>
                          </a:prstGeom>
                          <a:noFill/>
                        </wps:spPr>
                        <wps:txbx>
                          <w:txbxContent>
                            <w:p w:rsidR="004A39C5" w:rsidRPr="00A972DF" w:rsidRDefault="00E7453C" w:rsidP="00E7453C">
                              <w:pPr>
                                <w:pStyle w:val="ListParagraph"/>
                                <w:numPr>
                                  <w:ilvl w:val="0"/>
                                  <w:numId w:val="14"/>
                                </w:numPr>
                                <w:bidi/>
                                <w:rPr>
                                  <w:rFonts w:ascii="Arabic Typesetting" w:eastAsia="Times New Roman" w:hAnsi="Arabic Typesetting" w:cs="Arabic Typesetting"/>
                                  <w:sz w:val="20"/>
                                </w:rPr>
                              </w:pPr>
                              <w:r w:rsidRPr="00A972DF">
                                <w:rPr>
                                  <w:rFonts w:ascii="Arabic Typesetting" w:hAnsi="Arabic Typesetting" w:cs="Arabic Typesetting"/>
                                  <w:color w:val="000000" w:themeColor="text1"/>
                                  <w:kern w:val="24"/>
                                  <w:sz w:val="20"/>
                                  <w:rtl/>
                                </w:rPr>
                                <w:t>الإيداع</w:t>
                              </w:r>
                            </w:p>
                            <w:p w:rsidR="004A39C5" w:rsidRPr="00A972DF" w:rsidRDefault="00E7453C" w:rsidP="00E7453C">
                              <w:pPr>
                                <w:pStyle w:val="ListParagraph"/>
                                <w:numPr>
                                  <w:ilvl w:val="0"/>
                                  <w:numId w:val="14"/>
                                </w:numPr>
                                <w:bidi/>
                                <w:rPr>
                                  <w:rFonts w:ascii="Arabic Typesetting" w:eastAsia="Times New Roman" w:hAnsi="Arabic Typesetting" w:cs="Arabic Typesetting"/>
                                  <w:sz w:val="20"/>
                                </w:rPr>
                              </w:pPr>
                              <w:r w:rsidRPr="00A972DF">
                                <w:rPr>
                                  <w:rFonts w:ascii="Arabic Typesetting" w:hAnsi="Arabic Typesetting" w:cs="Arabic Typesetting"/>
                                  <w:color w:val="000000" w:themeColor="text1"/>
                                  <w:kern w:val="24"/>
                                  <w:sz w:val="20"/>
                                  <w:rtl/>
                                </w:rPr>
                                <w:t>المعالجة</w:t>
                              </w:r>
                            </w:p>
                            <w:p w:rsidR="004A39C5" w:rsidRPr="00A972DF" w:rsidRDefault="00E7453C" w:rsidP="00E7453C">
                              <w:pPr>
                                <w:pStyle w:val="ListParagraph"/>
                                <w:numPr>
                                  <w:ilvl w:val="0"/>
                                  <w:numId w:val="14"/>
                                </w:numPr>
                                <w:bidi/>
                                <w:rPr>
                                  <w:rFonts w:ascii="Arabic Typesetting" w:eastAsia="Times New Roman" w:hAnsi="Arabic Typesetting" w:cs="Arabic Typesetting"/>
                                  <w:sz w:val="20"/>
                                </w:rPr>
                              </w:pPr>
                              <w:r w:rsidRPr="00A972DF">
                                <w:rPr>
                                  <w:rFonts w:ascii="Arabic Typesetting" w:hAnsi="Arabic Typesetting" w:cs="Arabic Typesetting"/>
                                  <w:color w:val="000000" w:themeColor="text1"/>
                                  <w:kern w:val="24"/>
                                  <w:sz w:val="20"/>
                                  <w:rtl/>
                                </w:rPr>
                                <w:t>النشر</w:t>
                              </w:r>
                            </w:p>
                            <w:p w:rsidR="004A39C5" w:rsidRPr="00A972DF" w:rsidRDefault="00E7453C" w:rsidP="00E7453C">
                              <w:pPr>
                                <w:pStyle w:val="ListParagraph"/>
                                <w:numPr>
                                  <w:ilvl w:val="0"/>
                                  <w:numId w:val="14"/>
                                </w:numPr>
                                <w:bidi/>
                                <w:rPr>
                                  <w:rFonts w:ascii="Arabic Typesetting" w:eastAsia="Times New Roman" w:hAnsi="Arabic Typesetting" w:cs="Arabic Typesetting"/>
                                  <w:sz w:val="20"/>
                                </w:rPr>
                              </w:pPr>
                              <w:r w:rsidRPr="00A972DF">
                                <w:rPr>
                                  <w:rFonts w:ascii="Arabic Typesetting" w:hAnsi="Arabic Typesetting" w:cs="Arabic Typesetting"/>
                                  <w:color w:val="000000" w:themeColor="text1"/>
                                  <w:kern w:val="24"/>
                                  <w:sz w:val="20"/>
                                  <w:rtl/>
                                </w:rPr>
                                <w:t>البحث</w:t>
                              </w:r>
                            </w:p>
                            <w:p w:rsidR="004A39C5" w:rsidRPr="00A972DF" w:rsidRDefault="004A39C5" w:rsidP="00E7453C">
                              <w:pPr>
                                <w:pStyle w:val="ListParagraph"/>
                                <w:numPr>
                                  <w:ilvl w:val="0"/>
                                  <w:numId w:val="14"/>
                                </w:numPr>
                                <w:bidi/>
                                <w:rPr>
                                  <w:rFonts w:ascii="Arabic Typesetting" w:eastAsia="Times New Roman" w:hAnsi="Arabic Typesetting" w:cs="Arabic Typesetting"/>
                                  <w:sz w:val="20"/>
                                </w:rPr>
                              </w:pPr>
                              <w:r w:rsidRPr="00A972DF">
                                <w:rPr>
                                  <w:rFonts w:ascii="Arabic Typesetting" w:hAnsi="Arabic Typesetting" w:cs="Arabic Typesetting"/>
                                  <w:color w:val="000000" w:themeColor="text1"/>
                                  <w:kern w:val="24"/>
                                  <w:sz w:val="20"/>
                                </w:rPr>
                                <w:t xml:space="preserve">         ...</w:t>
                              </w:r>
                            </w:p>
                            <w:p w:rsidR="004A39C5" w:rsidRPr="00A972DF" w:rsidRDefault="004A39C5" w:rsidP="00E7453C">
                              <w:pPr>
                                <w:pStyle w:val="NormalWeb"/>
                                <w:bidi/>
                                <w:spacing w:before="0" w:beforeAutospacing="0" w:after="0" w:afterAutospacing="0"/>
                                <w:rPr>
                                  <w:rFonts w:ascii="Arabic Typesetting" w:eastAsiaTheme="minorEastAsia" w:hAnsi="Arabic Typesetting" w:cs="Arabic Typesetting"/>
                                  <w:sz w:val="20"/>
                                </w:rPr>
                              </w:pPr>
                              <w:r w:rsidRPr="00A972DF">
                                <w:rPr>
                                  <w:rFonts w:ascii="Arabic Typesetting" w:hAnsi="Arabic Typesetting" w:cs="Arabic Typesetting"/>
                                  <w:color w:val="000000" w:themeColor="text1"/>
                                  <w:kern w:val="24"/>
                                  <w:sz w:val="20"/>
                                </w:rPr>
                                <w:t xml:space="preserve">      </w:t>
                              </w:r>
                            </w:p>
                          </w:txbxContent>
                        </wps:txbx>
                        <wps:bodyPr wrap="square" rtlCol="0">
                          <a:noAutofit/>
                        </wps:bodyPr>
                      </wps:wsp>
                      <wps:wsp>
                        <wps:cNvPr id="45" name="Straight Arrow Connector 20"/>
                        <wps:cNvCnPr/>
                        <wps:spPr>
                          <a:xfrm flipV="1">
                            <a:off x="799859" y="2178716"/>
                            <a:ext cx="87" cy="440783"/>
                          </a:xfrm>
                          <a:prstGeom prst="straightConnector1">
                            <a:avLst/>
                          </a:prstGeom>
                          <a:noFill/>
                          <a:ln w="9525" cap="flat" cmpd="sng" algn="ctr">
                            <a:solidFill>
                              <a:srgbClr val="4F81BD">
                                <a:shade val="95000"/>
                                <a:satMod val="105000"/>
                              </a:srgbClr>
                            </a:solidFill>
                            <a:prstDash val="solid"/>
                            <a:tailEnd type="arrow"/>
                          </a:ln>
                          <a:effectLst/>
                        </wps:spPr>
                        <wps:bodyPr/>
                      </wps:wsp>
                      <wps:wsp>
                        <wps:cNvPr id="46" name="TextBox 97"/>
                        <wps:cNvSpPr txBox="1"/>
                        <wps:spPr>
                          <a:xfrm>
                            <a:off x="2903396" y="2656683"/>
                            <a:ext cx="1143635" cy="507365"/>
                          </a:xfrm>
                          <a:prstGeom prst="rect">
                            <a:avLst/>
                          </a:prstGeom>
                          <a:noFill/>
                        </wps:spPr>
                        <wps:txbx>
                          <w:txbxContent>
                            <w:p w:rsidR="004A39C5" w:rsidRPr="00A972DF" w:rsidRDefault="000C6044" w:rsidP="000C6044">
                              <w:pPr>
                                <w:pStyle w:val="NormalWeb"/>
                                <w:bidi/>
                                <w:spacing w:before="0" w:beforeAutospacing="0" w:after="0" w:afterAutospacing="0"/>
                                <w:jc w:val="center"/>
                                <w:rPr>
                                  <w:rFonts w:ascii="Arabic Typesetting" w:hAnsi="Arabic Typesetting" w:cs="Arabic Typesetting"/>
                                  <w:sz w:val="22"/>
                                  <w:szCs w:val="22"/>
                                  <w:rtl/>
                                  <w:lang w:bidi="ar-MA"/>
                                </w:rPr>
                              </w:pPr>
                              <w:r w:rsidRPr="00A972DF">
                                <w:rPr>
                                  <w:rFonts w:ascii="Arabic Typesetting" w:hAnsi="Arabic Typesetting" w:cs="Arabic Typesetting" w:hint="cs"/>
                                  <w:color w:val="000000" w:themeColor="text1"/>
                                  <w:kern w:val="24"/>
                                  <w:sz w:val="22"/>
                                  <w:szCs w:val="22"/>
                                  <w:rtl/>
                                </w:rPr>
                                <w:t>الهاتف المحمول</w:t>
                              </w:r>
                            </w:p>
                            <w:p w:rsidR="004A39C5" w:rsidRPr="00A972DF" w:rsidRDefault="000C6044" w:rsidP="000C6044">
                              <w:pPr>
                                <w:pStyle w:val="NormalWeb"/>
                                <w:bidi/>
                                <w:spacing w:before="0" w:beforeAutospacing="0" w:after="0" w:afterAutospacing="0"/>
                                <w:jc w:val="center"/>
                                <w:rPr>
                                  <w:rFonts w:ascii="Arabic Typesetting" w:hAnsi="Arabic Typesetting" w:cs="Arabic Typesetting"/>
                                  <w:sz w:val="22"/>
                                  <w:szCs w:val="22"/>
                                </w:rPr>
                              </w:pPr>
                              <w:r w:rsidRPr="00A972DF">
                                <w:rPr>
                                  <w:rFonts w:ascii="Arabic Typesetting" w:hAnsi="Arabic Typesetting" w:cs="Arabic Typesetting" w:hint="cs"/>
                                  <w:color w:val="000000" w:themeColor="text1"/>
                                  <w:kern w:val="24"/>
                                  <w:sz w:val="22"/>
                                  <w:szCs w:val="22"/>
                                  <w:rtl/>
                                </w:rPr>
                                <w:t>الحاسوب المحمول</w:t>
                              </w:r>
                            </w:p>
                            <w:p w:rsidR="004A39C5" w:rsidRPr="00A972DF" w:rsidRDefault="000C6044" w:rsidP="000C6044">
                              <w:pPr>
                                <w:pStyle w:val="NormalWeb"/>
                                <w:bidi/>
                                <w:spacing w:before="0" w:beforeAutospacing="0" w:after="0" w:afterAutospacing="0"/>
                                <w:jc w:val="center"/>
                                <w:rPr>
                                  <w:rFonts w:ascii="Arabic Typesetting" w:hAnsi="Arabic Typesetting" w:cs="Arabic Typesetting"/>
                                  <w:sz w:val="22"/>
                                  <w:szCs w:val="22"/>
                                </w:rPr>
                              </w:pPr>
                              <w:r w:rsidRPr="00A972DF">
                                <w:rPr>
                                  <w:rFonts w:ascii="Arabic Typesetting" w:hAnsi="Arabic Typesetting" w:cs="Arabic Typesetting" w:hint="cs"/>
                                  <w:color w:val="000000" w:themeColor="text1"/>
                                  <w:kern w:val="24"/>
                                  <w:sz w:val="22"/>
                                  <w:szCs w:val="22"/>
                                  <w:rtl/>
                                </w:rPr>
                                <w:t>الحاسوب المكتبي</w:t>
                              </w:r>
                            </w:p>
                          </w:txbxContent>
                        </wps:txbx>
                        <wps:bodyPr wrap="square" rtlCol="0">
                          <a:noAutofit/>
                        </wps:bodyPr>
                      </wps:wsp>
                      <wps:wsp>
                        <wps:cNvPr id="47" name="Rectangle 47"/>
                        <wps:cNvSpPr/>
                        <wps:spPr>
                          <a:xfrm>
                            <a:off x="2839189" y="246221"/>
                            <a:ext cx="1287935" cy="1923996"/>
                          </a:xfrm>
                          <a:prstGeom prst="rect">
                            <a:avLst/>
                          </a:prstGeom>
                          <a:noFill/>
                          <a:ln w="25400" cap="flat" cmpd="sng" algn="ctr">
                            <a:solidFill>
                              <a:srgbClr val="4F81BD">
                                <a:shade val="50000"/>
                              </a:srgbClr>
                            </a:solidFill>
                            <a:prstDash val="solid"/>
                          </a:ln>
                          <a:effectLst/>
                        </wps:spPr>
                        <wps:txbx>
                          <w:txbxContent>
                            <w:p w:rsidR="004A39C5" w:rsidRPr="00765751" w:rsidRDefault="004A39C5" w:rsidP="004A39C5">
                              <w:pPr>
                                <w:pStyle w:val="NormalWeb"/>
                                <w:spacing w:before="0" w:beforeAutospacing="0" w:after="0" w:afterAutospacing="0"/>
                                <w:jc w:val="center"/>
                                <w:rPr>
                                  <w:rFonts w:ascii="Arabic Typesetting" w:hAnsi="Arabic Typesetting" w:cs="Arabic Typesetting"/>
                                  <w:sz w:val="24"/>
                                  <w:szCs w:val="24"/>
                                </w:rPr>
                              </w:pPr>
                              <w:r w:rsidRPr="00765751">
                                <w:rPr>
                                  <w:rFonts w:ascii="Arabic Typesetting" w:hAnsi="Arabic Typesetting" w:cs="Arabic Typesetting"/>
                                  <w:color w:val="FFFFFF" w:themeColor="light1"/>
                                  <w:kern w:val="24"/>
                                  <w:sz w:val="36"/>
                                  <w:szCs w:val="36"/>
                                </w:rPr>
                                <w:t>q54331</w:t>
                              </w:r>
                            </w:p>
                          </w:txbxContent>
                        </wps:txbx>
                        <wps:bodyPr rtlCol="0" anchor="ctr"/>
                      </wps:wsp>
                      <wps:wsp>
                        <wps:cNvPr id="48" name="Rectangle 48"/>
                        <wps:cNvSpPr/>
                        <wps:spPr>
                          <a:xfrm>
                            <a:off x="2900688" y="307453"/>
                            <a:ext cx="1143635" cy="963714"/>
                          </a:xfrm>
                          <a:prstGeom prst="rect">
                            <a:avLst/>
                          </a:prstGeom>
                          <a:ln>
                            <a:solidFill>
                              <a:sysClr val="windowText" lastClr="000000"/>
                            </a:solidFill>
                          </a:ln>
                        </wps:spPr>
                        <wps:txbx>
                          <w:txbxContent>
                            <w:p w:rsidR="004A39C5" w:rsidRPr="00765751" w:rsidRDefault="00E7453C" w:rsidP="00E7453C">
                              <w:pPr>
                                <w:pStyle w:val="ListParagraph"/>
                                <w:numPr>
                                  <w:ilvl w:val="0"/>
                                  <w:numId w:val="15"/>
                                </w:numPr>
                                <w:bidi/>
                                <w:rPr>
                                  <w:rFonts w:ascii="Arabic Typesetting" w:eastAsia="Times New Roman" w:hAnsi="Arabic Typesetting" w:cs="Arabic Typesetting"/>
                                  <w:szCs w:val="22"/>
                                </w:rPr>
                              </w:pPr>
                              <w:r w:rsidRPr="00765751">
                                <w:rPr>
                                  <w:rFonts w:ascii="Arabic Typesetting" w:hAnsi="Arabic Typesetting" w:cs="Arabic Typesetting"/>
                                  <w:color w:val="000000" w:themeColor="text1"/>
                                  <w:kern w:val="24"/>
                                  <w:szCs w:val="22"/>
                                  <w:rtl/>
                                </w:rPr>
                                <w:t>البراءات</w:t>
                              </w:r>
                            </w:p>
                            <w:p w:rsidR="004A39C5" w:rsidRPr="00765751" w:rsidRDefault="00E7453C" w:rsidP="00E7453C">
                              <w:pPr>
                                <w:pStyle w:val="ListParagraph"/>
                                <w:numPr>
                                  <w:ilvl w:val="0"/>
                                  <w:numId w:val="15"/>
                                </w:numPr>
                                <w:bidi/>
                                <w:rPr>
                                  <w:rFonts w:ascii="Arabic Typesetting" w:eastAsia="Times New Roman" w:hAnsi="Arabic Typesetting" w:cs="Arabic Typesetting"/>
                                  <w:szCs w:val="22"/>
                                </w:rPr>
                              </w:pPr>
                              <w:r w:rsidRPr="00765751">
                                <w:rPr>
                                  <w:rFonts w:ascii="Arabic Typesetting" w:hAnsi="Arabic Typesetting" w:cs="Arabic Typesetting"/>
                                  <w:color w:val="000000" w:themeColor="text1"/>
                                  <w:kern w:val="24"/>
                                  <w:szCs w:val="22"/>
                                  <w:rtl/>
                                </w:rPr>
                                <w:t>العلامات التجارية</w:t>
                              </w:r>
                            </w:p>
                            <w:p w:rsidR="004A39C5" w:rsidRPr="00765751" w:rsidRDefault="00E7453C" w:rsidP="00E7453C">
                              <w:pPr>
                                <w:pStyle w:val="ListParagraph"/>
                                <w:numPr>
                                  <w:ilvl w:val="0"/>
                                  <w:numId w:val="15"/>
                                </w:numPr>
                                <w:bidi/>
                                <w:rPr>
                                  <w:rFonts w:ascii="Arabic Typesetting" w:eastAsia="Times New Roman" w:hAnsi="Arabic Typesetting" w:cs="Arabic Typesetting"/>
                                  <w:szCs w:val="22"/>
                                </w:rPr>
                              </w:pPr>
                              <w:r w:rsidRPr="00765751">
                                <w:rPr>
                                  <w:rFonts w:ascii="Arabic Typesetting" w:hAnsi="Arabic Typesetting" w:cs="Arabic Typesetting"/>
                                  <w:color w:val="000000" w:themeColor="text1"/>
                                  <w:kern w:val="24"/>
                                  <w:szCs w:val="22"/>
                                  <w:rtl/>
                                </w:rPr>
                                <w:t>التصاميم</w:t>
                              </w:r>
                            </w:p>
                            <w:p w:rsidR="004A39C5" w:rsidRPr="00765751" w:rsidRDefault="00E7453C" w:rsidP="00E7453C">
                              <w:pPr>
                                <w:pStyle w:val="ListParagraph"/>
                                <w:numPr>
                                  <w:ilvl w:val="0"/>
                                  <w:numId w:val="15"/>
                                </w:numPr>
                                <w:bidi/>
                                <w:rPr>
                                  <w:rFonts w:ascii="Arabic Typesetting" w:eastAsia="Times New Roman" w:hAnsi="Arabic Typesetting" w:cs="Arabic Typesetting"/>
                                  <w:szCs w:val="22"/>
                                </w:rPr>
                              </w:pPr>
                              <w:r w:rsidRPr="00765751">
                                <w:rPr>
                                  <w:rFonts w:ascii="Arabic Typesetting" w:hAnsi="Arabic Typesetting" w:cs="Arabic Typesetting"/>
                                  <w:color w:val="000000" w:themeColor="text1"/>
                                  <w:kern w:val="24"/>
                                  <w:szCs w:val="22"/>
                                  <w:rtl/>
                                </w:rPr>
                                <w:t>المؤشرات الجغرافية</w:t>
                              </w:r>
                            </w:p>
                            <w:p w:rsidR="004A39C5" w:rsidRPr="00765751" w:rsidRDefault="00E7453C" w:rsidP="00E7453C">
                              <w:pPr>
                                <w:pStyle w:val="ListParagraph"/>
                                <w:numPr>
                                  <w:ilvl w:val="0"/>
                                  <w:numId w:val="15"/>
                                </w:numPr>
                                <w:bidi/>
                                <w:rPr>
                                  <w:rFonts w:ascii="Arabic Typesetting" w:eastAsia="Times New Roman" w:hAnsi="Arabic Typesetting" w:cs="Arabic Typesetting"/>
                                  <w:szCs w:val="22"/>
                                </w:rPr>
                              </w:pPr>
                              <w:r w:rsidRPr="00765751">
                                <w:rPr>
                                  <w:rFonts w:ascii="Arabic Typesetting" w:hAnsi="Arabic Typesetting" w:cs="Arabic Typesetting"/>
                                  <w:color w:val="000000" w:themeColor="text1"/>
                                  <w:kern w:val="24"/>
                                  <w:szCs w:val="22"/>
                                  <w:rtl/>
                                  <w:lang w:val="fr-CH"/>
                                </w:rPr>
                                <w:t>غير ذلك</w:t>
                              </w:r>
                            </w:p>
                          </w:txbxContent>
                        </wps:txbx>
                        <wps:bodyPr wrap="square">
                          <a:noAutofit/>
                        </wps:bodyPr>
                      </wps:wsp>
                      <wps:wsp>
                        <wps:cNvPr id="49" name="TextBox 100"/>
                        <wps:cNvSpPr txBox="1"/>
                        <wps:spPr>
                          <a:xfrm>
                            <a:off x="2934511" y="1271167"/>
                            <a:ext cx="1112520" cy="899050"/>
                          </a:xfrm>
                          <a:prstGeom prst="rect">
                            <a:avLst/>
                          </a:prstGeom>
                          <a:noFill/>
                        </wps:spPr>
                        <wps:txbx>
                          <w:txbxContent>
                            <w:p w:rsidR="004A39C5" w:rsidRPr="00A972DF" w:rsidRDefault="00E7453C" w:rsidP="00E7453C">
                              <w:pPr>
                                <w:pStyle w:val="ListParagraph"/>
                                <w:numPr>
                                  <w:ilvl w:val="0"/>
                                  <w:numId w:val="16"/>
                                </w:numPr>
                                <w:bidi/>
                                <w:rPr>
                                  <w:rFonts w:ascii="Arabic Typesetting" w:eastAsia="Times New Roman" w:hAnsi="Arabic Typesetting" w:cs="Arabic Typesetting"/>
                                  <w:sz w:val="20"/>
                                </w:rPr>
                              </w:pPr>
                              <w:r w:rsidRPr="00A972DF">
                                <w:rPr>
                                  <w:rFonts w:ascii="Arabic Typesetting" w:hAnsi="Arabic Typesetting" w:cs="Arabic Typesetting"/>
                                  <w:color w:val="000000" w:themeColor="text1"/>
                                  <w:kern w:val="24"/>
                                  <w:sz w:val="20"/>
                                  <w:rtl/>
                                </w:rPr>
                                <w:t>الإيداع</w:t>
                              </w:r>
                            </w:p>
                            <w:p w:rsidR="004A39C5" w:rsidRPr="00A972DF" w:rsidRDefault="00E7453C" w:rsidP="00E7453C">
                              <w:pPr>
                                <w:pStyle w:val="ListParagraph"/>
                                <w:numPr>
                                  <w:ilvl w:val="0"/>
                                  <w:numId w:val="16"/>
                                </w:numPr>
                                <w:bidi/>
                                <w:rPr>
                                  <w:rFonts w:ascii="Arabic Typesetting" w:eastAsia="Times New Roman" w:hAnsi="Arabic Typesetting" w:cs="Arabic Typesetting"/>
                                  <w:sz w:val="20"/>
                                </w:rPr>
                              </w:pPr>
                              <w:r w:rsidRPr="00A972DF">
                                <w:rPr>
                                  <w:rFonts w:ascii="Arabic Typesetting" w:hAnsi="Arabic Typesetting" w:cs="Arabic Typesetting"/>
                                  <w:color w:val="000000" w:themeColor="text1"/>
                                  <w:kern w:val="24"/>
                                  <w:sz w:val="20"/>
                                  <w:rtl/>
                                </w:rPr>
                                <w:t>المعالجة</w:t>
                              </w:r>
                            </w:p>
                            <w:p w:rsidR="004A39C5" w:rsidRPr="00A972DF" w:rsidRDefault="00E7453C" w:rsidP="00E7453C">
                              <w:pPr>
                                <w:pStyle w:val="ListParagraph"/>
                                <w:numPr>
                                  <w:ilvl w:val="0"/>
                                  <w:numId w:val="16"/>
                                </w:numPr>
                                <w:bidi/>
                                <w:rPr>
                                  <w:rFonts w:ascii="Arabic Typesetting" w:eastAsia="Times New Roman" w:hAnsi="Arabic Typesetting" w:cs="Arabic Typesetting"/>
                                  <w:sz w:val="20"/>
                                </w:rPr>
                              </w:pPr>
                              <w:r w:rsidRPr="00A972DF">
                                <w:rPr>
                                  <w:rFonts w:ascii="Arabic Typesetting" w:hAnsi="Arabic Typesetting" w:cs="Arabic Typesetting"/>
                                  <w:color w:val="000000" w:themeColor="text1"/>
                                  <w:kern w:val="24"/>
                                  <w:sz w:val="20"/>
                                  <w:rtl/>
                                </w:rPr>
                                <w:t>النشر</w:t>
                              </w:r>
                            </w:p>
                            <w:p w:rsidR="004A39C5" w:rsidRPr="00A972DF" w:rsidRDefault="00E7453C" w:rsidP="00E7453C">
                              <w:pPr>
                                <w:pStyle w:val="ListParagraph"/>
                                <w:numPr>
                                  <w:ilvl w:val="0"/>
                                  <w:numId w:val="16"/>
                                </w:numPr>
                                <w:bidi/>
                                <w:rPr>
                                  <w:rFonts w:ascii="Arabic Typesetting" w:eastAsia="Times New Roman" w:hAnsi="Arabic Typesetting" w:cs="Arabic Typesetting"/>
                                  <w:sz w:val="20"/>
                                </w:rPr>
                              </w:pPr>
                              <w:r w:rsidRPr="00A972DF">
                                <w:rPr>
                                  <w:rFonts w:ascii="Arabic Typesetting" w:hAnsi="Arabic Typesetting" w:cs="Arabic Typesetting"/>
                                  <w:color w:val="000000" w:themeColor="text1"/>
                                  <w:kern w:val="24"/>
                                  <w:sz w:val="20"/>
                                  <w:rtl/>
                                </w:rPr>
                                <w:t>البحث</w:t>
                              </w:r>
                            </w:p>
                            <w:p w:rsidR="004A39C5" w:rsidRPr="00A972DF" w:rsidRDefault="004A39C5" w:rsidP="00E7453C">
                              <w:pPr>
                                <w:pStyle w:val="ListParagraph"/>
                                <w:numPr>
                                  <w:ilvl w:val="0"/>
                                  <w:numId w:val="16"/>
                                </w:numPr>
                                <w:bidi/>
                                <w:rPr>
                                  <w:rFonts w:ascii="Arabic Typesetting" w:eastAsia="Times New Roman" w:hAnsi="Arabic Typesetting" w:cs="Arabic Typesetting"/>
                                  <w:sz w:val="20"/>
                                </w:rPr>
                              </w:pPr>
                              <w:r w:rsidRPr="00A972DF">
                                <w:rPr>
                                  <w:rFonts w:ascii="Arabic Typesetting" w:hAnsi="Arabic Typesetting" w:cs="Arabic Typesetting"/>
                                  <w:color w:val="000000" w:themeColor="text1"/>
                                  <w:kern w:val="24"/>
                                  <w:sz w:val="20"/>
                                </w:rPr>
                                <w:t xml:space="preserve">         ...</w:t>
                              </w:r>
                            </w:p>
                            <w:p w:rsidR="004A39C5" w:rsidRPr="00A972DF" w:rsidRDefault="004A39C5" w:rsidP="00E7453C">
                              <w:pPr>
                                <w:pStyle w:val="NormalWeb"/>
                                <w:bidi/>
                                <w:spacing w:before="0" w:beforeAutospacing="0" w:after="0" w:afterAutospacing="0"/>
                                <w:rPr>
                                  <w:rFonts w:ascii="Arabic Typesetting" w:eastAsiaTheme="minorEastAsia" w:hAnsi="Arabic Typesetting" w:cs="Arabic Typesetting"/>
                                  <w:sz w:val="20"/>
                                </w:rPr>
                              </w:pPr>
                              <w:r w:rsidRPr="00A972DF">
                                <w:rPr>
                                  <w:rFonts w:ascii="Arabic Typesetting" w:hAnsi="Arabic Typesetting" w:cs="Arabic Typesetting"/>
                                  <w:color w:val="000000" w:themeColor="text1"/>
                                  <w:kern w:val="24"/>
                                  <w:sz w:val="20"/>
                                </w:rPr>
                                <w:t xml:space="preserve">      </w:t>
                              </w:r>
                            </w:p>
                          </w:txbxContent>
                        </wps:txbx>
                        <wps:bodyPr wrap="square" rtlCol="0">
                          <a:noAutofit/>
                        </wps:bodyPr>
                      </wps:wsp>
                      <wps:wsp>
                        <wps:cNvPr id="50" name="Straight Arrow Connector 25"/>
                        <wps:cNvCnPr/>
                        <wps:spPr>
                          <a:xfrm>
                            <a:off x="564556" y="2178716"/>
                            <a:ext cx="0" cy="450214"/>
                          </a:xfrm>
                          <a:prstGeom prst="straightConnector1">
                            <a:avLst/>
                          </a:prstGeom>
                          <a:noFill/>
                          <a:ln w="9525" cap="flat" cmpd="sng" algn="ctr">
                            <a:solidFill>
                              <a:srgbClr val="4F81BD">
                                <a:shade val="95000"/>
                                <a:satMod val="105000"/>
                              </a:srgbClr>
                            </a:solidFill>
                            <a:prstDash val="solid"/>
                            <a:tailEnd type="arrow"/>
                          </a:ln>
                          <a:effectLst/>
                        </wps:spPr>
                        <wps:bodyPr/>
                      </wps:wsp>
                      <wps:wsp>
                        <wps:cNvPr id="51" name="Straight Arrow Connector 26"/>
                        <wps:cNvCnPr/>
                        <wps:spPr>
                          <a:xfrm>
                            <a:off x="3641484" y="2170217"/>
                            <a:ext cx="0" cy="440173"/>
                          </a:xfrm>
                          <a:prstGeom prst="straightConnector1">
                            <a:avLst/>
                          </a:prstGeom>
                          <a:noFill/>
                          <a:ln w="9525" cap="flat" cmpd="sng" algn="ctr">
                            <a:solidFill>
                              <a:srgbClr val="4F81BD">
                                <a:shade val="95000"/>
                                <a:satMod val="105000"/>
                              </a:srgbClr>
                            </a:solidFill>
                            <a:prstDash val="solid"/>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left:0;text-align:left;margin-left:79.75pt;margin-top:5.5pt;width:405.9pt;height:280.55pt;z-index:-251655168;mso-position-horizontal-relative:page;mso-width-relative:margin;mso-height-relative:margin" coordorigin=",-565" coordsize="41362,3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">
                <v:rect id="Rectangle 28" o:spid="_x0000_s1027" style="position:absolute;top:2317;width:12627;height:19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FoNMAA&#10;AADbAAAADwAAAGRycy9kb3ducmV2LnhtbERPPW/CMBDdK/EfrENiKw5QFQgYRKkQXQksbKf4SAzx&#10;OY1NSPvr8VCp49P7Xq47W4mWGm8cKxgNExDEudOGCwWn4+51BsIHZI2VY1LwQx7Wq97LElPtHnyg&#10;NguFiCHsU1RQhlCnUvq8JIt+6GriyF1cYzFE2BRSN/iI4baS4yR5lxYNx4YSa9qWlN+yu1VwMWbS&#10;nuy+e8vP0+vHfP77vXOfSg363WYBIlAX/sV/7i+tYBzHxi/xB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FoNMAAAADbAAAADwAAAAAAAAAAAAAAAACYAgAAZHJzL2Rvd25y&#10;ZXYueG1sUEsFBgAAAAAEAAQA9QAAAIUDAAAAAA==&#10;" filled="f" strokecolor="#385d8a" strokeweight="2pt">
                  <v:textbox>
                    <w:txbxContent>
                      <w:p w:rsidR="004A39C5" w:rsidRPr="00765751" w:rsidRDefault="004A39C5" w:rsidP="004A39C5">
                        <w:pPr>
                          <w:pStyle w:val="NormalWeb"/>
                          <w:spacing w:before="0" w:beforeAutospacing="0" w:after="0" w:afterAutospacing="0"/>
                          <w:jc w:val="center"/>
                          <w:rPr>
                            <w:rFonts w:ascii="Arabic Typesetting" w:hAnsi="Arabic Typesetting" w:cs="Arabic Typesetting"/>
                            <w:sz w:val="24"/>
                            <w:szCs w:val="24"/>
                          </w:rPr>
                        </w:pPr>
                        <w:r w:rsidRPr="00765751">
                          <w:rPr>
                            <w:rFonts w:ascii="Arabic Typesetting" w:hAnsi="Arabic Typesetting" w:cs="Arabic Typesetting"/>
                            <w:color w:val="FFFFFF" w:themeColor="light1"/>
                            <w:kern w:val="24"/>
                            <w:sz w:val="36"/>
                            <w:szCs w:val="36"/>
                          </w:rPr>
                          <w:t>q54331</w:t>
                        </w:r>
                      </w:p>
                    </w:txbxContent>
                  </v:textbox>
                </v:rect>
                <v:shapetype id="_x0000_t202" coordsize="21600,21600" o:spt="202" path="m,l,21600r21600,l21600,xe">
                  <v:stroke joinstyle="miter"/>
                  <v:path gradientshapeok="t" o:connecttype="rect"/>
                </v:shapetype>
                <v:shape id="TextBox 26" o:spid="_x0000_s1028" type="#_x0000_t202" style="position:absolute;left:1536;top:26645;width:11087;height:5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0C6044" w:rsidRPr="00A972DF" w:rsidRDefault="000C6044" w:rsidP="000C6044">
                        <w:pPr>
                          <w:pStyle w:val="NormalWeb"/>
                          <w:bidi/>
                          <w:spacing w:before="0" w:beforeAutospacing="0" w:after="0" w:afterAutospacing="0"/>
                          <w:jc w:val="center"/>
                          <w:rPr>
                            <w:rFonts w:ascii="Arabic Typesetting" w:hAnsi="Arabic Typesetting" w:cs="Arabic Typesetting"/>
                            <w:sz w:val="22"/>
                            <w:szCs w:val="22"/>
                            <w:rtl/>
                            <w:lang w:bidi="ar-MA"/>
                          </w:rPr>
                        </w:pPr>
                        <w:r w:rsidRPr="00A972DF">
                          <w:rPr>
                            <w:rFonts w:ascii="Arabic Typesetting" w:hAnsi="Arabic Typesetting" w:cs="Arabic Typesetting" w:hint="cs"/>
                            <w:color w:val="000000" w:themeColor="text1"/>
                            <w:kern w:val="24"/>
                            <w:sz w:val="22"/>
                            <w:szCs w:val="22"/>
                            <w:rtl/>
                          </w:rPr>
                          <w:t>الهاتف المحمول</w:t>
                        </w:r>
                      </w:p>
                      <w:p w:rsidR="000C6044" w:rsidRPr="00A972DF" w:rsidRDefault="000C6044" w:rsidP="000C6044">
                        <w:pPr>
                          <w:pStyle w:val="NormalWeb"/>
                          <w:bidi/>
                          <w:spacing w:before="0" w:beforeAutospacing="0" w:after="0" w:afterAutospacing="0"/>
                          <w:jc w:val="center"/>
                          <w:rPr>
                            <w:rFonts w:ascii="Arabic Typesetting" w:hAnsi="Arabic Typesetting" w:cs="Arabic Typesetting"/>
                            <w:sz w:val="22"/>
                            <w:szCs w:val="22"/>
                          </w:rPr>
                        </w:pPr>
                        <w:r w:rsidRPr="00A972DF">
                          <w:rPr>
                            <w:rFonts w:ascii="Arabic Typesetting" w:hAnsi="Arabic Typesetting" w:cs="Arabic Typesetting" w:hint="cs"/>
                            <w:color w:val="000000" w:themeColor="text1"/>
                            <w:kern w:val="24"/>
                            <w:sz w:val="22"/>
                            <w:szCs w:val="22"/>
                            <w:rtl/>
                          </w:rPr>
                          <w:t>الحاسوب المحمول</w:t>
                        </w:r>
                      </w:p>
                      <w:p w:rsidR="000C6044" w:rsidRPr="00A972DF" w:rsidRDefault="000C6044" w:rsidP="000C6044">
                        <w:pPr>
                          <w:pStyle w:val="NormalWeb"/>
                          <w:bidi/>
                          <w:spacing w:before="0" w:beforeAutospacing="0" w:after="0" w:afterAutospacing="0"/>
                          <w:jc w:val="center"/>
                          <w:rPr>
                            <w:rFonts w:ascii="Arabic Typesetting" w:hAnsi="Arabic Typesetting" w:cs="Arabic Typesetting"/>
                            <w:sz w:val="22"/>
                            <w:szCs w:val="22"/>
                          </w:rPr>
                        </w:pPr>
                        <w:r w:rsidRPr="00A972DF">
                          <w:rPr>
                            <w:rFonts w:ascii="Arabic Typesetting" w:hAnsi="Arabic Typesetting" w:cs="Arabic Typesetting" w:hint="cs"/>
                            <w:color w:val="000000" w:themeColor="text1"/>
                            <w:kern w:val="24"/>
                            <w:sz w:val="22"/>
                            <w:szCs w:val="22"/>
                            <w:rtl/>
                          </w:rPr>
                          <w:t>الحاسوب المكتبي</w:t>
                        </w:r>
                      </w:p>
                      <w:p w:rsidR="004A39C5" w:rsidRPr="00A972DF" w:rsidRDefault="004A39C5" w:rsidP="004A39C5">
                        <w:pPr>
                          <w:pStyle w:val="NormalWeb"/>
                          <w:spacing w:before="0" w:beforeAutospacing="0" w:after="0" w:afterAutospacing="0"/>
                          <w:jc w:val="center"/>
                          <w:rPr>
                            <w:rFonts w:ascii="Arabic Typesetting" w:hAnsi="Arabic Typesetting" w:cs="Arabic Typesetting"/>
                            <w:sz w:val="22"/>
                            <w:szCs w:val="22"/>
                          </w:rPr>
                        </w:pPr>
                      </w:p>
                    </w:txbxContent>
                  </v:textbox>
                </v:shape>
                <v:shape id="TextBox 22" o:spid="_x0000_s1029" type="#_x0000_t202" style="position:absolute;left:16157;top:3986;width:8058;height:2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4A39C5" w:rsidRPr="000C6044" w:rsidRDefault="004A39C5" w:rsidP="004A39C5">
                        <w:pPr>
                          <w:pStyle w:val="NormalWeb"/>
                          <w:spacing w:before="0" w:beforeAutospacing="0" w:after="0" w:afterAutospacing="0"/>
                          <w:jc w:val="center"/>
                          <w:rPr>
                            <w:rFonts w:ascii="Arabic Typesetting" w:hAnsi="Arabic Typesetting" w:cs="Arabic Typesetting"/>
                            <w:sz w:val="24"/>
                            <w:szCs w:val="24"/>
                            <w:lang w:bidi="ar-MA"/>
                          </w:rPr>
                        </w:pPr>
                        <w:r w:rsidRPr="000C6044">
                          <w:rPr>
                            <w:rFonts w:ascii="Arabic Typesetting" w:hAnsi="Arabic Typesetting" w:cs="Arabic Typesetting"/>
                            <w:color w:val="000000" w:themeColor="text1"/>
                            <w:kern w:val="24"/>
                            <w:sz w:val="24"/>
                            <w:szCs w:val="24"/>
                            <w:rtl/>
                            <w:lang w:bidi="ar-MA"/>
                          </w:rPr>
                          <w:t>الطلب</w:t>
                        </w:r>
                      </w:p>
                    </w:txbxContent>
                  </v:textbox>
                </v:shape>
                <v:shape id="TextBox 27" o:spid="_x0000_s1030" type="#_x0000_t202" style="position:absolute;left:16527;top:8076;width:8058;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4A39C5" w:rsidRPr="000C6044" w:rsidRDefault="004A39C5" w:rsidP="004A39C5">
                        <w:pPr>
                          <w:pStyle w:val="NormalWeb"/>
                          <w:spacing w:before="0" w:beforeAutospacing="0" w:after="0" w:afterAutospacing="0"/>
                          <w:jc w:val="center"/>
                          <w:rPr>
                            <w:rFonts w:ascii="Arabic Typesetting" w:hAnsi="Arabic Typesetting" w:cs="Arabic Typesetting"/>
                            <w:sz w:val="24"/>
                            <w:szCs w:val="24"/>
                            <w:lang w:bidi="ar-MA"/>
                          </w:rPr>
                        </w:pPr>
                        <w:r w:rsidRPr="000C6044">
                          <w:rPr>
                            <w:rFonts w:ascii="Arabic Typesetting" w:hAnsi="Arabic Typesetting" w:cs="Arabic Typesetting"/>
                            <w:color w:val="000000" w:themeColor="text1"/>
                            <w:kern w:val="24"/>
                            <w:sz w:val="24"/>
                            <w:szCs w:val="24"/>
                            <w:rtl/>
                            <w:lang w:bidi="ar-MA"/>
                          </w:rPr>
                          <w:t>الرد</w:t>
                        </w:r>
                      </w:p>
                    </w:txbxContent>
                  </v:textbox>
                </v:shape>
                <v:shape id="TextBox 30" o:spid="_x0000_s1031" type="#_x0000_t202" style="position:absolute;left:28425;top:-565;width:12937;height:2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4A39C5" w:rsidRPr="00765751" w:rsidRDefault="004A39C5" w:rsidP="004A39C5">
                        <w:pPr>
                          <w:pStyle w:val="NormalWeb"/>
                          <w:bidi/>
                          <w:spacing w:before="0" w:beforeAutospacing="0" w:after="0" w:afterAutospacing="0"/>
                          <w:jc w:val="center"/>
                          <w:rPr>
                            <w:rFonts w:ascii="Arabic Typesetting" w:hAnsi="Arabic Typesetting" w:cs="Arabic Typesetting"/>
                            <w:color w:val="00B0F0"/>
                            <w:sz w:val="24"/>
                            <w:szCs w:val="24"/>
                            <w:rtl/>
                            <w:lang w:bidi="ar-MA"/>
                          </w:rPr>
                        </w:pPr>
                        <w:r w:rsidRPr="00765751">
                          <w:rPr>
                            <w:rFonts w:ascii="Arabic Typesetting" w:hAnsi="Arabic Typesetting" w:cs="Arabic Typesetting"/>
                            <w:b/>
                            <w:bCs/>
                            <w:color w:val="00B0F0"/>
                            <w:kern w:val="24"/>
                            <w:sz w:val="24"/>
                            <w:szCs w:val="24"/>
                            <w:rtl/>
                          </w:rPr>
                          <w:t>واجهات برمجة التطبيقات على الويب</w:t>
                        </w:r>
                        <w:r w:rsidRPr="00765751">
                          <w:rPr>
                            <w:rFonts w:ascii="Arabic Typesetting" w:hAnsi="Arabic Typesetting" w:cs="Arabic Typesetting"/>
                            <w:b/>
                            <w:bCs/>
                            <w:color w:val="00B0F0"/>
                            <w:kern w:val="24"/>
                            <w:sz w:val="24"/>
                            <w:szCs w:val="24"/>
                          </w:rPr>
                          <w:t xml:space="preserve"> </w:t>
                        </w:r>
                        <w:r w:rsidRPr="00765751">
                          <w:rPr>
                            <w:rFonts w:ascii="Arabic Typesetting" w:hAnsi="Arabic Typesetting" w:cs="Arabic Typesetting"/>
                            <w:b/>
                            <w:bCs/>
                            <w:color w:val="00B0F0"/>
                            <w:kern w:val="24"/>
                            <w:sz w:val="24"/>
                            <w:szCs w:val="24"/>
                            <w:rtl/>
                          </w:rPr>
                          <w:t>ألف</w:t>
                        </w:r>
                      </w:p>
                    </w:txbxContent>
                  </v:textbox>
                </v:shape>
                <v:rect id="Rectangle 33" o:spid="_x0000_s1032" style="position:absolute;top:26289;width:12980;height:58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xsmMQA&#10;AADbAAAADwAAAGRycy9kb3ducmV2LnhtbESPzW7CMBCE70h9B2uReiMODSoQMKgtQu2Vnwu3Vbwk&#10;hnidxm5I+/R1pUocRzPzjWa57m0tOmq9caxgnKQgiAunDZcKjoftaAbCB2SNtWNS8E0e1quHwRJz&#10;7W68o24fShEh7HNUUIXQ5FL6oiKLPnENcfTOrrUYomxLqVu8Rbit5VOaPkuLhuNChQ29VVRc919W&#10;wdmYrDva935SnKaX1/n853PrNko9DvuXBYhAfbiH/9sfWkGWwd+X+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cbJjEAAAA2wAAAA8AAAAAAAAAAAAAAAAAmAIAAGRycy9k&#10;b3ducmV2LnhtbFBLBQYAAAAABAAEAPUAAACJAwAAAAA=&#10;" filled="f" strokecolor="#385d8a" strokeweight="2pt"/>
                <v:shape id="TextBox 41" o:spid="_x0000_s1033" type="#_x0000_t202" style="position:absolute;left:488;top:-565;width:12224;height:2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4A39C5" w:rsidRPr="00765751" w:rsidRDefault="004A39C5" w:rsidP="004A39C5">
                        <w:pPr>
                          <w:pStyle w:val="NormalWeb"/>
                          <w:spacing w:before="0" w:beforeAutospacing="0" w:after="0" w:afterAutospacing="0"/>
                          <w:jc w:val="center"/>
                          <w:rPr>
                            <w:rFonts w:ascii="Arabic Typesetting" w:hAnsi="Arabic Typesetting" w:cs="Arabic Typesetting"/>
                            <w:color w:val="E36C0A" w:themeColor="accent6" w:themeShade="BF"/>
                            <w:sz w:val="24"/>
                            <w:szCs w:val="24"/>
                          </w:rPr>
                        </w:pPr>
                        <w:r w:rsidRPr="00765751">
                          <w:rPr>
                            <w:rFonts w:ascii="Arabic Typesetting" w:hAnsi="Arabic Typesetting" w:cs="Arabic Typesetting"/>
                            <w:b/>
                            <w:bCs/>
                            <w:color w:val="E36C0A" w:themeColor="accent6" w:themeShade="BF"/>
                            <w:kern w:val="24"/>
                            <w:sz w:val="24"/>
                            <w:szCs w:val="24"/>
                            <w:rtl/>
                          </w:rPr>
                          <w:t>واجهات برمجة التطبيقات على الويب باء</w:t>
                        </w:r>
                      </w:p>
                    </w:txbxContent>
                  </v:textbox>
                </v:shape>
                <v:rect id="Rectangle 35" o:spid="_x0000_s1034" style="position:absolute;left:463;top:2980;width:11272;height:9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TxW8UA&#10;AADbAAAADwAAAGRycy9kb3ducmV2LnhtbESPT2vCQBTE7wW/w/KE3ppNWyw2uooU/FPwYJOi10f2&#10;mYRm34bdVaOfvisUehxm5jfMdN6bVpzJ+cayguckBUFcWt1wpeC7WD6NQfiArLG1TAqu5GE+GzxM&#10;MdP2wl90zkMlIoR9hgrqELpMSl/WZNAntiOO3tE6gyFKV0nt8BLhppUvafomDTYcF2rs6KOm8ic/&#10;GQXvq8UNt+3Bfo5zvzsFLNa4vyn1OOwXExCB+vAf/mtvtILXEdy/xB8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PFbxQAAANsAAAAPAAAAAAAAAAAAAAAAAJgCAABkcnMv&#10;ZG93bnJldi54bWxQSwUGAAAAAAQABAD1AAAAigMAAAAA&#10;" filled="f" strokecolor="windowText">
                  <v:textbox>
                    <w:txbxContent>
                      <w:p w:rsidR="00E7453C" w:rsidRPr="000C6044" w:rsidRDefault="00E7453C" w:rsidP="00E7453C">
                        <w:pPr>
                          <w:pStyle w:val="ListParagraph"/>
                          <w:numPr>
                            <w:ilvl w:val="0"/>
                            <w:numId w:val="15"/>
                          </w:numPr>
                          <w:bidi/>
                          <w:rPr>
                            <w:rFonts w:ascii="Arabic Typesetting" w:eastAsia="Times New Roman" w:hAnsi="Arabic Typesetting" w:cs="Arabic Typesetting"/>
                            <w:szCs w:val="22"/>
                          </w:rPr>
                        </w:pPr>
                        <w:r w:rsidRPr="000C6044">
                          <w:rPr>
                            <w:rFonts w:ascii="Arabic Typesetting" w:hAnsi="Arabic Typesetting" w:cs="Arabic Typesetting"/>
                            <w:color w:val="000000" w:themeColor="text1"/>
                            <w:kern w:val="24"/>
                            <w:szCs w:val="22"/>
                            <w:rtl/>
                          </w:rPr>
                          <w:t>البراءات</w:t>
                        </w:r>
                      </w:p>
                      <w:p w:rsidR="00E7453C" w:rsidRPr="000C6044" w:rsidRDefault="00E7453C" w:rsidP="00E7453C">
                        <w:pPr>
                          <w:pStyle w:val="ListParagraph"/>
                          <w:numPr>
                            <w:ilvl w:val="0"/>
                            <w:numId w:val="15"/>
                          </w:numPr>
                          <w:bidi/>
                          <w:rPr>
                            <w:rFonts w:ascii="Arabic Typesetting" w:eastAsia="Times New Roman" w:hAnsi="Arabic Typesetting" w:cs="Arabic Typesetting"/>
                            <w:szCs w:val="22"/>
                          </w:rPr>
                        </w:pPr>
                        <w:r w:rsidRPr="000C6044">
                          <w:rPr>
                            <w:rFonts w:ascii="Arabic Typesetting" w:hAnsi="Arabic Typesetting" w:cs="Arabic Typesetting"/>
                            <w:color w:val="000000" w:themeColor="text1"/>
                            <w:kern w:val="24"/>
                            <w:szCs w:val="22"/>
                            <w:rtl/>
                          </w:rPr>
                          <w:t>العلامات التجارية</w:t>
                        </w:r>
                      </w:p>
                      <w:p w:rsidR="00E7453C" w:rsidRPr="000C6044" w:rsidRDefault="00E7453C" w:rsidP="00E7453C">
                        <w:pPr>
                          <w:pStyle w:val="ListParagraph"/>
                          <w:numPr>
                            <w:ilvl w:val="0"/>
                            <w:numId w:val="15"/>
                          </w:numPr>
                          <w:bidi/>
                          <w:rPr>
                            <w:rFonts w:ascii="Arabic Typesetting" w:eastAsia="Times New Roman" w:hAnsi="Arabic Typesetting" w:cs="Arabic Typesetting"/>
                            <w:szCs w:val="22"/>
                          </w:rPr>
                        </w:pPr>
                        <w:r w:rsidRPr="000C6044">
                          <w:rPr>
                            <w:rFonts w:ascii="Arabic Typesetting" w:hAnsi="Arabic Typesetting" w:cs="Arabic Typesetting"/>
                            <w:color w:val="000000" w:themeColor="text1"/>
                            <w:kern w:val="24"/>
                            <w:szCs w:val="22"/>
                            <w:rtl/>
                          </w:rPr>
                          <w:t>التصاميم</w:t>
                        </w:r>
                      </w:p>
                      <w:p w:rsidR="00E7453C" w:rsidRPr="000C6044" w:rsidRDefault="00E7453C" w:rsidP="00E7453C">
                        <w:pPr>
                          <w:pStyle w:val="ListParagraph"/>
                          <w:numPr>
                            <w:ilvl w:val="0"/>
                            <w:numId w:val="15"/>
                          </w:numPr>
                          <w:bidi/>
                          <w:rPr>
                            <w:rFonts w:ascii="Arabic Typesetting" w:eastAsia="Times New Roman" w:hAnsi="Arabic Typesetting" w:cs="Arabic Typesetting"/>
                            <w:szCs w:val="22"/>
                          </w:rPr>
                        </w:pPr>
                        <w:r w:rsidRPr="000C6044">
                          <w:rPr>
                            <w:rFonts w:ascii="Arabic Typesetting" w:hAnsi="Arabic Typesetting" w:cs="Arabic Typesetting"/>
                            <w:color w:val="000000" w:themeColor="text1"/>
                            <w:kern w:val="24"/>
                            <w:szCs w:val="22"/>
                            <w:rtl/>
                          </w:rPr>
                          <w:t>المؤشرات الجغرافية</w:t>
                        </w:r>
                      </w:p>
                      <w:p w:rsidR="00E7453C" w:rsidRPr="000C6044" w:rsidRDefault="00E7453C" w:rsidP="00E7453C">
                        <w:pPr>
                          <w:pStyle w:val="ListParagraph"/>
                          <w:numPr>
                            <w:ilvl w:val="0"/>
                            <w:numId w:val="15"/>
                          </w:numPr>
                          <w:bidi/>
                          <w:rPr>
                            <w:rFonts w:ascii="Arabic Typesetting" w:eastAsia="Times New Roman" w:hAnsi="Arabic Typesetting" w:cs="Arabic Typesetting"/>
                            <w:szCs w:val="22"/>
                          </w:rPr>
                        </w:pPr>
                        <w:r w:rsidRPr="000C6044">
                          <w:rPr>
                            <w:rFonts w:ascii="Arabic Typesetting" w:hAnsi="Arabic Typesetting" w:cs="Arabic Typesetting"/>
                            <w:color w:val="000000" w:themeColor="text1"/>
                            <w:kern w:val="24"/>
                            <w:szCs w:val="22"/>
                            <w:rtl/>
                            <w:lang w:val="fr-CH"/>
                          </w:rPr>
                          <w:t>غير ذلك</w:t>
                        </w:r>
                      </w:p>
                      <w:p w:rsidR="004A39C5" w:rsidRPr="000C6044" w:rsidRDefault="004A39C5" w:rsidP="00E7453C">
                        <w:pPr>
                          <w:pStyle w:val="ListParagraph"/>
                          <w:ind w:left="360"/>
                          <w:rPr>
                            <w:rFonts w:ascii="Arabic Typesetting" w:eastAsia="Times New Roman" w:hAnsi="Arabic Typesetting" w:cs="Arabic Typesetting"/>
                            <w:szCs w:val="22"/>
                          </w:rPr>
                        </w:pPr>
                      </w:p>
                    </w:txbxContent>
                  </v:textbox>
                </v:rect>
                <v:shapetype id="_x0000_t32" coordsize="21600,21600" o:spt="32" o:oned="t" path="m,l21600,21600e" filled="f">
                  <v:path arrowok="t" fillok="f" o:connecttype="none"/>
                  <o:lock v:ext="edit" shapetype="t"/>
                </v:shapetype>
                <v:shape id="Straight Arrow Connector 11" o:spid="_x0000_s1035" type="#_x0000_t32" style="position:absolute;left:34412;top:21702;width:0;height:43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0AfMMAAADbAAAADwAAAGRycy9kb3ducmV2LnhtbESPzWrDMBCE74W+g9hAb7WcFEJxrIQQ&#10;KGmhKdjOAyzWxjaxVkaSf/r2VaHQ4zAz3zD5YTG9mMj5zrKCdZKCIK6t7rhRcK3enl9B+ICssbdM&#10;Cr7Jw2H/+JBjpu3MBU1laESEsM9QQRvCkEnp65YM+sQOxNG7WWcwROkaqR3OEW56uUnTrTTYcVxo&#10;caBTS/W9HI2C+tN/ucvl/HFaF5vizFXZj1On1NNqOe5ABFrCf/iv/a4VvGzh90v8AX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OdAHzDAAAA2wAAAA8AAAAAAAAAAAAA&#10;AAAAoQIAAGRycy9kb3ducmV2LnhtbFBLBQYAAAAABAAEAPkAAACRAwAAAAA=&#10;" strokecolor="#4a7ebb">
                  <v:stroke endarrow="open"/>
                </v:shape>
                <v:rect id="Rectangle 37" o:spid="_x0000_s1036" style="position:absolute;left:28308;top:26194;width:12963;height:58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dqm8QA&#10;AADbAAAADwAAAGRycy9kb3ducmV2LnhtbESPzW7CMBCE70h9B2sr9QZOS1UgxKD+CMG1wIXbKt4k&#10;hnidxm4IPD1GqtTjaGa+0WTL3taio9YbxwqeRwkI4txpw6WC/W41nILwAVlj7ZgUXMjDcvEwyDDV&#10;7szf1G1DKSKEfYoKqhCaVEqfV2TRj1xDHL3CtRZDlG0pdYvnCLe1fEmSN2nRcFyosKHPivLT9tcq&#10;KIwZd3u77l/zw+T4MZtdf1buS6mnx/59DiJQH/7Df+2NVjCewP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napvEAAAA2wAAAA8AAAAAAAAAAAAAAAAAmAIAAGRycy9k&#10;b3ducmV2LnhtbFBLBQYAAAAABAAEAPUAAACJAwAAAAA=&#10;" filled="f" strokecolor="#385d8a" strokeweight="2pt"/>
                <v:shape id="TextBox 74" o:spid="_x0000_s1037" type="#_x0000_t202" style="position:absolute;left:16527;top:12796;width:8058;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4A39C5" w:rsidRPr="000C6044" w:rsidRDefault="00E7453C" w:rsidP="004A39C5">
                        <w:pPr>
                          <w:pStyle w:val="NormalWeb"/>
                          <w:spacing w:before="0" w:beforeAutospacing="0" w:after="0" w:afterAutospacing="0"/>
                          <w:jc w:val="center"/>
                          <w:rPr>
                            <w:rFonts w:ascii="Arabic Typesetting" w:hAnsi="Arabic Typesetting" w:cs="Arabic Typesetting"/>
                            <w:sz w:val="24"/>
                            <w:szCs w:val="24"/>
                            <w:lang w:bidi="ar-MA"/>
                          </w:rPr>
                        </w:pPr>
                        <w:r w:rsidRPr="000C6044">
                          <w:rPr>
                            <w:rFonts w:ascii="Arabic Typesetting" w:hAnsi="Arabic Typesetting" w:cs="Arabic Typesetting"/>
                            <w:color w:val="000000" w:themeColor="text1"/>
                            <w:kern w:val="24"/>
                            <w:sz w:val="24"/>
                            <w:szCs w:val="24"/>
                            <w:rtl/>
                            <w:lang w:bidi="ar-MA"/>
                          </w:rPr>
                          <w:t>الطلب</w:t>
                        </w:r>
                      </w:p>
                    </w:txbxContent>
                  </v:textbox>
                </v:shape>
                <v:shape id="TextBox 75" o:spid="_x0000_s1038" type="#_x0000_t202" style="position:absolute;left:16621;top:16570;width:8058;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4A39C5" w:rsidRPr="000C6044" w:rsidRDefault="00E7453C" w:rsidP="004A39C5">
                        <w:pPr>
                          <w:pStyle w:val="NormalWeb"/>
                          <w:spacing w:before="0" w:beforeAutospacing="0" w:after="0" w:afterAutospacing="0"/>
                          <w:jc w:val="center"/>
                          <w:rPr>
                            <w:rFonts w:ascii="Arabic Typesetting" w:hAnsi="Arabic Typesetting" w:cs="Arabic Typesetting"/>
                            <w:sz w:val="24"/>
                            <w:szCs w:val="24"/>
                            <w:lang w:bidi="ar-MA"/>
                          </w:rPr>
                        </w:pPr>
                        <w:r w:rsidRPr="000C6044">
                          <w:rPr>
                            <w:rFonts w:ascii="Arabic Typesetting" w:hAnsi="Arabic Typesetting" w:cs="Arabic Typesetting"/>
                            <w:color w:val="000000" w:themeColor="text1"/>
                            <w:kern w:val="24"/>
                            <w:sz w:val="24"/>
                            <w:szCs w:val="24"/>
                            <w:rtl/>
                            <w:lang w:bidi="ar-MA"/>
                          </w:rPr>
                          <w:t>الرد</w:t>
                        </w:r>
                      </w:p>
                    </w:txbxContent>
                  </v:textbox>
                </v:shape>
                <v:shape id="Straight Arrow Connector 15" o:spid="_x0000_s1039" type="#_x0000_t32" style="position:absolute;left:12877;top:8094;width:155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KJ4MMAAADbAAAADwAAAGRycy9kb3ducmV2LnhtbERPTWvCQBC9F/oflin0pptKkJC6SisK&#10;uVRIVOhxzI5JSHY2zW5N2l/fPQg9Pt73ajOZTtxocI1lBS/zCARxaXXDlYLTcT9LQDiPrLGzTAp+&#10;yMFm/fiwwlTbkXO6Fb4SIYRdigpq7/tUSlfWZNDNbU8cuKsdDPoAh0rqAccQbjq5iKKlNNhwaKix&#10;p21NZVt8GwXb7CPL3vdJe7icP9ud+Y2/znms1PPT9PYKwtPk/8V3d6YVxGF9+B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6CieDDAAAA2wAAAA8AAAAAAAAAAAAA&#10;AAAAoQIAAGRycy9kb3ducmV2LnhtbFBLBQYAAAAABAAEAPkAAACRAwAAAAA=&#10;" strokecolor="#4a7ebb">
                  <v:stroke endarrow="open"/>
                </v:shape>
                <v:shape id="Straight Arrow Connector 16" o:spid="_x0000_s1040" type="#_x0000_t32" style="position:absolute;left:12877;top:15063;width:155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4se8YAAADbAAAADwAAAGRycy9kb3ducmV2LnhtbESPzWrDMBCE74W+g9hCb42cYEpwI5sk&#10;NOBLA/kx9LixNraxtXItJXH69FWh0OMwM98wi2w0nbjS4BrLCqaTCARxaXXDlYLjYfMyB+E8ssbO&#10;Mim4k4MsfXxYYKLtjXd03ftKBAi7BBXU3veJlK6syaCb2J44eGc7GPRBDpXUA94C3HRyFkWv0mDD&#10;YaHGntY1le3+YhSs8488X23m7fZUfLbv5jv+KnaxUs9P4/INhKfR/4f/2rlWEE/h90v4ATL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HOLHvGAAAA2wAAAA8AAAAAAAAA&#10;AAAAAAAAoQIAAGRycy9kb3ducmV2LnhtbFBLBQYAAAAABAAEAPkAAACUAwAAAAA=&#10;" strokecolor="#4a7ebb">
                  <v:stroke endarrow="open"/>
                </v:shape>
                <v:shape id="Straight Arrow Connector 17" o:spid="_x0000_s1041" type="#_x0000_t32" style="position:absolute;left:12764;top:6360;width:1566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B1AsIAAADbAAAADwAAAGRycy9kb3ducmV2LnhtbESP0YrCMBRE34X9h3AX9k1TyyJSjbII&#10;ogsqtPoBl+balm1uShJr9++NIPg4zMwZZrkeTCt6cr6xrGA6SUAQl1Y3XCm4nLfjOQgfkDW2lknB&#10;P3lYrz5GS8y0vXNOfREqESHsM1RQh9BlUvqyJoN+Yjvi6F2tMxiidJXUDu8RblqZJslMGmw4LtTY&#10;0aam8q+4GQXlwZ/c8bj73UzzNN/xuWhvfaPU1+fwswARaAjv8Ku91wq+U3h+iT9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KB1AsIAAADbAAAADwAAAAAAAAAAAAAA&#10;AAChAgAAZHJzL2Rvd25yZXYueG1sUEsFBgAAAAAEAAQA+QAAAJADAAAAAA==&#10;" strokecolor="#4a7ebb">
                  <v:stroke endarrow="open"/>
                </v:shape>
                <v:shape id="Straight Arrow Connector 18" o:spid="_x0000_s1042" type="#_x0000_t32" style="position:absolute;left:12597;top:16570;width:1554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QmcQAAADbAAAADwAAAGRycy9kb3ducmV2LnhtbESPzWrDMBCE74W8g9hAbo2cpJTgRgkl&#10;EJxCXbCTB1isrW1qrYwk//Ttq0Khx2FmvmEOp9l0YiTnW8sKNusEBHFldcu1gvvt8rgH4QOyxs4y&#10;KfgmD6fj4uGAqbYTFzSWoRYRwj5FBU0IfSqlrxoy6Ne2J47ep3UGQ5SultrhFOGmk9skeZYGW44L&#10;DfZ0bqj6KgejoHr3Hy7Ps7fzptgWGd/KbhhbpVbL+fUFRKA5/If/2let4GkHv1/iD5DH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7NCZxAAAANsAAAAPAAAAAAAAAAAA&#10;AAAAAKECAABkcnMvZG93bnJldi54bWxQSwUGAAAAAAQABAD5AAAAkgMAAAAA&#10;" strokecolor="#4a7ebb">
                  <v:stroke endarrow="open"/>
                </v:shape>
                <v:shape id="TextBox 89" o:spid="_x0000_s1043" type="#_x0000_t202" style="position:absolute;left:463;top:13068;width:11532;height:8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4A39C5" w:rsidRPr="00A972DF" w:rsidRDefault="00E7453C" w:rsidP="00E7453C">
                        <w:pPr>
                          <w:pStyle w:val="ListParagraph"/>
                          <w:numPr>
                            <w:ilvl w:val="0"/>
                            <w:numId w:val="14"/>
                          </w:numPr>
                          <w:bidi/>
                          <w:rPr>
                            <w:rFonts w:ascii="Arabic Typesetting" w:eastAsia="Times New Roman" w:hAnsi="Arabic Typesetting" w:cs="Arabic Typesetting"/>
                            <w:sz w:val="20"/>
                          </w:rPr>
                        </w:pPr>
                        <w:r w:rsidRPr="00A972DF">
                          <w:rPr>
                            <w:rFonts w:ascii="Arabic Typesetting" w:hAnsi="Arabic Typesetting" w:cs="Arabic Typesetting"/>
                            <w:color w:val="000000" w:themeColor="text1"/>
                            <w:kern w:val="24"/>
                            <w:sz w:val="20"/>
                            <w:rtl/>
                          </w:rPr>
                          <w:t>الإيداع</w:t>
                        </w:r>
                      </w:p>
                      <w:p w:rsidR="004A39C5" w:rsidRPr="00A972DF" w:rsidRDefault="00E7453C" w:rsidP="00E7453C">
                        <w:pPr>
                          <w:pStyle w:val="ListParagraph"/>
                          <w:numPr>
                            <w:ilvl w:val="0"/>
                            <w:numId w:val="14"/>
                          </w:numPr>
                          <w:bidi/>
                          <w:rPr>
                            <w:rFonts w:ascii="Arabic Typesetting" w:eastAsia="Times New Roman" w:hAnsi="Arabic Typesetting" w:cs="Arabic Typesetting"/>
                            <w:sz w:val="20"/>
                          </w:rPr>
                        </w:pPr>
                        <w:r w:rsidRPr="00A972DF">
                          <w:rPr>
                            <w:rFonts w:ascii="Arabic Typesetting" w:hAnsi="Arabic Typesetting" w:cs="Arabic Typesetting"/>
                            <w:color w:val="000000" w:themeColor="text1"/>
                            <w:kern w:val="24"/>
                            <w:sz w:val="20"/>
                            <w:rtl/>
                          </w:rPr>
                          <w:t>المعالجة</w:t>
                        </w:r>
                      </w:p>
                      <w:p w:rsidR="004A39C5" w:rsidRPr="00A972DF" w:rsidRDefault="00E7453C" w:rsidP="00E7453C">
                        <w:pPr>
                          <w:pStyle w:val="ListParagraph"/>
                          <w:numPr>
                            <w:ilvl w:val="0"/>
                            <w:numId w:val="14"/>
                          </w:numPr>
                          <w:bidi/>
                          <w:rPr>
                            <w:rFonts w:ascii="Arabic Typesetting" w:eastAsia="Times New Roman" w:hAnsi="Arabic Typesetting" w:cs="Arabic Typesetting"/>
                            <w:sz w:val="20"/>
                          </w:rPr>
                        </w:pPr>
                        <w:r w:rsidRPr="00A972DF">
                          <w:rPr>
                            <w:rFonts w:ascii="Arabic Typesetting" w:hAnsi="Arabic Typesetting" w:cs="Arabic Typesetting"/>
                            <w:color w:val="000000" w:themeColor="text1"/>
                            <w:kern w:val="24"/>
                            <w:sz w:val="20"/>
                            <w:rtl/>
                          </w:rPr>
                          <w:t>النشر</w:t>
                        </w:r>
                      </w:p>
                      <w:p w:rsidR="004A39C5" w:rsidRPr="00A972DF" w:rsidRDefault="00E7453C" w:rsidP="00E7453C">
                        <w:pPr>
                          <w:pStyle w:val="ListParagraph"/>
                          <w:numPr>
                            <w:ilvl w:val="0"/>
                            <w:numId w:val="14"/>
                          </w:numPr>
                          <w:bidi/>
                          <w:rPr>
                            <w:rFonts w:ascii="Arabic Typesetting" w:eastAsia="Times New Roman" w:hAnsi="Arabic Typesetting" w:cs="Arabic Typesetting"/>
                            <w:sz w:val="20"/>
                          </w:rPr>
                        </w:pPr>
                        <w:r w:rsidRPr="00A972DF">
                          <w:rPr>
                            <w:rFonts w:ascii="Arabic Typesetting" w:hAnsi="Arabic Typesetting" w:cs="Arabic Typesetting"/>
                            <w:color w:val="000000" w:themeColor="text1"/>
                            <w:kern w:val="24"/>
                            <w:sz w:val="20"/>
                            <w:rtl/>
                          </w:rPr>
                          <w:t>البحث</w:t>
                        </w:r>
                      </w:p>
                      <w:p w:rsidR="004A39C5" w:rsidRPr="00A972DF" w:rsidRDefault="004A39C5" w:rsidP="00E7453C">
                        <w:pPr>
                          <w:pStyle w:val="ListParagraph"/>
                          <w:numPr>
                            <w:ilvl w:val="0"/>
                            <w:numId w:val="14"/>
                          </w:numPr>
                          <w:bidi/>
                          <w:rPr>
                            <w:rFonts w:ascii="Arabic Typesetting" w:eastAsia="Times New Roman" w:hAnsi="Arabic Typesetting" w:cs="Arabic Typesetting"/>
                            <w:sz w:val="20"/>
                          </w:rPr>
                        </w:pPr>
                        <w:r w:rsidRPr="00A972DF">
                          <w:rPr>
                            <w:rFonts w:ascii="Arabic Typesetting" w:hAnsi="Arabic Typesetting" w:cs="Arabic Typesetting"/>
                            <w:color w:val="000000" w:themeColor="text1"/>
                            <w:kern w:val="24"/>
                            <w:sz w:val="20"/>
                          </w:rPr>
                          <w:t xml:space="preserve">         ...</w:t>
                        </w:r>
                      </w:p>
                      <w:p w:rsidR="004A39C5" w:rsidRPr="00A972DF" w:rsidRDefault="004A39C5" w:rsidP="00E7453C">
                        <w:pPr>
                          <w:pStyle w:val="NormalWeb"/>
                          <w:bidi/>
                          <w:spacing w:before="0" w:beforeAutospacing="0" w:after="0" w:afterAutospacing="0"/>
                          <w:rPr>
                            <w:rFonts w:ascii="Arabic Typesetting" w:eastAsiaTheme="minorEastAsia" w:hAnsi="Arabic Typesetting" w:cs="Arabic Typesetting"/>
                            <w:sz w:val="20"/>
                          </w:rPr>
                        </w:pPr>
                        <w:r w:rsidRPr="00A972DF">
                          <w:rPr>
                            <w:rFonts w:ascii="Arabic Typesetting" w:hAnsi="Arabic Typesetting" w:cs="Arabic Typesetting"/>
                            <w:color w:val="000000" w:themeColor="text1"/>
                            <w:kern w:val="24"/>
                            <w:sz w:val="20"/>
                          </w:rPr>
                          <w:t xml:space="preserve">      </w:t>
                        </w:r>
                      </w:p>
                    </w:txbxContent>
                  </v:textbox>
                </v:shape>
                <v:shape id="Straight Arrow Connector 20" o:spid="_x0000_s1044" type="#_x0000_t32" style="position:absolute;left:7998;top:21787;width:1;height:440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tdsQAAADbAAAADwAAAGRycy9kb3ducmV2LnhtbESPzWrDMBCE74W8g9hAbo2ckJbgRgkl&#10;EJxCXbCTB1isrW1qrYwk//Ttq0Khx2FmvmEOp9l0YiTnW8sKNusEBHFldcu1gvvt8rgH4QOyxs4y&#10;KfgmD6fj4uGAqbYTFzSWoRYRwj5FBU0IfSqlrxoy6Ne2J47ep3UGQ5SultrhFOGmk9skeZYGW44L&#10;DfZ0bqj6KgejoHr3Hy7Ps7fzptgWGd/KbhhbpVbL+fUFRKA5/If/2letYPcEv1/iD5DH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Se12xAAAANsAAAAPAAAAAAAAAAAA&#10;AAAAAKECAABkcnMvZG93bnJldi54bWxQSwUGAAAAAAQABAD5AAAAkgMAAAAA&#10;" strokecolor="#4a7ebb">
                  <v:stroke endarrow="open"/>
                </v:shape>
                <v:shape id="TextBox 97" o:spid="_x0000_s1045" type="#_x0000_t202" style="position:absolute;left:29033;top:26566;width:11437;height:5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4A39C5" w:rsidRPr="00A972DF" w:rsidRDefault="000C6044" w:rsidP="000C6044">
                        <w:pPr>
                          <w:pStyle w:val="NormalWeb"/>
                          <w:bidi/>
                          <w:spacing w:before="0" w:beforeAutospacing="0" w:after="0" w:afterAutospacing="0"/>
                          <w:jc w:val="center"/>
                          <w:rPr>
                            <w:rFonts w:ascii="Arabic Typesetting" w:hAnsi="Arabic Typesetting" w:cs="Arabic Typesetting"/>
                            <w:sz w:val="22"/>
                            <w:szCs w:val="22"/>
                            <w:rtl/>
                            <w:lang w:bidi="ar-MA"/>
                          </w:rPr>
                        </w:pPr>
                        <w:r w:rsidRPr="00A972DF">
                          <w:rPr>
                            <w:rFonts w:ascii="Arabic Typesetting" w:hAnsi="Arabic Typesetting" w:cs="Arabic Typesetting" w:hint="cs"/>
                            <w:color w:val="000000" w:themeColor="text1"/>
                            <w:kern w:val="24"/>
                            <w:sz w:val="22"/>
                            <w:szCs w:val="22"/>
                            <w:rtl/>
                          </w:rPr>
                          <w:t>الهاتف المحمول</w:t>
                        </w:r>
                      </w:p>
                      <w:p w:rsidR="004A39C5" w:rsidRPr="00A972DF" w:rsidRDefault="000C6044" w:rsidP="000C6044">
                        <w:pPr>
                          <w:pStyle w:val="NormalWeb"/>
                          <w:bidi/>
                          <w:spacing w:before="0" w:beforeAutospacing="0" w:after="0" w:afterAutospacing="0"/>
                          <w:jc w:val="center"/>
                          <w:rPr>
                            <w:rFonts w:ascii="Arabic Typesetting" w:hAnsi="Arabic Typesetting" w:cs="Arabic Typesetting"/>
                            <w:sz w:val="22"/>
                            <w:szCs w:val="22"/>
                          </w:rPr>
                        </w:pPr>
                        <w:r w:rsidRPr="00A972DF">
                          <w:rPr>
                            <w:rFonts w:ascii="Arabic Typesetting" w:hAnsi="Arabic Typesetting" w:cs="Arabic Typesetting" w:hint="cs"/>
                            <w:color w:val="000000" w:themeColor="text1"/>
                            <w:kern w:val="24"/>
                            <w:sz w:val="22"/>
                            <w:szCs w:val="22"/>
                            <w:rtl/>
                          </w:rPr>
                          <w:t>الحاسوب المحمول</w:t>
                        </w:r>
                      </w:p>
                      <w:p w:rsidR="004A39C5" w:rsidRPr="00A972DF" w:rsidRDefault="000C6044" w:rsidP="000C6044">
                        <w:pPr>
                          <w:pStyle w:val="NormalWeb"/>
                          <w:bidi/>
                          <w:spacing w:before="0" w:beforeAutospacing="0" w:after="0" w:afterAutospacing="0"/>
                          <w:jc w:val="center"/>
                          <w:rPr>
                            <w:rFonts w:ascii="Arabic Typesetting" w:hAnsi="Arabic Typesetting" w:cs="Arabic Typesetting"/>
                            <w:sz w:val="22"/>
                            <w:szCs w:val="22"/>
                          </w:rPr>
                        </w:pPr>
                        <w:r w:rsidRPr="00A972DF">
                          <w:rPr>
                            <w:rFonts w:ascii="Arabic Typesetting" w:hAnsi="Arabic Typesetting" w:cs="Arabic Typesetting" w:hint="cs"/>
                            <w:color w:val="000000" w:themeColor="text1"/>
                            <w:kern w:val="24"/>
                            <w:sz w:val="22"/>
                            <w:szCs w:val="22"/>
                            <w:rtl/>
                          </w:rPr>
                          <w:t>الحاسوب المكتبي</w:t>
                        </w:r>
                      </w:p>
                    </w:txbxContent>
                  </v:textbox>
                </v:shape>
                <v:rect id="Rectangle 47" o:spid="_x0000_s1046" style="position:absolute;left:28391;top:2462;width:12880;height:19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EZ5sQA&#10;AADbAAAADwAAAGRycy9kb3ducmV2LnhtbESPwW7CMBBE75X6D9Yi9VYcWgQlxKACQuVayoXbKt4k&#10;buN1GpsQ+PoaCanH0cy80WTL3taio9YbxwpGwwQEce604VLB4Wv7/AbCB2SNtWNScCEPy8XjQ4ap&#10;dmf+pG4fShEh7FNUUIXQpFL6vCKLfuga4ugVrrUYomxLqVs8R7it5UuSTKRFw3GhwobWFeU/+5NV&#10;UBjz2h3sRz/Oj9Pv1Wx2/d26jVJPg/59DiJQH/7D9/ZOKxhP4fY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hGebEAAAA2wAAAA8AAAAAAAAAAAAAAAAAmAIAAGRycy9k&#10;b3ducmV2LnhtbFBLBQYAAAAABAAEAPUAAACJAwAAAAA=&#10;" filled="f" strokecolor="#385d8a" strokeweight="2pt">
                  <v:textbox>
                    <w:txbxContent>
                      <w:p w:rsidR="004A39C5" w:rsidRPr="00765751" w:rsidRDefault="004A39C5" w:rsidP="004A39C5">
                        <w:pPr>
                          <w:pStyle w:val="NormalWeb"/>
                          <w:spacing w:before="0" w:beforeAutospacing="0" w:after="0" w:afterAutospacing="0"/>
                          <w:jc w:val="center"/>
                          <w:rPr>
                            <w:rFonts w:ascii="Arabic Typesetting" w:hAnsi="Arabic Typesetting" w:cs="Arabic Typesetting"/>
                            <w:sz w:val="24"/>
                            <w:szCs w:val="24"/>
                          </w:rPr>
                        </w:pPr>
                        <w:r w:rsidRPr="00765751">
                          <w:rPr>
                            <w:rFonts w:ascii="Arabic Typesetting" w:hAnsi="Arabic Typesetting" w:cs="Arabic Typesetting"/>
                            <w:color w:val="FFFFFF" w:themeColor="light1"/>
                            <w:kern w:val="24"/>
                            <w:sz w:val="36"/>
                            <w:szCs w:val="36"/>
                          </w:rPr>
                          <w:t>q54331</w:t>
                        </w:r>
                      </w:p>
                    </w:txbxContent>
                  </v:textbox>
                </v:rect>
                <v:rect id="Rectangle 48" o:spid="_x0000_s1047" style="position:absolute;left:29006;top:3074;width:11437;height:9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tuMEA&#10;AADbAAAADwAAAGRycy9kb3ducmV2LnhtbERPTWvCQBC9C/0PyxS8mU1FRFNXkULVggdNpL0O2WkS&#10;mp0N2dWk+fXuQfD4eN+rTW9qcaPWVZYVvEUxCOLc6ooLBZfsc7IA4TyyxtoyKfgnB5v1y2iFibYd&#10;n+mW+kKEEHYJKii9bxIpXV6SQRfZhjhwv7Y16ANsC6lb7EK4qeU0jufSYMWhocSGPkrK/9KrUbDc&#10;bQc81j/2a5G609VjtsfvQanxa799B+Gp90/xw33QCmZhbPgSfo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zLbjBAAAA2wAAAA8AAAAAAAAAAAAAAAAAmAIAAGRycy9kb3du&#10;cmV2LnhtbFBLBQYAAAAABAAEAPUAAACGAwAAAAA=&#10;" filled="f" strokecolor="windowText">
                  <v:textbox>
                    <w:txbxContent>
                      <w:p w:rsidR="004A39C5" w:rsidRPr="00765751" w:rsidRDefault="00E7453C" w:rsidP="00E7453C">
                        <w:pPr>
                          <w:pStyle w:val="ListParagraph"/>
                          <w:numPr>
                            <w:ilvl w:val="0"/>
                            <w:numId w:val="15"/>
                          </w:numPr>
                          <w:bidi/>
                          <w:rPr>
                            <w:rFonts w:ascii="Arabic Typesetting" w:eastAsia="Times New Roman" w:hAnsi="Arabic Typesetting" w:cs="Arabic Typesetting"/>
                            <w:szCs w:val="22"/>
                          </w:rPr>
                        </w:pPr>
                        <w:r w:rsidRPr="00765751">
                          <w:rPr>
                            <w:rFonts w:ascii="Arabic Typesetting" w:hAnsi="Arabic Typesetting" w:cs="Arabic Typesetting"/>
                            <w:color w:val="000000" w:themeColor="text1"/>
                            <w:kern w:val="24"/>
                            <w:szCs w:val="22"/>
                            <w:rtl/>
                          </w:rPr>
                          <w:t>البراءات</w:t>
                        </w:r>
                      </w:p>
                      <w:p w:rsidR="004A39C5" w:rsidRPr="00765751" w:rsidRDefault="00E7453C" w:rsidP="00E7453C">
                        <w:pPr>
                          <w:pStyle w:val="ListParagraph"/>
                          <w:numPr>
                            <w:ilvl w:val="0"/>
                            <w:numId w:val="15"/>
                          </w:numPr>
                          <w:bidi/>
                          <w:rPr>
                            <w:rFonts w:ascii="Arabic Typesetting" w:eastAsia="Times New Roman" w:hAnsi="Arabic Typesetting" w:cs="Arabic Typesetting"/>
                            <w:szCs w:val="22"/>
                          </w:rPr>
                        </w:pPr>
                        <w:r w:rsidRPr="00765751">
                          <w:rPr>
                            <w:rFonts w:ascii="Arabic Typesetting" w:hAnsi="Arabic Typesetting" w:cs="Arabic Typesetting"/>
                            <w:color w:val="000000" w:themeColor="text1"/>
                            <w:kern w:val="24"/>
                            <w:szCs w:val="22"/>
                            <w:rtl/>
                          </w:rPr>
                          <w:t>العلامات التجارية</w:t>
                        </w:r>
                      </w:p>
                      <w:p w:rsidR="004A39C5" w:rsidRPr="00765751" w:rsidRDefault="00E7453C" w:rsidP="00E7453C">
                        <w:pPr>
                          <w:pStyle w:val="ListParagraph"/>
                          <w:numPr>
                            <w:ilvl w:val="0"/>
                            <w:numId w:val="15"/>
                          </w:numPr>
                          <w:bidi/>
                          <w:rPr>
                            <w:rFonts w:ascii="Arabic Typesetting" w:eastAsia="Times New Roman" w:hAnsi="Arabic Typesetting" w:cs="Arabic Typesetting"/>
                            <w:szCs w:val="22"/>
                          </w:rPr>
                        </w:pPr>
                        <w:r w:rsidRPr="00765751">
                          <w:rPr>
                            <w:rFonts w:ascii="Arabic Typesetting" w:hAnsi="Arabic Typesetting" w:cs="Arabic Typesetting"/>
                            <w:color w:val="000000" w:themeColor="text1"/>
                            <w:kern w:val="24"/>
                            <w:szCs w:val="22"/>
                            <w:rtl/>
                          </w:rPr>
                          <w:t>التصاميم</w:t>
                        </w:r>
                      </w:p>
                      <w:p w:rsidR="004A39C5" w:rsidRPr="00765751" w:rsidRDefault="00E7453C" w:rsidP="00E7453C">
                        <w:pPr>
                          <w:pStyle w:val="ListParagraph"/>
                          <w:numPr>
                            <w:ilvl w:val="0"/>
                            <w:numId w:val="15"/>
                          </w:numPr>
                          <w:bidi/>
                          <w:rPr>
                            <w:rFonts w:ascii="Arabic Typesetting" w:eastAsia="Times New Roman" w:hAnsi="Arabic Typesetting" w:cs="Arabic Typesetting"/>
                            <w:szCs w:val="22"/>
                          </w:rPr>
                        </w:pPr>
                        <w:r w:rsidRPr="00765751">
                          <w:rPr>
                            <w:rFonts w:ascii="Arabic Typesetting" w:hAnsi="Arabic Typesetting" w:cs="Arabic Typesetting"/>
                            <w:color w:val="000000" w:themeColor="text1"/>
                            <w:kern w:val="24"/>
                            <w:szCs w:val="22"/>
                            <w:rtl/>
                          </w:rPr>
                          <w:t>المؤشرات الجغرافية</w:t>
                        </w:r>
                      </w:p>
                      <w:p w:rsidR="004A39C5" w:rsidRPr="00765751" w:rsidRDefault="00E7453C" w:rsidP="00E7453C">
                        <w:pPr>
                          <w:pStyle w:val="ListParagraph"/>
                          <w:numPr>
                            <w:ilvl w:val="0"/>
                            <w:numId w:val="15"/>
                          </w:numPr>
                          <w:bidi/>
                          <w:rPr>
                            <w:rFonts w:ascii="Arabic Typesetting" w:eastAsia="Times New Roman" w:hAnsi="Arabic Typesetting" w:cs="Arabic Typesetting"/>
                            <w:szCs w:val="22"/>
                          </w:rPr>
                        </w:pPr>
                        <w:r w:rsidRPr="00765751">
                          <w:rPr>
                            <w:rFonts w:ascii="Arabic Typesetting" w:hAnsi="Arabic Typesetting" w:cs="Arabic Typesetting"/>
                            <w:color w:val="000000" w:themeColor="text1"/>
                            <w:kern w:val="24"/>
                            <w:szCs w:val="22"/>
                            <w:rtl/>
                            <w:lang w:val="fr-CH"/>
                          </w:rPr>
                          <w:t>غير ذلك</w:t>
                        </w:r>
                      </w:p>
                    </w:txbxContent>
                  </v:textbox>
                </v:rect>
                <v:shape id="TextBox 100" o:spid="_x0000_s1048" type="#_x0000_t202" style="position:absolute;left:29345;top:12711;width:11125;height:8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4A39C5" w:rsidRPr="00A972DF" w:rsidRDefault="00E7453C" w:rsidP="00E7453C">
                        <w:pPr>
                          <w:pStyle w:val="ListParagraph"/>
                          <w:numPr>
                            <w:ilvl w:val="0"/>
                            <w:numId w:val="16"/>
                          </w:numPr>
                          <w:bidi/>
                          <w:rPr>
                            <w:rFonts w:ascii="Arabic Typesetting" w:eastAsia="Times New Roman" w:hAnsi="Arabic Typesetting" w:cs="Arabic Typesetting"/>
                            <w:sz w:val="20"/>
                          </w:rPr>
                        </w:pPr>
                        <w:r w:rsidRPr="00A972DF">
                          <w:rPr>
                            <w:rFonts w:ascii="Arabic Typesetting" w:hAnsi="Arabic Typesetting" w:cs="Arabic Typesetting"/>
                            <w:color w:val="000000" w:themeColor="text1"/>
                            <w:kern w:val="24"/>
                            <w:sz w:val="20"/>
                            <w:rtl/>
                          </w:rPr>
                          <w:t>الإيداع</w:t>
                        </w:r>
                      </w:p>
                      <w:p w:rsidR="004A39C5" w:rsidRPr="00A972DF" w:rsidRDefault="00E7453C" w:rsidP="00E7453C">
                        <w:pPr>
                          <w:pStyle w:val="ListParagraph"/>
                          <w:numPr>
                            <w:ilvl w:val="0"/>
                            <w:numId w:val="16"/>
                          </w:numPr>
                          <w:bidi/>
                          <w:rPr>
                            <w:rFonts w:ascii="Arabic Typesetting" w:eastAsia="Times New Roman" w:hAnsi="Arabic Typesetting" w:cs="Arabic Typesetting"/>
                            <w:sz w:val="20"/>
                          </w:rPr>
                        </w:pPr>
                        <w:r w:rsidRPr="00A972DF">
                          <w:rPr>
                            <w:rFonts w:ascii="Arabic Typesetting" w:hAnsi="Arabic Typesetting" w:cs="Arabic Typesetting"/>
                            <w:color w:val="000000" w:themeColor="text1"/>
                            <w:kern w:val="24"/>
                            <w:sz w:val="20"/>
                            <w:rtl/>
                          </w:rPr>
                          <w:t>المعالجة</w:t>
                        </w:r>
                      </w:p>
                      <w:p w:rsidR="004A39C5" w:rsidRPr="00A972DF" w:rsidRDefault="00E7453C" w:rsidP="00E7453C">
                        <w:pPr>
                          <w:pStyle w:val="ListParagraph"/>
                          <w:numPr>
                            <w:ilvl w:val="0"/>
                            <w:numId w:val="16"/>
                          </w:numPr>
                          <w:bidi/>
                          <w:rPr>
                            <w:rFonts w:ascii="Arabic Typesetting" w:eastAsia="Times New Roman" w:hAnsi="Arabic Typesetting" w:cs="Arabic Typesetting"/>
                            <w:sz w:val="20"/>
                          </w:rPr>
                        </w:pPr>
                        <w:r w:rsidRPr="00A972DF">
                          <w:rPr>
                            <w:rFonts w:ascii="Arabic Typesetting" w:hAnsi="Arabic Typesetting" w:cs="Arabic Typesetting"/>
                            <w:color w:val="000000" w:themeColor="text1"/>
                            <w:kern w:val="24"/>
                            <w:sz w:val="20"/>
                            <w:rtl/>
                          </w:rPr>
                          <w:t>النشر</w:t>
                        </w:r>
                      </w:p>
                      <w:p w:rsidR="004A39C5" w:rsidRPr="00A972DF" w:rsidRDefault="00E7453C" w:rsidP="00E7453C">
                        <w:pPr>
                          <w:pStyle w:val="ListParagraph"/>
                          <w:numPr>
                            <w:ilvl w:val="0"/>
                            <w:numId w:val="16"/>
                          </w:numPr>
                          <w:bidi/>
                          <w:rPr>
                            <w:rFonts w:ascii="Arabic Typesetting" w:eastAsia="Times New Roman" w:hAnsi="Arabic Typesetting" w:cs="Arabic Typesetting"/>
                            <w:sz w:val="20"/>
                          </w:rPr>
                        </w:pPr>
                        <w:r w:rsidRPr="00A972DF">
                          <w:rPr>
                            <w:rFonts w:ascii="Arabic Typesetting" w:hAnsi="Arabic Typesetting" w:cs="Arabic Typesetting"/>
                            <w:color w:val="000000" w:themeColor="text1"/>
                            <w:kern w:val="24"/>
                            <w:sz w:val="20"/>
                            <w:rtl/>
                          </w:rPr>
                          <w:t>البحث</w:t>
                        </w:r>
                      </w:p>
                      <w:p w:rsidR="004A39C5" w:rsidRPr="00A972DF" w:rsidRDefault="004A39C5" w:rsidP="00E7453C">
                        <w:pPr>
                          <w:pStyle w:val="ListParagraph"/>
                          <w:numPr>
                            <w:ilvl w:val="0"/>
                            <w:numId w:val="16"/>
                          </w:numPr>
                          <w:bidi/>
                          <w:rPr>
                            <w:rFonts w:ascii="Arabic Typesetting" w:eastAsia="Times New Roman" w:hAnsi="Arabic Typesetting" w:cs="Arabic Typesetting"/>
                            <w:sz w:val="20"/>
                          </w:rPr>
                        </w:pPr>
                        <w:r w:rsidRPr="00A972DF">
                          <w:rPr>
                            <w:rFonts w:ascii="Arabic Typesetting" w:hAnsi="Arabic Typesetting" w:cs="Arabic Typesetting"/>
                            <w:color w:val="000000" w:themeColor="text1"/>
                            <w:kern w:val="24"/>
                            <w:sz w:val="20"/>
                          </w:rPr>
                          <w:t xml:space="preserve">         ...</w:t>
                        </w:r>
                      </w:p>
                      <w:p w:rsidR="004A39C5" w:rsidRPr="00A972DF" w:rsidRDefault="004A39C5" w:rsidP="00E7453C">
                        <w:pPr>
                          <w:pStyle w:val="NormalWeb"/>
                          <w:bidi/>
                          <w:spacing w:before="0" w:beforeAutospacing="0" w:after="0" w:afterAutospacing="0"/>
                          <w:rPr>
                            <w:rFonts w:ascii="Arabic Typesetting" w:eastAsiaTheme="minorEastAsia" w:hAnsi="Arabic Typesetting" w:cs="Arabic Typesetting"/>
                            <w:sz w:val="20"/>
                          </w:rPr>
                        </w:pPr>
                        <w:r w:rsidRPr="00A972DF">
                          <w:rPr>
                            <w:rFonts w:ascii="Arabic Typesetting" w:hAnsi="Arabic Typesetting" w:cs="Arabic Typesetting"/>
                            <w:color w:val="000000" w:themeColor="text1"/>
                            <w:kern w:val="24"/>
                            <w:sz w:val="20"/>
                          </w:rPr>
                          <w:t xml:space="preserve">      </w:t>
                        </w:r>
                      </w:p>
                    </w:txbxContent>
                  </v:textbox>
                </v:shape>
                <v:shape id="Straight Arrow Connector 25" o:spid="_x0000_s1049" type="#_x0000_t32" style="position:absolute;left:5645;top:21787;width:0;height:45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sfPcMAAADbAAAADwAAAGRycy9kb3ducmV2LnhtbERPy2rCQBTdF/yH4Qrd1YklLRIdxYYG&#10;smnBF7i8Zq5JSOZOmpnGtF/fWRRcHs57tRlNKwbqXW1ZwXwWgSAurK65VHA8ZE8LEM4ja2wtk4If&#10;crBZTx5WmGh74x0Ne1+KEMIuQQWV910ipSsqMuhmtiMO3NX2Bn2AfSl1j7cQblr5HEWv0mDNoaHC&#10;jtKKimb/bRSk+Ueev2WL5vNyOjfv5jf+Ou1ipR6n43YJwtPo7+J/d64VvIT14Uv4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bHz3DAAAA2wAAAA8AAAAAAAAAAAAA&#10;AAAAoQIAAGRycy9kb3ducmV2LnhtbFBLBQYAAAAABAAEAPkAAACRAwAAAAA=&#10;" strokecolor="#4a7ebb">
                  <v:stroke endarrow="open"/>
                </v:shape>
                <v:shape id="Straight Arrow Connector 26" o:spid="_x0000_s1050" type="#_x0000_t32" style="position:absolute;left:36414;top:21702;width:0;height:44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e6psUAAADbAAAADwAAAGRycy9kb3ducmV2LnhtbESPQWvCQBSE7wX/w/IEb3WjaJHUVVQq&#10;5KKgVujxNftMQrJv0+yq0V/fFQSPw8x8w0znranEhRpXWFYw6EcgiFOrC84UfB/W7xMQziNrrCyT&#10;ghs5mM86b1OMtb3yji57n4kAYRejgtz7OpbSpTkZdH1bEwfvZBuDPsgmk7rBa4CbSg6j6EMaLDgs&#10;5FjTKqe03J+NglWySZLlelJuf48/5Ze5j/6Ou5FSvW67+AThqfWv8LOdaAXjATy+hB8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Be6psUAAADbAAAADwAAAAAAAAAA&#10;AAAAAAChAgAAZHJzL2Rvd25yZXYueG1sUEsFBgAAAAAEAAQA+QAAAJMDAAAAAA==&#10;" strokecolor="#4a7ebb">
                  <v:stroke endarrow="open"/>
                </v:shape>
                <w10:wrap anchorx="page"/>
              </v:group>
            </w:pict>
          </mc:Fallback>
        </mc:AlternateContent>
      </w:r>
    </w:p>
    <w:p w:rsidR="004A39C5" w:rsidRDefault="004A39C5" w:rsidP="004A39C5">
      <w:pPr>
        <w:rPr>
          <w:lang w:eastAsia="zh-CN"/>
        </w:rPr>
      </w:pPr>
    </w:p>
    <w:p w:rsidR="004A39C5" w:rsidRDefault="004A39C5" w:rsidP="000C6044">
      <w:pPr>
        <w:rPr>
          <w:lang w:eastAsia="zh-CN"/>
        </w:rPr>
      </w:pPr>
    </w:p>
    <w:p w:rsidR="00F05B13" w:rsidRPr="004A39C5" w:rsidRDefault="00F05B13" w:rsidP="004A39C5">
      <w:pPr>
        <w:rPr>
          <w:lang w:eastAsia="zh-CN"/>
        </w:rPr>
      </w:pPr>
    </w:p>
    <w:p w:rsidR="00EC78EF" w:rsidRDefault="00EC78EF" w:rsidP="00EC78EF">
      <w:pPr>
        <w:pStyle w:val="ONUMA"/>
        <w:numPr>
          <w:ilvl w:val="0"/>
          <w:numId w:val="0"/>
        </w:numPr>
        <w:rPr>
          <w:rtl/>
        </w:rPr>
      </w:pPr>
    </w:p>
    <w:p w:rsidR="000B69E1" w:rsidRDefault="000B69E1" w:rsidP="00EC78EF">
      <w:pPr>
        <w:pStyle w:val="ONUMA"/>
        <w:numPr>
          <w:ilvl w:val="0"/>
          <w:numId w:val="0"/>
        </w:numPr>
        <w:rPr>
          <w:rtl/>
        </w:rPr>
      </w:pPr>
    </w:p>
    <w:p w:rsidR="000B69E1" w:rsidRDefault="000B69E1" w:rsidP="00EC78EF">
      <w:pPr>
        <w:pStyle w:val="ONUMA"/>
        <w:numPr>
          <w:ilvl w:val="0"/>
          <w:numId w:val="0"/>
        </w:numPr>
        <w:rPr>
          <w:rtl/>
        </w:rPr>
      </w:pPr>
    </w:p>
    <w:p w:rsidR="000B69E1" w:rsidRDefault="000B69E1" w:rsidP="00EC78EF">
      <w:pPr>
        <w:pStyle w:val="ONUMA"/>
        <w:numPr>
          <w:ilvl w:val="0"/>
          <w:numId w:val="0"/>
        </w:numPr>
        <w:rPr>
          <w:rtl/>
        </w:rPr>
      </w:pPr>
    </w:p>
    <w:p w:rsidR="000B69E1" w:rsidRDefault="000B69E1" w:rsidP="00EC78EF">
      <w:pPr>
        <w:pStyle w:val="ONUMA"/>
        <w:numPr>
          <w:ilvl w:val="0"/>
          <w:numId w:val="0"/>
        </w:numPr>
        <w:rPr>
          <w:rtl/>
        </w:rPr>
      </w:pPr>
    </w:p>
    <w:p w:rsidR="000B69E1" w:rsidRDefault="000B69E1" w:rsidP="000B69E1">
      <w:pPr>
        <w:pStyle w:val="Heading4"/>
        <w:rPr>
          <w:rtl/>
        </w:rPr>
      </w:pPr>
      <w:r>
        <w:rPr>
          <w:rFonts w:hint="cs"/>
          <w:rtl/>
        </w:rPr>
        <w:lastRenderedPageBreak/>
        <w:t>بنية المعيار</w:t>
      </w:r>
    </w:p>
    <w:p w:rsidR="000B69E1" w:rsidRDefault="000B69E1" w:rsidP="0018461A">
      <w:pPr>
        <w:pStyle w:val="ONUMA"/>
      </w:pPr>
      <w:r>
        <w:rPr>
          <w:rtl/>
        </w:rPr>
        <w:t>يتألف</w:t>
      </w:r>
      <w:r>
        <w:rPr>
          <w:rFonts w:hint="cs"/>
          <w:rtl/>
        </w:rPr>
        <w:t xml:space="preserve"> الإصدار 0.7</w:t>
      </w:r>
      <w:r>
        <w:rPr>
          <w:rtl/>
        </w:rPr>
        <w:t xml:space="preserve"> </w:t>
      </w:r>
      <w:r>
        <w:rPr>
          <w:rFonts w:hint="cs"/>
          <w:rtl/>
        </w:rPr>
        <w:t>من مشروع</w:t>
      </w:r>
      <w:r>
        <w:rPr>
          <w:rtl/>
        </w:rPr>
        <w:t xml:space="preserve"> العمل</w:t>
      </w:r>
      <w:r>
        <w:rPr>
          <w:rFonts w:hint="cs"/>
          <w:rtl/>
        </w:rPr>
        <w:t xml:space="preserve"> الأخير </w:t>
      </w:r>
      <w:r>
        <w:rPr>
          <w:rtl/>
        </w:rPr>
        <w:t xml:space="preserve">من </w:t>
      </w:r>
      <w:r w:rsidR="009B6ACA">
        <w:rPr>
          <w:rFonts w:hint="cs"/>
          <w:rtl/>
        </w:rPr>
        <w:t>المتن</w:t>
      </w:r>
      <w:r>
        <w:rPr>
          <w:rtl/>
        </w:rPr>
        <w:t xml:space="preserve"> وسبعة </w:t>
      </w:r>
      <w:r w:rsidR="001B5DB0">
        <w:rPr>
          <w:rFonts w:hint="cs"/>
          <w:rtl/>
        </w:rPr>
        <w:t>مرفقات</w:t>
      </w:r>
      <w:r>
        <w:rPr>
          <w:rtl/>
        </w:rPr>
        <w:t xml:space="preserve">. </w:t>
      </w:r>
      <w:r w:rsidR="009B6ACA">
        <w:rPr>
          <w:rFonts w:hint="cs"/>
          <w:rtl/>
        </w:rPr>
        <w:t>و</w:t>
      </w:r>
      <w:r>
        <w:rPr>
          <w:rtl/>
        </w:rPr>
        <w:t>لم ت</w:t>
      </w:r>
      <w:r w:rsidR="00624D5E">
        <w:rPr>
          <w:rFonts w:hint="cs"/>
          <w:rtl/>
        </w:rPr>
        <w:t>ُ</w:t>
      </w:r>
      <w:r>
        <w:rPr>
          <w:rtl/>
        </w:rPr>
        <w:t>ستكمل المرفقات من الأول إلى السادس لأنها تنتظر</w:t>
      </w:r>
      <w:r w:rsidR="009B6ACA">
        <w:rPr>
          <w:rFonts w:hint="cs"/>
          <w:rtl/>
        </w:rPr>
        <w:t xml:space="preserve"> إضفاء</w:t>
      </w:r>
      <w:r w:rsidR="009B6ACA" w:rsidRPr="009B6ACA">
        <w:rPr>
          <w:rtl/>
        </w:rPr>
        <w:t xml:space="preserve"> أعضاء فرقة العمل</w:t>
      </w:r>
      <w:r w:rsidR="009B6ACA">
        <w:rPr>
          <w:rtl/>
        </w:rPr>
        <w:t xml:space="preserve"> </w:t>
      </w:r>
      <w:r w:rsidR="009B6ACA">
        <w:rPr>
          <w:rFonts w:hint="cs"/>
          <w:rtl/>
        </w:rPr>
        <w:t>ل</w:t>
      </w:r>
      <w:r>
        <w:rPr>
          <w:rtl/>
        </w:rPr>
        <w:t xml:space="preserve">لمزيد من المدخلات. </w:t>
      </w:r>
      <w:r w:rsidR="00C22EA2">
        <w:rPr>
          <w:rFonts w:hint="cs"/>
          <w:rtl/>
        </w:rPr>
        <w:t>و</w:t>
      </w:r>
      <w:r>
        <w:rPr>
          <w:rtl/>
        </w:rPr>
        <w:t xml:space="preserve">على وجه </w:t>
      </w:r>
      <w:r w:rsidR="00C22EA2">
        <w:rPr>
          <w:rFonts w:hint="cs"/>
          <w:rtl/>
        </w:rPr>
        <w:t>الخصوص،</w:t>
      </w:r>
      <w:r>
        <w:rPr>
          <w:rtl/>
        </w:rPr>
        <w:t xml:space="preserve"> سيتضمن المرفق الثاني </w:t>
      </w:r>
      <w:r w:rsidR="006F2A12">
        <w:rPr>
          <w:rFonts w:hint="cs"/>
          <w:rtl/>
        </w:rPr>
        <w:t>والمرفق الثالث</w:t>
      </w:r>
      <w:r>
        <w:rPr>
          <w:rtl/>
        </w:rPr>
        <w:t xml:space="preserve"> توصيات تستند إلى ممارسات أو خطط </w:t>
      </w:r>
      <w:r w:rsidR="0018461A">
        <w:rPr>
          <w:rFonts w:hint="cs"/>
          <w:rtl/>
        </w:rPr>
        <w:t>مكاتب الملكية الفكرية</w:t>
      </w:r>
      <w:r>
        <w:rPr>
          <w:rtl/>
        </w:rPr>
        <w:t xml:space="preserve"> بشأن موارد</w:t>
      </w:r>
      <w:r w:rsidR="0018461A">
        <w:rPr>
          <w:rFonts w:hint="cs"/>
          <w:rtl/>
        </w:rPr>
        <w:t>ها</w:t>
      </w:r>
      <w:r>
        <w:rPr>
          <w:rtl/>
        </w:rPr>
        <w:t xml:space="preserve"> </w:t>
      </w:r>
      <w:r w:rsidR="0018461A">
        <w:rPr>
          <w:rFonts w:hint="cs"/>
          <w:rtl/>
        </w:rPr>
        <w:t>ل</w:t>
      </w:r>
      <w:r>
        <w:rPr>
          <w:rtl/>
        </w:rPr>
        <w:t xml:space="preserve">بيانات الملكية الفكرية </w:t>
      </w:r>
      <w:r w:rsidR="0018461A">
        <w:rPr>
          <w:rFonts w:hint="cs"/>
          <w:rtl/>
        </w:rPr>
        <w:t>والمعروضة</w:t>
      </w:r>
      <w:r>
        <w:rPr>
          <w:rtl/>
        </w:rPr>
        <w:t xml:space="preserve"> (</w:t>
      </w:r>
      <w:r w:rsidR="0018461A">
        <w:rPr>
          <w:rFonts w:hint="cs"/>
          <w:rtl/>
        </w:rPr>
        <w:t>التي</w:t>
      </w:r>
      <w:r>
        <w:rPr>
          <w:rtl/>
        </w:rPr>
        <w:t xml:space="preserve"> </w:t>
      </w:r>
      <w:r w:rsidR="0018461A">
        <w:rPr>
          <w:rFonts w:hint="cs"/>
          <w:rtl/>
        </w:rPr>
        <w:t>ستُعرض</w:t>
      </w:r>
      <w:r>
        <w:rPr>
          <w:rtl/>
        </w:rPr>
        <w:t>) عبر واجهات برمجة تطبيقات الويب الخاصة بها.</w:t>
      </w:r>
    </w:p>
    <w:p w:rsidR="000B69E1" w:rsidRDefault="005769A1" w:rsidP="00D75A29">
      <w:pPr>
        <w:pStyle w:val="ONUMA"/>
      </w:pPr>
      <w:r>
        <w:rPr>
          <w:rFonts w:hint="cs"/>
          <w:rtl/>
          <w:lang w:bidi="ar-MA"/>
        </w:rPr>
        <w:t>و</w:t>
      </w:r>
      <w:r w:rsidR="000B69E1">
        <w:rPr>
          <w:rtl/>
        </w:rPr>
        <w:t xml:space="preserve">بالإضافة إلى </w:t>
      </w:r>
      <w:r>
        <w:rPr>
          <w:rFonts w:hint="cs"/>
          <w:rtl/>
        </w:rPr>
        <w:t>ذلك،</w:t>
      </w:r>
      <w:r w:rsidR="000B69E1">
        <w:rPr>
          <w:rtl/>
        </w:rPr>
        <w:t xml:space="preserve"> </w:t>
      </w:r>
      <w:r w:rsidR="00FA3148">
        <w:rPr>
          <w:rFonts w:hint="cs"/>
          <w:rtl/>
        </w:rPr>
        <w:t>يتضمن</w:t>
      </w:r>
      <w:r w:rsidR="000B69E1">
        <w:rPr>
          <w:rtl/>
        </w:rPr>
        <w:t xml:space="preserve"> </w:t>
      </w:r>
      <w:r>
        <w:rPr>
          <w:rFonts w:hint="cs"/>
          <w:rtl/>
        </w:rPr>
        <w:t>المرفق</w:t>
      </w:r>
      <w:r w:rsidR="000B69E1">
        <w:rPr>
          <w:rtl/>
        </w:rPr>
        <w:t xml:space="preserve"> الرابع - عقد نموذج</w:t>
      </w:r>
      <w:r w:rsidR="00CE5C8A">
        <w:rPr>
          <w:rFonts w:hint="cs"/>
          <w:rtl/>
        </w:rPr>
        <w:t>ي</w:t>
      </w:r>
      <w:r w:rsidR="000B69E1">
        <w:rPr>
          <w:rtl/>
        </w:rPr>
        <w:t xml:space="preserve"> </w:t>
      </w:r>
      <w:r w:rsidR="00CE5C8A">
        <w:rPr>
          <w:rFonts w:hint="cs"/>
          <w:rtl/>
        </w:rPr>
        <w:t>ل</w:t>
      </w:r>
      <w:r w:rsidRPr="005769A1">
        <w:rPr>
          <w:rtl/>
        </w:rPr>
        <w:t xml:space="preserve">واجهات برمجة التطبيقات على الويب القائمة على </w:t>
      </w:r>
      <w:r w:rsidRPr="005769A1">
        <w:t>RESTful</w:t>
      </w:r>
      <w:r w:rsidRPr="005769A1">
        <w:rPr>
          <w:rtl/>
        </w:rPr>
        <w:t xml:space="preserve"> </w:t>
      </w:r>
      <w:r w:rsidR="00FA3148">
        <w:rPr>
          <w:rFonts w:hint="cs"/>
          <w:rtl/>
        </w:rPr>
        <w:t>-</w:t>
      </w:r>
      <w:r>
        <w:rPr>
          <w:rFonts w:hint="cs"/>
          <w:rtl/>
        </w:rPr>
        <w:t>وثائق النموذج المشروع استنادا إلى</w:t>
      </w:r>
      <w:r w:rsidR="000B69E1">
        <w:rPr>
          <w:rtl/>
        </w:rPr>
        <w:t xml:space="preserve"> لغة</w:t>
      </w:r>
      <w:r w:rsidR="00872D9E">
        <w:rPr>
          <w:rFonts w:hint="cs"/>
          <w:rtl/>
        </w:rPr>
        <w:t xml:space="preserve"> </w:t>
      </w:r>
      <w:proofErr w:type="spellStart"/>
      <w:r w:rsidR="00872D9E">
        <w:rPr>
          <w:rFonts w:hint="cs"/>
          <w:rtl/>
        </w:rPr>
        <w:t>النمذجة</w:t>
      </w:r>
      <w:proofErr w:type="spellEnd"/>
      <w:r w:rsidR="000B69E1">
        <w:rPr>
          <w:rtl/>
        </w:rPr>
        <w:t xml:space="preserve"> </w:t>
      </w:r>
      <w:r w:rsidR="00FA3148">
        <w:rPr>
          <w:rFonts w:hint="cs"/>
          <w:rtl/>
        </w:rPr>
        <w:t>ل</w:t>
      </w:r>
      <w:r w:rsidR="00FA3148" w:rsidRPr="00FA3148">
        <w:rPr>
          <w:rtl/>
        </w:rPr>
        <w:t xml:space="preserve">واجهات برمجة التطبيقات على الويب القائمة على </w:t>
      </w:r>
      <w:r w:rsidR="00FA3148" w:rsidRPr="00FA3148">
        <w:t>RESTful</w:t>
      </w:r>
      <w:r w:rsidR="00FA3148" w:rsidRPr="00FA3148">
        <w:rPr>
          <w:rtl/>
        </w:rPr>
        <w:t xml:space="preserve"> </w:t>
      </w:r>
      <w:r w:rsidR="000B69E1">
        <w:rPr>
          <w:rtl/>
        </w:rPr>
        <w:t xml:space="preserve">كملف منفصل. ويخطط المكتب الدولي </w:t>
      </w:r>
      <w:r w:rsidR="00FA3148">
        <w:rPr>
          <w:rFonts w:hint="cs"/>
          <w:rtl/>
        </w:rPr>
        <w:t>لإنشاء</w:t>
      </w:r>
      <w:r w:rsidR="000B69E1">
        <w:rPr>
          <w:rtl/>
        </w:rPr>
        <w:t xml:space="preserve"> عقد نموذجي آخر </w:t>
      </w:r>
      <w:r w:rsidR="00FA3148">
        <w:rPr>
          <w:rFonts w:hint="cs"/>
          <w:rtl/>
        </w:rPr>
        <w:t>استنادا</w:t>
      </w:r>
      <w:r w:rsidR="000B69E1">
        <w:rPr>
          <w:rtl/>
        </w:rPr>
        <w:t xml:space="preserve"> إلى مواصفات </w:t>
      </w:r>
      <w:r w:rsidR="00655932">
        <w:rPr>
          <w:rFonts w:hint="cs"/>
          <w:rtl/>
        </w:rPr>
        <w:t>واجهات برمجة التطبيقات المفتوحة</w:t>
      </w:r>
      <w:r w:rsidR="000B69E1">
        <w:rPr>
          <w:rtl/>
        </w:rPr>
        <w:t xml:space="preserve"> ولغة وصف خدمات الويب، </w:t>
      </w:r>
      <w:r w:rsidR="00D75A29">
        <w:rPr>
          <w:rFonts w:hint="cs"/>
          <w:rtl/>
        </w:rPr>
        <w:t>و</w:t>
      </w:r>
      <w:r w:rsidR="000B69E1">
        <w:rPr>
          <w:rtl/>
        </w:rPr>
        <w:t xml:space="preserve">التي يمكن أن </w:t>
      </w:r>
      <w:r w:rsidR="00D75A29">
        <w:rPr>
          <w:rFonts w:hint="cs"/>
          <w:rtl/>
        </w:rPr>
        <w:t>تكيفها</w:t>
      </w:r>
      <w:r w:rsidR="000B69E1">
        <w:rPr>
          <w:rtl/>
        </w:rPr>
        <w:t xml:space="preserve"> </w:t>
      </w:r>
      <w:r w:rsidR="00D75A29">
        <w:rPr>
          <w:rFonts w:hint="cs"/>
          <w:rtl/>
        </w:rPr>
        <w:t>مكاتب الملكية الفكرية لصالحها</w:t>
      </w:r>
      <w:r w:rsidR="000B69E1">
        <w:rPr>
          <w:rtl/>
        </w:rPr>
        <w:t xml:space="preserve"> قليلاً من أجل تنفيذ </w:t>
      </w:r>
      <w:r w:rsidR="00D75A29" w:rsidRPr="00D75A29">
        <w:rPr>
          <w:rtl/>
        </w:rPr>
        <w:t xml:space="preserve">واجهات برمجة التطبيقات </w:t>
      </w:r>
      <w:r w:rsidR="000B69E1">
        <w:rPr>
          <w:rtl/>
        </w:rPr>
        <w:t>الخاص</w:t>
      </w:r>
      <w:r w:rsidR="00D75A29">
        <w:rPr>
          <w:rFonts w:hint="cs"/>
          <w:rtl/>
        </w:rPr>
        <w:t>ة</w:t>
      </w:r>
      <w:r w:rsidR="000B69E1">
        <w:rPr>
          <w:rtl/>
        </w:rPr>
        <w:t xml:space="preserve"> بها.</w:t>
      </w:r>
    </w:p>
    <w:p w:rsidR="00CC413A" w:rsidRDefault="00CC413A" w:rsidP="00CC413A">
      <w:pPr>
        <w:pStyle w:val="Heading4"/>
        <w:rPr>
          <w:rtl/>
        </w:rPr>
      </w:pPr>
      <w:r>
        <w:rPr>
          <w:rFonts w:hint="cs"/>
          <w:rtl/>
        </w:rPr>
        <w:t>موضوعات عالقة</w:t>
      </w:r>
    </w:p>
    <w:p w:rsidR="00141886" w:rsidRDefault="005808B5" w:rsidP="00D2771F">
      <w:pPr>
        <w:pStyle w:val="ONUMA"/>
      </w:pPr>
      <w:r>
        <w:rPr>
          <w:rFonts w:hint="cs"/>
          <w:rtl/>
        </w:rPr>
        <w:t>عقد</w:t>
      </w:r>
      <w:r w:rsidR="00141886">
        <w:rPr>
          <w:rtl/>
        </w:rPr>
        <w:t xml:space="preserve"> المكتب الدولي مؤتمراً عبر الإنترنت في 14 يونيو </w:t>
      </w:r>
      <w:r w:rsidR="009B3F6F">
        <w:rPr>
          <w:rFonts w:hint="cs"/>
          <w:rtl/>
        </w:rPr>
        <w:t>2018،</w:t>
      </w:r>
      <w:r w:rsidR="00141886">
        <w:rPr>
          <w:rtl/>
        </w:rPr>
        <w:t xml:space="preserve"> شارك فيه خبراء من سبع </w:t>
      </w:r>
      <w:r>
        <w:rPr>
          <w:rFonts w:hint="cs"/>
          <w:rtl/>
        </w:rPr>
        <w:t>مكاتب للملكية الفكرية</w:t>
      </w:r>
      <w:r w:rsidR="00141886">
        <w:rPr>
          <w:rtl/>
        </w:rPr>
        <w:t xml:space="preserve"> لمناقشة القضايا </w:t>
      </w:r>
      <w:r w:rsidR="00D2771F">
        <w:rPr>
          <w:rFonts w:hint="cs"/>
          <w:rtl/>
        </w:rPr>
        <w:t>العالقة</w:t>
      </w:r>
      <w:r w:rsidR="00141886">
        <w:rPr>
          <w:rtl/>
        </w:rPr>
        <w:t xml:space="preserve"> التالية:</w:t>
      </w:r>
    </w:p>
    <w:p w:rsidR="00141886" w:rsidRDefault="00141886" w:rsidP="001C076E">
      <w:pPr>
        <w:pStyle w:val="ONUMA"/>
        <w:numPr>
          <w:ilvl w:val="5"/>
          <w:numId w:val="11"/>
        </w:numPr>
        <w:ind w:left="850" w:hanging="284"/>
      </w:pPr>
      <w:r>
        <w:rPr>
          <w:rtl/>
        </w:rPr>
        <w:t xml:space="preserve">يجب أن تكون أسماء الموارد بصيغة الجمع أو </w:t>
      </w:r>
      <w:r w:rsidR="001C076E">
        <w:rPr>
          <w:rFonts w:hint="cs"/>
          <w:rtl/>
        </w:rPr>
        <w:t>المفرد،</w:t>
      </w:r>
      <w:r>
        <w:rPr>
          <w:rtl/>
        </w:rPr>
        <w:t xml:space="preserve"> على سبيل </w:t>
      </w:r>
      <w:r w:rsidR="001C076E">
        <w:rPr>
          <w:rFonts w:hint="cs"/>
          <w:rtl/>
        </w:rPr>
        <w:t>المثال،</w:t>
      </w:r>
      <w:r w:rsidR="001C076E">
        <w:rPr>
          <w:rtl/>
        </w:rPr>
        <w:t xml:space="preserve"> الشخص أو الأشخاص</w:t>
      </w:r>
      <w:r w:rsidR="001C076E">
        <w:rPr>
          <w:rFonts w:hint="cs"/>
          <w:rtl/>
        </w:rPr>
        <w:t>؛</w:t>
      </w:r>
    </w:p>
    <w:p w:rsidR="00141886" w:rsidRDefault="001C076E" w:rsidP="006657CE">
      <w:pPr>
        <w:pStyle w:val="ONUMA"/>
        <w:numPr>
          <w:ilvl w:val="5"/>
          <w:numId w:val="11"/>
        </w:numPr>
        <w:spacing w:before="0"/>
        <w:ind w:left="850" w:hanging="284"/>
      </w:pPr>
      <w:r>
        <w:rPr>
          <w:rFonts w:hint="cs"/>
          <w:rtl/>
        </w:rPr>
        <w:t>و</w:t>
      </w:r>
      <w:r w:rsidR="009B3F6F">
        <w:rPr>
          <w:rFonts w:hint="cs"/>
          <w:rtl/>
        </w:rPr>
        <w:t>ينبغي أن تستند</w:t>
      </w:r>
      <w:r w:rsidR="00141886">
        <w:rPr>
          <w:rtl/>
        </w:rPr>
        <w:t xml:space="preserve"> وثائق </w:t>
      </w:r>
      <w:r w:rsidR="009B3F6F">
        <w:rPr>
          <w:rFonts w:hint="cs"/>
          <w:rtl/>
        </w:rPr>
        <w:t>النموذج</w:t>
      </w:r>
      <w:r w:rsidR="00141886">
        <w:rPr>
          <w:rtl/>
        </w:rPr>
        <w:t xml:space="preserve"> </w:t>
      </w:r>
      <w:r w:rsidR="009B3F6F">
        <w:rPr>
          <w:rFonts w:hint="cs"/>
          <w:rtl/>
        </w:rPr>
        <w:t>الخاصة ب</w:t>
      </w:r>
      <w:r w:rsidR="009B3F6F" w:rsidRPr="00FA3148">
        <w:rPr>
          <w:rtl/>
        </w:rPr>
        <w:t xml:space="preserve">واجهات برمجة التطبيقات على الويب </w:t>
      </w:r>
      <w:r w:rsidR="009B3F6F" w:rsidRPr="009B3F6F">
        <w:rPr>
          <w:rtl/>
        </w:rPr>
        <w:t xml:space="preserve">القائمة على </w:t>
      </w:r>
      <w:r w:rsidR="009B3F6F" w:rsidRPr="009B3F6F">
        <w:t>RESTful</w:t>
      </w:r>
      <w:r w:rsidR="009B3F6F" w:rsidRPr="009B3F6F">
        <w:rPr>
          <w:rtl/>
        </w:rPr>
        <w:t xml:space="preserve"> </w:t>
      </w:r>
      <w:r w:rsidR="009B3F6F">
        <w:rPr>
          <w:rFonts w:hint="cs"/>
          <w:rtl/>
        </w:rPr>
        <w:t xml:space="preserve">إلى </w:t>
      </w:r>
      <w:r w:rsidR="009B3F6F" w:rsidRPr="009B3F6F">
        <w:rPr>
          <w:rtl/>
        </w:rPr>
        <w:t xml:space="preserve">لغة </w:t>
      </w:r>
      <w:proofErr w:type="spellStart"/>
      <w:r w:rsidR="009B3F6F" w:rsidRPr="009B3F6F">
        <w:rPr>
          <w:rtl/>
        </w:rPr>
        <w:t>النمذجة</w:t>
      </w:r>
      <w:proofErr w:type="spellEnd"/>
      <w:r w:rsidR="009B3F6F" w:rsidRPr="009B3F6F">
        <w:rPr>
          <w:rtl/>
        </w:rPr>
        <w:t xml:space="preserve"> لواجهات برمجة التطبيقات على الويب القائمة على </w:t>
      </w:r>
      <w:r w:rsidR="009B3F6F" w:rsidRPr="009B3F6F">
        <w:t>RESTful</w:t>
      </w:r>
      <w:r w:rsidR="009B3F6F" w:rsidRPr="009B3F6F">
        <w:rPr>
          <w:rtl/>
        </w:rPr>
        <w:t xml:space="preserve"> </w:t>
      </w:r>
      <w:r w:rsidR="00141886">
        <w:rPr>
          <w:rtl/>
        </w:rPr>
        <w:t xml:space="preserve">أو </w:t>
      </w:r>
      <w:r w:rsidR="009B3F6F" w:rsidRPr="009B3F6F">
        <w:rPr>
          <w:rtl/>
        </w:rPr>
        <w:t xml:space="preserve">مواصفات </w:t>
      </w:r>
      <w:r w:rsidR="009B3F6F">
        <w:rPr>
          <w:rtl/>
        </w:rPr>
        <w:t>واجهات برمجة التطبيقات المفتوحة</w:t>
      </w:r>
      <w:r w:rsidR="00141886">
        <w:rPr>
          <w:rtl/>
        </w:rPr>
        <w:t>؛</w:t>
      </w:r>
    </w:p>
    <w:p w:rsidR="00141886" w:rsidRDefault="004E4D94" w:rsidP="006657CE">
      <w:pPr>
        <w:pStyle w:val="ONUMA"/>
        <w:numPr>
          <w:ilvl w:val="5"/>
          <w:numId w:val="11"/>
        </w:numPr>
        <w:spacing w:before="0"/>
        <w:ind w:left="850" w:hanging="284"/>
      </w:pPr>
      <w:r>
        <w:rPr>
          <w:rFonts w:hint="cs"/>
          <w:rtl/>
        </w:rPr>
        <w:t>و</w:t>
      </w:r>
      <w:r w:rsidR="006657CE">
        <w:rPr>
          <w:rFonts w:hint="cs"/>
          <w:rtl/>
        </w:rPr>
        <w:t>نسق</w:t>
      </w:r>
      <w:r w:rsidR="006657CE" w:rsidRPr="006657CE">
        <w:t>XML</w:t>
      </w:r>
      <w:r w:rsidR="006657CE" w:rsidRPr="006657CE">
        <w:rPr>
          <w:rtl/>
        </w:rPr>
        <w:t xml:space="preserve"> </w:t>
      </w:r>
      <w:r w:rsidR="006657CE">
        <w:rPr>
          <w:rFonts w:hint="cs"/>
          <w:rtl/>
        </w:rPr>
        <w:t xml:space="preserve">مقابل </w:t>
      </w:r>
      <w:proofErr w:type="spellStart"/>
      <w:r w:rsidR="006657CE">
        <w:rPr>
          <w:lang w:val="fr-FR"/>
        </w:rPr>
        <w:t>JSON</w:t>
      </w:r>
      <w:proofErr w:type="spellEnd"/>
      <w:r w:rsidR="006657CE">
        <w:rPr>
          <w:rFonts w:hint="cs"/>
          <w:rtl/>
          <w:lang w:val="fr-FR" w:bidi="ar-MA"/>
        </w:rPr>
        <w:t xml:space="preserve"> ل</w:t>
      </w:r>
      <w:r w:rsidR="006657CE">
        <w:rPr>
          <w:rtl/>
        </w:rPr>
        <w:t>لحمولة</w:t>
      </w:r>
      <w:r w:rsidR="00141886">
        <w:rPr>
          <w:rtl/>
        </w:rPr>
        <w:t>؛</w:t>
      </w:r>
    </w:p>
    <w:p w:rsidR="00141886" w:rsidRDefault="004E4D94" w:rsidP="00376EB6">
      <w:pPr>
        <w:pStyle w:val="ONUMA"/>
        <w:numPr>
          <w:ilvl w:val="5"/>
          <w:numId w:val="11"/>
        </w:numPr>
        <w:spacing w:before="0"/>
        <w:ind w:left="850" w:hanging="284"/>
      </w:pPr>
      <w:r>
        <w:rPr>
          <w:rFonts w:hint="cs"/>
          <w:rtl/>
        </w:rPr>
        <w:t>و</w:t>
      </w:r>
      <w:r w:rsidR="00141886">
        <w:rPr>
          <w:rtl/>
        </w:rPr>
        <w:t xml:space="preserve">تحويل </w:t>
      </w:r>
      <w:r w:rsidR="00376EB6">
        <w:rPr>
          <w:rFonts w:hint="cs"/>
          <w:rtl/>
        </w:rPr>
        <w:t>ال</w:t>
      </w:r>
      <w:r w:rsidR="00141886">
        <w:rPr>
          <w:rtl/>
        </w:rPr>
        <w:t>بيانات</w:t>
      </w:r>
      <w:r w:rsidR="00376EB6">
        <w:rPr>
          <w:rFonts w:hint="cs"/>
          <w:rtl/>
        </w:rPr>
        <w:t xml:space="preserve"> بنسق</w:t>
      </w:r>
      <w:r w:rsidR="00141886">
        <w:rPr>
          <w:rtl/>
        </w:rPr>
        <w:t xml:space="preserve"> </w:t>
      </w:r>
      <w:r w:rsidR="00141886">
        <w:t>XML</w:t>
      </w:r>
      <w:r w:rsidR="00141886">
        <w:rPr>
          <w:rtl/>
        </w:rPr>
        <w:t xml:space="preserve"> إلى </w:t>
      </w:r>
      <w:r w:rsidR="00376EB6">
        <w:rPr>
          <w:rFonts w:hint="cs"/>
          <w:rtl/>
        </w:rPr>
        <w:t>نسق</w:t>
      </w:r>
      <w:r w:rsidR="00141886">
        <w:rPr>
          <w:rtl/>
        </w:rPr>
        <w:t xml:space="preserve"> </w:t>
      </w:r>
      <w:proofErr w:type="spellStart"/>
      <w:r w:rsidR="00141886">
        <w:t>JSON</w:t>
      </w:r>
      <w:proofErr w:type="spellEnd"/>
      <w:r w:rsidR="00141886">
        <w:rPr>
          <w:rtl/>
        </w:rPr>
        <w:t xml:space="preserve"> ومخطط </w:t>
      </w:r>
      <w:proofErr w:type="spellStart"/>
      <w:r w:rsidR="00141886">
        <w:t>JSON</w:t>
      </w:r>
      <w:proofErr w:type="spellEnd"/>
      <w:r w:rsidR="00141886">
        <w:rPr>
          <w:rtl/>
        </w:rPr>
        <w:t>؛</w:t>
      </w:r>
    </w:p>
    <w:p w:rsidR="00141886" w:rsidRDefault="004E4D94" w:rsidP="004E4D94">
      <w:pPr>
        <w:pStyle w:val="ONUMA"/>
        <w:numPr>
          <w:ilvl w:val="5"/>
          <w:numId w:val="11"/>
        </w:numPr>
        <w:spacing w:before="0"/>
        <w:ind w:left="850" w:hanging="284"/>
      </w:pPr>
      <w:r>
        <w:rPr>
          <w:rFonts w:hint="cs"/>
          <w:rtl/>
        </w:rPr>
        <w:t xml:space="preserve">ونموذج الأمن الخاص </w:t>
      </w:r>
      <w:r w:rsidRPr="004E4D94">
        <w:rPr>
          <w:rtl/>
        </w:rPr>
        <w:t xml:space="preserve">بواجهات برمجة التطبيقات على الويب القائمة على </w:t>
      </w:r>
      <w:r w:rsidRPr="004E4D94">
        <w:t>RESTful</w:t>
      </w:r>
      <w:r>
        <w:rPr>
          <w:rFonts w:hint="cs"/>
          <w:rtl/>
        </w:rPr>
        <w:t>؛</w:t>
      </w:r>
    </w:p>
    <w:p w:rsidR="00141886" w:rsidRDefault="004E4D94" w:rsidP="00CC600A">
      <w:pPr>
        <w:pStyle w:val="ONUMA"/>
        <w:numPr>
          <w:ilvl w:val="5"/>
          <w:numId w:val="11"/>
        </w:numPr>
        <w:spacing w:before="0"/>
        <w:ind w:left="850" w:hanging="284"/>
      </w:pPr>
      <w:r>
        <w:rPr>
          <w:rFonts w:hint="cs"/>
          <w:rtl/>
        </w:rPr>
        <w:t>و</w:t>
      </w:r>
      <w:r w:rsidR="00141886">
        <w:rPr>
          <w:rtl/>
        </w:rPr>
        <w:t xml:space="preserve">قائمة موارد بيانات </w:t>
      </w:r>
      <w:r w:rsidR="00CC600A">
        <w:rPr>
          <w:rFonts w:hint="cs"/>
          <w:rtl/>
        </w:rPr>
        <w:t>الملكية الفكرية</w:t>
      </w:r>
      <w:r w:rsidR="00141886">
        <w:rPr>
          <w:rtl/>
        </w:rPr>
        <w:t>.</w:t>
      </w:r>
    </w:p>
    <w:p w:rsidR="00BE46F6" w:rsidRDefault="00EE5E7C" w:rsidP="00BE46F6">
      <w:pPr>
        <w:pStyle w:val="ONUMA"/>
        <w:rPr>
          <w:rtl/>
        </w:rPr>
      </w:pPr>
      <w:r>
        <w:rPr>
          <w:rFonts w:hint="cs"/>
          <w:rtl/>
        </w:rPr>
        <w:t>وب</w:t>
      </w:r>
      <w:r w:rsidR="00141886">
        <w:rPr>
          <w:rtl/>
        </w:rPr>
        <w:t>مراعاة المناقشات التي دارت في الاجتماع</w:t>
      </w:r>
      <w:r>
        <w:rPr>
          <w:rtl/>
        </w:rPr>
        <w:t xml:space="preserve"> والتعليقات </w:t>
      </w:r>
      <w:r w:rsidR="00A302FE">
        <w:rPr>
          <w:rFonts w:hint="cs"/>
          <w:rtl/>
        </w:rPr>
        <w:t>الإضافية</w:t>
      </w:r>
      <w:r>
        <w:rPr>
          <w:rtl/>
        </w:rPr>
        <w:t xml:space="preserve"> على المواضيع</w:t>
      </w:r>
      <w:r w:rsidR="00141886">
        <w:rPr>
          <w:rtl/>
        </w:rPr>
        <w:t>، يوصي مشروع العمل بما يلي:</w:t>
      </w:r>
    </w:p>
    <w:p w:rsidR="00BE46F6" w:rsidRDefault="00BE46F6" w:rsidP="004B4A8C">
      <w:pPr>
        <w:pStyle w:val="ONUMA"/>
        <w:numPr>
          <w:ilvl w:val="5"/>
          <w:numId w:val="11"/>
        </w:numPr>
        <w:ind w:left="850" w:hanging="284"/>
        <w:rPr>
          <w:rtl/>
        </w:rPr>
      </w:pPr>
      <w:r>
        <w:rPr>
          <w:rtl/>
        </w:rPr>
        <w:t xml:space="preserve">صيغة الجمع بدلا من المفرد لأن غالبية </w:t>
      </w:r>
      <w:r w:rsidR="004B4A8C">
        <w:rPr>
          <w:rFonts w:hint="cs"/>
          <w:rtl/>
        </w:rPr>
        <w:t>مكاتب الملكية الفكرية العامة</w:t>
      </w:r>
      <w:r w:rsidR="004B4A8C">
        <w:rPr>
          <w:rtl/>
        </w:rPr>
        <w:t xml:space="preserve"> تفضل أو تستخدم صيغة الجمع</w:t>
      </w:r>
      <w:r>
        <w:rPr>
          <w:rtl/>
        </w:rPr>
        <w:t>، أي الأشخاص</w:t>
      </w:r>
    </w:p>
    <w:p w:rsidR="00BE46F6" w:rsidRDefault="004B4A8C" w:rsidP="004B4A8C">
      <w:pPr>
        <w:pStyle w:val="ONUMA"/>
        <w:numPr>
          <w:ilvl w:val="5"/>
          <w:numId w:val="11"/>
        </w:numPr>
        <w:spacing w:before="0"/>
        <w:ind w:left="850" w:hanging="284"/>
        <w:rPr>
          <w:rtl/>
        </w:rPr>
      </w:pPr>
      <w:r>
        <w:rPr>
          <w:rFonts w:hint="cs"/>
          <w:rtl/>
        </w:rPr>
        <w:t>استناد</w:t>
      </w:r>
      <w:r w:rsidRPr="004B4A8C">
        <w:rPr>
          <w:rtl/>
        </w:rPr>
        <w:t xml:space="preserve"> وثائق النموذج الخاصة بواجهات برمجة التطبيقات على الويب القائمة على </w:t>
      </w:r>
      <w:r w:rsidRPr="004B4A8C">
        <w:t>RESTful</w:t>
      </w:r>
      <w:r w:rsidRPr="004B4A8C">
        <w:rPr>
          <w:rtl/>
        </w:rPr>
        <w:t xml:space="preserve"> إلى </w:t>
      </w:r>
      <w:r>
        <w:rPr>
          <w:rFonts w:hint="cs"/>
          <w:rtl/>
        </w:rPr>
        <w:t xml:space="preserve">كل من </w:t>
      </w:r>
      <w:r w:rsidRPr="004B4A8C">
        <w:rPr>
          <w:rtl/>
        </w:rPr>
        <w:t xml:space="preserve">لغة </w:t>
      </w:r>
      <w:proofErr w:type="spellStart"/>
      <w:r w:rsidRPr="004B4A8C">
        <w:rPr>
          <w:rtl/>
        </w:rPr>
        <w:t>النمذجة</w:t>
      </w:r>
      <w:proofErr w:type="spellEnd"/>
      <w:r w:rsidRPr="004B4A8C">
        <w:rPr>
          <w:rtl/>
        </w:rPr>
        <w:t xml:space="preserve"> لواجهات برمجة التطبيقات على الويب القائمة على </w:t>
      </w:r>
      <w:r w:rsidRPr="004B4A8C">
        <w:t>RESTful</w:t>
      </w:r>
      <w:r w:rsidRPr="004B4A8C">
        <w:rPr>
          <w:rtl/>
        </w:rPr>
        <w:t xml:space="preserve"> أو مواصفات واجهات برمجة التطبيقات المفتوحة</w:t>
      </w:r>
      <w:r w:rsidR="00BE46F6">
        <w:rPr>
          <w:rtl/>
        </w:rPr>
        <w:t>.</w:t>
      </w:r>
    </w:p>
    <w:p w:rsidR="00BE46F6" w:rsidRDefault="00BE46F6" w:rsidP="00361295">
      <w:pPr>
        <w:pStyle w:val="ONUMA"/>
        <w:numPr>
          <w:ilvl w:val="5"/>
          <w:numId w:val="11"/>
        </w:numPr>
        <w:spacing w:before="0"/>
        <w:ind w:left="850" w:hanging="284"/>
        <w:rPr>
          <w:rtl/>
        </w:rPr>
      </w:pPr>
      <w:r>
        <w:rPr>
          <w:rtl/>
        </w:rPr>
        <w:t xml:space="preserve">الحمولة </w:t>
      </w:r>
      <w:r w:rsidR="00361295">
        <w:rPr>
          <w:rFonts w:hint="cs"/>
          <w:rtl/>
        </w:rPr>
        <w:t>بنسقي</w:t>
      </w:r>
      <w:r>
        <w:rPr>
          <w:rtl/>
        </w:rPr>
        <w:t xml:space="preserve"> </w:t>
      </w:r>
      <w:r>
        <w:t>XML</w:t>
      </w:r>
      <w:r>
        <w:rPr>
          <w:rtl/>
        </w:rPr>
        <w:t xml:space="preserve"> </w:t>
      </w:r>
      <w:r w:rsidR="00361295">
        <w:rPr>
          <w:rFonts w:hint="cs"/>
          <w:rtl/>
        </w:rPr>
        <w:t>و</w:t>
      </w:r>
      <w:proofErr w:type="spellStart"/>
      <w:r w:rsidR="00361295">
        <w:rPr>
          <w:rFonts w:hint="cs"/>
        </w:rPr>
        <w:t>JSON</w:t>
      </w:r>
      <w:proofErr w:type="spellEnd"/>
      <w:r w:rsidR="00361295">
        <w:rPr>
          <w:rFonts w:hint="cs"/>
          <w:rtl/>
        </w:rPr>
        <w:t>.</w:t>
      </w:r>
    </w:p>
    <w:p w:rsidR="00BE46F6" w:rsidRDefault="00306190" w:rsidP="00E24EF8">
      <w:pPr>
        <w:pStyle w:val="ONUMA"/>
        <w:numPr>
          <w:ilvl w:val="5"/>
          <w:numId w:val="11"/>
        </w:numPr>
        <w:spacing w:before="0"/>
        <w:ind w:left="850" w:hanging="284"/>
        <w:rPr>
          <w:rtl/>
        </w:rPr>
      </w:pPr>
      <w:r>
        <w:rPr>
          <w:rFonts w:hint="cs"/>
          <w:rtl/>
        </w:rPr>
        <w:t xml:space="preserve">برنامج </w:t>
      </w:r>
      <w:proofErr w:type="spellStart"/>
      <w:r w:rsidR="00BE46F6">
        <w:t>BadgerFish</w:t>
      </w:r>
      <w:proofErr w:type="spellEnd"/>
      <w:r w:rsidR="00BE46F6">
        <w:rPr>
          <w:rtl/>
        </w:rPr>
        <w:t xml:space="preserve"> لتحويل</w:t>
      </w:r>
      <w:r>
        <w:rPr>
          <w:rFonts w:hint="cs"/>
          <w:rtl/>
        </w:rPr>
        <w:t xml:space="preserve"> نسق</w:t>
      </w:r>
      <w:r w:rsidR="00BE46F6">
        <w:rPr>
          <w:rtl/>
        </w:rPr>
        <w:t xml:space="preserve"> </w:t>
      </w:r>
      <w:r w:rsidR="00BE46F6">
        <w:t>XML</w:t>
      </w:r>
      <w:r w:rsidR="00BE46F6">
        <w:rPr>
          <w:rtl/>
        </w:rPr>
        <w:t xml:space="preserve"> إلى</w:t>
      </w:r>
      <w:r>
        <w:rPr>
          <w:rFonts w:hint="cs"/>
          <w:rtl/>
        </w:rPr>
        <w:t xml:space="preserve"> نسق</w:t>
      </w:r>
      <w:r w:rsidR="00BE46F6">
        <w:rPr>
          <w:rtl/>
        </w:rPr>
        <w:t xml:space="preserve"> </w:t>
      </w:r>
      <w:proofErr w:type="spellStart"/>
      <w:r w:rsidR="00BE46F6">
        <w:t>JSON</w:t>
      </w:r>
      <w:proofErr w:type="spellEnd"/>
      <w:r w:rsidR="00BE46F6">
        <w:rPr>
          <w:rtl/>
        </w:rPr>
        <w:t xml:space="preserve"> </w:t>
      </w:r>
      <w:r w:rsidR="00BF16BD">
        <w:rPr>
          <w:rFonts w:hint="cs"/>
          <w:rtl/>
        </w:rPr>
        <w:t>إلى أن</w:t>
      </w:r>
      <w:r w:rsidR="00BE46F6">
        <w:rPr>
          <w:rtl/>
        </w:rPr>
        <w:t xml:space="preserve"> يتم توفير مخطط </w:t>
      </w:r>
      <w:proofErr w:type="spellStart"/>
      <w:r w:rsidR="00BE46F6">
        <w:t>JSON</w:t>
      </w:r>
      <w:proofErr w:type="spellEnd"/>
      <w:r w:rsidR="00BE46F6">
        <w:rPr>
          <w:rtl/>
        </w:rPr>
        <w:t xml:space="preserve">. </w:t>
      </w:r>
      <w:r w:rsidR="00BF16BD">
        <w:rPr>
          <w:rFonts w:hint="cs"/>
          <w:rtl/>
        </w:rPr>
        <w:t>وأخذا في الاعتبار</w:t>
      </w:r>
      <w:r w:rsidR="00BE46F6">
        <w:rPr>
          <w:rtl/>
        </w:rPr>
        <w:t xml:space="preserve"> </w:t>
      </w:r>
      <w:r w:rsidR="00BF16BD">
        <w:rPr>
          <w:rFonts w:hint="cs"/>
          <w:rtl/>
        </w:rPr>
        <w:t>استخدام</w:t>
      </w:r>
      <w:r w:rsidR="00BE46F6">
        <w:rPr>
          <w:rtl/>
        </w:rPr>
        <w:t xml:space="preserve"> </w:t>
      </w:r>
      <w:r w:rsidR="00BF16BD">
        <w:rPr>
          <w:rFonts w:hint="cs"/>
          <w:rtl/>
        </w:rPr>
        <w:t>مكاتب الملكية الفكرية</w:t>
      </w:r>
      <w:r w:rsidR="00BE46F6">
        <w:rPr>
          <w:rtl/>
        </w:rPr>
        <w:t xml:space="preserve"> </w:t>
      </w:r>
      <w:r w:rsidR="00BF16BD">
        <w:rPr>
          <w:rFonts w:hint="cs"/>
          <w:rtl/>
        </w:rPr>
        <w:t>لنسق</w:t>
      </w:r>
      <w:r w:rsidR="00BE46F6">
        <w:rPr>
          <w:rtl/>
        </w:rPr>
        <w:t xml:space="preserve"> </w:t>
      </w:r>
      <w:proofErr w:type="spellStart"/>
      <w:r w:rsidR="00BE46F6">
        <w:t>JSON</w:t>
      </w:r>
      <w:proofErr w:type="spellEnd"/>
      <w:r w:rsidR="00BE46F6">
        <w:rPr>
          <w:rtl/>
        </w:rPr>
        <w:t xml:space="preserve"> بشكل </w:t>
      </w:r>
      <w:r w:rsidR="00BF16BD">
        <w:rPr>
          <w:rFonts w:hint="cs"/>
          <w:rtl/>
        </w:rPr>
        <w:t>متكرر</w:t>
      </w:r>
      <w:r w:rsidR="00BE46F6">
        <w:rPr>
          <w:rtl/>
        </w:rPr>
        <w:t xml:space="preserve">، ترى فرقة العمل أنه يجب تطوير مخطط </w:t>
      </w:r>
      <w:proofErr w:type="spellStart"/>
      <w:r w:rsidR="00BE46F6">
        <w:t>JSON</w:t>
      </w:r>
      <w:proofErr w:type="spellEnd"/>
      <w:r w:rsidR="00BE46F6">
        <w:rPr>
          <w:rtl/>
        </w:rPr>
        <w:t xml:space="preserve"> وفقًا لمعيار الويبو </w:t>
      </w:r>
      <w:r w:rsidR="00BE46F6">
        <w:t>ST.96</w:t>
      </w:r>
      <w:r w:rsidR="00BE46F6">
        <w:rPr>
          <w:rtl/>
        </w:rPr>
        <w:t xml:space="preserve">. ومع </w:t>
      </w:r>
      <w:r w:rsidR="005C30A4">
        <w:rPr>
          <w:rFonts w:hint="cs"/>
          <w:rtl/>
        </w:rPr>
        <w:t>ذلك،</w:t>
      </w:r>
      <w:r w:rsidR="00BE46F6">
        <w:rPr>
          <w:rtl/>
        </w:rPr>
        <w:t xml:space="preserve"> وبما أنه لا يوجد معيار صناعي متفق عليه في مخطط </w:t>
      </w:r>
      <w:proofErr w:type="spellStart"/>
      <w:r w:rsidR="005C30A4">
        <w:t>JSON</w:t>
      </w:r>
      <w:proofErr w:type="spellEnd"/>
      <w:r w:rsidR="005C30A4">
        <w:rPr>
          <w:rFonts w:hint="cs"/>
          <w:rtl/>
        </w:rPr>
        <w:t>،</w:t>
      </w:r>
      <w:r w:rsidR="00BE46F6">
        <w:rPr>
          <w:rtl/>
        </w:rPr>
        <w:t xml:space="preserve"> فإن </w:t>
      </w:r>
      <w:r w:rsidR="00BE46F6">
        <w:rPr>
          <w:rtl/>
        </w:rPr>
        <w:lastRenderedPageBreak/>
        <w:t xml:space="preserve">فرقة العمل تواصل مراقبة تطوير مخطط </w:t>
      </w:r>
      <w:proofErr w:type="spellStart"/>
      <w:r w:rsidR="00BE46F6">
        <w:t>JSON</w:t>
      </w:r>
      <w:proofErr w:type="spellEnd"/>
      <w:r w:rsidR="00BE46F6">
        <w:rPr>
          <w:rtl/>
        </w:rPr>
        <w:t xml:space="preserve"> في الصناعة. ووافقت فرقة العمل على اصطلاح </w:t>
      </w:r>
      <w:r w:rsidR="00D42C02">
        <w:rPr>
          <w:rFonts w:hint="cs"/>
          <w:rtl/>
        </w:rPr>
        <w:t>التسمية "</w:t>
      </w:r>
      <w:r w:rsidR="00DD1ED3" w:rsidRPr="00DD1ED3">
        <w:t>Lower Camel Case</w:t>
      </w:r>
      <w:r w:rsidR="00D42C02">
        <w:rPr>
          <w:rFonts w:hint="cs"/>
          <w:rtl/>
        </w:rPr>
        <w:t>" على</w:t>
      </w:r>
      <w:r w:rsidR="00DD1ED3">
        <w:rPr>
          <w:rtl/>
        </w:rPr>
        <w:t xml:space="preserve"> سبيل المثال</w:t>
      </w:r>
      <w:r w:rsidR="00BE46F6">
        <w:rPr>
          <w:rtl/>
        </w:rPr>
        <w:t xml:space="preserve"> </w:t>
      </w:r>
      <w:proofErr w:type="spellStart"/>
      <w:r w:rsidR="00DD1ED3" w:rsidRPr="00DD1ED3">
        <w:t>applicantName</w:t>
      </w:r>
      <w:proofErr w:type="spellEnd"/>
      <w:r w:rsidR="00DD1ED3">
        <w:rPr>
          <w:rFonts w:hint="cs"/>
          <w:rtl/>
        </w:rPr>
        <w:t xml:space="preserve">، </w:t>
      </w:r>
      <w:r w:rsidR="00BE46F6">
        <w:rPr>
          <w:rtl/>
        </w:rPr>
        <w:t>في حين أن أسماء مكونات</w:t>
      </w:r>
      <w:r w:rsidR="00D42C02">
        <w:rPr>
          <w:rFonts w:hint="cs"/>
          <w:rtl/>
        </w:rPr>
        <w:t xml:space="preserve"> نسق</w:t>
      </w:r>
      <w:r w:rsidR="00BE46F6">
        <w:rPr>
          <w:rtl/>
        </w:rPr>
        <w:t xml:space="preserve"> </w:t>
      </w:r>
      <w:r w:rsidR="00BE46F6">
        <w:t>XML</w:t>
      </w:r>
      <w:r w:rsidR="00BE46F6">
        <w:rPr>
          <w:rtl/>
        </w:rPr>
        <w:t xml:space="preserve"> </w:t>
      </w:r>
      <w:r w:rsidR="00D42C02">
        <w:rPr>
          <w:rFonts w:hint="cs"/>
          <w:rtl/>
        </w:rPr>
        <w:t>واردة</w:t>
      </w:r>
      <w:r w:rsidR="00BE46F6">
        <w:rPr>
          <w:rtl/>
        </w:rPr>
        <w:t xml:space="preserve"> في </w:t>
      </w:r>
      <w:r w:rsidR="00D42C02" w:rsidRPr="00D42C02">
        <w:rPr>
          <w:rtl/>
        </w:rPr>
        <w:t xml:space="preserve">الاتفاقية العالمية لحقوق المؤلف </w:t>
      </w:r>
      <w:r w:rsidR="00BE46F6">
        <w:rPr>
          <w:rtl/>
        </w:rPr>
        <w:t xml:space="preserve">وفقًا لمعيار الويبو </w:t>
      </w:r>
      <w:r w:rsidR="00BE46F6">
        <w:t>ST.96</w:t>
      </w:r>
      <w:r w:rsidR="00BE46F6">
        <w:rPr>
          <w:rtl/>
        </w:rPr>
        <w:t xml:space="preserve">، على سبيل </w:t>
      </w:r>
      <w:r w:rsidR="00E24EF8">
        <w:rPr>
          <w:rFonts w:hint="cs"/>
          <w:rtl/>
        </w:rPr>
        <w:t>المثال</w:t>
      </w:r>
      <w:r w:rsidR="00BE46F6">
        <w:rPr>
          <w:rtl/>
        </w:rPr>
        <w:t xml:space="preserve"> </w:t>
      </w:r>
      <w:proofErr w:type="spellStart"/>
      <w:r w:rsidR="000F2F2A" w:rsidRPr="000F2F2A">
        <w:t>applicantName</w:t>
      </w:r>
      <w:proofErr w:type="spellEnd"/>
      <w:r w:rsidR="00BE46F6">
        <w:rPr>
          <w:rtl/>
        </w:rPr>
        <w:t xml:space="preserve">. ووافقت فرقة العمل أيضا على مناقشة المزيد من </w:t>
      </w:r>
      <w:r w:rsidR="00E6685A">
        <w:rPr>
          <w:rFonts w:hint="cs"/>
          <w:rtl/>
        </w:rPr>
        <w:t>ال</w:t>
      </w:r>
      <w:r w:rsidR="00BE46F6">
        <w:rPr>
          <w:rtl/>
        </w:rPr>
        <w:t>تحويل</w:t>
      </w:r>
      <w:r w:rsidR="00E6685A">
        <w:rPr>
          <w:rFonts w:hint="cs"/>
          <w:rtl/>
        </w:rPr>
        <w:t>ات الأخر</w:t>
      </w:r>
      <w:r w:rsidR="00E6685A">
        <w:rPr>
          <w:rtl/>
        </w:rPr>
        <w:t>ى</w:t>
      </w:r>
      <w:r w:rsidR="00E6685A">
        <w:rPr>
          <w:rFonts w:hint="cs"/>
          <w:rtl/>
        </w:rPr>
        <w:t xml:space="preserve"> في المعيار </w:t>
      </w:r>
      <w:r w:rsidR="00E6685A">
        <w:t xml:space="preserve">ST.96 </w:t>
      </w:r>
      <w:r w:rsidR="00E6685A">
        <w:rPr>
          <w:rFonts w:hint="cs"/>
          <w:rtl/>
        </w:rPr>
        <w:t xml:space="preserve"> من نسق</w:t>
      </w:r>
      <w:r w:rsidR="00BE46F6">
        <w:rPr>
          <w:rtl/>
        </w:rPr>
        <w:t xml:space="preserve"> </w:t>
      </w:r>
      <w:proofErr w:type="spellStart"/>
      <w:r w:rsidR="00BE46F6">
        <w:t>XSD</w:t>
      </w:r>
      <w:proofErr w:type="spellEnd"/>
      <w:r w:rsidR="00BE46F6">
        <w:rPr>
          <w:rtl/>
        </w:rPr>
        <w:t xml:space="preserve"> إلى مخطط </w:t>
      </w:r>
      <w:proofErr w:type="spellStart"/>
      <w:r w:rsidR="00BE46F6">
        <w:t>JSON</w:t>
      </w:r>
      <w:proofErr w:type="spellEnd"/>
      <w:r w:rsidR="00BE46F6">
        <w:rPr>
          <w:rtl/>
        </w:rPr>
        <w:t>.</w:t>
      </w:r>
    </w:p>
    <w:p w:rsidR="00BE46F6" w:rsidRDefault="00BE46F6" w:rsidP="003514C8">
      <w:pPr>
        <w:pStyle w:val="ONUMA"/>
        <w:numPr>
          <w:ilvl w:val="5"/>
          <w:numId w:val="11"/>
        </w:numPr>
        <w:spacing w:before="0"/>
        <w:ind w:left="850" w:hanging="284"/>
        <w:rPr>
          <w:rtl/>
        </w:rPr>
      </w:pPr>
      <w:r>
        <w:rPr>
          <w:rtl/>
        </w:rPr>
        <w:t xml:space="preserve">نموذج أمان </w:t>
      </w:r>
      <w:r w:rsidR="00315A57" w:rsidRPr="00315A57">
        <w:rPr>
          <w:rtl/>
        </w:rPr>
        <w:t xml:space="preserve">واجهات برمجة التطبيقات على الويب القائمة على </w:t>
      </w:r>
      <w:r w:rsidR="00315A57" w:rsidRPr="00315A57">
        <w:t>RESTful</w:t>
      </w:r>
      <w:r w:rsidR="00315A57" w:rsidRPr="00315A57">
        <w:rPr>
          <w:rtl/>
        </w:rPr>
        <w:t xml:space="preserve"> </w:t>
      </w:r>
      <w:r w:rsidR="00315A57">
        <w:rPr>
          <w:rFonts w:hint="cs"/>
          <w:rtl/>
        </w:rPr>
        <w:t>من</w:t>
      </w:r>
      <w:r>
        <w:rPr>
          <w:rtl/>
        </w:rPr>
        <w:t xml:space="preserve"> المستوى</w:t>
      </w:r>
      <w:r w:rsidR="00315A57">
        <w:rPr>
          <w:rFonts w:hint="cs"/>
          <w:rtl/>
        </w:rPr>
        <w:t xml:space="preserve"> العالي</w:t>
      </w:r>
      <w:r>
        <w:rPr>
          <w:rtl/>
        </w:rPr>
        <w:t xml:space="preserve"> </w:t>
      </w:r>
      <w:r w:rsidR="00315A57">
        <w:rPr>
          <w:rFonts w:hint="cs"/>
          <w:rtl/>
        </w:rPr>
        <w:t>بالاستناد</w:t>
      </w:r>
      <w:r>
        <w:rPr>
          <w:rtl/>
        </w:rPr>
        <w:t xml:space="preserve"> إلى اقتراح المكتب الدولي </w:t>
      </w:r>
      <w:r w:rsidR="00D9017F">
        <w:rPr>
          <w:rFonts w:hint="cs"/>
          <w:rtl/>
        </w:rPr>
        <w:t>وترك</w:t>
      </w:r>
      <w:r>
        <w:rPr>
          <w:rtl/>
        </w:rPr>
        <w:t xml:space="preserve"> التنفيذ التفصيلي </w:t>
      </w:r>
      <w:r w:rsidR="00D9017F">
        <w:rPr>
          <w:rFonts w:hint="cs"/>
          <w:rtl/>
        </w:rPr>
        <w:t>لمكاتب الملكية الفكرية</w:t>
      </w:r>
      <w:r>
        <w:rPr>
          <w:rtl/>
        </w:rPr>
        <w:t xml:space="preserve"> </w:t>
      </w:r>
      <w:r w:rsidR="003514C8">
        <w:rPr>
          <w:rFonts w:hint="cs"/>
          <w:rtl/>
        </w:rPr>
        <w:t>على اعتبار أنها ينبغي لها</w:t>
      </w:r>
      <w:r>
        <w:rPr>
          <w:rtl/>
        </w:rPr>
        <w:t xml:space="preserve"> </w:t>
      </w:r>
      <w:r w:rsidR="003514C8">
        <w:rPr>
          <w:rtl/>
        </w:rPr>
        <w:t>اتباع إرشادات الأمن الخاصة به</w:t>
      </w:r>
      <w:r w:rsidR="003514C8">
        <w:rPr>
          <w:rFonts w:hint="cs"/>
          <w:rtl/>
        </w:rPr>
        <w:t>ا</w:t>
      </w:r>
      <w:r>
        <w:rPr>
          <w:rtl/>
        </w:rPr>
        <w:t>.</w:t>
      </w:r>
    </w:p>
    <w:p w:rsidR="00CC413A" w:rsidRDefault="00BE46F6" w:rsidP="00E14CE2">
      <w:pPr>
        <w:pStyle w:val="ONUMA"/>
        <w:numPr>
          <w:ilvl w:val="5"/>
          <w:numId w:val="11"/>
        </w:numPr>
        <w:spacing w:before="0"/>
        <w:ind w:left="850" w:hanging="284"/>
      </w:pPr>
      <w:r>
        <w:rPr>
          <w:rtl/>
        </w:rPr>
        <w:t xml:space="preserve">قائمة بأسماء موارد بيانات </w:t>
      </w:r>
      <w:r w:rsidR="00AA714A">
        <w:rPr>
          <w:rFonts w:hint="cs"/>
          <w:rtl/>
        </w:rPr>
        <w:t>الملكية الفكرية</w:t>
      </w:r>
      <w:r>
        <w:rPr>
          <w:rtl/>
        </w:rPr>
        <w:t xml:space="preserve"> والمعلومات </w:t>
      </w:r>
      <w:r w:rsidR="00C04311">
        <w:rPr>
          <w:rFonts w:hint="cs"/>
          <w:rtl/>
        </w:rPr>
        <w:t>الوجيهة</w:t>
      </w:r>
      <w:r>
        <w:rPr>
          <w:rtl/>
        </w:rPr>
        <w:t xml:space="preserve">. </w:t>
      </w:r>
      <w:r w:rsidR="00C04311">
        <w:rPr>
          <w:rFonts w:hint="cs"/>
          <w:rtl/>
        </w:rPr>
        <w:t>و</w:t>
      </w:r>
      <w:r w:rsidR="00C04311">
        <w:rPr>
          <w:rtl/>
        </w:rPr>
        <w:t>من أجل تطوير القائمة</w:t>
      </w:r>
      <w:r>
        <w:rPr>
          <w:rtl/>
        </w:rPr>
        <w:t xml:space="preserve">، </w:t>
      </w:r>
      <w:r w:rsidR="00C04311">
        <w:rPr>
          <w:rFonts w:hint="cs"/>
          <w:rtl/>
        </w:rPr>
        <w:t>فإن</w:t>
      </w:r>
      <w:r>
        <w:rPr>
          <w:rtl/>
        </w:rPr>
        <w:t xml:space="preserve"> مكاتب الملكية الفكرية </w:t>
      </w:r>
      <w:r w:rsidR="00C04311">
        <w:rPr>
          <w:rFonts w:hint="cs"/>
          <w:rtl/>
        </w:rPr>
        <w:t xml:space="preserve">مدعوة </w:t>
      </w:r>
      <w:r>
        <w:rPr>
          <w:rtl/>
        </w:rPr>
        <w:t xml:space="preserve">إلى تقديم قائمة بموارد واجهة برمجة التطبيقات التي </w:t>
      </w:r>
      <w:r w:rsidR="00E14CE2">
        <w:rPr>
          <w:rFonts w:hint="cs"/>
          <w:rtl/>
          <w:lang w:bidi="ar-MA"/>
        </w:rPr>
        <w:t>تعرضها</w:t>
      </w:r>
      <w:r>
        <w:rPr>
          <w:rtl/>
        </w:rPr>
        <w:t xml:space="preserve"> </w:t>
      </w:r>
      <w:r w:rsidR="00E14CE2" w:rsidRPr="00E14CE2">
        <w:rPr>
          <w:rtl/>
        </w:rPr>
        <w:t>(تخطط</w:t>
      </w:r>
      <w:r w:rsidR="00E14CE2">
        <w:rPr>
          <w:rFonts w:hint="cs"/>
          <w:rtl/>
        </w:rPr>
        <w:t xml:space="preserve"> عرضها</w:t>
      </w:r>
      <w:r w:rsidR="00E14CE2" w:rsidRPr="00E14CE2">
        <w:rPr>
          <w:rtl/>
        </w:rPr>
        <w:t xml:space="preserve">) </w:t>
      </w:r>
      <w:r w:rsidR="00E14CE2">
        <w:rPr>
          <w:rFonts w:hint="cs"/>
          <w:rtl/>
        </w:rPr>
        <w:t>و</w:t>
      </w:r>
      <w:r>
        <w:rPr>
          <w:rtl/>
        </w:rPr>
        <w:t>بيانات مكاتب الملكية الفكرية الأخرى</w:t>
      </w:r>
      <w:r w:rsidR="00E14CE2">
        <w:rPr>
          <w:rFonts w:hint="cs"/>
          <w:rtl/>
        </w:rPr>
        <w:t xml:space="preserve"> التي ترغب في استغلالها</w:t>
      </w:r>
      <w:r>
        <w:rPr>
          <w:rtl/>
        </w:rPr>
        <w:t>.</w:t>
      </w:r>
    </w:p>
    <w:p w:rsidR="00DF6053" w:rsidRDefault="00DF6053" w:rsidP="008C00E3">
      <w:pPr>
        <w:pStyle w:val="ONUMA"/>
      </w:pPr>
      <w:r>
        <w:rPr>
          <w:rFonts w:hint="cs"/>
          <w:rtl/>
        </w:rPr>
        <w:t>و</w:t>
      </w:r>
      <w:r>
        <w:rPr>
          <w:rtl/>
        </w:rPr>
        <w:t>بالإضافة إلى ذلك</w:t>
      </w:r>
      <w:r w:rsidRPr="00DF6053">
        <w:rPr>
          <w:rtl/>
        </w:rPr>
        <w:t xml:space="preserve">، ناقشت فرقة العمل فوائد واجهات برمجة التطبيقات </w:t>
      </w:r>
      <w:r w:rsidR="00B72E73">
        <w:rPr>
          <w:rFonts w:hint="cs"/>
          <w:rtl/>
        </w:rPr>
        <w:t>المشتركة</w:t>
      </w:r>
      <w:r w:rsidR="008C00E3">
        <w:rPr>
          <w:rFonts w:hint="cs"/>
          <w:rtl/>
        </w:rPr>
        <w:t xml:space="preserve"> والحاجة إليها</w:t>
      </w:r>
      <w:r w:rsidRPr="00DF6053">
        <w:rPr>
          <w:rtl/>
        </w:rPr>
        <w:t xml:space="preserve"> </w:t>
      </w:r>
      <w:r w:rsidR="00B72E73">
        <w:rPr>
          <w:rFonts w:hint="cs"/>
          <w:rtl/>
        </w:rPr>
        <w:t>استنادا</w:t>
      </w:r>
      <w:r w:rsidRPr="00DF6053">
        <w:rPr>
          <w:rtl/>
        </w:rPr>
        <w:t xml:space="preserve"> إلى المعيار </w:t>
      </w:r>
      <w:r w:rsidR="00EB3B4B" w:rsidRPr="00DF6053">
        <w:rPr>
          <w:rFonts w:hint="cs"/>
          <w:rtl/>
        </w:rPr>
        <w:t>الجديد،</w:t>
      </w:r>
      <w:r w:rsidRPr="00DF6053">
        <w:rPr>
          <w:rtl/>
        </w:rPr>
        <w:t xml:space="preserve"> والتي يمكن </w:t>
      </w:r>
      <w:r w:rsidR="006C41D7">
        <w:rPr>
          <w:rFonts w:hint="cs"/>
          <w:rtl/>
        </w:rPr>
        <w:t>تكييفها</w:t>
      </w:r>
      <w:r w:rsidRPr="00DF6053">
        <w:rPr>
          <w:rtl/>
        </w:rPr>
        <w:t xml:space="preserve"> بسهولة بواسطة مكاتب الملكية الفكرية لتنفيذها. </w:t>
      </w:r>
      <w:r w:rsidR="009D3543">
        <w:rPr>
          <w:rFonts w:hint="cs"/>
          <w:rtl/>
        </w:rPr>
        <w:t>و</w:t>
      </w:r>
      <w:r w:rsidRPr="00DF6053">
        <w:rPr>
          <w:rtl/>
        </w:rPr>
        <w:t xml:space="preserve">اقترح </w:t>
      </w:r>
      <w:r w:rsidR="009D3543">
        <w:rPr>
          <w:rFonts w:hint="cs"/>
          <w:rtl/>
        </w:rPr>
        <w:t xml:space="preserve">مكتب </w:t>
      </w:r>
      <w:r w:rsidRPr="00DF6053">
        <w:rPr>
          <w:rtl/>
        </w:rPr>
        <w:t xml:space="preserve">عضو في </w:t>
      </w:r>
      <w:r w:rsidR="00AC72E0">
        <w:rPr>
          <w:rFonts w:hint="cs"/>
          <w:rtl/>
        </w:rPr>
        <w:t>فرقة</w:t>
      </w:r>
      <w:r w:rsidRPr="00DF6053">
        <w:rPr>
          <w:rtl/>
        </w:rPr>
        <w:t xml:space="preserve"> العمل </w:t>
      </w:r>
      <w:r w:rsidR="009D3543">
        <w:rPr>
          <w:rFonts w:hint="cs"/>
          <w:rtl/>
        </w:rPr>
        <w:t>إنشاء</w:t>
      </w:r>
      <w:r w:rsidRPr="00DF6053">
        <w:rPr>
          <w:rtl/>
        </w:rPr>
        <w:t xml:space="preserve"> </w:t>
      </w:r>
      <w:r w:rsidR="009D3543" w:rsidRPr="009D3543">
        <w:rPr>
          <w:rtl/>
        </w:rPr>
        <w:t xml:space="preserve">واجهات برمجة التطبيقات على الويب القائمة على </w:t>
      </w:r>
      <w:r w:rsidR="009D3543" w:rsidRPr="009D3543">
        <w:t>RESTful</w:t>
      </w:r>
      <w:r w:rsidR="009D3543" w:rsidRPr="009D3543">
        <w:rPr>
          <w:rtl/>
        </w:rPr>
        <w:t xml:space="preserve"> </w:t>
      </w:r>
      <w:r w:rsidRPr="00DF6053">
        <w:rPr>
          <w:rtl/>
        </w:rPr>
        <w:t>لتوفير بيانات</w:t>
      </w:r>
      <w:r w:rsidR="009D3543">
        <w:rPr>
          <w:rFonts w:hint="cs"/>
          <w:rtl/>
        </w:rPr>
        <w:t xml:space="preserve"> بشأن</w:t>
      </w:r>
      <w:r w:rsidRPr="00DF6053">
        <w:rPr>
          <w:rtl/>
        </w:rPr>
        <w:t xml:space="preserve"> حالة </w:t>
      </w:r>
      <w:r w:rsidR="009D3543">
        <w:rPr>
          <w:rFonts w:hint="cs"/>
          <w:rtl/>
        </w:rPr>
        <w:t>ال</w:t>
      </w:r>
      <w:r w:rsidRPr="00DF6053">
        <w:rPr>
          <w:rtl/>
        </w:rPr>
        <w:t>وضع</w:t>
      </w:r>
      <w:r w:rsidR="009D3543" w:rsidRPr="009D3543">
        <w:rPr>
          <w:rtl/>
        </w:rPr>
        <w:t xml:space="preserve"> </w:t>
      </w:r>
      <w:r w:rsidR="009D3543">
        <w:rPr>
          <w:rtl/>
        </w:rPr>
        <w:t>القانوني</w:t>
      </w:r>
      <w:r w:rsidRPr="00DF6053">
        <w:rPr>
          <w:rtl/>
        </w:rPr>
        <w:t xml:space="preserve"> </w:t>
      </w:r>
      <w:r w:rsidR="009D3543">
        <w:rPr>
          <w:rFonts w:hint="cs"/>
          <w:rtl/>
        </w:rPr>
        <w:t>لل</w:t>
      </w:r>
      <w:r w:rsidRPr="00DF6053">
        <w:rPr>
          <w:rtl/>
        </w:rPr>
        <w:t xml:space="preserve">براءات </w:t>
      </w:r>
      <w:r w:rsidR="007D27DB">
        <w:rPr>
          <w:rFonts w:hint="cs"/>
          <w:rtl/>
        </w:rPr>
        <w:t>استنادا إلى</w:t>
      </w:r>
      <w:r w:rsidRPr="00DF6053">
        <w:rPr>
          <w:rtl/>
        </w:rPr>
        <w:t xml:space="preserve"> معيار الويبو </w:t>
      </w:r>
      <w:r w:rsidRPr="00DF6053">
        <w:t>ST.27</w:t>
      </w:r>
      <w:r w:rsidRPr="00DF6053">
        <w:rPr>
          <w:rtl/>
        </w:rPr>
        <w:t xml:space="preserve">. </w:t>
      </w:r>
      <w:r w:rsidR="00AC72E0">
        <w:rPr>
          <w:rFonts w:hint="cs"/>
          <w:rtl/>
        </w:rPr>
        <w:t>و</w:t>
      </w:r>
      <w:r w:rsidRPr="00DF6053">
        <w:rPr>
          <w:rtl/>
        </w:rPr>
        <w:t xml:space="preserve">من المقترح مناقشة </w:t>
      </w:r>
      <w:r w:rsidR="00455336">
        <w:rPr>
          <w:rFonts w:hint="cs"/>
          <w:rtl/>
        </w:rPr>
        <w:t>ضرورة</w:t>
      </w:r>
      <w:r w:rsidRPr="00DF6053">
        <w:rPr>
          <w:rtl/>
        </w:rPr>
        <w:t xml:space="preserve"> </w:t>
      </w:r>
      <w:r w:rsidR="00455336">
        <w:rPr>
          <w:rFonts w:hint="cs"/>
          <w:rtl/>
        </w:rPr>
        <w:t>إنشاء</w:t>
      </w:r>
      <w:r w:rsidRPr="00DF6053">
        <w:rPr>
          <w:rtl/>
        </w:rPr>
        <w:t xml:space="preserve"> </w:t>
      </w:r>
      <w:r w:rsidR="00455336" w:rsidRPr="00455336">
        <w:rPr>
          <w:rtl/>
        </w:rPr>
        <w:t xml:space="preserve">واجهات برمجة التطبيقات المشتركة </w:t>
      </w:r>
      <w:r w:rsidR="00F8786B">
        <w:rPr>
          <w:rFonts w:hint="cs"/>
          <w:rtl/>
        </w:rPr>
        <w:t>وتحديد</w:t>
      </w:r>
      <w:r w:rsidR="00F8786B">
        <w:rPr>
          <w:rtl/>
        </w:rPr>
        <w:t xml:space="preserve"> مجالات العمل</w:t>
      </w:r>
      <w:r w:rsidRPr="00DF6053">
        <w:rPr>
          <w:rtl/>
        </w:rPr>
        <w:t xml:space="preserve">، </w:t>
      </w:r>
      <w:r w:rsidR="00F8786B">
        <w:rPr>
          <w:rFonts w:hint="cs"/>
          <w:rtl/>
        </w:rPr>
        <w:t>مثلا</w:t>
      </w:r>
      <w:r w:rsidRPr="00DF6053">
        <w:rPr>
          <w:rtl/>
        </w:rPr>
        <w:t>، تباد</w:t>
      </w:r>
      <w:r w:rsidR="00F8786B">
        <w:rPr>
          <w:rtl/>
        </w:rPr>
        <w:t>ل بيانات الوضع القانوني ل</w:t>
      </w:r>
      <w:r w:rsidR="00F8786B">
        <w:rPr>
          <w:rFonts w:hint="cs"/>
          <w:rtl/>
        </w:rPr>
        <w:t>ل</w:t>
      </w:r>
      <w:r w:rsidR="00F8786B">
        <w:rPr>
          <w:rtl/>
        </w:rPr>
        <w:t>براءات</w:t>
      </w:r>
      <w:r w:rsidRPr="00DF6053">
        <w:rPr>
          <w:rtl/>
        </w:rPr>
        <w:t xml:space="preserve">، </w:t>
      </w:r>
      <w:r w:rsidR="00D10E45">
        <w:rPr>
          <w:rFonts w:hint="cs"/>
          <w:rtl/>
        </w:rPr>
        <w:t>والطريقة التي سيتم بها</w:t>
      </w:r>
      <w:r w:rsidRPr="00DF6053">
        <w:rPr>
          <w:rtl/>
        </w:rPr>
        <w:t xml:space="preserve"> العمل المشترك بين مكاتب الملكية الفكرية من أجل </w:t>
      </w:r>
      <w:r w:rsidR="00595306">
        <w:rPr>
          <w:rFonts w:hint="cs"/>
          <w:rtl/>
        </w:rPr>
        <w:t>القيام ب</w:t>
      </w:r>
      <w:r w:rsidRPr="00DF6053">
        <w:rPr>
          <w:rtl/>
        </w:rPr>
        <w:t>التطوير</w:t>
      </w:r>
      <w:r w:rsidR="00595306">
        <w:rPr>
          <w:rFonts w:hint="cs"/>
          <w:rtl/>
        </w:rPr>
        <w:t>ات</w:t>
      </w:r>
      <w:r w:rsidRPr="00DF6053">
        <w:rPr>
          <w:rtl/>
        </w:rPr>
        <w:t xml:space="preserve"> في الدورة السادسة.</w:t>
      </w:r>
    </w:p>
    <w:p w:rsidR="009240D0" w:rsidRDefault="008C00E3" w:rsidP="008C00E3">
      <w:pPr>
        <w:pStyle w:val="Heading3"/>
        <w:rPr>
          <w:rtl/>
        </w:rPr>
      </w:pPr>
      <w:r>
        <w:rPr>
          <w:rFonts w:hint="cs"/>
          <w:rtl/>
          <w:lang w:bidi="ar-MA"/>
        </w:rPr>
        <w:t>ال</w:t>
      </w:r>
      <w:r>
        <w:rPr>
          <w:rtl/>
        </w:rPr>
        <w:t>مزيد من المناقش</w:t>
      </w:r>
      <w:r>
        <w:rPr>
          <w:rFonts w:hint="cs"/>
          <w:rtl/>
        </w:rPr>
        <w:t>ات</w:t>
      </w:r>
      <w:r w:rsidRPr="008C00E3">
        <w:rPr>
          <w:rtl/>
        </w:rPr>
        <w:t xml:space="preserve"> </w:t>
      </w:r>
      <w:r>
        <w:rPr>
          <w:rFonts w:hint="cs"/>
          <w:rtl/>
        </w:rPr>
        <w:t>والتطويرات</w:t>
      </w:r>
    </w:p>
    <w:p w:rsidR="009240D0" w:rsidRDefault="005A79C4" w:rsidP="00E87B5F">
      <w:pPr>
        <w:pStyle w:val="ONUMA"/>
      </w:pPr>
      <w:r>
        <w:rPr>
          <w:rFonts w:hint="cs"/>
          <w:rtl/>
        </w:rPr>
        <w:t>حُدد</w:t>
      </w:r>
      <w:r w:rsidR="00E87B5F">
        <w:rPr>
          <w:rFonts w:hint="cs"/>
          <w:rtl/>
        </w:rPr>
        <w:t>ت</w:t>
      </w:r>
      <w:r w:rsidR="009240D0">
        <w:rPr>
          <w:rtl/>
        </w:rPr>
        <w:t xml:space="preserve"> العناصر التالية </w:t>
      </w:r>
      <w:r w:rsidR="00E87B5F">
        <w:rPr>
          <w:rFonts w:hint="cs"/>
          <w:rtl/>
        </w:rPr>
        <w:t xml:space="preserve">لإجراء </w:t>
      </w:r>
      <w:r>
        <w:rPr>
          <w:rFonts w:hint="cs"/>
          <w:rtl/>
        </w:rPr>
        <w:t>المزيد من</w:t>
      </w:r>
      <w:r w:rsidR="00E87B5F">
        <w:rPr>
          <w:rtl/>
        </w:rPr>
        <w:t xml:space="preserve"> المناقش</w:t>
      </w:r>
      <w:r w:rsidR="00E87B5F">
        <w:rPr>
          <w:rFonts w:hint="cs"/>
          <w:rtl/>
        </w:rPr>
        <w:t>ات</w:t>
      </w:r>
      <w:r w:rsidR="009240D0">
        <w:rPr>
          <w:rtl/>
        </w:rPr>
        <w:t xml:space="preserve"> والتطوير</w:t>
      </w:r>
      <w:r w:rsidR="00E87B5F">
        <w:rPr>
          <w:rFonts w:hint="cs"/>
          <w:rtl/>
        </w:rPr>
        <w:t>ات عليها</w:t>
      </w:r>
      <w:r w:rsidR="009240D0">
        <w:rPr>
          <w:rtl/>
        </w:rPr>
        <w:t>:</w:t>
      </w:r>
    </w:p>
    <w:p w:rsidR="009240D0" w:rsidRDefault="009240D0" w:rsidP="001C191C">
      <w:pPr>
        <w:pStyle w:val="ONUMA"/>
        <w:numPr>
          <w:ilvl w:val="5"/>
          <w:numId w:val="11"/>
        </w:numPr>
        <w:ind w:left="850" w:hanging="284"/>
      </w:pPr>
      <w:r>
        <w:rPr>
          <w:rtl/>
        </w:rPr>
        <w:t>مواصفات</w:t>
      </w:r>
      <w:r w:rsidR="00EC290E">
        <w:rPr>
          <w:rFonts w:hint="cs"/>
          <w:rtl/>
        </w:rPr>
        <w:t xml:space="preserve"> نسق</w:t>
      </w:r>
      <w:r>
        <w:rPr>
          <w:rtl/>
        </w:rPr>
        <w:t xml:space="preserve"> </w:t>
      </w:r>
      <w:proofErr w:type="spellStart"/>
      <w:r>
        <w:t>JSON</w:t>
      </w:r>
      <w:proofErr w:type="spellEnd"/>
      <w:r>
        <w:rPr>
          <w:rtl/>
        </w:rPr>
        <w:t xml:space="preserve"> </w:t>
      </w:r>
      <w:r w:rsidR="00EC290E">
        <w:rPr>
          <w:rFonts w:hint="cs"/>
          <w:rtl/>
        </w:rPr>
        <w:t>استنادا إلى</w:t>
      </w:r>
      <w:r>
        <w:rPr>
          <w:rtl/>
        </w:rPr>
        <w:t xml:space="preserve"> معيار الويبو </w:t>
      </w:r>
      <w:r>
        <w:t>ST.96</w:t>
      </w:r>
      <w:r>
        <w:rPr>
          <w:rtl/>
        </w:rPr>
        <w:t xml:space="preserve"> </w:t>
      </w:r>
      <w:r w:rsidR="001C191C">
        <w:rPr>
          <w:rtl/>
        </w:rPr>
        <w:t>الخاص ب</w:t>
      </w:r>
      <w:r w:rsidR="001C191C" w:rsidRPr="001C191C">
        <w:rPr>
          <w:rtl/>
        </w:rPr>
        <w:t xml:space="preserve">واجهات برمجة التطبيقات على الويب القائمة على </w:t>
      </w:r>
      <w:r w:rsidR="001C191C" w:rsidRPr="001C191C">
        <w:t>RESTful</w:t>
      </w:r>
      <w:r w:rsidR="001C191C">
        <w:rPr>
          <w:rFonts w:hint="cs"/>
          <w:rtl/>
        </w:rPr>
        <w:t>.</w:t>
      </w:r>
    </w:p>
    <w:p w:rsidR="009240D0" w:rsidRDefault="001C191C" w:rsidP="005059A3">
      <w:pPr>
        <w:pStyle w:val="ONUMA"/>
        <w:numPr>
          <w:ilvl w:val="5"/>
          <w:numId w:val="11"/>
        </w:numPr>
        <w:spacing w:before="0"/>
        <w:ind w:left="850" w:hanging="284"/>
      </w:pPr>
      <w:r>
        <w:rPr>
          <w:rFonts w:hint="cs"/>
          <w:rtl/>
        </w:rPr>
        <w:t>الموائمة أكثر</w:t>
      </w:r>
      <w:r w:rsidR="009240D0">
        <w:rPr>
          <w:rtl/>
        </w:rPr>
        <w:t xml:space="preserve"> مع</w:t>
      </w:r>
      <w:r>
        <w:rPr>
          <w:rFonts w:hint="cs"/>
          <w:rtl/>
        </w:rPr>
        <w:t xml:space="preserve"> بروتوكول البينات المفتوحة</w:t>
      </w:r>
      <w:r w:rsidR="009240D0">
        <w:rPr>
          <w:rtl/>
        </w:rPr>
        <w:t xml:space="preserve"> </w:t>
      </w:r>
      <w:r>
        <w:rPr>
          <w:rFonts w:hint="cs"/>
          <w:rtl/>
        </w:rPr>
        <w:t>(</w:t>
      </w:r>
      <w:r w:rsidR="009240D0">
        <w:t>OData</w:t>
      </w:r>
      <w:r>
        <w:rPr>
          <w:rFonts w:hint="cs"/>
          <w:rtl/>
        </w:rPr>
        <w:t>)</w:t>
      </w:r>
      <w:r w:rsidR="009240D0">
        <w:rPr>
          <w:rtl/>
        </w:rPr>
        <w:t xml:space="preserve">، وهو معيار صناعي يتبعه </w:t>
      </w:r>
      <w:r w:rsidR="005059A3">
        <w:rPr>
          <w:rFonts w:hint="cs"/>
          <w:rtl/>
        </w:rPr>
        <w:t>الموردون</w:t>
      </w:r>
      <w:r w:rsidR="009240D0">
        <w:rPr>
          <w:rtl/>
        </w:rPr>
        <w:t xml:space="preserve"> أكثر فأكثر على الرغم </w:t>
      </w:r>
      <w:r w:rsidR="005059A3">
        <w:rPr>
          <w:rFonts w:hint="cs"/>
          <w:rtl/>
        </w:rPr>
        <w:t>من تعقيد تنفيذه</w:t>
      </w:r>
      <w:r w:rsidR="009240D0">
        <w:rPr>
          <w:rtl/>
        </w:rPr>
        <w:t>.</w:t>
      </w:r>
    </w:p>
    <w:p w:rsidR="009240D0" w:rsidRDefault="00C80F8B" w:rsidP="007E516E">
      <w:pPr>
        <w:pStyle w:val="ONUMA"/>
        <w:numPr>
          <w:ilvl w:val="5"/>
          <w:numId w:val="11"/>
        </w:numPr>
        <w:spacing w:before="0"/>
        <w:ind w:left="850" w:hanging="284"/>
      </w:pPr>
      <w:r>
        <w:rPr>
          <w:rFonts w:hint="cs"/>
          <w:rtl/>
        </w:rPr>
        <w:t>يُطلب إجراء</w:t>
      </w:r>
      <w:r w:rsidR="009240D0">
        <w:rPr>
          <w:rtl/>
        </w:rPr>
        <w:t xml:space="preserve"> اختبار المطابقة </w:t>
      </w:r>
      <w:r>
        <w:rPr>
          <w:rFonts w:hint="cs"/>
          <w:rtl/>
        </w:rPr>
        <w:t>لضمان التنفيذ</w:t>
      </w:r>
      <w:r w:rsidR="009240D0">
        <w:rPr>
          <w:rtl/>
        </w:rPr>
        <w:t xml:space="preserve"> </w:t>
      </w:r>
      <w:r>
        <w:rPr>
          <w:rFonts w:hint="cs"/>
          <w:rtl/>
        </w:rPr>
        <w:t>ال</w:t>
      </w:r>
      <w:r>
        <w:rPr>
          <w:rtl/>
        </w:rPr>
        <w:t>متعدد</w:t>
      </w:r>
      <w:r w:rsidR="009240D0">
        <w:rPr>
          <w:rtl/>
        </w:rPr>
        <w:t xml:space="preserve"> </w:t>
      </w:r>
      <w:r>
        <w:rPr>
          <w:rFonts w:hint="cs"/>
          <w:rtl/>
        </w:rPr>
        <w:t>ل</w:t>
      </w:r>
      <w:r w:rsidR="009240D0">
        <w:rPr>
          <w:rtl/>
        </w:rPr>
        <w:t xml:space="preserve">لمعيار. </w:t>
      </w:r>
      <w:r w:rsidR="007F3918">
        <w:rPr>
          <w:rFonts w:hint="cs"/>
          <w:rtl/>
        </w:rPr>
        <w:t>و</w:t>
      </w:r>
      <w:r w:rsidR="009240D0">
        <w:rPr>
          <w:rtl/>
        </w:rPr>
        <w:t>يمكن</w:t>
      </w:r>
      <w:r w:rsidR="007F3918">
        <w:rPr>
          <w:rFonts w:hint="cs"/>
          <w:rtl/>
        </w:rPr>
        <w:t xml:space="preserve"> حتى</w:t>
      </w:r>
      <w:r w:rsidR="009240D0">
        <w:rPr>
          <w:rtl/>
        </w:rPr>
        <w:t xml:space="preserve"> استخدام </w:t>
      </w:r>
      <w:r w:rsidR="007F3918">
        <w:rPr>
          <w:rFonts w:hint="cs"/>
          <w:rtl/>
        </w:rPr>
        <w:t>مرحلة الاختبار</w:t>
      </w:r>
      <w:r w:rsidR="009240D0">
        <w:rPr>
          <w:rtl/>
        </w:rPr>
        <w:t xml:space="preserve"> مع برنامج مثبت بحيث يمكن لأي شخص الاتصال به وتحديد مدى </w:t>
      </w:r>
      <w:r w:rsidR="007F3918">
        <w:rPr>
          <w:rFonts w:hint="cs"/>
          <w:rtl/>
        </w:rPr>
        <w:t>مطابقته</w:t>
      </w:r>
      <w:r w:rsidR="009240D0">
        <w:rPr>
          <w:rtl/>
        </w:rPr>
        <w:t xml:space="preserve"> </w:t>
      </w:r>
      <w:r w:rsidR="007F3918">
        <w:rPr>
          <w:rFonts w:hint="cs"/>
          <w:rtl/>
        </w:rPr>
        <w:t>كما هو الحال بالنسبة ل</w:t>
      </w:r>
      <w:r w:rsidR="007F3918" w:rsidRPr="007F3918">
        <w:rPr>
          <w:rtl/>
        </w:rPr>
        <w:t xml:space="preserve">شبكة الويب العالمية </w:t>
      </w:r>
      <w:r w:rsidR="007F3918">
        <w:rPr>
          <w:rFonts w:hint="cs"/>
          <w:rtl/>
        </w:rPr>
        <w:t>(</w:t>
      </w:r>
      <w:r w:rsidR="007F3918" w:rsidRPr="007F3918">
        <w:t>W3C</w:t>
      </w:r>
      <w:r w:rsidR="007F3918">
        <w:rPr>
          <w:rFonts w:hint="cs"/>
          <w:rtl/>
        </w:rPr>
        <w:t>)</w:t>
      </w:r>
      <w:r w:rsidR="009240D0">
        <w:rPr>
          <w:rtl/>
        </w:rPr>
        <w:t xml:space="preserve"> مع</w:t>
      </w:r>
      <w:r w:rsidR="007F3918" w:rsidRPr="00690CAF">
        <w:rPr>
          <w:rFonts w:eastAsiaTheme="minorHAnsi"/>
          <w:szCs w:val="22"/>
          <w:lang w:eastAsia="en-US"/>
        </w:rPr>
        <w:t xml:space="preserve">https://validator.w3.org/ </w:t>
      </w:r>
      <w:r w:rsidR="007F3918">
        <w:rPr>
          <w:rFonts w:eastAsiaTheme="minorHAnsi" w:hint="cs"/>
          <w:szCs w:val="22"/>
          <w:rtl/>
          <w:lang w:eastAsia="en-US"/>
        </w:rPr>
        <w:t xml:space="preserve">  </w:t>
      </w:r>
      <w:r w:rsidR="007F3918">
        <w:rPr>
          <w:rFonts w:hint="cs"/>
          <w:rtl/>
        </w:rPr>
        <w:t>لضمان</w:t>
      </w:r>
      <w:r w:rsidR="009240D0">
        <w:rPr>
          <w:rtl/>
        </w:rPr>
        <w:t xml:space="preserve"> </w:t>
      </w:r>
      <w:r w:rsidR="007F3918">
        <w:rPr>
          <w:rFonts w:hint="cs"/>
          <w:rtl/>
        </w:rPr>
        <w:t>مطابقة</w:t>
      </w:r>
      <w:r w:rsidR="009240D0">
        <w:rPr>
          <w:rtl/>
        </w:rPr>
        <w:t xml:space="preserve"> </w:t>
      </w:r>
      <w:r w:rsidR="009240D0">
        <w:t>HTML</w:t>
      </w:r>
      <w:r w:rsidR="009240D0">
        <w:rPr>
          <w:rtl/>
        </w:rPr>
        <w:t xml:space="preserve">. </w:t>
      </w:r>
      <w:r w:rsidR="007E516E">
        <w:rPr>
          <w:rFonts w:hint="cs"/>
          <w:rtl/>
        </w:rPr>
        <w:t>و</w:t>
      </w:r>
      <w:r w:rsidR="009240D0">
        <w:rPr>
          <w:rtl/>
        </w:rPr>
        <w:t xml:space="preserve">يوفر معيار الويبو </w:t>
      </w:r>
      <w:r w:rsidR="009240D0">
        <w:t>ST.96</w:t>
      </w:r>
      <w:r w:rsidR="009240D0">
        <w:rPr>
          <w:rtl/>
        </w:rPr>
        <w:t xml:space="preserve"> أيضًا أداة للتحقق من توافق مخطط </w:t>
      </w:r>
      <w:r w:rsidR="007E516E">
        <w:rPr>
          <w:rFonts w:hint="cs"/>
          <w:rtl/>
        </w:rPr>
        <w:t>ال</w:t>
      </w:r>
      <w:r w:rsidR="009240D0">
        <w:rPr>
          <w:rtl/>
        </w:rPr>
        <w:t xml:space="preserve">تنفيذ </w:t>
      </w:r>
      <w:r w:rsidR="007E516E">
        <w:rPr>
          <w:rFonts w:hint="cs"/>
          <w:rtl/>
        </w:rPr>
        <w:t>الذي تسلكه مكاتب الملكية الفكرية بالمقارنة</w:t>
      </w:r>
      <w:r w:rsidR="009240D0">
        <w:rPr>
          <w:rtl/>
        </w:rPr>
        <w:t xml:space="preserve"> مع </w:t>
      </w:r>
      <w:r w:rsidR="009240D0">
        <w:t>ST.96</w:t>
      </w:r>
      <w:r w:rsidR="007E516E">
        <w:rPr>
          <w:rFonts w:hint="cs"/>
          <w:rtl/>
        </w:rPr>
        <w:t>.</w:t>
      </w:r>
    </w:p>
    <w:p w:rsidR="009240D0" w:rsidRDefault="009240D0" w:rsidP="00AF2CD8">
      <w:pPr>
        <w:pStyle w:val="ONUMA"/>
        <w:numPr>
          <w:ilvl w:val="5"/>
          <w:numId w:val="11"/>
        </w:numPr>
        <w:spacing w:before="0"/>
        <w:ind w:left="850" w:hanging="284"/>
      </w:pPr>
      <w:r>
        <w:rPr>
          <w:rtl/>
        </w:rPr>
        <w:t xml:space="preserve">المزيد من </w:t>
      </w:r>
      <w:r w:rsidR="005A79C4">
        <w:rPr>
          <w:rFonts w:hint="cs"/>
          <w:rtl/>
        </w:rPr>
        <w:t>العقود</w:t>
      </w:r>
      <w:r w:rsidR="005A79C4" w:rsidRPr="005A79C4">
        <w:rPr>
          <w:rtl/>
        </w:rPr>
        <w:t xml:space="preserve"> </w:t>
      </w:r>
      <w:r w:rsidR="005A79C4">
        <w:rPr>
          <w:rFonts w:hint="cs"/>
          <w:rtl/>
        </w:rPr>
        <w:t>ال</w:t>
      </w:r>
      <w:r w:rsidR="005A79C4" w:rsidRPr="005A79C4">
        <w:rPr>
          <w:rtl/>
        </w:rPr>
        <w:t>نموذجي</w:t>
      </w:r>
      <w:r w:rsidR="005A79C4">
        <w:rPr>
          <w:rFonts w:hint="cs"/>
          <w:rtl/>
        </w:rPr>
        <w:t>ة</w:t>
      </w:r>
      <w:r w:rsidR="005A79C4" w:rsidRPr="005A79C4">
        <w:rPr>
          <w:rtl/>
        </w:rPr>
        <w:t xml:space="preserve"> </w:t>
      </w:r>
      <w:r w:rsidRPr="005A79C4">
        <w:rPr>
          <w:rtl/>
        </w:rPr>
        <w:t>الخاصة</w:t>
      </w:r>
      <w:r w:rsidR="005A79C4">
        <w:rPr>
          <w:rtl/>
        </w:rPr>
        <w:t xml:space="preserve"> </w:t>
      </w:r>
      <w:r w:rsidR="005A79C4" w:rsidRPr="005A79C4">
        <w:rPr>
          <w:rtl/>
        </w:rPr>
        <w:t xml:space="preserve">بواجهات برمجة التطبيقات على الويب القائمة على </w:t>
      </w:r>
      <w:r w:rsidR="005A79C4" w:rsidRPr="005A79C4">
        <w:t>RESTful</w:t>
      </w:r>
      <w:r w:rsidR="005A79C4">
        <w:rPr>
          <w:rFonts w:hint="cs"/>
          <w:rtl/>
        </w:rPr>
        <w:t xml:space="preserve"> </w:t>
      </w:r>
      <w:r>
        <w:rPr>
          <w:rtl/>
        </w:rPr>
        <w:t xml:space="preserve">باستخدام </w:t>
      </w:r>
      <w:r w:rsidR="005A79C4" w:rsidRPr="005A79C4">
        <w:rPr>
          <w:rtl/>
        </w:rPr>
        <w:t xml:space="preserve">لغة </w:t>
      </w:r>
      <w:proofErr w:type="spellStart"/>
      <w:r w:rsidR="005A79C4" w:rsidRPr="005A79C4">
        <w:rPr>
          <w:rtl/>
        </w:rPr>
        <w:t>النمذجة</w:t>
      </w:r>
      <w:proofErr w:type="spellEnd"/>
      <w:r w:rsidR="005A79C4" w:rsidRPr="005A79C4">
        <w:rPr>
          <w:rtl/>
        </w:rPr>
        <w:t xml:space="preserve"> لواجهات برمجة التطبيقات على الويب القائمة على </w:t>
      </w:r>
      <w:r w:rsidR="005A79C4" w:rsidRPr="005A79C4">
        <w:t>RESTful</w:t>
      </w:r>
      <w:r w:rsidR="005A79C4" w:rsidRPr="005A79C4">
        <w:rPr>
          <w:rtl/>
        </w:rPr>
        <w:t xml:space="preserve"> أو مواصفات </w:t>
      </w:r>
      <w:r w:rsidR="005A79C4" w:rsidRPr="005A79C4">
        <w:rPr>
          <w:rFonts w:eastAsiaTheme="minorHAnsi"/>
          <w:szCs w:val="22"/>
          <w:rtl/>
          <w:lang w:eastAsia="en-US"/>
        </w:rPr>
        <w:t>واجهات</w:t>
      </w:r>
      <w:r w:rsidR="005A79C4" w:rsidRPr="005A79C4">
        <w:rPr>
          <w:rtl/>
        </w:rPr>
        <w:t xml:space="preserve"> برمجة التطبيقات المفتوحة </w:t>
      </w:r>
      <w:r w:rsidR="005A79C4">
        <w:rPr>
          <w:rFonts w:hint="cs"/>
          <w:rtl/>
        </w:rPr>
        <w:t>وبالنسبة ل</w:t>
      </w:r>
      <w:r w:rsidR="005A79C4" w:rsidRPr="005A79C4">
        <w:rPr>
          <w:rtl/>
        </w:rPr>
        <w:t>واجهات برمجة التطبيقات على الويب القائمة على بروتوكول النفاذ البسيط إلى الغرض (</w:t>
      </w:r>
      <w:r w:rsidR="005A79C4" w:rsidRPr="005A79C4">
        <w:t>SOAP</w:t>
      </w:r>
      <w:r w:rsidR="005A79C4">
        <w:rPr>
          <w:rtl/>
        </w:rPr>
        <w:t>)</w:t>
      </w:r>
      <w:r>
        <w:rPr>
          <w:rtl/>
        </w:rPr>
        <w:t xml:space="preserve"> باستخدام </w:t>
      </w:r>
      <w:r w:rsidR="005A79C4" w:rsidRPr="005A79C4">
        <w:rPr>
          <w:rtl/>
        </w:rPr>
        <w:t>لغة وصف خدمات الويب</w:t>
      </w:r>
      <w:r>
        <w:rPr>
          <w:rtl/>
        </w:rPr>
        <w:t xml:space="preserve">، والتي ستستند إلى القواعد المحددة في </w:t>
      </w:r>
      <w:r w:rsidR="001C6209">
        <w:rPr>
          <w:rFonts w:hint="cs"/>
          <w:rtl/>
        </w:rPr>
        <w:t>المعيار،</w:t>
      </w:r>
      <w:r>
        <w:rPr>
          <w:rtl/>
        </w:rPr>
        <w:t xml:space="preserve"> بحيث يمكن </w:t>
      </w:r>
      <w:r w:rsidR="001C6209">
        <w:rPr>
          <w:rFonts w:hint="cs"/>
          <w:rtl/>
        </w:rPr>
        <w:t>لمكاتب الملكية الفكرية تنزيلها</w:t>
      </w:r>
      <w:r w:rsidR="001B557B">
        <w:rPr>
          <w:rtl/>
        </w:rPr>
        <w:t xml:space="preserve"> واستخدامها كما ه</w:t>
      </w:r>
      <w:r w:rsidR="001B557B">
        <w:rPr>
          <w:rFonts w:hint="cs"/>
          <w:rtl/>
        </w:rPr>
        <w:t>ي</w:t>
      </w:r>
      <w:r>
        <w:rPr>
          <w:rtl/>
        </w:rPr>
        <w:t xml:space="preserve"> أو توسيعها بأقل جهد ممكن. وبهذه </w:t>
      </w:r>
      <w:r w:rsidR="000A40B6">
        <w:rPr>
          <w:rFonts w:hint="cs"/>
          <w:rtl/>
        </w:rPr>
        <w:t>الطريقة،</w:t>
      </w:r>
      <w:r>
        <w:rPr>
          <w:rtl/>
        </w:rPr>
        <w:t xml:space="preserve"> سيتم تحقيق </w:t>
      </w:r>
      <w:r w:rsidR="000A40B6">
        <w:rPr>
          <w:rFonts w:hint="cs"/>
          <w:rtl/>
        </w:rPr>
        <w:t>مطابقة</w:t>
      </w:r>
      <w:r w:rsidR="000A40B6">
        <w:rPr>
          <w:rtl/>
        </w:rPr>
        <w:t xml:space="preserve"> واجه</w:t>
      </w:r>
      <w:r w:rsidR="000A40B6">
        <w:rPr>
          <w:rFonts w:hint="cs"/>
          <w:rtl/>
        </w:rPr>
        <w:t>ات</w:t>
      </w:r>
      <w:r>
        <w:rPr>
          <w:rtl/>
        </w:rPr>
        <w:t xml:space="preserve"> برمجة </w:t>
      </w:r>
      <w:r>
        <w:rPr>
          <w:rtl/>
        </w:rPr>
        <w:lastRenderedPageBreak/>
        <w:t xml:space="preserve">التطبيقات </w:t>
      </w:r>
      <w:r w:rsidR="000A40B6">
        <w:rPr>
          <w:rFonts w:hint="cs"/>
          <w:rtl/>
        </w:rPr>
        <w:t>لمكاتب الملكية الفكرية</w:t>
      </w:r>
      <w:r>
        <w:rPr>
          <w:rtl/>
        </w:rPr>
        <w:t xml:space="preserve"> مع </w:t>
      </w:r>
      <w:r w:rsidR="000A40B6">
        <w:rPr>
          <w:rFonts w:hint="cs"/>
          <w:rtl/>
        </w:rPr>
        <w:t>المعيار</w:t>
      </w:r>
      <w:r w:rsidR="00AF2CD8">
        <w:rPr>
          <w:rtl/>
        </w:rPr>
        <w:t>، و</w:t>
      </w:r>
      <w:r w:rsidR="00AF2CD8">
        <w:rPr>
          <w:rFonts w:hint="cs"/>
          <w:rtl/>
        </w:rPr>
        <w:t>بالتالي ي</w:t>
      </w:r>
      <w:r>
        <w:rPr>
          <w:rtl/>
        </w:rPr>
        <w:t xml:space="preserve">مكن </w:t>
      </w:r>
      <w:r w:rsidR="00AF2CD8">
        <w:rPr>
          <w:rFonts w:hint="cs"/>
          <w:rtl/>
        </w:rPr>
        <w:t>خفض</w:t>
      </w:r>
      <w:r>
        <w:rPr>
          <w:rtl/>
        </w:rPr>
        <w:t xml:space="preserve"> تكلفة تنفيذ </w:t>
      </w:r>
      <w:r w:rsidR="00AF2CD8">
        <w:rPr>
          <w:rFonts w:hint="cs"/>
          <w:rtl/>
        </w:rPr>
        <w:t>مكاتب الملكية الفكرية</w:t>
      </w:r>
      <w:r>
        <w:rPr>
          <w:rtl/>
        </w:rPr>
        <w:t xml:space="preserve"> إلى الحد الأدنى.</w:t>
      </w:r>
    </w:p>
    <w:p w:rsidR="009240D0" w:rsidRDefault="009240D0" w:rsidP="00624D5E">
      <w:pPr>
        <w:pStyle w:val="ONUMA"/>
        <w:numPr>
          <w:ilvl w:val="5"/>
          <w:numId w:val="11"/>
        </w:numPr>
        <w:spacing w:before="0"/>
        <w:ind w:left="850" w:hanging="284"/>
      </w:pPr>
      <w:r>
        <w:rPr>
          <w:rtl/>
        </w:rPr>
        <w:t xml:space="preserve">يجب وضع اللمسات الأخيرة على قائمة الموارد </w:t>
      </w:r>
      <w:r w:rsidR="00670FD4">
        <w:rPr>
          <w:rFonts w:hint="cs"/>
          <w:rtl/>
        </w:rPr>
        <w:t>و</w:t>
      </w:r>
      <w:r w:rsidR="00670FD4">
        <w:rPr>
          <w:rtl/>
        </w:rPr>
        <w:t>معلمات</w:t>
      </w:r>
      <w:r w:rsidR="00670FD4">
        <w:rPr>
          <w:rFonts w:hint="cs"/>
          <w:rtl/>
        </w:rPr>
        <w:t xml:space="preserve"> </w:t>
      </w:r>
      <w:r w:rsidR="00670FD4" w:rsidRPr="00670FD4">
        <w:rPr>
          <w:rtl/>
        </w:rPr>
        <w:t>الاستعلام</w:t>
      </w:r>
      <w:r>
        <w:rPr>
          <w:rtl/>
        </w:rPr>
        <w:t>، مع</w:t>
      </w:r>
      <w:r w:rsidR="00293E72">
        <w:rPr>
          <w:rFonts w:hint="cs"/>
          <w:rtl/>
        </w:rPr>
        <w:t xml:space="preserve"> تحديد أي من معرفات</w:t>
      </w:r>
      <w:r>
        <w:rPr>
          <w:rtl/>
        </w:rPr>
        <w:t xml:space="preserve"> الموارد المنتظمة </w:t>
      </w:r>
      <w:r w:rsidR="00624D5E">
        <w:rPr>
          <w:rFonts w:hint="cs"/>
          <w:rtl/>
        </w:rPr>
        <w:t>المتضمنة</w:t>
      </w:r>
      <w:r w:rsidR="00293E72">
        <w:rPr>
          <w:rFonts w:hint="cs"/>
          <w:rtl/>
        </w:rPr>
        <w:t xml:space="preserve"> </w:t>
      </w:r>
      <w:r w:rsidR="00624D5E">
        <w:rPr>
          <w:rFonts w:hint="cs"/>
          <w:rtl/>
        </w:rPr>
        <w:t>ل</w:t>
      </w:r>
      <w:r w:rsidR="00293E72" w:rsidRPr="00293E72">
        <w:rPr>
          <w:rtl/>
        </w:rPr>
        <w:t xml:space="preserve">معلمات الاستعلام </w:t>
      </w:r>
      <w:r w:rsidR="00293E72">
        <w:rPr>
          <w:rFonts w:hint="cs"/>
          <w:rtl/>
        </w:rPr>
        <w:t>ومتن</w:t>
      </w:r>
      <w:r>
        <w:rPr>
          <w:rtl/>
        </w:rPr>
        <w:t xml:space="preserve"> الطلب وعناوين </w:t>
      </w:r>
      <w:r>
        <w:t>HTTP</w:t>
      </w:r>
      <w:r>
        <w:rPr>
          <w:rtl/>
        </w:rPr>
        <w:t xml:space="preserve"> و</w:t>
      </w:r>
      <w:r w:rsidR="00293E72">
        <w:rPr>
          <w:rFonts w:hint="cs"/>
          <w:rtl/>
        </w:rPr>
        <w:t>أ</w:t>
      </w:r>
      <w:r>
        <w:rPr>
          <w:rtl/>
        </w:rPr>
        <w:t>فع</w:t>
      </w:r>
      <w:r w:rsidR="00293E72">
        <w:rPr>
          <w:rFonts w:hint="cs"/>
          <w:rtl/>
        </w:rPr>
        <w:t>ا</w:t>
      </w:r>
      <w:r>
        <w:rPr>
          <w:rtl/>
        </w:rPr>
        <w:t xml:space="preserve">ل </w:t>
      </w:r>
      <w:r>
        <w:t>HTTP</w:t>
      </w:r>
      <w:r>
        <w:rPr>
          <w:rtl/>
        </w:rPr>
        <w:t xml:space="preserve"> </w:t>
      </w:r>
      <w:r w:rsidR="00761A1E">
        <w:rPr>
          <w:rFonts w:hint="cs"/>
          <w:rtl/>
        </w:rPr>
        <w:t>التي ستمكن من</w:t>
      </w:r>
      <w:r w:rsidR="00293E72">
        <w:rPr>
          <w:rFonts w:hint="cs"/>
          <w:rtl/>
        </w:rPr>
        <w:t xml:space="preserve"> الاستفادة من</w:t>
      </w:r>
      <w:r>
        <w:rPr>
          <w:rtl/>
        </w:rPr>
        <w:t xml:space="preserve"> الخدمات التي </w:t>
      </w:r>
      <w:r w:rsidR="00293E72">
        <w:rPr>
          <w:rFonts w:hint="cs"/>
          <w:rtl/>
        </w:rPr>
        <w:t>توفرها</w:t>
      </w:r>
      <w:r>
        <w:rPr>
          <w:rtl/>
        </w:rPr>
        <w:t xml:space="preserve"> مكاتب الملكية الفكرية عبر واجهات برمجة تطبيقات الويب</w:t>
      </w:r>
      <w:r w:rsidR="00293E72">
        <w:rPr>
          <w:rFonts w:hint="cs"/>
          <w:rtl/>
        </w:rPr>
        <w:t>.</w:t>
      </w:r>
    </w:p>
    <w:p w:rsidR="009240D0" w:rsidRDefault="009240D0" w:rsidP="00A426D7">
      <w:pPr>
        <w:pStyle w:val="ONUMA"/>
        <w:numPr>
          <w:ilvl w:val="5"/>
          <w:numId w:val="11"/>
        </w:numPr>
        <w:spacing w:before="0"/>
        <w:ind w:left="850" w:hanging="284"/>
      </w:pPr>
      <w:r>
        <w:rPr>
          <w:rtl/>
        </w:rPr>
        <w:t xml:space="preserve">يجب الاتفاق على شكل البيانات ومحتوى </w:t>
      </w:r>
      <w:r w:rsidR="00A426D7">
        <w:rPr>
          <w:rFonts w:hint="cs"/>
          <w:rtl/>
        </w:rPr>
        <w:t>الرد</w:t>
      </w:r>
      <w:r>
        <w:rPr>
          <w:rtl/>
        </w:rPr>
        <w:t xml:space="preserve">، على سبيل </w:t>
      </w:r>
      <w:r w:rsidR="00A426D7">
        <w:rPr>
          <w:rFonts w:hint="cs"/>
          <w:rtl/>
        </w:rPr>
        <w:t>المثال،</w:t>
      </w:r>
      <w:r>
        <w:rPr>
          <w:rtl/>
        </w:rPr>
        <w:t xml:space="preserve"> ما إذا كان</w:t>
      </w:r>
      <w:r w:rsidR="00A426D7">
        <w:rPr>
          <w:rFonts w:hint="cs"/>
          <w:rtl/>
        </w:rPr>
        <w:t>ت</w:t>
      </w:r>
      <w:r w:rsidR="00A426D7">
        <w:rPr>
          <w:rtl/>
        </w:rPr>
        <w:t xml:space="preserve"> </w:t>
      </w:r>
      <w:r w:rsidR="00A426D7">
        <w:rPr>
          <w:rFonts w:hint="cs"/>
          <w:rtl/>
        </w:rPr>
        <w:t>ت</w:t>
      </w:r>
      <w:r>
        <w:rPr>
          <w:rtl/>
        </w:rPr>
        <w:t xml:space="preserve">حتوي على عدد </w:t>
      </w:r>
      <w:r w:rsidR="004C7FA5">
        <w:rPr>
          <w:rFonts w:hint="cs"/>
          <w:rtl/>
        </w:rPr>
        <w:t>النتائج،</w:t>
      </w:r>
      <w:r>
        <w:rPr>
          <w:rtl/>
        </w:rPr>
        <w:t xml:space="preserve"> أو </w:t>
      </w:r>
      <w:r w:rsidR="00A426D7">
        <w:rPr>
          <w:rFonts w:hint="cs"/>
          <w:rtl/>
        </w:rPr>
        <w:t>حيز</w:t>
      </w:r>
      <w:r w:rsidR="00A426D7">
        <w:rPr>
          <w:rtl/>
        </w:rPr>
        <w:t xml:space="preserve"> الاسم، أو قواعد البحث المعقد</w:t>
      </w:r>
      <w:r>
        <w:rPr>
          <w:rtl/>
        </w:rPr>
        <w:t>، إلخ.</w:t>
      </w:r>
    </w:p>
    <w:p w:rsidR="008C00E3" w:rsidRDefault="009240D0" w:rsidP="009240D0">
      <w:pPr>
        <w:pStyle w:val="ONUMA"/>
        <w:numPr>
          <w:ilvl w:val="5"/>
          <w:numId w:val="11"/>
        </w:numPr>
        <w:spacing w:before="0"/>
        <w:ind w:left="850" w:hanging="284"/>
      </w:pPr>
      <w:r>
        <w:rPr>
          <w:rtl/>
        </w:rPr>
        <w:t xml:space="preserve">مزيد من التطوير لتضمين وظائف </w:t>
      </w:r>
      <w:r w:rsidR="004972AA">
        <w:rPr>
          <w:rFonts w:hint="cs"/>
          <w:rtl/>
        </w:rPr>
        <w:t>جديدة،</w:t>
      </w:r>
      <w:r>
        <w:rPr>
          <w:rtl/>
        </w:rPr>
        <w:t xml:space="preserve"> على سبيل </w:t>
      </w:r>
      <w:r w:rsidR="004972AA">
        <w:rPr>
          <w:rFonts w:hint="cs"/>
          <w:rtl/>
        </w:rPr>
        <w:t>المثال،</w:t>
      </w:r>
      <w:r>
        <w:rPr>
          <w:rtl/>
        </w:rPr>
        <w:t xml:space="preserve"> </w:t>
      </w:r>
      <w:r w:rsidR="004972AA">
        <w:rPr>
          <w:rFonts w:hint="cs"/>
          <w:rtl/>
        </w:rPr>
        <w:t>ال</w:t>
      </w:r>
      <w:r>
        <w:rPr>
          <w:rtl/>
        </w:rPr>
        <w:t xml:space="preserve">إعلام </w:t>
      </w:r>
      <w:r w:rsidR="00CA0263">
        <w:rPr>
          <w:rFonts w:hint="cs"/>
          <w:rtl/>
        </w:rPr>
        <w:t>ال</w:t>
      </w:r>
      <w:r>
        <w:rPr>
          <w:rtl/>
        </w:rPr>
        <w:t>تلقائي بالتحديثات.</w:t>
      </w:r>
    </w:p>
    <w:p w:rsidR="00A83A3E" w:rsidRDefault="00CD08E8" w:rsidP="00E5515B">
      <w:pPr>
        <w:pStyle w:val="Decision"/>
      </w:pPr>
      <w:r>
        <w:rPr>
          <w:rFonts w:hint="cs"/>
          <w:rtl/>
        </w:rPr>
        <w:t>إن لجنة المعايير مدعوة إلى:</w:t>
      </w:r>
    </w:p>
    <w:p w:rsidR="00E5515B" w:rsidRDefault="00E5515B" w:rsidP="00233377">
      <w:pPr>
        <w:pStyle w:val="Decision"/>
        <w:numPr>
          <w:ilvl w:val="0"/>
          <w:numId w:val="43"/>
        </w:numPr>
        <w:ind w:left="5527" w:firstLine="708"/>
      </w:pPr>
      <w:r>
        <w:rPr>
          <w:rFonts w:hint="cs"/>
          <w:rtl/>
        </w:rPr>
        <w:t>الإحاطة علما بمحتوى هذه الوثيقة ومرفقها؛</w:t>
      </w:r>
    </w:p>
    <w:p w:rsidR="00E5515B" w:rsidRDefault="00E5515B" w:rsidP="00233377">
      <w:pPr>
        <w:pStyle w:val="Decision"/>
        <w:numPr>
          <w:ilvl w:val="0"/>
          <w:numId w:val="43"/>
        </w:numPr>
        <w:ind w:left="5527" w:firstLine="708"/>
      </w:pPr>
      <w:r>
        <w:rPr>
          <w:rFonts w:hint="cs"/>
          <w:rtl/>
        </w:rPr>
        <w:t>والتعليق على محتويات مشروع العمل، على النحو الوارد في مرفق هذه الوثيقة؛</w:t>
      </w:r>
    </w:p>
    <w:p w:rsidR="00295F24" w:rsidRDefault="00295F24" w:rsidP="00233377">
      <w:pPr>
        <w:pStyle w:val="Decision"/>
        <w:numPr>
          <w:ilvl w:val="0"/>
          <w:numId w:val="44"/>
        </w:numPr>
        <w:ind w:left="5527" w:firstLine="708"/>
      </w:pPr>
      <w:r>
        <w:rPr>
          <w:rFonts w:hint="cs"/>
          <w:rtl/>
        </w:rPr>
        <w:t>مناقشة إنشاء واجهات برمجة التطبيقات،</w:t>
      </w:r>
      <w:r w:rsidR="004C7FA5">
        <w:rPr>
          <w:rFonts w:hint="cs"/>
          <w:rtl/>
        </w:rPr>
        <w:t xml:space="preserve"> على النحو الوارد في الفقرة 15 أ</w:t>
      </w:r>
      <w:r>
        <w:rPr>
          <w:rFonts w:hint="cs"/>
          <w:rtl/>
        </w:rPr>
        <w:t xml:space="preserve">علاه؛ </w:t>
      </w:r>
    </w:p>
    <w:p w:rsidR="00DC0804" w:rsidRDefault="003535CA" w:rsidP="00233377">
      <w:pPr>
        <w:pStyle w:val="Decision"/>
        <w:numPr>
          <w:ilvl w:val="0"/>
          <w:numId w:val="45"/>
        </w:numPr>
        <w:ind w:left="5527" w:firstLine="708"/>
      </w:pPr>
      <w:r>
        <w:rPr>
          <w:rFonts w:hint="cs"/>
          <w:rtl/>
        </w:rPr>
        <w:t xml:space="preserve">الطلب إلى فرقة العمل </w:t>
      </w:r>
      <w:r w:rsidRPr="003535CA">
        <w:t>XML4IP</w:t>
      </w:r>
      <w:r>
        <w:rPr>
          <w:rFonts w:hint="cs"/>
          <w:rtl/>
        </w:rPr>
        <w:t xml:space="preserve"> أن تقدم مقترح فيما يتعلق بالمعيار الجديد بشأن واجهة برمجة التطبيقات على الويب للنظر فيه في الدورة السابعة.</w:t>
      </w:r>
    </w:p>
    <w:p w:rsidR="003535CA" w:rsidRPr="009240D0" w:rsidRDefault="003535CA" w:rsidP="003535CA">
      <w:pPr>
        <w:pStyle w:val="Endofdocument-Annex"/>
        <w:spacing w:before="360"/>
        <w:rPr>
          <w:rtl/>
        </w:rPr>
      </w:pPr>
      <w:r>
        <w:rPr>
          <w:rFonts w:hint="cs"/>
          <w:rtl/>
        </w:rPr>
        <w:t>[يلي ذلك المرفق]</w:t>
      </w:r>
    </w:p>
    <w:sectPr w:rsidR="003535CA" w:rsidRPr="009240D0"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171" w:rsidRDefault="00C74171">
      <w:r>
        <w:separator/>
      </w:r>
    </w:p>
  </w:endnote>
  <w:endnote w:type="continuationSeparator" w:id="0">
    <w:p w:rsidR="00C74171" w:rsidRDefault="00C7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171" w:rsidRDefault="00C74171" w:rsidP="009622BF">
      <w:bookmarkStart w:id="0" w:name="OLE_LINK1"/>
      <w:bookmarkStart w:id="1" w:name="OLE_LINK2"/>
      <w:r>
        <w:separator/>
      </w:r>
      <w:bookmarkEnd w:id="0"/>
      <w:bookmarkEnd w:id="1"/>
    </w:p>
  </w:footnote>
  <w:footnote w:type="continuationSeparator" w:id="0">
    <w:p w:rsidR="00C74171" w:rsidRDefault="00C74171" w:rsidP="009622BF">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BDA" w:rsidRDefault="00707BDA" w:rsidP="0023693F">
    <w:pPr>
      <w:bidi w:val="0"/>
      <w:rPr>
        <w:rFonts w:ascii="Arial" w:hAnsi="Arial" w:cs="Arial"/>
        <w:sz w:val="22"/>
        <w:szCs w:val="22"/>
      </w:rPr>
    </w:pPr>
    <w:bookmarkStart w:id="4" w:name="Code3"/>
    <w:bookmarkEnd w:id="4"/>
    <w:proofErr w:type="spellStart"/>
    <w:r>
      <w:rPr>
        <w:rFonts w:ascii="Arial" w:hAnsi="Arial" w:cs="Arial"/>
        <w:sz w:val="22"/>
        <w:szCs w:val="22"/>
      </w:rPr>
      <w:t>CWS</w:t>
    </w:r>
    <w:proofErr w:type="spellEnd"/>
    <w:r>
      <w:rPr>
        <w:rFonts w:ascii="Arial" w:hAnsi="Arial" w:cs="Arial"/>
        <w:sz w:val="22"/>
        <w:szCs w:val="22"/>
      </w:rPr>
      <w:t>/6/6</w:t>
    </w:r>
    <w:r w:rsidR="00976C97">
      <w:rPr>
        <w:rFonts w:ascii="Arial" w:hAnsi="Arial" w:cs="Arial"/>
        <w:sz w:val="22"/>
        <w:szCs w:val="22"/>
      </w:rPr>
      <w:t xml:space="preserve"> CORR.</w:t>
    </w:r>
  </w:p>
  <w:p w:rsidR="00707BDA" w:rsidRPr="00C50A61" w:rsidRDefault="00707BDA"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C075E">
      <w:rPr>
        <w:rFonts w:ascii="Arial" w:hAnsi="Arial" w:cs="Arial"/>
        <w:noProof/>
        <w:sz w:val="22"/>
        <w:szCs w:val="22"/>
        <w:lang w:bidi="ar-EG"/>
      </w:rPr>
      <w:t>2</w:t>
    </w:r>
    <w:r w:rsidRPr="00C50A61">
      <w:rPr>
        <w:rFonts w:ascii="Arial" w:hAnsi="Arial" w:cs="Arial"/>
        <w:sz w:val="22"/>
        <w:szCs w:val="22"/>
      </w:rPr>
      <w:fldChar w:fldCharType="end"/>
    </w:r>
  </w:p>
  <w:p w:rsidR="00707BDA" w:rsidRPr="00C50A61" w:rsidRDefault="00707BDA" w:rsidP="0023693F">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nsid w:val="12A15EE2"/>
    <w:multiLevelType w:val="hybridMultilevel"/>
    <w:tmpl w:val="BBA41B50"/>
    <w:lvl w:ilvl="0" w:tplc="541079E8">
      <w:start w:val="5"/>
      <w:numFmt w:val="arabicAlpha"/>
      <w:lvlText w:val="(%1)"/>
      <w:lvlJc w:val="left"/>
      <w:pPr>
        <w:ind w:left="58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DB61083"/>
    <w:multiLevelType w:val="hybridMultilevel"/>
    <w:tmpl w:val="795E9CE0"/>
    <w:lvl w:ilvl="0" w:tplc="ECD89FEE">
      <w:start w:val="1"/>
      <w:numFmt w:val="bullet"/>
      <w:lvlText w:val=""/>
      <w:lvlJc w:val="left"/>
      <w:pPr>
        <w:tabs>
          <w:tab w:val="num" w:pos="720"/>
        </w:tabs>
        <w:ind w:left="720" w:hanging="360"/>
      </w:pPr>
      <w:rPr>
        <w:rFonts w:ascii="Wingdings" w:hAnsi="Wingdings" w:hint="default"/>
        <w:sz w:val="22"/>
        <w:szCs w:val="22"/>
      </w:rPr>
    </w:lvl>
    <w:lvl w:ilvl="1" w:tplc="0636C2E4" w:tentative="1">
      <w:start w:val="1"/>
      <w:numFmt w:val="bullet"/>
      <w:lvlText w:val=""/>
      <w:lvlJc w:val="left"/>
      <w:pPr>
        <w:tabs>
          <w:tab w:val="num" w:pos="1440"/>
        </w:tabs>
        <w:ind w:left="1440" w:hanging="360"/>
      </w:pPr>
      <w:rPr>
        <w:rFonts w:ascii="Wingdings" w:hAnsi="Wingdings" w:hint="default"/>
      </w:rPr>
    </w:lvl>
    <w:lvl w:ilvl="2" w:tplc="36A6F62A" w:tentative="1">
      <w:start w:val="1"/>
      <w:numFmt w:val="bullet"/>
      <w:lvlText w:val=""/>
      <w:lvlJc w:val="left"/>
      <w:pPr>
        <w:tabs>
          <w:tab w:val="num" w:pos="2160"/>
        </w:tabs>
        <w:ind w:left="2160" w:hanging="360"/>
      </w:pPr>
      <w:rPr>
        <w:rFonts w:ascii="Wingdings" w:hAnsi="Wingdings" w:hint="default"/>
      </w:rPr>
    </w:lvl>
    <w:lvl w:ilvl="3" w:tplc="42320952" w:tentative="1">
      <w:start w:val="1"/>
      <w:numFmt w:val="bullet"/>
      <w:lvlText w:val=""/>
      <w:lvlJc w:val="left"/>
      <w:pPr>
        <w:tabs>
          <w:tab w:val="num" w:pos="2880"/>
        </w:tabs>
        <w:ind w:left="2880" w:hanging="360"/>
      </w:pPr>
      <w:rPr>
        <w:rFonts w:ascii="Wingdings" w:hAnsi="Wingdings" w:hint="default"/>
      </w:rPr>
    </w:lvl>
    <w:lvl w:ilvl="4" w:tplc="CE5ACFB8" w:tentative="1">
      <w:start w:val="1"/>
      <w:numFmt w:val="bullet"/>
      <w:lvlText w:val=""/>
      <w:lvlJc w:val="left"/>
      <w:pPr>
        <w:tabs>
          <w:tab w:val="num" w:pos="3600"/>
        </w:tabs>
        <w:ind w:left="3600" w:hanging="360"/>
      </w:pPr>
      <w:rPr>
        <w:rFonts w:ascii="Wingdings" w:hAnsi="Wingdings" w:hint="default"/>
      </w:rPr>
    </w:lvl>
    <w:lvl w:ilvl="5" w:tplc="6C1AB7C4" w:tentative="1">
      <w:start w:val="1"/>
      <w:numFmt w:val="bullet"/>
      <w:lvlText w:val=""/>
      <w:lvlJc w:val="left"/>
      <w:pPr>
        <w:tabs>
          <w:tab w:val="num" w:pos="4320"/>
        </w:tabs>
        <w:ind w:left="4320" w:hanging="360"/>
      </w:pPr>
      <w:rPr>
        <w:rFonts w:ascii="Wingdings" w:hAnsi="Wingdings" w:hint="default"/>
      </w:rPr>
    </w:lvl>
    <w:lvl w:ilvl="6" w:tplc="7E5ADAE8" w:tentative="1">
      <w:start w:val="1"/>
      <w:numFmt w:val="bullet"/>
      <w:lvlText w:val=""/>
      <w:lvlJc w:val="left"/>
      <w:pPr>
        <w:tabs>
          <w:tab w:val="num" w:pos="5040"/>
        </w:tabs>
        <w:ind w:left="5040" w:hanging="360"/>
      </w:pPr>
      <w:rPr>
        <w:rFonts w:ascii="Wingdings" w:hAnsi="Wingdings" w:hint="default"/>
      </w:rPr>
    </w:lvl>
    <w:lvl w:ilvl="7" w:tplc="856E413C" w:tentative="1">
      <w:start w:val="1"/>
      <w:numFmt w:val="bullet"/>
      <w:lvlText w:val=""/>
      <w:lvlJc w:val="left"/>
      <w:pPr>
        <w:tabs>
          <w:tab w:val="num" w:pos="5760"/>
        </w:tabs>
        <w:ind w:left="5760" w:hanging="360"/>
      </w:pPr>
      <w:rPr>
        <w:rFonts w:ascii="Wingdings" w:hAnsi="Wingdings" w:hint="default"/>
      </w:rPr>
    </w:lvl>
    <w:lvl w:ilvl="8" w:tplc="2C8A3322" w:tentative="1">
      <w:start w:val="1"/>
      <w:numFmt w:val="bullet"/>
      <w:lvlText w:val=""/>
      <w:lvlJc w:val="left"/>
      <w:pPr>
        <w:tabs>
          <w:tab w:val="num" w:pos="6480"/>
        </w:tabs>
        <w:ind w:left="6480" w:hanging="360"/>
      </w:pPr>
      <w:rPr>
        <w:rFonts w:ascii="Wingdings" w:hAnsi="Wingdings" w:hint="default"/>
      </w:rPr>
    </w:lvl>
  </w:abstractNum>
  <w:abstractNum w:abstractNumId="12">
    <w:nsid w:val="2F7148AF"/>
    <w:multiLevelType w:val="hybridMultilevel"/>
    <w:tmpl w:val="1A84ACA8"/>
    <w:lvl w:ilvl="0" w:tplc="9726F73A">
      <w:start w:val="1"/>
      <w:numFmt w:val="arabicAlpha"/>
      <w:lvlText w:val="(%1)"/>
      <w:lvlJc w:val="left"/>
      <w:pPr>
        <w:ind w:left="5894" w:hanging="360"/>
      </w:pPr>
      <w:rPr>
        <w:rFonts w:hint="default"/>
      </w:rPr>
    </w:lvl>
    <w:lvl w:ilvl="1" w:tplc="040C0019" w:tentative="1">
      <w:start w:val="1"/>
      <w:numFmt w:val="lowerLetter"/>
      <w:lvlText w:val="%2."/>
      <w:lvlJc w:val="left"/>
      <w:pPr>
        <w:ind w:left="6614" w:hanging="360"/>
      </w:pPr>
    </w:lvl>
    <w:lvl w:ilvl="2" w:tplc="040C001B" w:tentative="1">
      <w:start w:val="1"/>
      <w:numFmt w:val="lowerRoman"/>
      <w:lvlText w:val="%3."/>
      <w:lvlJc w:val="right"/>
      <w:pPr>
        <w:ind w:left="7334" w:hanging="180"/>
      </w:pPr>
    </w:lvl>
    <w:lvl w:ilvl="3" w:tplc="040C000F" w:tentative="1">
      <w:start w:val="1"/>
      <w:numFmt w:val="decimal"/>
      <w:lvlText w:val="%4."/>
      <w:lvlJc w:val="left"/>
      <w:pPr>
        <w:ind w:left="8054" w:hanging="360"/>
      </w:pPr>
    </w:lvl>
    <w:lvl w:ilvl="4" w:tplc="040C0019" w:tentative="1">
      <w:start w:val="1"/>
      <w:numFmt w:val="lowerLetter"/>
      <w:lvlText w:val="%5."/>
      <w:lvlJc w:val="left"/>
      <w:pPr>
        <w:ind w:left="8774" w:hanging="360"/>
      </w:pPr>
    </w:lvl>
    <w:lvl w:ilvl="5" w:tplc="040C001B" w:tentative="1">
      <w:start w:val="1"/>
      <w:numFmt w:val="lowerRoman"/>
      <w:lvlText w:val="%6."/>
      <w:lvlJc w:val="right"/>
      <w:pPr>
        <w:ind w:left="9494" w:hanging="180"/>
      </w:pPr>
    </w:lvl>
    <w:lvl w:ilvl="6" w:tplc="040C000F" w:tentative="1">
      <w:start w:val="1"/>
      <w:numFmt w:val="decimal"/>
      <w:lvlText w:val="%7."/>
      <w:lvlJc w:val="left"/>
      <w:pPr>
        <w:ind w:left="10214" w:hanging="360"/>
      </w:pPr>
    </w:lvl>
    <w:lvl w:ilvl="7" w:tplc="040C0019" w:tentative="1">
      <w:start w:val="1"/>
      <w:numFmt w:val="lowerLetter"/>
      <w:lvlText w:val="%8."/>
      <w:lvlJc w:val="left"/>
      <w:pPr>
        <w:ind w:left="10934" w:hanging="360"/>
      </w:pPr>
    </w:lvl>
    <w:lvl w:ilvl="8" w:tplc="040C001B" w:tentative="1">
      <w:start w:val="1"/>
      <w:numFmt w:val="lowerRoman"/>
      <w:lvlText w:val="%9."/>
      <w:lvlJc w:val="right"/>
      <w:pPr>
        <w:ind w:left="11654" w:hanging="180"/>
      </w:pPr>
    </w:lvl>
  </w:abstractNum>
  <w:abstractNum w:abstractNumId="13">
    <w:nsid w:val="358A3AD8"/>
    <w:multiLevelType w:val="hybridMultilevel"/>
    <w:tmpl w:val="463AB450"/>
    <w:lvl w:ilvl="0" w:tplc="83AE23D8">
      <w:start w:val="1"/>
      <w:numFmt w:val="bullet"/>
      <w:lvlText w:val=""/>
      <w:lvlJc w:val="left"/>
      <w:pPr>
        <w:tabs>
          <w:tab w:val="num" w:pos="720"/>
        </w:tabs>
        <w:ind w:left="720" w:hanging="360"/>
      </w:pPr>
      <w:rPr>
        <w:rFonts w:ascii="Wingdings" w:hAnsi="Wingdings" w:hint="default"/>
      </w:rPr>
    </w:lvl>
    <w:lvl w:ilvl="1" w:tplc="B906A76C" w:tentative="1">
      <w:start w:val="1"/>
      <w:numFmt w:val="bullet"/>
      <w:lvlText w:val=""/>
      <w:lvlJc w:val="left"/>
      <w:pPr>
        <w:tabs>
          <w:tab w:val="num" w:pos="1440"/>
        </w:tabs>
        <w:ind w:left="1440" w:hanging="360"/>
      </w:pPr>
      <w:rPr>
        <w:rFonts w:ascii="Wingdings" w:hAnsi="Wingdings" w:hint="default"/>
      </w:rPr>
    </w:lvl>
    <w:lvl w:ilvl="2" w:tplc="7AE40A80" w:tentative="1">
      <w:start w:val="1"/>
      <w:numFmt w:val="bullet"/>
      <w:lvlText w:val=""/>
      <w:lvlJc w:val="left"/>
      <w:pPr>
        <w:tabs>
          <w:tab w:val="num" w:pos="2160"/>
        </w:tabs>
        <w:ind w:left="2160" w:hanging="360"/>
      </w:pPr>
      <w:rPr>
        <w:rFonts w:ascii="Wingdings" w:hAnsi="Wingdings" w:hint="default"/>
      </w:rPr>
    </w:lvl>
    <w:lvl w:ilvl="3" w:tplc="137A704A" w:tentative="1">
      <w:start w:val="1"/>
      <w:numFmt w:val="bullet"/>
      <w:lvlText w:val=""/>
      <w:lvlJc w:val="left"/>
      <w:pPr>
        <w:tabs>
          <w:tab w:val="num" w:pos="2880"/>
        </w:tabs>
        <w:ind w:left="2880" w:hanging="360"/>
      </w:pPr>
      <w:rPr>
        <w:rFonts w:ascii="Wingdings" w:hAnsi="Wingdings" w:hint="default"/>
      </w:rPr>
    </w:lvl>
    <w:lvl w:ilvl="4" w:tplc="4DC4E94A" w:tentative="1">
      <w:start w:val="1"/>
      <w:numFmt w:val="bullet"/>
      <w:lvlText w:val=""/>
      <w:lvlJc w:val="left"/>
      <w:pPr>
        <w:tabs>
          <w:tab w:val="num" w:pos="3600"/>
        </w:tabs>
        <w:ind w:left="3600" w:hanging="360"/>
      </w:pPr>
      <w:rPr>
        <w:rFonts w:ascii="Wingdings" w:hAnsi="Wingdings" w:hint="default"/>
      </w:rPr>
    </w:lvl>
    <w:lvl w:ilvl="5" w:tplc="70863A0E" w:tentative="1">
      <w:start w:val="1"/>
      <w:numFmt w:val="bullet"/>
      <w:lvlText w:val=""/>
      <w:lvlJc w:val="left"/>
      <w:pPr>
        <w:tabs>
          <w:tab w:val="num" w:pos="4320"/>
        </w:tabs>
        <w:ind w:left="4320" w:hanging="360"/>
      </w:pPr>
      <w:rPr>
        <w:rFonts w:ascii="Wingdings" w:hAnsi="Wingdings" w:hint="default"/>
      </w:rPr>
    </w:lvl>
    <w:lvl w:ilvl="6" w:tplc="A3D80734" w:tentative="1">
      <w:start w:val="1"/>
      <w:numFmt w:val="bullet"/>
      <w:lvlText w:val=""/>
      <w:lvlJc w:val="left"/>
      <w:pPr>
        <w:tabs>
          <w:tab w:val="num" w:pos="5040"/>
        </w:tabs>
        <w:ind w:left="5040" w:hanging="360"/>
      </w:pPr>
      <w:rPr>
        <w:rFonts w:ascii="Wingdings" w:hAnsi="Wingdings" w:hint="default"/>
      </w:rPr>
    </w:lvl>
    <w:lvl w:ilvl="7" w:tplc="9BAA4AA8" w:tentative="1">
      <w:start w:val="1"/>
      <w:numFmt w:val="bullet"/>
      <w:lvlText w:val=""/>
      <w:lvlJc w:val="left"/>
      <w:pPr>
        <w:tabs>
          <w:tab w:val="num" w:pos="5760"/>
        </w:tabs>
        <w:ind w:left="5760" w:hanging="360"/>
      </w:pPr>
      <w:rPr>
        <w:rFonts w:ascii="Wingdings" w:hAnsi="Wingdings" w:hint="default"/>
      </w:rPr>
    </w:lvl>
    <w:lvl w:ilvl="8" w:tplc="66961EC6" w:tentative="1">
      <w:start w:val="1"/>
      <w:numFmt w:val="bullet"/>
      <w:lvlText w:val=""/>
      <w:lvlJc w:val="left"/>
      <w:pPr>
        <w:tabs>
          <w:tab w:val="num" w:pos="6480"/>
        </w:tabs>
        <w:ind w:left="6480" w:hanging="360"/>
      </w:pPr>
      <w:rPr>
        <w:rFonts w:ascii="Wingdings" w:hAnsi="Wingdings" w:hint="default"/>
      </w:rPr>
    </w:lvl>
  </w:abstractNum>
  <w:abstractNum w:abstractNumId="14">
    <w:nsid w:val="3B7F41CB"/>
    <w:multiLevelType w:val="hybridMultilevel"/>
    <w:tmpl w:val="A6905D30"/>
    <w:lvl w:ilvl="0" w:tplc="8634DEDC">
      <w:start w:val="1"/>
      <w:numFmt w:val="bullet"/>
      <w:lvlText w:val="•"/>
      <w:lvlJc w:val="left"/>
      <w:pPr>
        <w:tabs>
          <w:tab w:val="num" w:pos="360"/>
        </w:tabs>
        <w:ind w:left="360" w:hanging="360"/>
      </w:pPr>
      <w:rPr>
        <w:rFonts w:ascii="Arial" w:hAnsi="Arial" w:hint="default"/>
      </w:rPr>
    </w:lvl>
    <w:lvl w:ilvl="1" w:tplc="208A9E90" w:tentative="1">
      <w:start w:val="1"/>
      <w:numFmt w:val="bullet"/>
      <w:lvlText w:val="•"/>
      <w:lvlJc w:val="left"/>
      <w:pPr>
        <w:tabs>
          <w:tab w:val="num" w:pos="1080"/>
        </w:tabs>
        <w:ind w:left="1080" w:hanging="360"/>
      </w:pPr>
      <w:rPr>
        <w:rFonts w:ascii="Arial" w:hAnsi="Arial" w:hint="default"/>
      </w:rPr>
    </w:lvl>
    <w:lvl w:ilvl="2" w:tplc="99B8A232" w:tentative="1">
      <w:start w:val="1"/>
      <w:numFmt w:val="bullet"/>
      <w:lvlText w:val="•"/>
      <w:lvlJc w:val="left"/>
      <w:pPr>
        <w:tabs>
          <w:tab w:val="num" w:pos="1800"/>
        </w:tabs>
        <w:ind w:left="1800" w:hanging="360"/>
      </w:pPr>
      <w:rPr>
        <w:rFonts w:ascii="Arial" w:hAnsi="Arial" w:hint="default"/>
      </w:rPr>
    </w:lvl>
    <w:lvl w:ilvl="3" w:tplc="EF0C2CF6" w:tentative="1">
      <w:start w:val="1"/>
      <w:numFmt w:val="bullet"/>
      <w:lvlText w:val="•"/>
      <w:lvlJc w:val="left"/>
      <w:pPr>
        <w:tabs>
          <w:tab w:val="num" w:pos="2520"/>
        </w:tabs>
        <w:ind w:left="2520" w:hanging="360"/>
      </w:pPr>
      <w:rPr>
        <w:rFonts w:ascii="Arial" w:hAnsi="Arial" w:hint="default"/>
      </w:rPr>
    </w:lvl>
    <w:lvl w:ilvl="4" w:tplc="4086E016" w:tentative="1">
      <w:start w:val="1"/>
      <w:numFmt w:val="bullet"/>
      <w:lvlText w:val="•"/>
      <w:lvlJc w:val="left"/>
      <w:pPr>
        <w:tabs>
          <w:tab w:val="num" w:pos="3240"/>
        </w:tabs>
        <w:ind w:left="3240" w:hanging="360"/>
      </w:pPr>
      <w:rPr>
        <w:rFonts w:ascii="Arial" w:hAnsi="Arial" w:hint="default"/>
      </w:rPr>
    </w:lvl>
    <w:lvl w:ilvl="5" w:tplc="4EF8FAE8" w:tentative="1">
      <w:start w:val="1"/>
      <w:numFmt w:val="bullet"/>
      <w:lvlText w:val="•"/>
      <w:lvlJc w:val="left"/>
      <w:pPr>
        <w:tabs>
          <w:tab w:val="num" w:pos="3960"/>
        </w:tabs>
        <w:ind w:left="3960" w:hanging="360"/>
      </w:pPr>
      <w:rPr>
        <w:rFonts w:ascii="Arial" w:hAnsi="Arial" w:hint="default"/>
      </w:rPr>
    </w:lvl>
    <w:lvl w:ilvl="6" w:tplc="46DE4702" w:tentative="1">
      <w:start w:val="1"/>
      <w:numFmt w:val="bullet"/>
      <w:lvlText w:val="•"/>
      <w:lvlJc w:val="left"/>
      <w:pPr>
        <w:tabs>
          <w:tab w:val="num" w:pos="4680"/>
        </w:tabs>
        <w:ind w:left="4680" w:hanging="360"/>
      </w:pPr>
      <w:rPr>
        <w:rFonts w:ascii="Arial" w:hAnsi="Arial" w:hint="default"/>
      </w:rPr>
    </w:lvl>
    <w:lvl w:ilvl="7" w:tplc="716226D4" w:tentative="1">
      <w:start w:val="1"/>
      <w:numFmt w:val="bullet"/>
      <w:lvlText w:val="•"/>
      <w:lvlJc w:val="left"/>
      <w:pPr>
        <w:tabs>
          <w:tab w:val="num" w:pos="5400"/>
        </w:tabs>
        <w:ind w:left="5400" w:hanging="360"/>
      </w:pPr>
      <w:rPr>
        <w:rFonts w:ascii="Arial" w:hAnsi="Arial" w:hint="default"/>
      </w:rPr>
    </w:lvl>
    <w:lvl w:ilvl="8" w:tplc="1A7A2580" w:tentative="1">
      <w:start w:val="1"/>
      <w:numFmt w:val="bullet"/>
      <w:lvlText w:val="•"/>
      <w:lvlJc w:val="left"/>
      <w:pPr>
        <w:tabs>
          <w:tab w:val="num" w:pos="6120"/>
        </w:tabs>
        <w:ind w:left="6120" w:hanging="360"/>
      </w:pPr>
      <w:rPr>
        <w:rFonts w:ascii="Arial" w:hAnsi="Arial" w:hint="default"/>
      </w:rPr>
    </w:lvl>
  </w:abstractNum>
  <w:abstractNum w:abstractNumId="15">
    <w:nsid w:val="516F4633"/>
    <w:multiLevelType w:val="hybridMultilevel"/>
    <w:tmpl w:val="9502E0F2"/>
    <w:lvl w:ilvl="0" w:tplc="2C1696AA">
      <w:start w:val="8"/>
      <w:numFmt w:val="arabicAlpha"/>
      <w:lvlText w:val="(%1)"/>
      <w:lvlJc w:val="left"/>
      <w:pPr>
        <w:ind w:left="58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8D9402B"/>
    <w:multiLevelType w:val="hybridMultilevel"/>
    <w:tmpl w:val="9F1A2F2E"/>
    <w:lvl w:ilvl="0" w:tplc="DA24426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8">
    <w:nsid w:val="75DE0931"/>
    <w:multiLevelType w:val="hybridMultilevel"/>
    <w:tmpl w:val="AA120188"/>
    <w:lvl w:ilvl="0" w:tplc="2DD474FC">
      <w:start w:val="1"/>
      <w:numFmt w:val="bullet"/>
      <w:lvlText w:val="•"/>
      <w:lvlJc w:val="left"/>
      <w:pPr>
        <w:tabs>
          <w:tab w:val="num" w:pos="360"/>
        </w:tabs>
        <w:ind w:left="360" w:hanging="360"/>
      </w:pPr>
      <w:rPr>
        <w:rFonts w:ascii="Arial" w:hAnsi="Arial" w:hint="default"/>
      </w:rPr>
    </w:lvl>
    <w:lvl w:ilvl="1" w:tplc="6A0A8870" w:tentative="1">
      <w:start w:val="1"/>
      <w:numFmt w:val="bullet"/>
      <w:lvlText w:val="•"/>
      <w:lvlJc w:val="left"/>
      <w:pPr>
        <w:tabs>
          <w:tab w:val="num" w:pos="1080"/>
        </w:tabs>
        <w:ind w:left="1080" w:hanging="360"/>
      </w:pPr>
      <w:rPr>
        <w:rFonts w:ascii="Arial" w:hAnsi="Arial" w:hint="default"/>
      </w:rPr>
    </w:lvl>
    <w:lvl w:ilvl="2" w:tplc="A64AFD00" w:tentative="1">
      <w:start w:val="1"/>
      <w:numFmt w:val="bullet"/>
      <w:lvlText w:val="•"/>
      <w:lvlJc w:val="left"/>
      <w:pPr>
        <w:tabs>
          <w:tab w:val="num" w:pos="1800"/>
        </w:tabs>
        <w:ind w:left="1800" w:hanging="360"/>
      </w:pPr>
      <w:rPr>
        <w:rFonts w:ascii="Arial" w:hAnsi="Arial" w:hint="default"/>
      </w:rPr>
    </w:lvl>
    <w:lvl w:ilvl="3" w:tplc="805E3C72" w:tentative="1">
      <w:start w:val="1"/>
      <w:numFmt w:val="bullet"/>
      <w:lvlText w:val="•"/>
      <w:lvlJc w:val="left"/>
      <w:pPr>
        <w:tabs>
          <w:tab w:val="num" w:pos="2520"/>
        </w:tabs>
        <w:ind w:left="2520" w:hanging="360"/>
      </w:pPr>
      <w:rPr>
        <w:rFonts w:ascii="Arial" w:hAnsi="Arial" w:hint="default"/>
      </w:rPr>
    </w:lvl>
    <w:lvl w:ilvl="4" w:tplc="60342A8E" w:tentative="1">
      <w:start w:val="1"/>
      <w:numFmt w:val="bullet"/>
      <w:lvlText w:val="•"/>
      <w:lvlJc w:val="left"/>
      <w:pPr>
        <w:tabs>
          <w:tab w:val="num" w:pos="3240"/>
        </w:tabs>
        <w:ind w:left="3240" w:hanging="360"/>
      </w:pPr>
      <w:rPr>
        <w:rFonts w:ascii="Arial" w:hAnsi="Arial" w:hint="default"/>
      </w:rPr>
    </w:lvl>
    <w:lvl w:ilvl="5" w:tplc="06765040" w:tentative="1">
      <w:start w:val="1"/>
      <w:numFmt w:val="bullet"/>
      <w:lvlText w:val="•"/>
      <w:lvlJc w:val="left"/>
      <w:pPr>
        <w:tabs>
          <w:tab w:val="num" w:pos="3960"/>
        </w:tabs>
        <w:ind w:left="3960" w:hanging="360"/>
      </w:pPr>
      <w:rPr>
        <w:rFonts w:ascii="Arial" w:hAnsi="Arial" w:hint="default"/>
      </w:rPr>
    </w:lvl>
    <w:lvl w:ilvl="6" w:tplc="1C14ADA8" w:tentative="1">
      <w:start w:val="1"/>
      <w:numFmt w:val="bullet"/>
      <w:lvlText w:val="•"/>
      <w:lvlJc w:val="left"/>
      <w:pPr>
        <w:tabs>
          <w:tab w:val="num" w:pos="4680"/>
        </w:tabs>
        <w:ind w:left="4680" w:hanging="360"/>
      </w:pPr>
      <w:rPr>
        <w:rFonts w:ascii="Arial" w:hAnsi="Arial" w:hint="default"/>
      </w:rPr>
    </w:lvl>
    <w:lvl w:ilvl="7" w:tplc="90244B5C" w:tentative="1">
      <w:start w:val="1"/>
      <w:numFmt w:val="bullet"/>
      <w:lvlText w:val="•"/>
      <w:lvlJc w:val="left"/>
      <w:pPr>
        <w:tabs>
          <w:tab w:val="num" w:pos="5400"/>
        </w:tabs>
        <w:ind w:left="5400" w:hanging="360"/>
      </w:pPr>
      <w:rPr>
        <w:rFonts w:ascii="Arial" w:hAnsi="Arial" w:hint="default"/>
      </w:rPr>
    </w:lvl>
    <w:lvl w:ilvl="8" w:tplc="7D8CEDB4" w:tentative="1">
      <w:start w:val="1"/>
      <w:numFmt w:val="bullet"/>
      <w:lvlText w:val="•"/>
      <w:lvlJc w:val="left"/>
      <w:pPr>
        <w:tabs>
          <w:tab w:val="num" w:pos="6120"/>
        </w:tabs>
        <w:ind w:left="6120" w:hanging="360"/>
      </w:pPr>
      <w:rPr>
        <w:rFonts w:ascii="Arial" w:hAnsi="Arial" w:hint="default"/>
      </w:rPr>
    </w:lvl>
  </w:abstractNum>
  <w:abstractNum w:abstractNumId="19">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7"/>
  </w:num>
  <w:num w:numId="13">
    <w:abstractNumId w:val="14"/>
  </w:num>
  <w:num w:numId="14">
    <w:abstractNumId w:val="11"/>
  </w:num>
  <w:num w:numId="15">
    <w:abstractNumId w:val="18"/>
  </w:num>
  <w:num w:numId="16">
    <w:abstractNumId w:val="13"/>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16"/>
  </w:num>
  <w:num w:numId="43">
    <w:abstractNumId w:val="12"/>
  </w:num>
  <w:num w:numId="44">
    <w:abstractNumId w:val="10"/>
  </w:num>
  <w:num w:numId="45">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EB9"/>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9E6"/>
    <w:rsid w:val="00031B2C"/>
    <w:rsid w:val="0003371F"/>
    <w:rsid w:val="00033811"/>
    <w:rsid w:val="00033D2C"/>
    <w:rsid w:val="00035CE8"/>
    <w:rsid w:val="00036041"/>
    <w:rsid w:val="00036A3F"/>
    <w:rsid w:val="00036D50"/>
    <w:rsid w:val="00040637"/>
    <w:rsid w:val="00040688"/>
    <w:rsid w:val="0004070F"/>
    <w:rsid w:val="0004115B"/>
    <w:rsid w:val="00042F2D"/>
    <w:rsid w:val="000432B2"/>
    <w:rsid w:val="000432CF"/>
    <w:rsid w:val="000438A8"/>
    <w:rsid w:val="00044AC0"/>
    <w:rsid w:val="00045B68"/>
    <w:rsid w:val="00045E69"/>
    <w:rsid w:val="00046EDC"/>
    <w:rsid w:val="00047497"/>
    <w:rsid w:val="0004772E"/>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095A"/>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7C7"/>
    <w:rsid w:val="00090ADD"/>
    <w:rsid w:val="000913C0"/>
    <w:rsid w:val="00091F52"/>
    <w:rsid w:val="00092982"/>
    <w:rsid w:val="00092DD6"/>
    <w:rsid w:val="000945C8"/>
    <w:rsid w:val="00094C85"/>
    <w:rsid w:val="00094D7E"/>
    <w:rsid w:val="0009517B"/>
    <w:rsid w:val="0009577C"/>
    <w:rsid w:val="00095AE2"/>
    <w:rsid w:val="000962DF"/>
    <w:rsid w:val="0009661E"/>
    <w:rsid w:val="000A12BC"/>
    <w:rsid w:val="000A1306"/>
    <w:rsid w:val="000A1521"/>
    <w:rsid w:val="000A2FC1"/>
    <w:rsid w:val="000A3A57"/>
    <w:rsid w:val="000A40B6"/>
    <w:rsid w:val="000A53C5"/>
    <w:rsid w:val="000A5408"/>
    <w:rsid w:val="000A6510"/>
    <w:rsid w:val="000A6D68"/>
    <w:rsid w:val="000A7CF7"/>
    <w:rsid w:val="000B0BB4"/>
    <w:rsid w:val="000B1045"/>
    <w:rsid w:val="000B1BAE"/>
    <w:rsid w:val="000B29B3"/>
    <w:rsid w:val="000B3889"/>
    <w:rsid w:val="000B3B3B"/>
    <w:rsid w:val="000B42E7"/>
    <w:rsid w:val="000B69E1"/>
    <w:rsid w:val="000B6D2F"/>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044"/>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2F2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27C6"/>
    <w:rsid w:val="00134BF4"/>
    <w:rsid w:val="00135C24"/>
    <w:rsid w:val="00136389"/>
    <w:rsid w:val="00136A1A"/>
    <w:rsid w:val="00136A96"/>
    <w:rsid w:val="001376B6"/>
    <w:rsid w:val="00140A35"/>
    <w:rsid w:val="0014111A"/>
    <w:rsid w:val="00141886"/>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F53"/>
    <w:rsid w:val="00164691"/>
    <w:rsid w:val="00164BD2"/>
    <w:rsid w:val="00165AC3"/>
    <w:rsid w:val="001665F3"/>
    <w:rsid w:val="001667B6"/>
    <w:rsid w:val="001668D4"/>
    <w:rsid w:val="00166A09"/>
    <w:rsid w:val="00167809"/>
    <w:rsid w:val="00167F30"/>
    <w:rsid w:val="00171844"/>
    <w:rsid w:val="0017385A"/>
    <w:rsid w:val="001742D0"/>
    <w:rsid w:val="00175448"/>
    <w:rsid w:val="001757AF"/>
    <w:rsid w:val="00175825"/>
    <w:rsid w:val="0017666F"/>
    <w:rsid w:val="00176D38"/>
    <w:rsid w:val="00176D64"/>
    <w:rsid w:val="00176E2C"/>
    <w:rsid w:val="00177DBF"/>
    <w:rsid w:val="00182417"/>
    <w:rsid w:val="0018242F"/>
    <w:rsid w:val="0018414E"/>
    <w:rsid w:val="0018461A"/>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557B"/>
    <w:rsid w:val="001B5DB0"/>
    <w:rsid w:val="001B7C00"/>
    <w:rsid w:val="001C076E"/>
    <w:rsid w:val="001C09D2"/>
    <w:rsid w:val="001C1620"/>
    <w:rsid w:val="001C18B2"/>
    <w:rsid w:val="001C191C"/>
    <w:rsid w:val="001C1994"/>
    <w:rsid w:val="001C2933"/>
    <w:rsid w:val="001C5EEE"/>
    <w:rsid w:val="001C6209"/>
    <w:rsid w:val="001C6A73"/>
    <w:rsid w:val="001C73C2"/>
    <w:rsid w:val="001C75A9"/>
    <w:rsid w:val="001D0474"/>
    <w:rsid w:val="001D141D"/>
    <w:rsid w:val="001D1EBD"/>
    <w:rsid w:val="001D2184"/>
    <w:rsid w:val="001D24F3"/>
    <w:rsid w:val="001D2678"/>
    <w:rsid w:val="001D2DC4"/>
    <w:rsid w:val="001D6A48"/>
    <w:rsid w:val="001E1043"/>
    <w:rsid w:val="001E10E1"/>
    <w:rsid w:val="001E12B9"/>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C53"/>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377"/>
    <w:rsid w:val="00233414"/>
    <w:rsid w:val="00233D69"/>
    <w:rsid w:val="00234E82"/>
    <w:rsid w:val="00235C9D"/>
    <w:rsid w:val="00235DAE"/>
    <w:rsid w:val="0023693F"/>
    <w:rsid w:val="002412D4"/>
    <w:rsid w:val="0024220D"/>
    <w:rsid w:val="00242AD1"/>
    <w:rsid w:val="00242BD3"/>
    <w:rsid w:val="00242C02"/>
    <w:rsid w:val="00243155"/>
    <w:rsid w:val="002455C0"/>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84C"/>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3E72"/>
    <w:rsid w:val="0029470D"/>
    <w:rsid w:val="00295F24"/>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37FC"/>
    <w:rsid w:val="002F4CE2"/>
    <w:rsid w:val="002F5F6A"/>
    <w:rsid w:val="002F60A4"/>
    <w:rsid w:val="002F6B0C"/>
    <w:rsid w:val="002F77FC"/>
    <w:rsid w:val="003004A6"/>
    <w:rsid w:val="0030129C"/>
    <w:rsid w:val="003013E2"/>
    <w:rsid w:val="00301FE4"/>
    <w:rsid w:val="00302079"/>
    <w:rsid w:val="00303E3A"/>
    <w:rsid w:val="00305417"/>
    <w:rsid w:val="00306127"/>
    <w:rsid w:val="00306190"/>
    <w:rsid w:val="0030641B"/>
    <w:rsid w:val="003067C8"/>
    <w:rsid w:val="00310C06"/>
    <w:rsid w:val="00311453"/>
    <w:rsid w:val="003114C9"/>
    <w:rsid w:val="0031229D"/>
    <w:rsid w:val="003132DE"/>
    <w:rsid w:val="00314E12"/>
    <w:rsid w:val="00315A57"/>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4EBD"/>
    <w:rsid w:val="003453C3"/>
    <w:rsid w:val="0034582C"/>
    <w:rsid w:val="00345916"/>
    <w:rsid w:val="00345CAC"/>
    <w:rsid w:val="0034789E"/>
    <w:rsid w:val="003501DA"/>
    <w:rsid w:val="003503E2"/>
    <w:rsid w:val="003514C8"/>
    <w:rsid w:val="00351DC1"/>
    <w:rsid w:val="003534EE"/>
    <w:rsid w:val="003535CA"/>
    <w:rsid w:val="003569C2"/>
    <w:rsid w:val="003600A2"/>
    <w:rsid w:val="00361295"/>
    <w:rsid w:val="003612D8"/>
    <w:rsid w:val="003637B6"/>
    <w:rsid w:val="00363F89"/>
    <w:rsid w:val="00363FB0"/>
    <w:rsid w:val="003646D6"/>
    <w:rsid w:val="00364FC6"/>
    <w:rsid w:val="0036541D"/>
    <w:rsid w:val="00366888"/>
    <w:rsid w:val="00370504"/>
    <w:rsid w:val="00371814"/>
    <w:rsid w:val="00372BAE"/>
    <w:rsid w:val="00372EE9"/>
    <w:rsid w:val="0037358C"/>
    <w:rsid w:val="00373F07"/>
    <w:rsid w:val="00374A60"/>
    <w:rsid w:val="00375181"/>
    <w:rsid w:val="003764C0"/>
    <w:rsid w:val="003767A4"/>
    <w:rsid w:val="00376EB6"/>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1"/>
    <w:rsid w:val="003D073C"/>
    <w:rsid w:val="003D0791"/>
    <w:rsid w:val="003D1130"/>
    <w:rsid w:val="003D37D4"/>
    <w:rsid w:val="003D47A7"/>
    <w:rsid w:val="003D56B5"/>
    <w:rsid w:val="003D5DCC"/>
    <w:rsid w:val="003D6B84"/>
    <w:rsid w:val="003E1A49"/>
    <w:rsid w:val="003E2D01"/>
    <w:rsid w:val="003E330E"/>
    <w:rsid w:val="003E3AE3"/>
    <w:rsid w:val="003E5733"/>
    <w:rsid w:val="003E5A1D"/>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3556C"/>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5336"/>
    <w:rsid w:val="00456409"/>
    <w:rsid w:val="004569C6"/>
    <w:rsid w:val="00456ADC"/>
    <w:rsid w:val="0045768F"/>
    <w:rsid w:val="00457769"/>
    <w:rsid w:val="004627AE"/>
    <w:rsid w:val="0046298E"/>
    <w:rsid w:val="00462DC5"/>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39AF"/>
    <w:rsid w:val="00494195"/>
    <w:rsid w:val="004945FB"/>
    <w:rsid w:val="0049528C"/>
    <w:rsid w:val="004972AA"/>
    <w:rsid w:val="00497356"/>
    <w:rsid w:val="004A076F"/>
    <w:rsid w:val="004A1DC1"/>
    <w:rsid w:val="004A31A2"/>
    <w:rsid w:val="004A39C5"/>
    <w:rsid w:val="004A48A7"/>
    <w:rsid w:val="004A655D"/>
    <w:rsid w:val="004B01B1"/>
    <w:rsid w:val="004B08D1"/>
    <w:rsid w:val="004B10E6"/>
    <w:rsid w:val="004B198F"/>
    <w:rsid w:val="004B46D0"/>
    <w:rsid w:val="004B4A8C"/>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C7FA5"/>
    <w:rsid w:val="004D0D1A"/>
    <w:rsid w:val="004D169F"/>
    <w:rsid w:val="004D18CF"/>
    <w:rsid w:val="004D30CE"/>
    <w:rsid w:val="004D4071"/>
    <w:rsid w:val="004D421A"/>
    <w:rsid w:val="004D4D0C"/>
    <w:rsid w:val="004D6144"/>
    <w:rsid w:val="004D678F"/>
    <w:rsid w:val="004E1264"/>
    <w:rsid w:val="004E2CBC"/>
    <w:rsid w:val="004E3DD4"/>
    <w:rsid w:val="004E4D9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1A87"/>
    <w:rsid w:val="00503AE1"/>
    <w:rsid w:val="00503CA6"/>
    <w:rsid w:val="00503FAE"/>
    <w:rsid w:val="00504CCC"/>
    <w:rsid w:val="00504DC1"/>
    <w:rsid w:val="00505332"/>
    <w:rsid w:val="005059A3"/>
    <w:rsid w:val="00505A57"/>
    <w:rsid w:val="00505D37"/>
    <w:rsid w:val="005070F8"/>
    <w:rsid w:val="005104E8"/>
    <w:rsid w:val="005107DB"/>
    <w:rsid w:val="00510DB0"/>
    <w:rsid w:val="005119F6"/>
    <w:rsid w:val="00511B7D"/>
    <w:rsid w:val="00511D00"/>
    <w:rsid w:val="005137E7"/>
    <w:rsid w:val="00514BB3"/>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36E4B"/>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0F13"/>
    <w:rsid w:val="005728C8"/>
    <w:rsid w:val="005733AD"/>
    <w:rsid w:val="0057381A"/>
    <w:rsid w:val="00573ABD"/>
    <w:rsid w:val="00574B91"/>
    <w:rsid w:val="00574E5C"/>
    <w:rsid w:val="00574F5E"/>
    <w:rsid w:val="005750F7"/>
    <w:rsid w:val="0057512C"/>
    <w:rsid w:val="00576319"/>
    <w:rsid w:val="0057648C"/>
    <w:rsid w:val="005769A1"/>
    <w:rsid w:val="00576AF3"/>
    <w:rsid w:val="005808B5"/>
    <w:rsid w:val="00581FF0"/>
    <w:rsid w:val="005825FC"/>
    <w:rsid w:val="00583437"/>
    <w:rsid w:val="00583CE0"/>
    <w:rsid w:val="00584B4A"/>
    <w:rsid w:val="00584DCB"/>
    <w:rsid w:val="00585A16"/>
    <w:rsid w:val="00585B98"/>
    <w:rsid w:val="005863D8"/>
    <w:rsid w:val="005865B2"/>
    <w:rsid w:val="00586812"/>
    <w:rsid w:val="00587BC2"/>
    <w:rsid w:val="00587D94"/>
    <w:rsid w:val="005918E4"/>
    <w:rsid w:val="00591AF0"/>
    <w:rsid w:val="00591C6D"/>
    <w:rsid w:val="00591C71"/>
    <w:rsid w:val="00592392"/>
    <w:rsid w:val="00592484"/>
    <w:rsid w:val="0059283D"/>
    <w:rsid w:val="005928D3"/>
    <w:rsid w:val="0059293D"/>
    <w:rsid w:val="00592D5D"/>
    <w:rsid w:val="00594604"/>
    <w:rsid w:val="00595306"/>
    <w:rsid w:val="005955C0"/>
    <w:rsid w:val="00595B68"/>
    <w:rsid w:val="00595EAA"/>
    <w:rsid w:val="0059672B"/>
    <w:rsid w:val="00596EAE"/>
    <w:rsid w:val="005A0C60"/>
    <w:rsid w:val="005A255F"/>
    <w:rsid w:val="005A330E"/>
    <w:rsid w:val="005A5554"/>
    <w:rsid w:val="005A5651"/>
    <w:rsid w:val="005A63EA"/>
    <w:rsid w:val="005A6AFE"/>
    <w:rsid w:val="005A7157"/>
    <w:rsid w:val="005A79C4"/>
    <w:rsid w:val="005A7BF3"/>
    <w:rsid w:val="005A7DE0"/>
    <w:rsid w:val="005B0AEF"/>
    <w:rsid w:val="005B37D9"/>
    <w:rsid w:val="005B445B"/>
    <w:rsid w:val="005B474E"/>
    <w:rsid w:val="005B489A"/>
    <w:rsid w:val="005B63A6"/>
    <w:rsid w:val="005B64D1"/>
    <w:rsid w:val="005B6A88"/>
    <w:rsid w:val="005B6E05"/>
    <w:rsid w:val="005B7F42"/>
    <w:rsid w:val="005C1D45"/>
    <w:rsid w:val="005C30A4"/>
    <w:rsid w:val="005C3C9B"/>
    <w:rsid w:val="005C42AB"/>
    <w:rsid w:val="005C45C0"/>
    <w:rsid w:val="005C487E"/>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D5E"/>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5932"/>
    <w:rsid w:val="006575ED"/>
    <w:rsid w:val="006578FD"/>
    <w:rsid w:val="00660060"/>
    <w:rsid w:val="006609AA"/>
    <w:rsid w:val="00662EDE"/>
    <w:rsid w:val="00664C9F"/>
    <w:rsid w:val="006657CE"/>
    <w:rsid w:val="00666548"/>
    <w:rsid w:val="00666A71"/>
    <w:rsid w:val="00667537"/>
    <w:rsid w:val="00667B2B"/>
    <w:rsid w:val="00670865"/>
    <w:rsid w:val="00670FD4"/>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546"/>
    <w:rsid w:val="00692777"/>
    <w:rsid w:val="00692BE0"/>
    <w:rsid w:val="00692C98"/>
    <w:rsid w:val="0069324E"/>
    <w:rsid w:val="00694487"/>
    <w:rsid w:val="00695815"/>
    <w:rsid w:val="0069581B"/>
    <w:rsid w:val="00695A61"/>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75E"/>
    <w:rsid w:val="006C0DA2"/>
    <w:rsid w:val="006C1254"/>
    <w:rsid w:val="006C164C"/>
    <w:rsid w:val="006C1A81"/>
    <w:rsid w:val="006C2DC5"/>
    <w:rsid w:val="006C41D7"/>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A12"/>
    <w:rsid w:val="006F2F22"/>
    <w:rsid w:val="006F312A"/>
    <w:rsid w:val="006F434A"/>
    <w:rsid w:val="006F4DF6"/>
    <w:rsid w:val="006F733F"/>
    <w:rsid w:val="006F7974"/>
    <w:rsid w:val="00700A60"/>
    <w:rsid w:val="00700B39"/>
    <w:rsid w:val="00703976"/>
    <w:rsid w:val="00705027"/>
    <w:rsid w:val="007069ED"/>
    <w:rsid w:val="00707BDA"/>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A44"/>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4EB9"/>
    <w:rsid w:val="007554A9"/>
    <w:rsid w:val="007556F5"/>
    <w:rsid w:val="00755B9D"/>
    <w:rsid w:val="00757105"/>
    <w:rsid w:val="00757B82"/>
    <w:rsid w:val="00761A1E"/>
    <w:rsid w:val="0076281A"/>
    <w:rsid w:val="00762ADE"/>
    <w:rsid w:val="0076365D"/>
    <w:rsid w:val="007642DC"/>
    <w:rsid w:val="00765751"/>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10D"/>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4D0E"/>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27DB"/>
    <w:rsid w:val="007D458D"/>
    <w:rsid w:val="007D4E8C"/>
    <w:rsid w:val="007D538F"/>
    <w:rsid w:val="007D668A"/>
    <w:rsid w:val="007E09E2"/>
    <w:rsid w:val="007E0FF5"/>
    <w:rsid w:val="007E1012"/>
    <w:rsid w:val="007E17CD"/>
    <w:rsid w:val="007E24ED"/>
    <w:rsid w:val="007E374B"/>
    <w:rsid w:val="007E39DE"/>
    <w:rsid w:val="007E3F53"/>
    <w:rsid w:val="007E516E"/>
    <w:rsid w:val="007E66CF"/>
    <w:rsid w:val="007E7997"/>
    <w:rsid w:val="007E7B47"/>
    <w:rsid w:val="007F04EF"/>
    <w:rsid w:val="007F342F"/>
    <w:rsid w:val="007F38D1"/>
    <w:rsid w:val="007F3918"/>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4F7"/>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2D9E"/>
    <w:rsid w:val="00873973"/>
    <w:rsid w:val="0087431A"/>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0E3"/>
    <w:rsid w:val="008C0D2E"/>
    <w:rsid w:val="008C1056"/>
    <w:rsid w:val="008C2729"/>
    <w:rsid w:val="008C3347"/>
    <w:rsid w:val="008C39D6"/>
    <w:rsid w:val="008C3B96"/>
    <w:rsid w:val="008C43BF"/>
    <w:rsid w:val="008C532F"/>
    <w:rsid w:val="008C60C3"/>
    <w:rsid w:val="008C6C9F"/>
    <w:rsid w:val="008C7736"/>
    <w:rsid w:val="008D072C"/>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0D0"/>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767"/>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76C97"/>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3F6F"/>
    <w:rsid w:val="009B528E"/>
    <w:rsid w:val="009B54FE"/>
    <w:rsid w:val="009B6ACA"/>
    <w:rsid w:val="009B7572"/>
    <w:rsid w:val="009B77DD"/>
    <w:rsid w:val="009C13BF"/>
    <w:rsid w:val="009C2943"/>
    <w:rsid w:val="009C3AA6"/>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3375"/>
    <w:rsid w:val="009D354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02FE"/>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6D7"/>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0FB4"/>
    <w:rsid w:val="00A83454"/>
    <w:rsid w:val="00A83A3E"/>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2DF"/>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14A"/>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C72E0"/>
    <w:rsid w:val="00AD03D8"/>
    <w:rsid w:val="00AD0D5F"/>
    <w:rsid w:val="00AD1EB5"/>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2CD8"/>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55D7"/>
    <w:rsid w:val="00B672E3"/>
    <w:rsid w:val="00B675F9"/>
    <w:rsid w:val="00B70849"/>
    <w:rsid w:val="00B70FB3"/>
    <w:rsid w:val="00B72C1C"/>
    <w:rsid w:val="00B72E73"/>
    <w:rsid w:val="00B73BB7"/>
    <w:rsid w:val="00B751C3"/>
    <w:rsid w:val="00B76AF5"/>
    <w:rsid w:val="00B76C0D"/>
    <w:rsid w:val="00B77B8D"/>
    <w:rsid w:val="00B77D0D"/>
    <w:rsid w:val="00B80817"/>
    <w:rsid w:val="00B827E6"/>
    <w:rsid w:val="00B82A28"/>
    <w:rsid w:val="00B82B8D"/>
    <w:rsid w:val="00B82C97"/>
    <w:rsid w:val="00B83F9D"/>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277"/>
    <w:rsid w:val="00BA358A"/>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0191"/>
    <w:rsid w:val="00BC16AC"/>
    <w:rsid w:val="00BC2B7B"/>
    <w:rsid w:val="00BC3290"/>
    <w:rsid w:val="00BC3AE8"/>
    <w:rsid w:val="00BC3AF4"/>
    <w:rsid w:val="00BC43A8"/>
    <w:rsid w:val="00BC5C6D"/>
    <w:rsid w:val="00BC7120"/>
    <w:rsid w:val="00BC76A3"/>
    <w:rsid w:val="00BD00D1"/>
    <w:rsid w:val="00BD07A2"/>
    <w:rsid w:val="00BD2603"/>
    <w:rsid w:val="00BD275D"/>
    <w:rsid w:val="00BD417D"/>
    <w:rsid w:val="00BD43E2"/>
    <w:rsid w:val="00BD4EEC"/>
    <w:rsid w:val="00BD4F34"/>
    <w:rsid w:val="00BD537C"/>
    <w:rsid w:val="00BD6F5B"/>
    <w:rsid w:val="00BD7662"/>
    <w:rsid w:val="00BE05ED"/>
    <w:rsid w:val="00BE350E"/>
    <w:rsid w:val="00BE3801"/>
    <w:rsid w:val="00BE38CF"/>
    <w:rsid w:val="00BE394B"/>
    <w:rsid w:val="00BE46F6"/>
    <w:rsid w:val="00BE48A8"/>
    <w:rsid w:val="00BE528F"/>
    <w:rsid w:val="00BE5850"/>
    <w:rsid w:val="00BE58D6"/>
    <w:rsid w:val="00BE5CA6"/>
    <w:rsid w:val="00BE707F"/>
    <w:rsid w:val="00BE7F5D"/>
    <w:rsid w:val="00BF0707"/>
    <w:rsid w:val="00BF164F"/>
    <w:rsid w:val="00BF16BD"/>
    <w:rsid w:val="00BF1AAF"/>
    <w:rsid w:val="00BF268B"/>
    <w:rsid w:val="00BF4D03"/>
    <w:rsid w:val="00BF4E85"/>
    <w:rsid w:val="00BF54BD"/>
    <w:rsid w:val="00BF5892"/>
    <w:rsid w:val="00BF63A3"/>
    <w:rsid w:val="00C01804"/>
    <w:rsid w:val="00C026BC"/>
    <w:rsid w:val="00C02AD4"/>
    <w:rsid w:val="00C03869"/>
    <w:rsid w:val="00C04311"/>
    <w:rsid w:val="00C05EFC"/>
    <w:rsid w:val="00C07988"/>
    <w:rsid w:val="00C07C5E"/>
    <w:rsid w:val="00C10068"/>
    <w:rsid w:val="00C10AC5"/>
    <w:rsid w:val="00C12DAD"/>
    <w:rsid w:val="00C12E17"/>
    <w:rsid w:val="00C14741"/>
    <w:rsid w:val="00C1544B"/>
    <w:rsid w:val="00C1665A"/>
    <w:rsid w:val="00C1739F"/>
    <w:rsid w:val="00C177FF"/>
    <w:rsid w:val="00C222FF"/>
    <w:rsid w:val="00C22EA2"/>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4171"/>
    <w:rsid w:val="00C75139"/>
    <w:rsid w:val="00C7525C"/>
    <w:rsid w:val="00C76CF7"/>
    <w:rsid w:val="00C80F8B"/>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263"/>
    <w:rsid w:val="00CA0980"/>
    <w:rsid w:val="00CA0C18"/>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13A"/>
    <w:rsid w:val="00CC4CB6"/>
    <w:rsid w:val="00CC4DB0"/>
    <w:rsid w:val="00CC5038"/>
    <w:rsid w:val="00CC5326"/>
    <w:rsid w:val="00CC600A"/>
    <w:rsid w:val="00CC7426"/>
    <w:rsid w:val="00CC7602"/>
    <w:rsid w:val="00CC7910"/>
    <w:rsid w:val="00CD08E8"/>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5C8A"/>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264"/>
    <w:rsid w:val="00D039B5"/>
    <w:rsid w:val="00D04AA9"/>
    <w:rsid w:val="00D04F76"/>
    <w:rsid w:val="00D053D2"/>
    <w:rsid w:val="00D07D07"/>
    <w:rsid w:val="00D10E45"/>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5E54"/>
    <w:rsid w:val="00D263AE"/>
    <w:rsid w:val="00D2771F"/>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2C02"/>
    <w:rsid w:val="00D441E9"/>
    <w:rsid w:val="00D44425"/>
    <w:rsid w:val="00D44FC8"/>
    <w:rsid w:val="00D45D8F"/>
    <w:rsid w:val="00D47077"/>
    <w:rsid w:val="00D47B96"/>
    <w:rsid w:val="00D50332"/>
    <w:rsid w:val="00D52B60"/>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A29"/>
    <w:rsid w:val="00D75EEB"/>
    <w:rsid w:val="00D75F1E"/>
    <w:rsid w:val="00D76424"/>
    <w:rsid w:val="00D80F87"/>
    <w:rsid w:val="00D812A5"/>
    <w:rsid w:val="00D82A5C"/>
    <w:rsid w:val="00D82D11"/>
    <w:rsid w:val="00D82EE9"/>
    <w:rsid w:val="00D83CD3"/>
    <w:rsid w:val="00D83E51"/>
    <w:rsid w:val="00D84719"/>
    <w:rsid w:val="00D856EA"/>
    <w:rsid w:val="00D85ACD"/>
    <w:rsid w:val="00D86460"/>
    <w:rsid w:val="00D87CAC"/>
    <w:rsid w:val="00D87F74"/>
    <w:rsid w:val="00D9017F"/>
    <w:rsid w:val="00D912D5"/>
    <w:rsid w:val="00D91AAF"/>
    <w:rsid w:val="00D94564"/>
    <w:rsid w:val="00D9523B"/>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804"/>
    <w:rsid w:val="00DC0D57"/>
    <w:rsid w:val="00DC0F6B"/>
    <w:rsid w:val="00DC16F7"/>
    <w:rsid w:val="00DC1CA3"/>
    <w:rsid w:val="00DC2641"/>
    <w:rsid w:val="00DC2B1E"/>
    <w:rsid w:val="00DC2BE7"/>
    <w:rsid w:val="00DC6DE4"/>
    <w:rsid w:val="00DC700A"/>
    <w:rsid w:val="00DC7481"/>
    <w:rsid w:val="00DC7591"/>
    <w:rsid w:val="00DD0839"/>
    <w:rsid w:val="00DD1957"/>
    <w:rsid w:val="00DD1ED3"/>
    <w:rsid w:val="00DD26D0"/>
    <w:rsid w:val="00DD47D5"/>
    <w:rsid w:val="00DD574B"/>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053"/>
    <w:rsid w:val="00DF6A67"/>
    <w:rsid w:val="00DF71D8"/>
    <w:rsid w:val="00E00CCA"/>
    <w:rsid w:val="00E01623"/>
    <w:rsid w:val="00E01FD7"/>
    <w:rsid w:val="00E03FE3"/>
    <w:rsid w:val="00E06951"/>
    <w:rsid w:val="00E10C94"/>
    <w:rsid w:val="00E10EC4"/>
    <w:rsid w:val="00E118D7"/>
    <w:rsid w:val="00E13F46"/>
    <w:rsid w:val="00E14CE2"/>
    <w:rsid w:val="00E15BD4"/>
    <w:rsid w:val="00E16458"/>
    <w:rsid w:val="00E16FB6"/>
    <w:rsid w:val="00E17001"/>
    <w:rsid w:val="00E17814"/>
    <w:rsid w:val="00E17CEF"/>
    <w:rsid w:val="00E20FBC"/>
    <w:rsid w:val="00E244CA"/>
    <w:rsid w:val="00E24EF8"/>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15B"/>
    <w:rsid w:val="00E55F3E"/>
    <w:rsid w:val="00E56392"/>
    <w:rsid w:val="00E5712F"/>
    <w:rsid w:val="00E601DA"/>
    <w:rsid w:val="00E60547"/>
    <w:rsid w:val="00E609FF"/>
    <w:rsid w:val="00E61AA8"/>
    <w:rsid w:val="00E6247F"/>
    <w:rsid w:val="00E62E59"/>
    <w:rsid w:val="00E63233"/>
    <w:rsid w:val="00E63A84"/>
    <w:rsid w:val="00E63E99"/>
    <w:rsid w:val="00E6454D"/>
    <w:rsid w:val="00E65301"/>
    <w:rsid w:val="00E6598A"/>
    <w:rsid w:val="00E66322"/>
    <w:rsid w:val="00E667A7"/>
    <w:rsid w:val="00E6685A"/>
    <w:rsid w:val="00E679B3"/>
    <w:rsid w:val="00E7190A"/>
    <w:rsid w:val="00E71E5C"/>
    <w:rsid w:val="00E7245E"/>
    <w:rsid w:val="00E73831"/>
    <w:rsid w:val="00E73B66"/>
    <w:rsid w:val="00E7453C"/>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87B5F"/>
    <w:rsid w:val="00E901FD"/>
    <w:rsid w:val="00E91964"/>
    <w:rsid w:val="00E91FB1"/>
    <w:rsid w:val="00E94379"/>
    <w:rsid w:val="00E94468"/>
    <w:rsid w:val="00E94A0E"/>
    <w:rsid w:val="00E96226"/>
    <w:rsid w:val="00E96DDE"/>
    <w:rsid w:val="00EA04AE"/>
    <w:rsid w:val="00EA062F"/>
    <w:rsid w:val="00EA0C88"/>
    <w:rsid w:val="00EA1266"/>
    <w:rsid w:val="00EA17A9"/>
    <w:rsid w:val="00EA311B"/>
    <w:rsid w:val="00EA36CA"/>
    <w:rsid w:val="00EA3D9C"/>
    <w:rsid w:val="00EA43C0"/>
    <w:rsid w:val="00EA4CB0"/>
    <w:rsid w:val="00EA566F"/>
    <w:rsid w:val="00EB2857"/>
    <w:rsid w:val="00EB30B7"/>
    <w:rsid w:val="00EB3A1D"/>
    <w:rsid w:val="00EB3B4B"/>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90E"/>
    <w:rsid w:val="00EC2D7D"/>
    <w:rsid w:val="00EC36AD"/>
    <w:rsid w:val="00EC3BCF"/>
    <w:rsid w:val="00EC56B1"/>
    <w:rsid w:val="00EC664F"/>
    <w:rsid w:val="00EC6749"/>
    <w:rsid w:val="00EC72F5"/>
    <w:rsid w:val="00EC7334"/>
    <w:rsid w:val="00EC78EF"/>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5E7C"/>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B13"/>
    <w:rsid w:val="00F05E6D"/>
    <w:rsid w:val="00F11800"/>
    <w:rsid w:val="00F11B61"/>
    <w:rsid w:val="00F12942"/>
    <w:rsid w:val="00F135D6"/>
    <w:rsid w:val="00F13922"/>
    <w:rsid w:val="00F13DBC"/>
    <w:rsid w:val="00F15F77"/>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071"/>
    <w:rsid w:val="00F37CFD"/>
    <w:rsid w:val="00F37D33"/>
    <w:rsid w:val="00F37E1F"/>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86B"/>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3148"/>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2688"/>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caption" w:qFormat="1"/>
    <w:lsdException w:name="List" w:semiHidden="0"/>
    <w:lsdException w:name="List Number" w:semiHidden="0" w:unhideWhenUsed="0"/>
    <w:lsdException w:name="List 2" w:semiHidden="0"/>
    <w:lsdException w:name="List 3" w:semiHidden="0"/>
    <w:lsdException w:name="List 4" w:semiHidden="0" w:unhideWhenUsed="0"/>
    <w:lsdException w:name="List 5" w:semiHidden="0" w:unhideWhenUsed="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Body Text" w:uiPriority="1"/>
    <w:lsdException w:name="List Continue" w:semiHidden="0"/>
    <w:lsdException w:name="List Continue 2" w:semiHidden="0"/>
    <w:lsdException w:name="List Continue 3" w:semiHidden="0"/>
    <w:lsdException w:name="List Continue 4" w:semiHidden="0"/>
    <w:lsdException w:name="List Continue 5" w:semiHidden="0"/>
    <w:lsdException w:name="Subtitle" w:unhideWhenUsed="0" w:qFormat="1"/>
    <w:lsdException w:name="Hyperlink" w:uiPriority="99"/>
    <w:lsdException w:name="Strong" w:semiHidden="0" w:unhideWhenUsed="0" w:qFormat="1"/>
    <w:lsdException w:name="Emphasis" w:semiHidden="0" w:qFormat="1"/>
    <w:lsdException w:name="Normal (Web)" w:uiPriority="99"/>
    <w:lsdException w:name="Balloon Text" w:semiHidden="0"/>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qFormat="1"/>
    <w:lsdException w:name="Bibliography" w:uiPriority="37"/>
    <w:lsdException w:name="TOC Heading" w:uiPriority="39"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styleId="ListParagraph">
    <w:name w:val="List Paragraph"/>
    <w:basedOn w:val="Normal"/>
    <w:uiPriority w:val="34"/>
    <w:qFormat/>
    <w:rsid w:val="00EC78EF"/>
    <w:pPr>
      <w:bidi w:val="0"/>
      <w:ind w:left="720"/>
      <w:contextualSpacing/>
    </w:pPr>
    <w:rPr>
      <w:rFonts w:ascii="Arial" w:eastAsia="SimSun" w:hAnsi="Arial" w:cs="Arial"/>
      <w:sz w:val="22"/>
      <w:szCs w:val="20"/>
      <w:lang w:eastAsia="zh-CN"/>
    </w:rPr>
  </w:style>
  <w:style w:type="paragraph" w:styleId="NormalWeb">
    <w:name w:val="Normal (Web)"/>
    <w:basedOn w:val="Normal"/>
    <w:uiPriority w:val="99"/>
    <w:unhideWhenUsed/>
    <w:rsid w:val="00EC78EF"/>
    <w:pPr>
      <w:bidi w:val="0"/>
      <w:spacing w:before="100" w:beforeAutospacing="1" w:after="100" w:afterAutospacing="1"/>
    </w:pPr>
    <w:rPr>
      <w:rFonts w:ascii="Arial" w:eastAsia="Batang" w:hAnsi="Arial" w:cs="Times New Roman"/>
      <w:sz w:val="17"/>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caption" w:qFormat="1"/>
    <w:lsdException w:name="List" w:semiHidden="0"/>
    <w:lsdException w:name="List Number" w:semiHidden="0" w:unhideWhenUsed="0"/>
    <w:lsdException w:name="List 2" w:semiHidden="0"/>
    <w:lsdException w:name="List 3" w:semiHidden="0"/>
    <w:lsdException w:name="List 4" w:semiHidden="0" w:unhideWhenUsed="0"/>
    <w:lsdException w:name="List 5" w:semiHidden="0" w:unhideWhenUsed="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unhideWhenUsed="0" w:qFormat="1"/>
    <w:lsdException w:name="Body Text" w:uiPriority="1"/>
    <w:lsdException w:name="List Continue" w:semiHidden="0"/>
    <w:lsdException w:name="List Continue 2" w:semiHidden="0"/>
    <w:lsdException w:name="List Continue 3" w:semiHidden="0"/>
    <w:lsdException w:name="List Continue 4" w:semiHidden="0"/>
    <w:lsdException w:name="List Continue 5" w:semiHidden="0"/>
    <w:lsdException w:name="Subtitle" w:unhideWhenUsed="0" w:qFormat="1"/>
    <w:lsdException w:name="Hyperlink" w:uiPriority="99"/>
    <w:lsdException w:name="Strong" w:semiHidden="0" w:unhideWhenUsed="0" w:qFormat="1"/>
    <w:lsdException w:name="Emphasis" w:semiHidden="0" w:qFormat="1"/>
    <w:lsdException w:name="Normal (Web)" w:uiPriority="99"/>
    <w:lsdException w:name="Balloon Text" w:semiHidden="0"/>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qFormat="1"/>
    <w:lsdException w:name="Bibliography" w:uiPriority="37"/>
    <w:lsdException w:name="TOC Heading" w:uiPriority="39"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styleId="ListParagraph">
    <w:name w:val="List Paragraph"/>
    <w:basedOn w:val="Normal"/>
    <w:uiPriority w:val="34"/>
    <w:qFormat/>
    <w:rsid w:val="00EC78EF"/>
    <w:pPr>
      <w:bidi w:val="0"/>
      <w:ind w:left="720"/>
      <w:contextualSpacing/>
    </w:pPr>
    <w:rPr>
      <w:rFonts w:ascii="Arial" w:eastAsia="SimSun" w:hAnsi="Arial" w:cs="Arial"/>
      <w:sz w:val="22"/>
      <w:szCs w:val="20"/>
      <w:lang w:eastAsia="zh-CN"/>
    </w:rPr>
  </w:style>
  <w:style w:type="paragraph" w:styleId="NormalWeb">
    <w:name w:val="Normal (Web)"/>
    <w:basedOn w:val="Normal"/>
    <w:uiPriority w:val="99"/>
    <w:unhideWhenUsed/>
    <w:rsid w:val="00EC78EF"/>
    <w:pPr>
      <w:bidi w:val="0"/>
      <w:spacing w:before="100" w:beforeAutospacing="1" w:after="100" w:afterAutospacing="1"/>
    </w:pPr>
    <w:rPr>
      <w:rFonts w:ascii="Arial" w:eastAsia="Batang" w:hAnsi="Arial" w:cs="Times New Roman"/>
      <w:sz w:val="17"/>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meetings/ar/details.jsp?meeting_id=46586"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CWS_6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AF7E1-DAE2-41EC-A2F6-43C1CCA2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CWS_6_AR.dotm</Template>
  <TotalTime>2</TotalTime>
  <Pages>6</Pages>
  <Words>1682</Words>
  <Characters>9000</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CWS/6/6_x000d_ (Arabic)</vt:lpstr>
      <vt:lpstr>(Arabic)</vt:lpstr>
    </vt:vector>
  </TitlesOfParts>
  <Company>World Intellectual Property Organization</Company>
  <LinksUpToDate>false</LinksUpToDate>
  <CharactersWithSpaces>10661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CWS/6/6_x000d_ (Arabic)</dc:title>
  <dc:creator>Abdelhak</dc:creator>
  <cp:lastModifiedBy>NA</cp:lastModifiedBy>
  <cp:revision>3</cp:revision>
  <cp:lastPrinted>2018-10-01T13:40:00Z</cp:lastPrinted>
  <dcterms:created xsi:type="dcterms:W3CDTF">2018-10-01T13:40:00Z</dcterms:created>
  <dcterms:modified xsi:type="dcterms:W3CDTF">2018-10-01T13:41:00Z</dcterms:modified>
</cp:coreProperties>
</file>