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6A323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21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  <w:lang w:bidi="ar-EG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proofErr w:type="gramStart"/>
      <w:r w:rsidR="006A3238">
        <w:rPr>
          <w:rFonts w:hint="cs"/>
          <w:b/>
          <w:bCs/>
          <w:sz w:val="30"/>
          <w:szCs w:val="30"/>
          <w:rtl/>
        </w:rPr>
        <w:t>بالإنكليزية</w:t>
      </w:r>
      <w:proofErr w:type="gramEnd"/>
    </w:p>
    <w:p w:rsidR="003F7284" w:rsidRPr="00BB6440" w:rsidRDefault="003F7284" w:rsidP="00926F3C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926F3C">
        <w:rPr>
          <w:rFonts w:hint="cs"/>
          <w:b/>
          <w:bCs/>
          <w:sz w:val="30"/>
          <w:szCs w:val="30"/>
          <w:rtl/>
        </w:rPr>
        <w:t>3</w:t>
      </w:r>
      <w:r w:rsidR="006A3238">
        <w:rPr>
          <w:rFonts w:hint="cs"/>
          <w:b/>
          <w:bCs/>
          <w:sz w:val="30"/>
          <w:szCs w:val="30"/>
          <w:rtl/>
        </w:rPr>
        <w:t xml:space="preserve"> </w:t>
      </w:r>
      <w:r w:rsidR="00926F3C">
        <w:rPr>
          <w:rFonts w:hint="cs"/>
          <w:b/>
          <w:bCs/>
          <w:sz w:val="30"/>
          <w:szCs w:val="30"/>
          <w:rtl/>
        </w:rPr>
        <w:t>سبتمبر</w:t>
      </w:r>
      <w:bookmarkStart w:id="3" w:name="_GoBack"/>
      <w:bookmarkEnd w:id="3"/>
      <w:r w:rsidR="006A3238">
        <w:rPr>
          <w:rFonts w:hint="cs"/>
          <w:b/>
          <w:bCs/>
          <w:sz w:val="30"/>
          <w:szCs w:val="30"/>
          <w:rtl/>
        </w:rPr>
        <w:t xml:space="preserve">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proofErr w:type="gramStart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proofErr w:type="gramEnd"/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</w:t>
      </w:r>
      <w:proofErr w:type="gramStart"/>
      <w:r>
        <w:rPr>
          <w:b/>
          <w:bCs/>
          <w:rtl/>
        </w:rPr>
        <w:t>من</w:t>
      </w:r>
      <w:proofErr w:type="gramEnd"/>
      <w:r>
        <w:rPr>
          <w:b/>
          <w:bCs/>
          <w:rtl/>
        </w:rPr>
        <w:t xml:space="preserve"> 15 إلى 19 أكتوبر 2018</w:t>
      </w:r>
    </w:p>
    <w:p w:rsidR="002E7810" w:rsidRPr="002E7810" w:rsidRDefault="00CA293C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 xml:space="preserve">صيغة </w:t>
      </w:r>
      <w:r w:rsidR="006A3238">
        <w:rPr>
          <w:rFonts w:ascii="Arial Black" w:hAnsi="Arial Black" w:cs="PT Bold Heading" w:hint="cs"/>
          <w:sz w:val="26"/>
          <w:szCs w:val="26"/>
          <w:rtl/>
        </w:rPr>
        <w:t xml:space="preserve">التواريخ </w:t>
      </w:r>
      <w:proofErr w:type="spellStart"/>
      <w:r w:rsidR="006A3238">
        <w:rPr>
          <w:rFonts w:ascii="Arial Black" w:hAnsi="Arial Black" w:cs="PT Bold Heading" w:hint="cs"/>
          <w:sz w:val="26"/>
          <w:szCs w:val="26"/>
          <w:rtl/>
        </w:rPr>
        <w:t>الموصى</w:t>
      </w:r>
      <w:proofErr w:type="spellEnd"/>
      <w:r w:rsidR="006A3238">
        <w:rPr>
          <w:rFonts w:ascii="Arial Black" w:hAnsi="Arial Black" w:cs="PT Bold Heading" w:hint="cs"/>
          <w:sz w:val="26"/>
          <w:szCs w:val="26"/>
          <w:rtl/>
        </w:rPr>
        <w:t xml:space="preserve"> به</w:t>
      </w:r>
      <w:r>
        <w:rPr>
          <w:rFonts w:ascii="Arial Black" w:hAnsi="Arial Black" w:cs="PT Bold Heading" w:hint="cs"/>
          <w:sz w:val="26"/>
          <w:szCs w:val="26"/>
          <w:rtl/>
        </w:rPr>
        <w:t>ا</w:t>
      </w:r>
      <w:r w:rsidR="006A3238">
        <w:rPr>
          <w:rFonts w:ascii="Arial Black" w:hAnsi="Arial Black" w:cs="PT Bold Heading" w:hint="cs"/>
          <w:sz w:val="26"/>
          <w:szCs w:val="26"/>
          <w:rtl/>
        </w:rPr>
        <w:t xml:space="preserve"> في معايير الويبو</w:t>
      </w:r>
    </w:p>
    <w:p w:rsidR="003F7284" w:rsidRPr="00BB6440" w:rsidRDefault="006A3238" w:rsidP="00874721">
      <w:pPr>
        <w:spacing w:before="200" w:after="960"/>
        <w:rPr>
          <w:i/>
          <w:iCs/>
          <w:rtl/>
        </w:rPr>
      </w:pPr>
      <w:proofErr w:type="gramStart"/>
      <w:r>
        <w:rPr>
          <w:rFonts w:hint="cs"/>
          <w:i/>
          <w:iCs/>
          <w:rtl/>
        </w:rPr>
        <w:t>وثيقة</w:t>
      </w:r>
      <w:proofErr w:type="gramEnd"/>
      <w:r>
        <w:rPr>
          <w:rFonts w:hint="cs"/>
          <w:i/>
          <w:iCs/>
          <w:rtl/>
        </w:rPr>
        <w:t xml:space="preserve">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الأمانة</w:t>
      </w:r>
    </w:p>
    <w:p w:rsidR="00E3612C" w:rsidRPr="006A3238" w:rsidRDefault="006A3238" w:rsidP="006A3238">
      <w:pPr>
        <w:pStyle w:val="Heading2"/>
        <w:rPr>
          <w:b w:val="0"/>
          <w:bCs w:val="0"/>
          <w:rtl/>
        </w:rPr>
      </w:pPr>
      <w:r w:rsidRPr="006A3238">
        <w:rPr>
          <w:rFonts w:hint="cs"/>
          <w:b w:val="0"/>
          <w:bCs w:val="0"/>
          <w:rtl/>
        </w:rPr>
        <w:t>المقدمة</w:t>
      </w:r>
    </w:p>
    <w:p w:rsidR="00C41AE0" w:rsidRDefault="006A3238" w:rsidP="00F2520F">
      <w:pPr>
        <w:pStyle w:val="ONUMA"/>
      </w:pPr>
      <w:r>
        <w:rPr>
          <w:rFonts w:hint="cs"/>
          <w:rtl/>
          <w:lang w:bidi="ar-EG"/>
        </w:rPr>
        <w:t>اعتم</w:t>
      </w:r>
      <w:r w:rsidR="00CA293C">
        <w:rPr>
          <w:rFonts w:hint="cs"/>
          <w:rtl/>
          <w:lang w:bidi="ar-EG"/>
        </w:rPr>
        <w:t>دت اللجنة المعنية بمعايير الويبو (لجنة المعايير)</w:t>
      </w:r>
      <w:r>
        <w:rPr>
          <w:rFonts w:hint="cs"/>
          <w:rtl/>
          <w:lang w:bidi="ar-EG"/>
        </w:rPr>
        <w:t xml:space="preserve">، في دورتها الخامسة المعقودة في الفترة من 29 مايو إلى 2 يونيو 2017، معيار الويبو </w:t>
      </w:r>
      <w:r>
        <w:rPr>
          <w:lang w:bidi="ar-EG"/>
        </w:rPr>
        <w:t>ST.27</w:t>
      </w:r>
      <w:r>
        <w:rPr>
          <w:rFonts w:hint="cs"/>
          <w:rtl/>
          <w:lang w:bidi="ar-EG"/>
        </w:rPr>
        <w:t xml:space="preserve"> "</w:t>
      </w:r>
      <w:r w:rsidRPr="006A3238">
        <w:rPr>
          <w:rtl/>
          <w:lang w:bidi="ar-EG"/>
        </w:rPr>
        <w:t>توصية بشأن تبادل بيانات الوضع القانوني للبراءات"</w:t>
      </w:r>
      <w:r>
        <w:rPr>
          <w:rFonts w:hint="cs"/>
          <w:rtl/>
          <w:lang w:bidi="ar-EG"/>
        </w:rPr>
        <w:t xml:space="preserve">. </w:t>
      </w:r>
      <w:proofErr w:type="gramStart"/>
      <w:r>
        <w:rPr>
          <w:rFonts w:hint="cs"/>
          <w:rtl/>
          <w:lang w:bidi="ar-EG"/>
        </w:rPr>
        <w:t>وطلبت</w:t>
      </w:r>
      <w:proofErr w:type="gramEnd"/>
      <w:r w:rsidR="00721F4C">
        <w:rPr>
          <w:rFonts w:hint="cs"/>
          <w:rtl/>
          <w:lang w:bidi="ar-EG"/>
        </w:rPr>
        <w:t xml:space="preserve"> لجنة المعايير</w:t>
      </w:r>
      <w:r>
        <w:rPr>
          <w:rFonts w:hint="cs"/>
          <w:rtl/>
          <w:lang w:bidi="ar-EG"/>
        </w:rPr>
        <w:t xml:space="preserve"> من </w:t>
      </w:r>
      <w:r w:rsidR="00721F4C">
        <w:rPr>
          <w:rFonts w:hint="cs"/>
          <w:rtl/>
          <w:lang w:bidi="ar-EG"/>
        </w:rPr>
        <w:t>ف</w:t>
      </w:r>
      <w:r w:rsidRPr="006A3238">
        <w:rPr>
          <w:rtl/>
          <w:lang w:bidi="ar-EG"/>
        </w:rPr>
        <w:t xml:space="preserve">رقة العمل </w:t>
      </w:r>
      <w:r w:rsidRPr="006A3238">
        <w:rPr>
          <w:lang w:bidi="ar-EG"/>
        </w:rPr>
        <w:t>XML4IP</w:t>
      </w:r>
      <w:r w:rsidR="00721F4C">
        <w:rPr>
          <w:rFonts w:hint="cs"/>
          <w:rtl/>
          <w:lang w:bidi="ar-EG"/>
        </w:rPr>
        <w:t xml:space="preserve"> أن </w:t>
      </w:r>
      <w:r w:rsidR="00CA293C">
        <w:rPr>
          <w:rFonts w:hint="cs"/>
          <w:rtl/>
          <w:lang w:bidi="ar-EG"/>
        </w:rPr>
        <w:t xml:space="preserve">تضع </w:t>
      </w:r>
      <w:r w:rsidR="00721F4C">
        <w:rPr>
          <w:rtl/>
          <w:lang w:bidi="ar-EG"/>
        </w:rPr>
        <w:t xml:space="preserve">عناصر </w:t>
      </w:r>
      <w:r w:rsidR="00CA293C">
        <w:rPr>
          <w:rFonts w:hint="cs"/>
          <w:rtl/>
          <w:lang w:bidi="ar-EG"/>
        </w:rPr>
        <w:t>ل</w:t>
      </w:r>
      <w:r w:rsidR="00721F4C">
        <w:rPr>
          <w:rtl/>
          <w:lang w:bidi="ar-EG"/>
        </w:rPr>
        <w:t>مخطط</w:t>
      </w:r>
      <w:r w:rsidR="00721F4C" w:rsidRPr="00721F4C">
        <w:rPr>
          <w:rtl/>
          <w:lang w:bidi="ar-EG"/>
        </w:rPr>
        <w:t xml:space="preserve"> لغة الترميز الموسعة</w:t>
      </w:r>
      <w:r w:rsidR="00721F4C">
        <w:rPr>
          <w:rFonts w:hint="cs"/>
          <w:rtl/>
          <w:lang w:bidi="ar-EG"/>
        </w:rPr>
        <w:t xml:space="preserve"> (</w:t>
      </w:r>
      <w:r w:rsidR="00721F4C">
        <w:rPr>
          <w:lang w:bidi="ar-EG"/>
        </w:rPr>
        <w:t>XML</w:t>
      </w:r>
      <w:r w:rsidR="00721F4C">
        <w:rPr>
          <w:rFonts w:hint="cs"/>
          <w:rtl/>
          <w:lang w:bidi="ar-EG"/>
        </w:rPr>
        <w:t xml:space="preserve">) بالتشاور مع </w:t>
      </w:r>
      <w:r w:rsidR="00721F4C" w:rsidRPr="00721F4C">
        <w:rPr>
          <w:rtl/>
          <w:lang w:bidi="ar-EG"/>
        </w:rPr>
        <w:t>فرقة العمل المعنية بالوضع القانوني</w:t>
      </w:r>
      <w:r w:rsidR="00721F4C">
        <w:rPr>
          <w:rFonts w:hint="cs"/>
          <w:rtl/>
          <w:lang w:bidi="ar-EG"/>
        </w:rPr>
        <w:t xml:space="preserve"> وبالاستناد إلى معيار الويبو الجديد </w:t>
      </w:r>
      <w:r w:rsidR="00721F4C">
        <w:rPr>
          <w:lang w:bidi="ar-EG"/>
        </w:rPr>
        <w:t>ST.27</w:t>
      </w:r>
      <w:r w:rsidR="00721F4C">
        <w:rPr>
          <w:rFonts w:hint="cs"/>
          <w:rtl/>
          <w:lang w:bidi="ar-EG"/>
        </w:rPr>
        <w:t xml:space="preserve"> من أجل تيسير تبادل بيانات الوضع القانوني للبراءات (انظر الفقرتين 50 و54 من الوثيقة</w:t>
      </w:r>
      <w:r w:rsidR="00F2520F">
        <w:rPr>
          <w:rFonts w:hint="eastAsia"/>
          <w:rtl/>
          <w:lang w:bidi="ar-EG"/>
        </w:rPr>
        <w:t> </w:t>
      </w:r>
      <w:r w:rsidR="00721F4C">
        <w:rPr>
          <w:lang w:bidi="ar-EG"/>
        </w:rPr>
        <w:t>CWS/5/22</w:t>
      </w:r>
      <w:r w:rsidR="00721F4C">
        <w:rPr>
          <w:rFonts w:hint="cs"/>
          <w:rtl/>
          <w:lang w:bidi="ar-EG"/>
        </w:rPr>
        <w:t>).</w:t>
      </w:r>
    </w:p>
    <w:p w:rsidR="00721F4C" w:rsidRDefault="00721F4C" w:rsidP="00CA293C">
      <w:pPr>
        <w:pStyle w:val="ONUMA"/>
      </w:pPr>
      <w:r>
        <w:rPr>
          <w:rFonts w:hint="cs"/>
          <w:rtl/>
        </w:rPr>
        <w:t xml:space="preserve">وأحاطت </w:t>
      </w:r>
      <w:r w:rsidR="00FA74AF">
        <w:rPr>
          <w:rFonts w:hint="cs"/>
          <w:rtl/>
        </w:rPr>
        <w:t>لجنة المعايير</w:t>
      </w:r>
      <w:r>
        <w:rPr>
          <w:rFonts w:hint="cs"/>
          <w:rtl/>
        </w:rPr>
        <w:t xml:space="preserve"> علماً باحتمال </w:t>
      </w:r>
      <w:r w:rsidR="00FA74AF">
        <w:rPr>
          <w:rFonts w:hint="cs"/>
          <w:rtl/>
        </w:rPr>
        <w:t>تعارض</w:t>
      </w:r>
      <w:r>
        <w:rPr>
          <w:rFonts w:hint="cs"/>
          <w:rtl/>
        </w:rPr>
        <w:t xml:space="preserve"> </w:t>
      </w:r>
      <w:r w:rsidR="00CA293C">
        <w:rPr>
          <w:rFonts w:hint="cs"/>
          <w:rtl/>
        </w:rPr>
        <w:t xml:space="preserve">صيغة </w:t>
      </w:r>
      <w:r>
        <w:rPr>
          <w:rFonts w:hint="cs"/>
          <w:rtl/>
        </w:rPr>
        <w:t>الت</w:t>
      </w:r>
      <w:r w:rsidR="00CA293C">
        <w:rPr>
          <w:rFonts w:hint="cs"/>
          <w:rtl/>
        </w:rPr>
        <w:t>و</w:t>
      </w:r>
      <w:r>
        <w:rPr>
          <w:rFonts w:hint="cs"/>
          <w:rtl/>
        </w:rPr>
        <w:t xml:space="preserve">اريخ </w:t>
      </w:r>
      <w:proofErr w:type="spellStart"/>
      <w:r>
        <w:rPr>
          <w:rFonts w:hint="cs"/>
          <w:rtl/>
        </w:rPr>
        <w:t>الموصى</w:t>
      </w:r>
      <w:proofErr w:type="spellEnd"/>
      <w:r>
        <w:rPr>
          <w:rFonts w:hint="cs"/>
          <w:rtl/>
        </w:rPr>
        <w:t xml:space="preserve"> به</w:t>
      </w:r>
      <w:r w:rsidR="00CA293C">
        <w:rPr>
          <w:rFonts w:hint="cs"/>
          <w:rtl/>
        </w:rPr>
        <w:t>ا</w:t>
      </w:r>
      <w:r>
        <w:rPr>
          <w:rFonts w:hint="cs"/>
          <w:rtl/>
        </w:rPr>
        <w:t xml:space="preserve"> في معيار الويبو </w:t>
      </w:r>
      <w:r>
        <w:t>ST.27</w:t>
      </w:r>
      <w:r>
        <w:rPr>
          <w:rFonts w:hint="cs"/>
          <w:rtl/>
          <w:lang w:bidi="ar-EG"/>
        </w:rPr>
        <w:t xml:space="preserve"> </w:t>
      </w:r>
      <w:r w:rsidR="00FA74AF">
        <w:rPr>
          <w:rFonts w:hint="cs"/>
          <w:rtl/>
          <w:lang w:bidi="ar-EG"/>
        </w:rPr>
        <w:t>والقائم</w:t>
      </w:r>
      <w:r w:rsidR="00CA293C">
        <w:rPr>
          <w:rFonts w:hint="cs"/>
          <w:rtl/>
          <w:lang w:bidi="ar-EG"/>
        </w:rPr>
        <w:t>ة</w:t>
      </w:r>
      <w:r w:rsidR="00FA74AF">
        <w:rPr>
          <w:rFonts w:hint="cs"/>
          <w:rtl/>
          <w:lang w:bidi="ar-EG"/>
        </w:rPr>
        <w:t xml:space="preserve"> على </w:t>
      </w:r>
      <w:r>
        <w:rPr>
          <w:rFonts w:hint="cs"/>
          <w:rtl/>
          <w:lang w:bidi="ar-EG"/>
        </w:rPr>
        <w:t xml:space="preserve">معيار الويبو </w:t>
      </w:r>
      <w:r>
        <w:rPr>
          <w:lang w:bidi="ar-EG"/>
        </w:rPr>
        <w:t>ST.2</w:t>
      </w:r>
      <w:r>
        <w:rPr>
          <w:rFonts w:hint="cs"/>
          <w:rtl/>
          <w:lang w:bidi="ar-EG"/>
        </w:rPr>
        <w:t xml:space="preserve"> </w:t>
      </w:r>
      <w:r w:rsidR="00FA74AF">
        <w:rPr>
          <w:rFonts w:hint="cs"/>
          <w:rtl/>
          <w:lang w:bidi="ar-EG"/>
        </w:rPr>
        <w:t xml:space="preserve">مع </w:t>
      </w:r>
      <w:r>
        <w:rPr>
          <w:rFonts w:hint="cs"/>
          <w:rtl/>
          <w:lang w:bidi="ar-EG"/>
        </w:rPr>
        <w:t>العناصر المقبلة لمخطط لغة الترميز الموسعة</w:t>
      </w:r>
      <w:r w:rsidR="00FA74AF">
        <w:rPr>
          <w:rFonts w:hint="cs"/>
          <w:rtl/>
          <w:lang w:bidi="ar-EG"/>
        </w:rPr>
        <w:t xml:space="preserve"> (</w:t>
      </w:r>
      <w:r w:rsidR="00FA74AF">
        <w:rPr>
          <w:lang w:bidi="ar-EG"/>
        </w:rPr>
        <w:t>XML</w:t>
      </w:r>
      <w:r w:rsidR="00FA74AF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 xml:space="preserve"> </w:t>
      </w:r>
      <w:r w:rsidR="00CA293C">
        <w:rPr>
          <w:rFonts w:hint="cs"/>
          <w:rtl/>
          <w:lang w:bidi="ar-EG"/>
        </w:rPr>
        <w:t>والمتعلقة</w:t>
      </w:r>
      <w:r w:rsidR="00FA74AF">
        <w:rPr>
          <w:rFonts w:hint="cs"/>
          <w:rtl/>
          <w:lang w:bidi="ar-EG"/>
        </w:rPr>
        <w:t xml:space="preserve"> </w:t>
      </w:r>
      <w:r w:rsidR="00CA293C">
        <w:rPr>
          <w:rFonts w:hint="cs"/>
          <w:rtl/>
          <w:lang w:bidi="ar-EG"/>
        </w:rPr>
        <w:t>ب</w:t>
      </w:r>
      <w:r w:rsidR="00FA74AF">
        <w:rPr>
          <w:rFonts w:hint="cs"/>
          <w:rtl/>
          <w:lang w:bidi="ar-EG"/>
        </w:rPr>
        <w:t xml:space="preserve">الوضع القانوني للبراءات والقائمة على </w:t>
      </w:r>
      <w:r>
        <w:rPr>
          <w:rFonts w:hint="cs"/>
          <w:rtl/>
          <w:lang w:bidi="ar-EG"/>
        </w:rPr>
        <w:t xml:space="preserve">معيار الويبو </w:t>
      </w:r>
      <w:r>
        <w:rPr>
          <w:lang w:bidi="ar-EG"/>
        </w:rPr>
        <w:t>ST.96</w:t>
      </w:r>
      <w:r>
        <w:rPr>
          <w:rFonts w:hint="cs"/>
          <w:rtl/>
          <w:lang w:bidi="ar-EG"/>
        </w:rPr>
        <w:t xml:space="preserve">. ونظراً إلى ذلك الاحتمال، </w:t>
      </w:r>
      <w:r w:rsidR="00FA74AF">
        <w:rPr>
          <w:rFonts w:hint="cs"/>
          <w:rtl/>
          <w:lang w:bidi="ar-EG"/>
        </w:rPr>
        <w:t>التمست</w:t>
      </w:r>
      <w:r>
        <w:rPr>
          <w:rFonts w:hint="cs"/>
          <w:rtl/>
          <w:lang w:bidi="ar-EG"/>
        </w:rPr>
        <w:t xml:space="preserve"> </w:t>
      </w:r>
      <w:r w:rsidR="00FA74AF">
        <w:rPr>
          <w:rFonts w:hint="cs"/>
          <w:rtl/>
          <w:lang w:bidi="ar-EG"/>
        </w:rPr>
        <w:t>لجنة المعايير</w:t>
      </w:r>
      <w:r>
        <w:rPr>
          <w:rFonts w:hint="cs"/>
          <w:rtl/>
          <w:lang w:bidi="ar-EG"/>
        </w:rPr>
        <w:t xml:space="preserve"> من الأمانة </w:t>
      </w:r>
      <w:r w:rsidR="00FA74AF">
        <w:rPr>
          <w:rFonts w:hint="cs"/>
          <w:rtl/>
          <w:lang w:bidi="ar-EG"/>
        </w:rPr>
        <w:t>مراجعة</w:t>
      </w:r>
      <w:r>
        <w:rPr>
          <w:rFonts w:hint="cs"/>
          <w:rtl/>
          <w:lang w:bidi="ar-EG"/>
        </w:rPr>
        <w:t xml:space="preserve"> </w:t>
      </w:r>
      <w:r w:rsidR="00CA293C">
        <w:rPr>
          <w:rFonts w:hint="cs"/>
          <w:rtl/>
          <w:lang w:bidi="ar-EG"/>
        </w:rPr>
        <w:t xml:space="preserve">صيغة </w:t>
      </w:r>
      <w:r>
        <w:rPr>
          <w:rFonts w:hint="cs"/>
          <w:rtl/>
          <w:lang w:bidi="ar-EG"/>
        </w:rPr>
        <w:t>(</w:t>
      </w:r>
      <w:r w:rsidR="00CA293C">
        <w:rPr>
          <w:rFonts w:hint="cs"/>
          <w:rtl/>
          <w:lang w:bidi="ar-EG"/>
        </w:rPr>
        <w:t>صيغ</w:t>
      </w:r>
      <w:r>
        <w:rPr>
          <w:rFonts w:hint="cs"/>
          <w:rtl/>
          <w:lang w:bidi="ar-EG"/>
        </w:rPr>
        <w:t>) الت</w:t>
      </w:r>
      <w:r w:rsidR="00CA293C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 xml:space="preserve">اريخ </w:t>
      </w:r>
      <w:proofErr w:type="spellStart"/>
      <w:r>
        <w:rPr>
          <w:rFonts w:hint="cs"/>
          <w:rtl/>
          <w:lang w:bidi="ar-EG"/>
        </w:rPr>
        <w:t>الموصى</w:t>
      </w:r>
      <w:proofErr w:type="spellEnd"/>
      <w:r>
        <w:rPr>
          <w:rFonts w:hint="cs"/>
          <w:rtl/>
          <w:lang w:bidi="ar-EG"/>
        </w:rPr>
        <w:t xml:space="preserve"> به</w:t>
      </w:r>
      <w:r w:rsidR="00CA293C"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 xml:space="preserve"> في معايير الويبو </w:t>
      </w:r>
      <w:r w:rsidR="00FA74AF">
        <w:rPr>
          <w:rFonts w:hint="cs"/>
          <w:rtl/>
          <w:lang w:bidi="ar-EG"/>
        </w:rPr>
        <w:t xml:space="preserve">وموافاتها بنتائجها في هذا الشأن إبّان </w:t>
      </w:r>
      <w:r>
        <w:rPr>
          <w:rFonts w:hint="cs"/>
          <w:rtl/>
          <w:lang w:bidi="ar-EG"/>
        </w:rPr>
        <w:t xml:space="preserve">هذه الدورة (انظر الفقرتين 56 و57 من الوثيقة </w:t>
      </w:r>
      <w:r>
        <w:rPr>
          <w:lang w:bidi="ar-EG"/>
        </w:rPr>
        <w:t>CWS/5/22</w:t>
      </w:r>
      <w:r>
        <w:rPr>
          <w:rFonts w:hint="cs"/>
          <w:rtl/>
          <w:lang w:bidi="ar-EG"/>
        </w:rPr>
        <w:t>).</w:t>
      </w:r>
    </w:p>
    <w:p w:rsidR="00721F4C" w:rsidRPr="00721F4C" w:rsidRDefault="00CA293C" w:rsidP="00721F4C">
      <w:pPr>
        <w:pStyle w:val="Heading2"/>
        <w:rPr>
          <w:b w:val="0"/>
          <w:bCs w:val="0"/>
        </w:rPr>
      </w:pPr>
      <w:r>
        <w:rPr>
          <w:rFonts w:hint="cs"/>
          <w:b w:val="0"/>
          <w:bCs w:val="0"/>
          <w:rtl/>
          <w:lang w:bidi="ar-EG"/>
        </w:rPr>
        <w:lastRenderedPageBreak/>
        <w:t>صيغ</w:t>
      </w:r>
      <w:r w:rsidRPr="00721F4C">
        <w:rPr>
          <w:rFonts w:hint="cs"/>
          <w:b w:val="0"/>
          <w:bCs w:val="0"/>
          <w:rtl/>
          <w:lang w:bidi="ar-EG"/>
        </w:rPr>
        <w:t xml:space="preserve"> </w:t>
      </w:r>
      <w:r w:rsidR="00721F4C" w:rsidRPr="00721F4C">
        <w:rPr>
          <w:rFonts w:hint="cs"/>
          <w:b w:val="0"/>
          <w:bCs w:val="0"/>
          <w:rtl/>
          <w:lang w:bidi="ar-EG"/>
        </w:rPr>
        <w:t>التواريخ المستخدمة في معايير الويبو</w:t>
      </w:r>
    </w:p>
    <w:p w:rsidR="00721F4C" w:rsidRDefault="00721F4C" w:rsidP="00CA293C">
      <w:pPr>
        <w:pStyle w:val="ONUMA"/>
      </w:pPr>
      <w:r>
        <w:rPr>
          <w:rFonts w:hint="cs"/>
          <w:rtl/>
        </w:rPr>
        <w:t xml:space="preserve">متابعةً لقرارات الدورة الخامسة للجنة المعايير، </w:t>
      </w:r>
      <w:r w:rsidR="00CA293C">
        <w:rPr>
          <w:rFonts w:hint="cs"/>
          <w:rtl/>
        </w:rPr>
        <w:t xml:space="preserve">نظرت </w:t>
      </w:r>
      <w:r>
        <w:rPr>
          <w:rFonts w:hint="cs"/>
          <w:rtl/>
        </w:rPr>
        <w:t>الأمانة</w:t>
      </w:r>
      <w:r w:rsidR="00CA293C">
        <w:rPr>
          <w:rFonts w:hint="cs"/>
          <w:rtl/>
        </w:rPr>
        <w:t xml:space="preserve"> في</w:t>
      </w:r>
      <w:r>
        <w:rPr>
          <w:rFonts w:hint="cs"/>
          <w:rtl/>
        </w:rPr>
        <w:t xml:space="preserve"> </w:t>
      </w:r>
      <w:r w:rsidR="00FA74AF">
        <w:rPr>
          <w:rFonts w:hint="cs"/>
          <w:rtl/>
        </w:rPr>
        <w:t>مسألة</w:t>
      </w:r>
      <w:r>
        <w:rPr>
          <w:rFonts w:hint="cs"/>
          <w:rtl/>
        </w:rPr>
        <w:t xml:space="preserve"> </w:t>
      </w:r>
      <w:r w:rsidR="00FA74AF">
        <w:rPr>
          <w:rFonts w:hint="cs"/>
          <w:rtl/>
        </w:rPr>
        <w:t xml:space="preserve">التعارض المحتمل </w:t>
      </w:r>
      <w:r>
        <w:rPr>
          <w:rFonts w:hint="cs"/>
          <w:rtl/>
        </w:rPr>
        <w:t xml:space="preserve">بين نسق (أنساق) التواريخ المستخدمة في مختلف معايير الويبو مع التوصية الواردة في معيار الويبو </w:t>
      </w:r>
      <w:r>
        <w:t>ST.2</w:t>
      </w:r>
      <w:r>
        <w:rPr>
          <w:rFonts w:hint="cs"/>
          <w:rtl/>
          <w:lang w:bidi="ar-EG"/>
        </w:rPr>
        <w:t>؛ و</w:t>
      </w:r>
      <w:r w:rsidR="00CA293C">
        <w:rPr>
          <w:rFonts w:hint="cs"/>
          <w:rtl/>
          <w:lang w:bidi="ar-EG"/>
        </w:rPr>
        <w:t xml:space="preserve">كذلك في </w:t>
      </w:r>
      <w:r w:rsidR="00FA74AF">
        <w:rPr>
          <w:rFonts w:hint="cs"/>
          <w:rtl/>
          <w:lang w:bidi="ar-EG"/>
        </w:rPr>
        <w:t xml:space="preserve">ضرورة تعديل أي من معايير الويبو بما فيها المعيار </w:t>
      </w:r>
      <w:r w:rsidR="00FA74AF">
        <w:rPr>
          <w:lang w:bidi="ar-EG"/>
        </w:rPr>
        <w:t>ST.2</w:t>
      </w:r>
      <w:r w:rsidR="00FA74AF">
        <w:rPr>
          <w:rFonts w:hint="cs"/>
          <w:rtl/>
          <w:lang w:bidi="ar-EG"/>
        </w:rPr>
        <w:t>.</w:t>
      </w:r>
    </w:p>
    <w:p w:rsidR="00FA74AF" w:rsidRDefault="00FA74AF" w:rsidP="00CA293C">
      <w:pPr>
        <w:pStyle w:val="ONUMA"/>
      </w:pPr>
      <w:r>
        <w:rPr>
          <w:rFonts w:hint="cs"/>
          <w:rtl/>
        </w:rPr>
        <w:t xml:space="preserve">ويذكَّر بأن معيار الويبو </w:t>
      </w:r>
      <w:r>
        <w:t>ST.2</w:t>
      </w:r>
      <w:r>
        <w:rPr>
          <w:rFonts w:hint="cs"/>
          <w:rtl/>
          <w:lang w:bidi="ar-EG"/>
        </w:rPr>
        <w:t xml:space="preserve"> يوصي بأن يكون التاريخ التقويمي الكامل عبارة عن سلسلة واحدة من البيانات الرقمية تتكون من ثمانية أرقام </w:t>
      </w:r>
      <w:r w:rsidR="00CA293C">
        <w:rPr>
          <w:rFonts w:hint="cs"/>
          <w:rtl/>
          <w:lang w:bidi="ar-EG"/>
        </w:rPr>
        <w:t>بإحدى الصيغتين التاليتين</w:t>
      </w:r>
      <w:r>
        <w:rPr>
          <w:rFonts w:hint="cs"/>
          <w:rtl/>
          <w:lang w:bidi="ar-EG"/>
        </w:rPr>
        <w:t>: (أ) </w:t>
      </w:r>
      <w:r>
        <w:rPr>
          <w:lang w:bidi="ar-EG"/>
        </w:rPr>
        <w:t>CCYY MM DD</w:t>
      </w:r>
      <w:r>
        <w:rPr>
          <w:rFonts w:hint="cs"/>
          <w:rtl/>
          <w:lang w:bidi="ar-EG"/>
        </w:rPr>
        <w:t xml:space="preserve"> أو (ب) </w:t>
      </w:r>
      <w:r>
        <w:rPr>
          <w:lang w:bidi="ar-EG"/>
        </w:rPr>
        <w:t>DD MM CCYY</w:t>
      </w:r>
      <w:r>
        <w:rPr>
          <w:rFonts w:hint="cs"/>
          <w:rtl/>
          <w:lang w:bidi="ar-EG"/>
        </w:rPr>
        <w:t xml:space="preserve"> حيث </w:t>
      </w:r>
      <w:r w:rsidR="008A7B22">
        <w:rPr>
          <w:rFonts w:hint="cs"/>
          <w:rtl/>
          <w:lang w:bidi="ar-EG"/>
        </w:rPr>
        <w:t>يكون "</w:t>
      </w:r>
      <w:r>
        <w:rPr>
          <w:lang w:bidi="ar-EG"/>
        </w:rPr>
        <w:t>CCYY</w:t>
      </w:r>
      <w:r w:rsidR="008A7B22">
        <w:rPr>
          <w:rFonts w:hint="cs"/>
          <w:rtl/>
          <w:lang w:bidi="ar-EG"/>
        </w:rPr>
        <w:t>"</w:t>
      </w:r>
      <w:r>
        <w:rPr>
          <w:rFonts w:hint="cs"/>
          <w:rtl/>
          <w:lang w:bidi="ar-EG"/>
        </w:rPr>
        <w:t xml:space="preserve"> </w:t>
      </w:r>
      <w:r w:rsidR="008A7B22">
        <w:rPr>
          <w:rFonts w:hint="cs"/>
          <w:rtl/>
          <w:lang w:bidi="ar-EG"/>
        </w:rPr>
        <w:t>سنة تقويمية</w:t>
      </w:r>
      <w:r>
        <w:rPr>
          <w:rFonts w:hint="cs"/>
          <w:rtl/>
          <w:lang w:bidi="ar-EG"/>
        </w:rPr>
        <w:t xml:space="preserve"> و</w:t>
      </w:r>
      <w:r w:rsidR="008A7B22">
        <w:rPr>
          <w:rFonts w:hint="cs"/>
          <w:rtl/>
          <w:lang w:bidi="ar-EG"/>
        </w:rPr>
        <w:t>"</w:t>
      </w:r>
      <w:r w:rsidR="008A7B22">
        <w:rPr>
          <w:lang w:bidi="ar-EG"/>
        </w:rPr>
        <w:t>MM</w:t>
      </w:r>
      <w:r w:rsidR="008A7B22">
        <w:rPr>
          <w:rFonts w:hint="cs"/>
          <w:rtl/>
          <w:lang w:bidi="ar-EG"/>
        </w:rPr>
        <w:t>"</w:t>
      </w:r>
      <w:r>
        <w:rPr>
          <w:rFonts w:hint="cs"/>
          <w:rtl/>
          <w:lang w:bidi="ar-EG"/>
        </w:rPr>
        <w:t xml:space="preserve"> </w:t>
      </w:r>
      <w:r w:rsidR="008A7B22">
        <w:rPr>
          <w:rFonts w:hint="cs"/>
          <w:rtl/>
          <w:lang w:bidi="ar-EG"/>
        </w:rPr>
        <w:t>شهراً من تلك السنة و"</w:t>
      </w:r>
      <w:r w:rsidR="008A7B22">
        <w:rPr>
          <w:lang w:bidi="ar-EG"/>
        </w:rPr>
        <w:t>DD</w:t>
      </w:r>
      <w:r w:rsidR="008A7B22">
        <w:rPr>
          <w:rFonts w:hint="cs"/>
          <w:rtl/>
          <w:lang w:bidi="ar-EG"/>
        </w:rPr>
        <w:t xml:space="preserve">" يوماً من ذلك الشهر. </w:t>
      </w:r>
      <w:proofErr w:type="gramStart"/>
      <w:r>
        <w:rPr>
          <w:rFonts w:hint="cs"/>
          <w:rtl/>
          <w:lang w:bidi="ar-EG"/>
        </w:rPr>
        <w:t>ويوصى</w:t>
      </w:r>
      <w:proofErr w:type="gramEnd"/>
      <w:r>
        <w:rPr>
          <w:rFonts w:hint="cs"/>
          <w:rtl/>
          <w:lang w:bidi="ar-EG"/>
        </w:rPr>
        <w:t xml:space="preserve"> باستخدام الخيار (أ) في مجال تخزين البيانات الإلكترونية ونقل البيانات </w:t>
      </w:r>
      <w:r w:rsidR="00122BFF">
        <w:rPr>
          <w:rFonts w:hint="cs"/>
          <w:rtl/>
          <w:lang w:bidi="ar-EG"/>
        </w:rPr>
        <w:t xml:space="preserve">عبر ناقلات البيانات الإلكترونية. </w:t>
      </w:r>
      <w:r w:rsidR="00122BFF">
        <w:rPr>
          <w:rFonts w:hint="cs"/>
          <w:rtl/>
        </w:rPr>
        <w:t xml:space="preserve">وحرصاً على </w:t>
      </w:r>
      <w:r w:rsidRPr="00FA74AF">
        <w:rPr>
          <w:rtl/>
        </w:rPr>
        <w:t xml:space="preserve">وضوح </w:t>
      </w:r>
      <w:r w:rsidR="00122BFF">
        <w:rPr>
          <w:rFonts w:hint="cs"/>
          <w:rtl/>
        </w:rPr>
        <w:t>ال</w:t>
      </w:r>
      <w:r w:rsidRPr="00FA74AF">
        <w:rPr>
          <w:rtl/>
        </w:rPr>
        <w:t>تاريخ التقويم</w:t>
      </w:r>
      <w:r w:rsidR="00122BFF">
        <w:rPr>
          <w:rFonts w:hint="cs"/>
          <w:rtl/>
        </w:rPr>
        <w:t>ي</w:t>
      </w:r>
      <w:r w:rsidRPr="00FA74AF">
        <w:rPr>
          <w:rtl/>
        </w:rPr>
        <w:t xml:space="preserve"> </w:t>
      </w:r>
      <w:r w:rsidR="00122BFF">
        <w:rPr>
          <w:rFonts w:hint="cs"/>
          <w:rtl/>
        </w:rPr>
        <w:t>الوارد</w:t>
      </w:r>
      <w:r w:rsidRPr="00FA74AF">
        <w:rPr>
          <w:rtl/>
        </w:rPr>
        <w:t xml:space="preserve"> في وثائق الملكية الصناعية المطبوعة</w:t>
      </w:r>
      <w:r w:rsidR="00122BFF">
        <w:rPr>
          <w:rFonts w:hint="cs"/>
          <w:rtl/>
        </w:rPr>
        <w:t xml:space="preserve"> و</w:t>
      </w:r>
      <w:r w:rsidRPr="00FA74AF">
        <w:rPr>
          <w:rtl/>
        </w:rPr>
        <w:t xml:space="preserve">في الجرائد الرسمية المطبوعة وعلى واجهات المستخدم </w:t>
      </w:r>
      <w:r w:rsidR="00122BFF">
        <w:rPr>
          <w:rFonts w:hint="cs"/>
          <w:rtl/>
        </w:rPr>
        <w:t>في المنتجات الإلكترونية</w:t>
      </w:r>
      <w:r w:rsidRPr="00FA74AF">
        <w:rPr>
          <w:rtl/>
        </w:rPr>
        <w:t xml:space="preserve"> </w:t>
      </w:r>
      <w:r w:rsidR="00122BFF">
        <w:rPr>
          <w:rFonts w:hint="cs"/>
          <w:rtl/>
        </w:rPr>
        <w:t>المرتبطة</w:t>
      </w:r>
      <w:r w:rsidRPr="00FA74AF">
        <w:rPr>
          <w:rtl/>
        </w:rPr>
        <w:t xml:space="preserve"> بمعلومات الملكية الصناعية، ينبغي فصل عناصر التاريخ بعلامات</w:t>
      </w:r>
      <w:r w:rsidR="00122BFF">
        <w:rPr>
          <w:rFonts w:hint="cs"/>
          <w:rtl/>
        </w:rPr>
        <w:t xml:space="preserve"> مثل نقطة أو خط مائل أو شرطة أو مسافة (انظر الفقرتين 7 و11 من معيار الويبو </w:t>
      </w:r>
      <w:r w:rsidR="00122BFF">
        <w:t>ST.2</w:t>
      </w:r>
      <w:r w:rsidR="00122BFF">
        <w:rPr>
          <w:rFonts w:hint="cs"/>
          <w:rtl/>
          <w:lang w:bidi="ar-EG"/>
        </w:rPr>
        <w:t>)</w:t>
      </w:r>
      <w:r w:rsidR="00122BFF">
        <w:rPr>
          <w:rFonts w:hint="cs"/>
          <w:rtl/>
        </w:rPr>
        <w:t>.</w:t>
      </w:r>
    </w:p>
    <w:p w:rsidR="00122BFF" w:rsidRDefault="00122BFF" w:rsidP="00CA293C">
      <w:pPr>
        <w:pStyle w:val="ONUMA"/>
      </w:pPr>
      <w:r>
        <w:rPr>
          <w:rFonts w:hint="cs"/>
          <w:rtl/>
        </w:rPr>
        <w:t xml:space="preserve">وتستند معايير الويبو التالية إلى المعيار </w:t>
      </w:r>
      <w:r>
        <w:t>ST.2</w:t>
      </w:r>
      <w:r>
        <w:rPr>
          <w:rFonts w:hint="cs"/>
          <w:rtl/>
          <w:lang w:bidi="ar-EG"/>
        </w:rPr>
        <w:t xml:space="preserve"> فيما يخص نسق التاريخ التقويمي: </w:t>
      </w:r>
      <w:r w:rsidRPr="00122BFF">
        <w:rPr>
          <w:lang w:bidi="ar-EG"/>
        </w:rPr>
        <w:t>ST.1</w:t>
      </w:r>
      <w:r w:rsidRPr="00122BFF">
        <w:rPr>
          <w:rtl/>
          <w:lang w:bidi="ar-EG"/>
        </w:rPr>
        <w:t xml:space="preserve"> و</w:t>
      </w:r>
      <w:r w:rsidRPr="00122BFF">
        <w:rPr>
          <w:lang w:bidi="ar-EG"/>
        </w:rPr>
        <w:t>ST.7/</w:t>
      </w:r>
      <w:proofErr w:type="gramStart"/>
      <w:r w:rsidRPr="00122BFF">
        <w:rPr>
          <w:lang w:bidi="ar-EG"/>
        </w:rPr>
        <w:t>A</w:t>
      </w:r>
      <w:proofErr w:type="gramEnd"/>
      <w:r w:rsidRPr="00122BFF">
        <w:rPr>
          <w:rtl/>
          <w:lang w:bidi="ar-EG"/>
        </w:rPr>
        <w:t xml:space="preserve"> و</w:t>
      </w:r>
      <w:r w:rsidRPr="00122BFF">
        <w:rPr>
          <w:lang w:bidi="ar-EG"/>
        </w:rPr>
        <w:t>ST.9</w:t>
      </w:r>
      <w:r w:rsidRPr="00122BFF">
        <w:rPr>
          <w:rtl/>
          <w:lang w:bidi="ar-EG"/>
        </w:rPr>
        <w:t xml:space="preserve"> و</w:t>
      </w:r>
      <w:r w:rsidRPr="00122BFF">
        <w:rPr>
          <w:lang w:bidi="ar-EG"/>
        </w:rPr>
        <w:t>ST.10</w:t>
      </w:r>
      <w:r w:rsidRPr="00122BFF">
        <w:rPr>
          <w:rtl/>
          <w:lang w:bidi="ar-EG"/>
        </w:rPr>
        <w:t xml:space="preserve"> و</w:t>
      </w:r>
      <w:r w:rsidRPr="00122BFF">
        <w:rPr>
          <w:lang w:bidi="ar-EG"/>
        </w:rPr>
        <w:t>ST.10/C</w:t>
      </w:r>
      <w:r w:rsidRPr="00122BFF">
        <w:rPr>
          <w:rtl/>
          <w:lang w:bidi="ar-EG"/>
        </w:rPr>
        <w:t xml:space="preserve"> و</w:t>
      </w:r>
      <w:r w:rsidRPr="00122BFF">
        <w:rPr>
          <w:lang w:bidi="ar-EG"/>
        </w:rPr>
        <w:t>ST.14</w:t>
      </w:r>
      <w:r w:rsidRPr="00122BFF">
        <w:rPr>
          <w:rtl/>
          <w:lang w:bidi="ar-EG"/>
        </w:rPr>
        <w:t xml:space="preserve"> و</w:t>
      </w:r>
      <w:r w:rsidRPr="00122BFF">
        <w:rPr>
          <w:lang w:bidi="ar-EG"/>
        </w:rPr>
        <w:t>ST.18</w:t>
      </w:r>
      <w:r w:rsidRPr="00122BFF">
        <w:rPr>
          <w:rtl/>
          <w:lang w:bidi="ar-EG"/>
        </w:rPr>
        <w:t xml:space="preserve"> و</w:t>
      </w:r>
      <w:r w:rsidRPr="00122BFF">
        <w:rPr>
          <w:lang w:bidi="ar-EG"/>
        </w:rPr>
        <w:t>ST.26</w:t>
      </w:r>
      <w:r w:rsidRPr="00122BFF">
        <w:rPr>
          <w:rtl/>
          <w:lang w:bidi="ar-EG"/>
        </w:rPr>
        <w:t xml:space="preserve"> و</w:t>
      </w:r>
      <w:r w:rsidRPr="00122BFF">
        <w:rPr>
          <w:lang w:bidi="ar-EG"/>
        </w:rPr>
        <w:t>ST.27</w:t>
      </w:r>
      <w:r w:rsidRPr="00122BFF">
        <w:rPr>
          <w:rtl/>
          <w:lang w:bidi="ar-EG"/>
        </w:rPr>
        <w:t xml:space="preserve"> و</w:t>
      </w:r>
      <w:r w:rsidRPr="00122BFF">
        <w:rPr>
          <w:lang w:bidi="ar-EG"/>
        </w:rPr>
        <w:t>ST.37</w:t>
      </w:r>
      <w:r w:rsidRPr="00122BFF">
        <w:rPr>
          <w:rtl/>
          <w:lang w:bidi="ar-EG"/>
        </w:rPr>
        <w:t xml:space="preserve"> و</w:t>
      </w:r>
      <w:r w:rsidRPr="00122BFF">
        <w:rPr>
          <w:lang w:bidi="ar-EG"/>
        </w:rPr>
        <w:t>ST.50</w:t>
      </w:r>
      <w:r w:rsidRPr="00122BFF">
        <w:rPr>
          <w:rtl/>
          <w:lang w:bidi="ar-EG"/>
        </w:rPr>
        <w:t xml:space="preserve"> و</w:t>
      </w:r>
      <w:r w:rsidRPr="00122BFF">
        <w:rPr>
          <w:lang w:bidi="ar-EG"/>
        </w:rPr>
        <w:t>ST.60</w:t>
      </w:r>
      <w:r w:rsidRPr="00122BFF">
        <w:rPr>
          <w:rtl/>
          <w:lang w:bidi="ar-EG"/>
        </w:rPr>
        <w:t xml:space="preserve"> و</w:t>
      </w:r>
      <w:r w:rsidRPr="00122BFF">
        <w:rPr>
          <w:lang w:bidi="ar-EG"/>
        </w:rPr>
        <w:t>ST.63</w:t>
      </w:r>
      <w:r w:rsidRPr="00122BFF">
        <w:rPr>
          <w:rtl/>
          <w:lang w:bidi="ar-EG"/>
        </w:rPr>
        <w:t xml:space="preserve"> و</w:t>
      </w:r>
      <w:r w:rsidRPr="00122BFF">
        <w:rPr>
          <w:lang w:bidi="ar-EG"/>
        </w:rPr>
        <w:t>ST.80</w:t>
      </w:r>
      <w:r w:rsidRPr="00122BFF">
        <w:rPr>
          <w:rtl/>
          <w:lang w:bidi="ar-EG"/>
        </w:rPr>
        <w:t xml:space="preserve"> و</w:t>
      </w:r>
      <w:r w:rsidRPr="00122BFF">
        <w:rPr>
          <w:lang w:bidi="ar-EG"/>
        </w:rPr>
        <w:t>ST.81</w:t>
      </w:r>
      <w:r w:rsidRPr="00122BFF">
        <w:rPr>
          <w:rtl/>
          <w:lang w:bidi="ar-EG"/>
        </w:rPr>
        <w:t>.</w:t>
      </w:r>
      <w:r>
        <w:rPr>
          <w:rFonts w:hint="cs"/>
          <w:rtl/>
          <w:lang w:bidi="ar-EG"/>
        </w:rPr>
        <w:t xml:space="preserve"> أما معايير </w:t>
      </w:r>
      <w:r w:rsidR="00CA293C">
        <w:rPr>
          <w:rFonts w:hint="cs"/>
          <w:rtl/>
          <w:lang w:bidi="ar-EG"/>
        </w:rPr>
        <w:t>الويبو المرتبطة ب</w:t>
      </w:r>
      <w:r>
        <w:rPr>
          <w:rFonts w:hint="cs"/>
          <w:rtl/>
          <w:lang w:bidi="ar-EG"/>
        </w:rPr>
        <w:t>لغة الرموز الموسَّعة</w:t>
      </w:r>
      <w:r w:rsidR="00CA293C">
        <w:rPr>
          <w:rFonts w:hint="cs"/>
          <w:rtl/>
          <w:lang w:bidi="ar-EG"/>
        </w:rPr>
        <w:t xml:space="preserve"> (</w:t>
      </w:r>
      <w:r w:rsidR="00CA293C">
        <w:rPr>
          <w:lang w:bidi="ar-EG"/>
        </w:rPr>
        <w:t>XML</w:t>
      </w:r>
      <w:r w:rsidR="00CA293C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أي </w:t>
      </w:r>
      <w:r>
        <w:rPr>
          <w:lang w:bidi="ar-EG"/>
        </w:rPr>
        <w:t>ST.36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ST.66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ST.86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ST.96</w:t>
      </w:r>
      <w:r>
        <w:rPr>
          <w:rFonts w:hint="cs"/>
          <w:rtl/>
          <w:lang w:bidi="ar-EG"/>
        </w:rPr>
        <w:t xml:space="preserve"> - فلا تعتمد على المعيار </w:t>
      </w:r>
      <w:r>
        <w:rPr>
          <w:lang w:bidi="ar-EG"/>
        </w:rPr>
        <w:t>ST.2</w:t>
      </w:r>
      <w:r>
        <w:rPr>
          <w:rFonts w:hint="cs"/>
          <w:rtl/>
          <w:lang w:bidi="ar-EG"/>
        </w:rPr>
        <w:t xml:space="preserve">، ويحدد المعيار </w:t>
      </w:r>
      <w:r>
        <w:rPr>
          <w:lang w:bidi="ar-EG"/>
        </w:rPr>
        <w:t>ST.36</w:t>
      </w:r>
      <w:r>
        <w:rPr>
          <w:rFonts w:hint="cs"/>
          <w:rtl/>
          <w:lang w:bidi="ar-EG"/>
        </w:rPr>
        <w:t xml:space="preserve"> نسق تاريخ خاص هو </w:t>
      </w:r>
      <w:r>
        <w:rPr>
          <w:lang w:bidi="ar-EG"/>
        </w:rPr>
        <w:t>YYYMMDD</w:t>
      </w:r>
      <w:r>
        <w:rPr>
          <w:rFonts w:hint="cs"/>
          <w:rtl/>
          <w:lang w:bidi="ar-EG"/>
        </w:rPr>
        <w:t xml:space="preserve">: فيشير </w:t>
      </w:r>
      <w:r>
        <w:rPr>
          <w:lang w:bidi="ar-EG"/>
        </w:rPr>
        <w:t>20040717</w:t>
      </w:r>
      <w:r>
        <w:rPr>
          <w:rFonts w:hint="cs"/>
          <w:rtl/>
          <w:lang w:bidi="ar-EG"/>
        </w:rPr>
        <w:t xml:space="preserve"> مثلاً إلى 17 يوليو 2004؛ ويستند المعياران </w:t>
      </w:r>
      <w:r>
        <w:rPr>
          <w:lang w:bidi="ar-EG"/>
        </w:rPr>
        <w:t>ST.66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ST.86</w:t>
      </w:r>
      <w:r>
        <w:rPr>
          <w:rFonts w:hint="cs"/>
          <w:rtl/>
          <w:lang w:bidi="ar-EG"/>
        </w:rPr>
        <w:t xml:space="preserve"> إلى المعيار </w:t>
      </w:r>
      <w:r>
        <w:rPr>
          <w:lang w:bidi="ar-EG"/>
        </w:rPr>
        <w:t>ISO 8601</w:t>
      </w:r>
      <w:r>
        <w:rPr>
          <w:rFonts w:hint="cs"/>
          <w:rtl/>
          <w:lang w:bidi="ar-EG"/>
        </w:rPr>
        <w:t xml:space="preserve"> "عناصر البيانات وأنساق التبادل البيني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التبادل البيني للمعلومات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صياغة التواريخ" الذي يوصي </w:t>
      </w:r>
      <w:r w:rsidR="00CA293C">
        <w:rPr>
          <w:rFonts w:hint="cs"/>
          <w:rtl/>
          <w:lang w:bidi="ar-EG"/>
        </w:rPr>
        <w:t xml:space="preserve">بالصيغة </w:t>
      </w:r>
      <w:r>
        <w:rPr>
          <w:rFonts w:hint="cs"/>
          <w:rtl/>
          <w:lang w:bidi="ar-EG"/>
        </w:rPr>
        <w:t>"</w:t>
      </w:r>
      <w:r>
        <w:rPr>
          <w:lang w:bidi="ar-EG"/>
        </w:rPr>
        <w:t>YYYY-MM-DD</w:t>
      </w:r>
      <w:r>
        <w:rPr>
          <w:rFonts w:hint="cs"/>
          <w:rtl/>
          <w:lang w:bidi="ar-EG"/>
        </w:rPr>
        <w:t xml:space="preserve">" مثل </w:t>
      </w:r>
      <w:r w:rsidR="008A7B22">
        <w:rPr>
          <w:lang w:bidi="ar-EG"/>
        </w:rPr>
        <w:t>2018-10-15</w:t>
      </w:r>
      <w:r w:rsidR="008A7B22">
        <w:rPr>
          <w:rFonts w:hint="cs"/>
          <w:rtl/>
          <w:lang w:bidi="ar-EG"/>
        </w:rPr>
        <w:t xml:space="preserve">؛ ويستخدم المعيار </w:t>
      </w:r>
      <w:r w:rsidR="008A7B22">
        <w:rPr>
          <w:lang w:bidi="ar-EG"/>
        </w:rPr>
        <w:t>ST.96</w:t>
      </w:r>
      <w:r w:rsidR="008A7B22">
        <w:rPr>
          <w:rFonts w:hint="cs"/>
          <w:rtl/>
          <w:lang w:bidi="ar-EG"/>
        </w:rPr>
        <w:t xml:space="preserve"> نوع البيانات </w:t>
      </w:r>
      <w:proofErr w:type="spellStart"/>
      <w:r w:rsidR="008A7B22">
        <w:rPr>
          <w:lang w:bidi="ar-EG"/>
        </w:rPr>
        <w:t>xs</w:t>
      </w:r>
      <w:proofErr w:type="gramStart"/>
      <w:r w:rsidR="008A7B22">
        <w:rPr>
          <w:lang w:bidi="ar-EG"/>
        </w:rPr>
        <w:t>:date</w:t>
      </w:r>
      <w:proofErr w:type="spellEnd"/>
      <w:proofErr w:type="gramEnd"/>
      <w:r w:rsidR="008A7B22">
        <w:rPr>
          <w:rFonts w:hint="cs"/>
          <w:rtl/>
          <w:lang w:bidi="ar-EG"/>
        </w:rPr>
        <w:t xml:space="preserve"> الذي حدده </w:t>
      </w:r>
      <w:r w:rsidR="008A7B22" w:rsidRPr="008A7B22">
        <w:rPr>
          <w:rtl/>
          <w:lang w:bidi="ar-EG"/>
        </w:rPr>
        <w:t>اتحاد الشبكة العنكبوتية العالمية</w:t>
      </w:r>
      <w:r w:rsidR="008A7B22">
        <w:rPr>
          <w:rFonts w:hint="cs"/>
          <w:rtl/>
          <w:lang w:bidi="ar-EG"/>
        </w:rPr>
        <w:t xml:space="preserve"> (</w:t>
      </w:r>
      <w:r w:rsidR="008A7B22">
        <w:rPr>
          <w:lang w:bidi="ar-EG"/>
        </w:rPr>
        <w:t>W3C</w:t>
      </w:r>
      <w:r w:rsidR="008A7B22">
        <w:rPr>
          <w:rFonts w:hint="cs"/>
          <w:rtl/>
          <w:lang w:bidi="ar-EG"/>
        </w:rPr>
        <w:t>) وهو "</w:t>
      </w:r>
      <w:r w:rsidR="008A7B22">
        <w:rPr>
          <w:lang w:bidi="ar-EG"/>
        </w:rPr>
        <w:t>YYYY-MM-DD</w:t>
      </w:r>
      <w:r w:rsidR="008A7B22">
        <w:rPr>
          <w:rFonts w:hint="cs"/>
          <w:rtl/>
          <w:lang w:bidi="ar-EG"/>
        </w:rPr>
        <w:t xml:space="preserve">" مثل </w:t>
      </w:r>
      <w:r w:rsidR="008A7B22">
        <w:rPr>
          <w:lang w:bidi="ar-EG"/>
        </w:rPr>
        <w:t>2018-10-15</w:t>
      </w:r>
      <w:r w:rsidR="008A7B22">
        <w:rPr>
          <w:rFonts w:hint="cs"/>
          <w:rtl/>
          <w:lang w:bidi="ar-EG"/>
        </w:rPr>
        <w:t>.</w:t>
      </w:r>
    </w:p>
    <w:p w:rsidR="008A7B22" w:rsidRDefault="008A7B22" w:rsidP="008A7B22">
      <w:pPr>
        <w:pStyle w:val="ONUMA"/>
      </w:pPr>
      <w:r>
        <w:rPr>
          <w:rFonts w:hint="cs"/>
          <w:rtl/>
        </w:rPr>
        <w:t xml:space="preserve">وفضلاً عن ذلك، لما كان معيار الويبو </w:t>
      </w:r>
      <w:r>
        <w:t>ST.2</w:t>
      </w:r>
      <w:r>
        <w:rPr>
          <w:rFonts w:hint="cs"/>
          <w:rtl/>
          <w:lang w:bidi="ar-EG"/>
        </w:rPr>
        <w:t xml:space="preserve"> واتحاد الشبكة العنكبوتية العالمية (</w:t>
      </w:r>
      <w:r>
        <w:rPr>
          <w:lang w:bidi="ar-EG"/>
        </w:rPr>
        <w:t>W3C</w:t>
      </w:r>
      <w:r>
        <w:rPr>
          <w:rFonts w:hint="cs"/>
          <w:rtl/>
          <w:lang w:bidi="ar-EG"/>
        </w:rPr>
        <w:t xml:space="preserve">) يشيران إلى المعيار </w:t>
      </w:r>
      <w:r>
        <w:rPr>
          <w:lang w:bidi="ar-EG"/>
        </w:rPr>
        <w:t>ISO 8601</w:t>
      </w:r>
      <w:r>
        <w:rPr>
          <w:rFonts w:hint="cs"/>
          <w:rtl/>
          <w:lang w:bidi="ar-EG"/>
        </w:rPr>
        <w:t xml:space="preserve"> "</w:t>
      </w:r>
      <w:r w:rsidRPr="008A7B22">
        <w:rPr>
          <w:rtl/>
          <w:lang w:bidi="ar-EG"/>
        </w:rPr>
        <w:t>عناصر البيانات وأنساق التبادل البيني – التبادل البيني للمعلومات – صياغة التواريخ</w:t>
      </w:r>
      <w:r>
        <w:rPr>
          <w:rFonts w:hint="cs"/>
          <w:rtl/>
          <w:lang w:bidi="ar-EG"/>
        </w:rPr>
        <w:t xml:space="preserve">"، فينبغي أن تتوافق أنساق التواريخ المستخدمة أو المشار إليها في معايير الويبو مع المعيار </w:t>
      </w:r>
      <w:r>
        <w:rPr>
          <w:lang w:bidi="ar-EG"/>
        </w:rPr>
        <w:t>ISO 8601</w:t>
      </w:r>
      <w:r>
        <w:rPr>
          <w:rFonts w:hint="cs"/>
          <w:rtl/>
          <w:lang w:bidi="ar-EG"/>
        </w:rPr>
        <w:t xml:space="preserve">. وفي هذا المقام، يكمن الاختلاف بين أنساق التواريخ في </w:t>
      </w:r>
      <w:proofErr w:type="spellStart"/>
      <w:r>
        <w:rPr>
          <w:rFonts w:hint="cs"/>
          <w:rtl/>
          <w:lang w:bidi="ar-EG"/>
        </w:rPr>
        <w:t>الإيصاء</w:t>
      </w:r>
      <w:proofErr w:type="spellEnd"/>
      <w:r>
        <w:rPr>
          <w:rFonts w:hint="cs"/>
          <w:rtl/>
          <w:lang w:bidi="ar-EG"/>
        </w:rPr>
        <w:t xml:space="preserve"> صراحةً بإدراج الشرطة "-" بين العناصر الثلاثة من التاريخ.</w:t>
      </w:r>
    </w:p>
    <w:p w:rsidR="008A7B22" w:rsidRDefault="008A7B22" w:rsidP="00CA293C">
      <w:pPr>
        <w:pStyle w:val="ONUMA"/>
      </w:pPr>
      <w:r>
        <w:rPr>
          <w:rFonts w:hint="cs"/>
          <w:rtl/>
          <w:lang w:bidi="ar-EG"/>
        </w:rPr>
        <w:t xml:space="preserve">ومن الجدير بالذكر أيضاً أن معايير </w:t>
      </w:r>
      <w:r w:rsidR="00CA293C">
        <w:rPr>
          <w:rFonts w:hint="cs"/>
          <w:rtl/>
          <w:lang w:bidi="ar-EG"/>
        </w:rPr>
        <w:t>الويبو المرتبطة ب</w:t>
      </w:r>
      <w:r>
        <w:rPr>
          <w:rFonts w:hint="cs"/>
          <w:rtl/>
          <w:lang w:bidi="ar-EG"/>
        </w:rPr>
        <w:t>لغة الترميز الموسَّعة (</w:t>
      </w:r>
      <w:r>
        <w:rPr>
          <w:lang w:bidi="ar-EG"/>
        </w:rPr>
        <w:t>XML</w:t>
      </w:r>
      <w:r>
        <w:rPr>
          <w:rFonts w:hint="cs"/>
          <w:rtl/>
          <w:lang w:bidi="ar-EG"/>
        </w:rPr>
        <w:t xml:space="preserve">) تشير أيضاً إلى معايير أخرى </w:t>
      </w:r>
      <w:proofErr w:type="spellStart"/>
      <w:r>
        <w:rPr>
          <w:rFonts w:hint="cs"/>
          <w:rtl/>
          <w:lang w:bidi="ar-EG"/>
        </w:rPr>
        <w:t>للويبو</w:t>
      </w:r>
      <w:proofErr w:type="spellEnd"/>
      <w:r>
        <w:rPr>
          <w:rFonts w:hint="cs"/>
          <w:rtl/>
          <w:lang w:bidi="ar-EG"/>
        </w:rPr>
        <w:t xml:space="preserve"> مثل </w:t>
      </w:r>
      <w:r>
        <w:rPr>
          <w:lang w:bidi="ar-EG"/>
        </w:rPr>
        <w:t>ST.3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ST.9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ST.60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ST.80</w:t>
      </w:r>
      <w:r>
        <w:rPr>
          <w:rFonts w:hint="cs"/>
          <w:rtl/>
          <w:lang w:bidi="ar-EG"/>
        </w:rPr>
        <w:t xml:space="preserve"> فيما يتعلق بأنواع أخرى من المعلومات ولكنها تعيد ترتيب المعلومات بنسق </w:t>
      </w:r>
      <w:r>
        <w:rPr>
          <w:lang w:bidi="ar-EG"/>
        </w:rPr>
        <w:t>XML</w:t>
      </w:r>
      <w:r>
        <w:rPr>
          <w:rFonts w:hint="cs"/>
          <w:rtl/>
          <w:lang w:bidi="ar-EG"/>
        </w:rPr>
        <w:t xml:space="preserve"> وفقاً لقواعدها ومعاييرها الخاصة.</w:t>
      </w:r>
    </w:p>
    <w:p w:rsidR="008A7B22" w:rsidRDefault="008A7B22" w:rsidP="008A7B22">
      <w:pPr>
        <w:pStyle w:val="Heading2"/>
        <w:rPr>
          <w:b w:val="0"/>
          <w:bCs w:val="0"/>
          <w:rtl/>
          <w:lang w:bidi="ar-EG"/>
        </w:rPr>
      </w:pPr>
      <w:r w:rsidRPr="008A7B22">
        <w:rPr>
          <w:rFonts w:hint="cs"/>
          <w:b w:val="0"/>
          <w:bCs w:val="0"/>
          <w:rtl/>
          <w:lang w:bidi="ar-EG"/>
        </w:rPr>
        <w:lastRenderedPageBreak/>
        <w:t>الاقتراح</w:t>
      </w:r>
    </w:p>
    <w:p w:rsidR="008A7B22" w:rsidRDefault="008A7B22" w:rsidP="00F2520F">
      <w:pPr>
        <w:pStyle w:val="ONUMA"/>
        <w:keepNext/>
      </w:pPr>
      <w:r>
        <w:rPr>
          <w:rFonts w:hint="cs"/>
          <w:rtl/>
        </w:rPr>
        <w:t xml:space="preserve">ترى الأمانة أن الغرض الرئيسي من المعيار </w:t>
      </w:r>
      <w:r>
        <w:t>ST.2</w:t>
      </w:r>
      <w:r>
        <w:rPr>
          <w:rFonts w:hint="cs"/>
          <w:rtl/>
          <w:lang w:bidi="ar-EG"/>
        </w:rPr>
        <w:t xml:space="preserve"> هو </w:t>
      </w:r>
      <w:proofErr w:type="spellStart"/>
      <w:r>
        <w:rPr>
          <w:rFonts w:hint="cs"/>
          <w:rtl/>
          <w:lang w:bidi="ar-EG"/>
        </w:rPr>
        <w:t>الإيصاء</w:t>
      </w:r>
      <w:proofErr w:type="spellEnd"/>
      <w:r>
        <w:rPr>
          <w:rFonts w:hint="cs"/>
          <w:rtl/>
          <w:lang w:bidi="ar-EG"/>
        </w:rPr>
        <w:t xml:space="preserve"> </w:t>
      </w:r>
      <w:r w:rsidR="000C00FB">
        <w:rPr>
          <w:rFonts w:hint="cs"/>
          <w:rtl/>
          <w:lang w:bidi="ar-EG"/>
        </w:rPr>
        <w:t xml:space="preserve">بإدراج التاريخ الكامل المكوَّن من ثمانية أرقام عوضاً عن ستة وأن يكون </w:t>
      </w:r>
      <w:r w:rsidR="00CA293C">
        <w:rPr>
          <w:rFonts w:hint="cs"/>
          <w:rtl/>
          <w:lang w:bidi="ar-EG"/>
        </w:rPr>
        <w:t xml:space="preserve">ترتيب صيغته </w:t>
      </w:r>
      <w:r w:rsidR="000C00FB">
        <w:rPr>
          <w:rFonts w:hint="cs"/>
          <w:rtl/>
          <w:lang w:bidi="ar-EG"/>
        </w:rPr>
        <w:t>السنة فالشهر فاليوم.</w:t>
      </w:r>
    </w:p>
    <w:p w:rsidR="000C00FB" w:rsidRDefault="000C00FB" w:rsidP="00CA293C">
      <w:pPr>
        <w:pStyle w:val="ONUMA"/>
      </w:pPr>
      <w:r>
        <w:rPr>
          <w:rFonts w:hint="cs"/>
          <w:rtl/>
          <w:lang w:bidi="ar-EG"/>
        </w:rPr>
        <w:t xml:space="preserve">وقد نُشر معيار الويبو </w:t>
      </w:r>
      <w:r>
        <w:rPr>
          <w:lang w:bidi="ar-EG"/>
        </w:rPr>
        <w:t>ST.2</w:t>
      </w:r>
      <w:r>
        <w:rPr>
          <w:rFonts w:hint="cs"/>
          <w:rtl/>
          <w:lang w:bidi="ar-EG"/>
        </w:rPr>
        <w:t xml:space="preserve"> الحالي في</w:t>
      </w:r>
      <w:r w:rsidR="00CA293C">
        <w:rPr>
          <w:rFonts w:hint="cs"/>
          <w:rtl/>
          <w:lang w:bidi="ar-EG"/>
        </w:rPr>
        <w:t xml:space="preserve"> شهر</w:t>
      </w:r>
      <w:r>
        <w:rPr>
          <w:rFonts w:hint="cs"/>
          <w:rtl/>
          <w:lang w:bidi="ar-EG"/>
        </w:rPr>
        <w:t xml:space="preserve"> مايو 1997 ولم تكن تقنية لغة الترميز الموسَّعة (</w:t>
      </w:r>
      <w:r>
        <w:rPr>
          <w:lang w:bidi="ar-EG"/>
        </w:rPr>
        <w:t>XML</w:t>
      </w:r>
      <w:r>
        <w:rPr>
          <w:rFonts w:hint="cs"/>
          <w:rtl/>
          <w:lang w:bidi="ar-EG"/>
        </w:rPr>
        <w:t xml:space="preserve">) مستخدمة في ذلك الوقت. ومن ثم، قد يُستحسن </w:t>
      </w:r>
      <w:proofErr w:type="gramStart"/>
      <w:r>
        <w:rPr>
          <w:rFonts w:hint="cs"/>
          <w:rtl/>
          <w:lang w:bidi="ar-EG"/>
        </w:rPr>
        <w:t>النظر</w:t>
      </w:r>
      <w:proofErr w:type="gramEnd"/>
      <w:r>
        <w:rPr>
          <w:rFonts w:hint="cs"/>
          <w:rtl/>
          <w:lang w:bidi="ar-EG"/>
        </w:rPr>
        <w:t xml:space="preserve"> في مراجعة المعيار </w:t>
      </w:r>
      <w:r>
        <w:rPr>
          <w:lang w:bidi="ar-EG"/>
        </w:rPr>
        <w:t>ST.2</w:t>
      </w:r>
      <w:r>
        <w:rPr>
          <w:rFonts w:hint="cs"/>
          <w:rtl/>
          <w:lang w:bidi="ar-EG"/>
        </w:rPr>
        <w:t xml:space="preserve"> وتحديداً الفقرة 11 منه لتحديد </w:t>
      </w:r>
      <w:r w:rsidR="00CA293C">
        <w:rPr>
          <w:rFonts w:hint="cs"/>
          <w:rtl/>
          <w:lang w:bidi="ar-EG"/>
        </w:rPr>
        <w:t xml:space="preserve">صيغة </w:t>
      </w:r>
      <w:r>
        <w:rPr>
          <w:rFonts w:hint="cs"/>
          <w:rtl/>
          <w:lang w:bidi="ar-EG"/>
        </w:rPr>
        <w:t>التواريخ في لغة الترميز الموسَّعة</w:t>
      </w:r>
      <w:r w:rsidR="00CA293C">
        <w:rPr>
          <w:rFonts w:hint="cs"/>
          <w:rtl/>
          <w:lang w:bidi="ar-EG"/>
        </w:rPr>
        <w:t xml:space="preserve"> (</w:t>
      </w:r>
      <w:r w:rsidR="00CA293C">
        <w:rPr>
          <w:lang w:bidi="ar-EG"/>
        </w:rPr>
        <w:t>XML</w:t>
      </w:r>
      <w:r w:rsidR="00CA293C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 xml:space="preserve"> بالاستناد إلى توصية اتحاد الشبكة العنكبوتية العالمية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أي </w:t>
      </w:r>
      <w:r>
        <w:rPr>
          <w:lang w:bidi="ar-EG"/>
        </w:rPr>
        <w:t>YYYY-MM-DD</w:t>
      </w:r>
      <w:r>
        <w:rPr>
          <w:rFonts w:hint="cs"/>
          <w:rtl/>
          <w:lang w:bidi="ar-EG"/>
        </w:rPr>
        <w:t xml:space="preserve">. ومع ذلك، لن يسري ذلك على المعيار </w:t>
      </w:r>
      <w:r>
        <w:rPr>
          <w:lang w:bidi="ar-EG"/>
        </w:rPr>
        <w:t>ST.36</w:t>
      </w:r>
      <w:r>
        <w:rPr>
          <w:rFonts w:hint="cs"/>
          <w:rtl/>
          <w:lang w:bidi="ar-EG"/>
        </w:rPr>
        <w:t xml:space="preserve"> الذي يستخدم </w:t>
      </w:r>
      <w:r w:rsidR="00CA293C">
        <w:rPr>
          <w:rFonts w:hint="cs"/>
          <w:rtl/>
          <w:lang w:bidi="ar-EG"/>
        </w:rPr>
        <w:t xml:space="preserve">حقل </w:t>
      </w:r>
      <w:r>
        <w:rPr>
          <w:rFonts w:hint="cs"/>
          <w:rtl/>
          <w:lang w:bidi="ar-EG"/>
        </w:rPr>
        <w:t>"معرف نوع الوثيقة" (</w:t>
      </w:r>
      <w:r>
        <w:rPr>
          <w:lang w:bidi="ar-EG"/>
        </w:rPr>
        <w:t>DTD</w:t>
      </w:r>
      <w:r>
        <w:rPr>
          <w:rFonts w:hint="cs"/>
          <w:rtl/>
          <w:lang w:bidi="ar-EG"/>
        </w:rPr>
        <w:t>) في لغة الترميز الموسَّعة</w:t>
      </w:r>
      <w:r w:rsidR="00CA293C">
        <w:rPr>
          <w:rFonts w:hint="cs"/>
          <w:rtl/>
          <w:lang w:bidi="ar-EG"/>
        </w:rPr>
        <w:t xml:space="preserve"> (</w:t>
      </w:r>
      <w:r w:rsidR="00CA293C">
        <w:rPr>
          <w:lang w:bidi="ar-EG"/>
        </w:rPr>
        <w:t>XML</w:t>
      </w:r>
      <w:r w:rsidR="00CA293C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 xml:space="preserve"> نظراً إلى إمكانية تطبيقه على مخططات تلك اللغة. </w:t>
      </w:r>
      <w:proofErr w:type="gramStart"/>
      <w:r>
        <w:rPr>
          <w:rFonts w:hint="cs"/>
          <w:rtl/>
          <w:lang w:bidi="ar-EG"/>
        </w:rPr>
        <w:t>ومن</w:t>
      </w:r>
      <w:proofErr w:type="gramEnd"/>
      <w:r>
        <w:rPr>
          <w:rFonts w:hint="cs"/>
          <w:rtl/>
          <w:lang w:bidi="ar-EG"/>
        </w:rPr>
        <w:t xml:space="preserve"> ثم، ترى الأمانة أن من المستحسن </w:t>
      </w:r>
      <w:r w:rsidR="00CA293C">
        <w:rPr>
          <w:rFonts w:hint="cs"/>
          <w:rtl/>
          <w:lang w:bidi="ar-EG"/>
        </w:rPr>
        <w:t xml:space="preserve">الإبقاء </w:t>
      </w:r>
      <w:r>
        <w:rPr>
          <w:rFonts w:hint="cs"/>
          <w:rtl/>
          <w:lang w:bidi="ar-EG"/>
        </w:rPr>
        <w:t xml:space="preserve">على التوصيات الحالية بشأن </w:t>
      </w:r>
      <w:r w:rsidR="00CA293C">
        <w:rPr>
          <w:rFonts w:hint="cs"/>
          <w:rtl/>
          <w:lang w:bidi="ar-EG"/>
        </w:rPr>
        <w:t xml:space="preserve">صيغة </w:t>
      </w:r>
      <w:r>
        <w:rPr>
          <w:rFonts w:hint="cs"/>
          <w:rtl/>
          <w:lang w:bidi="ar-EG"/>
        </w:rPr>
        <w:t>التواريخ في لغة الترميز الموسَّعة</w:t>
      </w:r>
      <w:r w:rsidR="00CA293C">
        <w:rPr>
          <w:rFonts w:hint="cs"/>
          <w:rtl/>
          <w:lang w:bidi="ar-EG"/>
        </w:rPr>
        <w:t xml:space="preserve"> (</w:t>
      </w:r>
      <w:r w:rsidR="00CA293C">
        <w:rPr>
          <w:lang w:bidi="ar-EG"/>
        </w:rPr>
        <w:t>XML</w:t>
      </w:r>
      <w:r w:rsidR="00CA293C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 xml:space="preserve"> كما هي. </w:t>
      </w:r>
      <w:proofErr w:type="gramStart"/>
      <w:r>
        <w:rPr>
          <w:rFonts w:hint="cs"/>
          <w:rtl/>
          <w:lang w:bidi="ar-EG"/>
        </w:rPr>
        <w:t>ويعني</w:t>
      </w:r>
      <w:proofErr w:type="gramEnd"/>
      <w:r>
        <w:rPr>
          <w:rFonts w:hint="cs"/>
          <w:rtl/>
          <w:lang w:bidi="ar-EG"/>
        </w:rPr>
        <w:t xml:space="preserve"> ذلك أن </w:t>
      </w:r>
      <w:r w:rsidR="00CA293C">
        <w:rPr>
          <w:rFonts w:hint="cs"/>
          <w:rtl/>
          <w:lang w:bidi="ar-EG"/>
        </w:rPr>
        <w:t>تُ</w:t>
      </w:r>
      <w:r>
        <w:rPr>
          <w:rFonts w:hint="cs"/>
          <w:rtl/>
          <w:lang w:bidi="ar-EG"/>
        </w:rPr>
        <w:t xml:space="preserve">ستخدم </w:t>
      </w:r>
      <w:r w:rsidR="00CA293C">
        <w:rPr>
          <w:rFonts w:hint="cs"/>
          <w:rtl/>
          <w:lang w:bidi="ar-EG"/>
        </w:rPr>
        <w:t xml:space="preserve">الصيغة </w:t>
      </w:r>
      <w:r>
        <w:rPr>
          <w:rFonts w:hint="cs"/>
          <w:rtl/>
          <w:lang w:bidi="ar-EG"/>
        </w:rPr>
        <w:t>"</w:t>
      </w:r>
      <w:r>
        <w:rPr>
          <w:lang w:bidi="ar-EG"/>
        </w:rPr>
        <w:t>YYYYMMDD</w:t>
      </w:r>
      <w:r>
        <w:rPr>
          <w:rFonts w:hint="cs"/>
          <w:rtl/>
          <w:lang w:bidi="ar-EG"/>
        </w:rPr>
        <w:t xml:space="preserve">" من دون فواصل </w:t>
      </w:r>
      <w:r w:rsidR="00CA293C">
        <w:rPr>
          <w:rFonts w:hint="cs"/>
          <w:rtl/>
          <w:lang w:bidi="ar-EG"/>
        </w:rPr>
        <w:t>عند استخدام حقل</w:t>
      </w:r>
      <w:r>
        <w:rPr>
          <w:rFonts w:hint="cs"/>
          <w:rtl/>
          <w:lang w:bidi="ar-EG"/>
        </w:rPr>
        <w:t xml:space="preserve"> "معرف نوع الوثيقة"</w:t>
      </w:r>
      <w:r w:rsidR="00B31CCA">
        <w:rPr>
          <w:rFonts w:hint="cs"/>
          <w:rtl/>
          <w:lang w:bidi="ar-EG"/>
        </w:rPr>
        <w:t xml:space="preserve"> (</w:t>
      </w:r>
      <w:r w:rsidR="00B31CCA">
        <w:rPr>
          <w:lang w:bidi="ar-EG"/>
        </w:rPr>
        <w:t>DTD</w:t>
      </w:r>
      <w:r w:rsidR="00B31CCA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 xml:space="preserve">، في حين </w:t>
      </w:r>
      <w:r w:rsidR="00CA293C">
        <w:rPr>
          <w:rFonts w:hint="cs"/>
          <w:rtl/>
          <w:lang w:bidi="ar-EG"/>
        </w:rPr>
        <w:t>تُ</w:t>
      </w:r>
      <w:r>
        <w:rPr>
          <w:rFonts w:hint="cs"/>
          <w:rtl/>
          <w:lang w:bidi="ar-EG"/>
        </w:rPr>
        <w:t xml:space="preserve">ستخدم </w:t>
      </w:r>
      <w:r w:rsidR="00CA293C">
        <w:rPr>
          <w:rFonts w:hint="cs"/>
          <w:rtl/>
          <w:lang w:bidi="ar-EG"/>
        </w:rPr>
        <w:t xml:space="preserve">الصيغة </w:t>
      </w:r>
      <w:r>
        <w:rPr>
          <w:rFonts w:hint="cs"/>
          <w:rtl/>
          <w:lang w:bidi="ar-EG"/>
        </w:rPr>
        <w:t>"</w:t>
      </w:r>
      <w:r>
        <w:rPr>
          <w:lang w:bidi="ar-EG"/>
        </w:rPr>
        <w:t>YYYY-MM-DD</w:t>
      </w:r>
      <w:r>
        <w:rPr>
          <w:rFonts w:hint="cs"/>
          <w:rtl/>
          <w:lang w:bidi="ar-EG"/>
        </w:rPr>
        <w:t>" في نسق مخطط لغة الترميز الموسَّعة</w:t>
      </w:r>
      <w:r w:rsidR="00CA293C">
        <w:rPr>
          <w:rFonts w:hint="cs"/>
          <w:rtl/>
          <w:lang w:bidi="ar-EG"/>
        </w:rPr>
        <w:t xml:space="preserve"> (</w:t>
      </w:r>
      <w:r w:rsidR="00CA293C">
        <w:rPr>
          <w:lang w:bidi="ar-EG"/>
        </w:rPr>
        <w:t>XML</w:t>
      </w:r>
      <w:r w:rsidR="00CA293C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>. ويرجع ذلك إلى أن معايير لغة الترميز الموسَّعة</w:t>
      </w:r>
      <w:r w:rsidR="00B31CCA">
        <w:rPr>
          <w:rFonts w:hint="cs"/>
          <w:rtl/>
          <w:lang w:bidi="ar-EG"/>
        </w:rPr>
        <w:t xml:space="preserve"> (</w:t>
      </w:r>
      <w:r w:rsidR="00B31CCA">
        <w:rPr>
          <w:lang w:bidi="ar-EG"/>
        </w:rPr>
        <w:t>XML</w:t>
      </w:r>
      <w:r w:rsidR="00B31CCA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 xml:space="preserve"> تحدد النماذج الخاصة بالأنواع الأخرى من البيانات المعرَّفة في معايير أخرى </w:t>
      </w:r>
      <w:proofErr w:type="spellStart"/>
      <w:r>
        <w:rPr>
          <w:rFonts w:hint="cs"/>
          <w:rtl/>
          <w:lang w:bidi="ar-EG"/>
        </w:rPr>
        <w:t>للويبو</w:t>
      </w:r>
      <w:proofErr w:type="spellEnd"/>
      <w:r>
        <w:rPr>
          <w:rFonts w:hint="cs"/>
          <w:rtl/>
          <w:lang w:bidi="ar-EG"/>
        </w:rPr>
        <w:t>.</w:t>
      </w:r>
    </w:p>
    <w:p w:rsidR="000C00FB" w:rsidRDefault="000C00FB" w:rsidP="00B31CCA">
      <w:pPr>
        <w:pStyle w:val="ONUMA"/>
      </w:pPr>
      <w:r>
        <w:rPr>
          <w:rFonts w:hint="cs"/>
          <w:rtl/>
        </w:rPr>
        <w:t xml:space="preserve">وإضافة إلى ذلك، يشير معيار الويبو </w:t>
      </w:r>
      <w:r>
        <w:t>ST.27</w:t>
      </w:r>
      <w:r>
        <w:rPr>
          <w:rFonts w:hint="cs"/>
          <w:rtl/>
          <w:lang w:bidi="ar-EG"/>
        </w:rPr>
        <w:t xml:space="preserve"> إلى معيار الويبو </w:t>
      </w:r>
      <w:r>
        <w:rPr>
          <w:lang w:bidi="ar-EG"/>
        </w:rPr>
        <w:t>ST.2</w:t>
      </w:r>
      <w:r>
        <w:rPr>
          <w:rFonts w:hint="cs"/>
          <w:rtl/>
          <w:lang w:bidi="ar-EG"/>
        </w:rPr>
        <w:t xml:space="preserve"> ويستخدم </w:t>
      </w:r>
      <w:r w:rsidR="00B31CCA">
        <w:rPr>
          <w:rFonts w:hint="cs"/>
          <w:rtl/>
          <w:lang w:bidi="ar-EG"/>
        </w:rPr>
        <w:t xml:space="preserve">صيغة </w:t>
      </w:r>
      <w:r>
        <w:rPr>
          <w:rFonts w:hint="cs"/>
          <w:rtl/>
          <w:lang w:bidi="ar-EG"/>
        </w:rPr>
        <w:t>التاريخ "</w:t>
      </w:r>
      <w:r>
        <w:rPr>
          <w:lang w:bidi="ar-EG"/>
        </w:rPr>
        <w:t>YYYYMMDD</w:t>
      </w:r>
      <w:r>
        <w:rPr>
          <w:rFonts w:hint="cs"/>
          <w:rtl/>
          <w:lang w:bidi="ar-EG"/>
        </w:rPr>
        <w:t>" في بعض الأمثلة. وعلى غرار المعايير الأخرى غير الخاصة بلغة الترميز الموسَّعة</w:t>
      </w:r>
      <w:r w:rsidR="00B31CCA">
        <w:rPr>
          <w:rFonts w:hint="cs"/>
          <w:rtl/>
          <w:lang w:bidi="ar-EG"/>
        </w:rPr>
        <w:t xml:space="preserve"> (</w:t>
      </w:r>
      <w:r w:rsidR="00B31CCA">
        <w:rPr>
          <w:lang w:bidi="ar-EG"/>
        </w:rPr>
        <w:t>XML</w:t>
      </w:r>
      <w:r w:rsidR="00B31CCA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 xml:space="preserve">، لا يحدد معيار الويبو </w:t>
      </w:r>
      <w:r>
        <w:rPr>
          <w:lang w:bidi="ar-EG"/>
        </w:rPr>
        <w:t>ST.27</w:t>
      </w:r>
      <w:r>
        <w:rPr>
          <w:rFonts w:hint="cs"/>
          <w:rtl/>
          <w:lang w:bidi="ar-EG"/>
        </w:rPr>
        <w:t xml:space="preserve"> كيف ينبغي صياغة بيانات الوضع القانوني بنسق </w:t>
      </w:r>
      <w:r>
        <w:rPr>
          <w:lang w:bidi="ar-EG"/>
        </w:rPr>
        <w:t>XML</w:t>
      </w:r>
      <w:r>
        <w:rPr>
          <w:rFonts w:hint="cs"/>
          <w:rtl/>
          <w:lang w:bidi="ar-EG"/>
        </w:rPr>
        <w:t xml:space="preserve"> حتى وإن افترض استخدام ذلك النسق في تبادل بيانات الوضع القانوني.</w:t>
      </w:r>
    </w:p>
    <w:p w:rsidR="000C00FB" w:rsidRDefault="000C00FB" w:rsidP="00B31CCA">
      <w:pPr>
        <w:pStyle w:val="ONUMA"/>
      </w:pPr>
      <w:r>
        <w:rPr>
          <w:rFonts w:hint="cs"/>
          <w:rtl/>
          <w:lang w:bidi="ar-EG"/>
        </w:rPr>
        <w:t xml:space="preserve">واستجابةً لطلب لجنة المعايير، تعمل فرقة العمل </w:t>
      </w:r>
      <w:r>
        <w:rPr>
          <w:lang w:bidi="ar-EG"/>
        </w:rPr>
        <w:t>XML4IP</w:t>
      </w:r>
      <w:r>
        <w:rPr>
          <w:rFonts w:hint="cs"/>
          <w:rtl/>
          <w:lang w:bidi="ar-EG"/>
        </w:rPr>
        <w:t xml:space="preserve"> على وضع عناصر </w:t>
      </w:r>
      <w:r w:rsidR="00B31CCA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>مخطط لغة الترميز الموسَّعة</w:t>
      </w:r>
      <w:r w:rsidR="00B31CCA">
        <w:rPr>
          <w:rFonts w:hint="cs"/>
          <w:rtl/>
          <w:lang w:bidi="ar-EG"/>
        </w:rPr>
        <w:t xml:space="preserve"> (</w:t>
      </w:r>
      <w:r w:rsidR="00B31CCA">
        <w:rPr>
          <w:lang w:bidi="ar-EG"/>
        </w:rPr>
        <w:t>XML</w:t>
      </w:r>
      <w:r w:rsidR="00B31CCA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 xml:space="preserve"> </w:t>
      </w:r>
      <w:r w:rsidR="00B31CCA">
        <w:rPr>
          <w:rFonts w:hint="cs"/>
          <w:rtl/>
          <w:lang w:bidi="ar-EG"/>
        </w:rPr>
        <w:t>تتعلق ب</w:t>
      </w:r>
      <w:r>
        <w:rPr>
          <w:rFonts w:hint="cs"/>
          <w:rtl/>
          <w:lang w:bidi="ar-EG"/>
        </w:rPr>
        <w:t xml:space="preserve">بيانات الوضع القانوني (الوضع القانوني بنسق </w:t>
      </w:r>
      <w:r>
        <w:rPr>
          <w:lang w:bidi="ar-EG"/>
        </w:rPr>
        <w:t>XML</w:t>
      </w:r>
      <w:r>
        <w:rPr>
          <w:rFonts w:hint="cs"/>
          <w:rtl/>
          <w:lang w:bidi="ar-EG"/>
        </w:rPr>
        <w:t xml:space="preserve">) بالاستناد إلى معيارَي الويبو </w:t>
      </w:r>
      <w:r>
        <w:rPr>
          <w:lang w:bidi="ar-EG"/>
        </w:rPr>
        <w:t>ST.</w:t>
      </w:r>
      <w:proofErr w:type="gramStart"/>
      <w:r>
        <w:rPr>
          <w:lang w:bidi="ar-EG"/>
        </w:rPr>
        <w:t>27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ST.96</w:t>
      </w:r>
      <w:r>
        <w:rPr>
          <w:rFonts w:hint="cs"/>
          <w:rtl/>
          <w:lang w:bidi="ar-EG"/>
        </w:rPr>
        <w:t>.</w:t>
      </w:r>
      <w:proofErr w:type="gramEnd"/>
      <w:r>
        <w:rPr>
          <w:rFonts w:hint="cs"/>
          <w:rtl/>
          <w:lang w:bidi="ar-EG"/>
        </w:rPr>
        <w:t xml:space="preserve"> </w:t>
      </w:r>
      <w:proofErr w:type="gramStart"/>
      <w:r>
        <w:rPr>
          <w:rFonts w:hint="cs"/>
          <w:rtl/>
          <w:lang w:bidi="ar-EG"/>
        </w:rPr>
        <w:t>وفي</w:t>
      </w:r>
      <w:proofErr w:type="gramEnd"/>
      <w:r>
        <w:rPr>
          <w:rFonts w:hint="cs"/>
          <w:rtl/>
          <w:lang w:bidi="ar-EG"/>
        </w:rPr>
        <w:t xml:space="preserve"> مشروع المخطط الحالي، يُستخدم نوع البيانات </w:t>
      </w:r>
      <w:proofErr w:type="spellStart"/>
      <w:r>
        <w:rPr>
          <w:lang w:bidi="ar-EG"/>
        </w:rPr>
        <w:t>xsd:date</w:t>
      </w:r>
      <w:proofErr w:type="spellEnd"/>
      <w:r>
        <w:rPr>
          <w:rFonts w:hint="cs"/>
          <w:rtl/>
          <w:lang w:bidi="ar-EG"/>
        </w:rPr>
        <w:t xml:space="preserve"> </w:t>
      </w:r>
      <w:r w:rsidR="00B31CCA">
        <w:rPr>
          <w:rFonts w:hint="cs"/>
          <w:rtl/>
          <w:lang w:bidi="ar-EG"/>
        </w:rPr>
        <w:t>في مخطط لغة الترميز الموسَّعة (</w:t>
      </w:r>
      <w:r>
        <w:rPr>
          <w:lang w:bidi="ar-EG"/>
        </w:rPr>
        <w:t>XML</w:t>
      </w:r>
      <w:r w:rsidR="00B31CCA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 xml:space="preserve"> القائم على المعيار </w:t>
      </w:r>
      <w:r>
        <w:rPr>
          <w:lang w:bidi="ar-EG"/>
        </w:rPr>
        <w:t>ST.96</w:t>
      </w:r>
      <w:r>
        <w:rPr>
          <w:rFonts w:hint="cs"/>
          <w:rtl/>
          <w:lang w:bidi="ar-EG"/>
        </w:rPr>
        <w:t xml:space="preserve"> والمتعلق بالوضع القانوني على الرغم من أن المعيار </w:t>
      </w:r>
      <w:r>
        <w:rPr>
          <w:lang w:bidi="ar-EG"/>
        </w:rPr>
        <w:t>ST.27</w:t>
      </w:r>
      <w:r>
        <w:rPr>
          <w:rFonts w:hint="cs"/>
          <w:rtl/>
          <w:lang w:bidi="ar-EG"/>
        </w:rPr>
        <w:t xml:space="preserve"> يوصي </w:t>
      </w:r>
      <w:r w:rsidR="00B31CCA">
        <w:rPr>
          <w:rFonts w:hint="cs"/>
          <w:rtl/>
          <w:lang w:bidi="ar-EG"/>
        </w:rPr>
        <w:t>بصيغة محددة</w:t>
      </w:r>
      <w:r>
        <w:rPr>
          <w:rFonts w:hint="cs"/>
          <w:rtl/>
          <w:lang w:bidi="ar-EG"/>
        </w:rPr>
        <w:t xml:space="preserve"> </w:t>
      </w:r>
      <w:r w:rsidR="00B31CCA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>لتواريخ</w:t>
      </w:r>
      <w:r w:rsidR="00B31CCA">
        <w:rPr>
          <w:rFonts w:hint="cs"/>
          <w:rtl/>
          <w:lang w:bidi="ar-EG"/>
        </w:rPr>
        <w:t xml:space="preserve"> تستند</w:t>
      </w:r>
      <w:r>
        <w:rPr>
          <w:rFonts w:hint="cs"/>
          <w:rtl/>
          <w:lang w:bidi="ar-EG"/>
        </w:rPr>
        <w:t xml:space="preserve"> إلى المعيار </w:t>
      </w:r>
      <w:r>
        <w:rPr>
          <w:lang w:bidi="ar-EG"/>
        </w:rPr>
        <w:t>ST.2</w:t>
      </w:r>
      <w:r>
        <w:rPr>
          <w:rFonts w:hint="cs"/>
          <w:rtl/>
          <w:lang w:bidi="ar-EG"/>
        </w:rPr>
        <w:t>.</w:t>
      </w:r>
    </w:p>
    <w:p w:rsidR="000C00FB" w:rsidRDefault="000C00FB" w:rsidP="00B31CCA">
      <w:pPr>
        <w:pStyle w:val="ONUMA"/>
      </w:pPr>
      <w:r>
        <w:rPr>
          <w:rFonts w:hint="cs"/>
          <w:rtl/>
          <w:lang w:bidi="ar-EG"/>
        </w:rPr>
        <w:t xml:space="preserve">وفي الختام، ترى الأمانة أن كل التوصيات الخاصة </w:t>
      </w:r>
      <w:r w:rsidR="00B31CCA">
        <w:rPr>
          <w:rFonts w:hint="cs"/>
          <w:rtl/>
          <w:lang w:bidi="ar-EG"/>
        </w:rPr>
        <w:t xml:space="preserve">بصيغ </w:t>
      </w:r>
      <w:r>
        <w:rPr>
          <w:rFonts w:hint="cs"/>
          <w:rtl/>
          <w:lang w:bidi="ar-EG"/>
        </w:rPr>
        <w:t xml:space="preserve">التواريخ في مختلف معايير الويبو متوافقة مع المعيار </w:t>
      </w:r>
      <w:r>
        <w:rPr>
          <w:lang w:bidi="ar-EG"/>
        </w:rPr>
        <w:t>ISO 8601</w:t>
      </w:r>
      <w:r>
        <w:rPr>
          <w:rFonts w:hint="cs"/>
          <w:rtl/>
          <w:lang w:bidi="ar-EG"/>
        </w:rPr>
        <w:t xml:space="preserve">. ومن ثم، تقترح الأمانة عدم تغيير أي من معايير الويبو </w:t>
      </w:r>
      <w:r w:rsidR="00B31CCA">
        <w:rPr>
          <w:rFonts w:hint="cs"/>
          <w:rtl/>
          <w:lang w:bidi="ar-EG"/>
        </w:rPr>
        <w:t>من حيث صيغة التواريخ؛</w:t>
      </w:r>
      <w:r>
        <w:rPr>
          <w:rFonts w:hint="cs"/>
          <w:rtl/>
          <w:lang w:bidi="ar-EG"/>
        </w:rPr>
        <w:t xml:space="preserve"> وتطلب من لجنة المعايير تأكيد أن بيانات الوضع القانوني بنسق </w:t>
      </w:r>
      <w:r>
        <w:rPr>
          <w:lang w:bidi="ar-EG"/>
        </w:rPr>
        <w:t>XML</w:t>
      </w:r>
      <w:r>
        <w:rPr>
          <w:rFonts w:hint="cs"/>
          <w:rtl/>
          <w:lang w:bidi="ar-EG"/>
        </w:rPr>
        <w:t xml:space="preserve"> ينبغي أن تستند إلى معيار الويبو </w:t>
      </w:r>
      <w:r>
        <w:rPr>
          <w:lang w:bidi="ar-EG"/>
        </w:rPr>
        <w:t>ST.96</w:t>
      </w:r>
      <w:r>
        <w:rPr>
          <w:rFonts w:hint="cs"/>
          <w:rtl/>
          <w:lang w:bidi="ar-EG"/>
        </w:rPr>
        <w:t>.</w:t>
      </w:r>
    </w:p>
    <w:p w:rsidR="000C00FB" w:rsidRDefault="000C00FB" w:rsidP="00B31CCA">
      <w:pPr>
        <w:pStyle w:val="Decision"/>
      </w:pPr>
      <w:r>
        <w:rPr>
          <w:rFonts w:hint="cs"/>
          <w:rtl/>
          <w:lang w:bidi="ar-EG"/>
        </w:rPr>
        <w:t xml:space="preserve">إن لجنة المعايير مدعوة إلى الإحاطة علماً بمضمون هذه الوثيقة والنظر في اقتراح الإبقاء على المعايير كما هي من حيث </w:t>
      </w:r>
      <w:r w:rsidR="00B31CCA">
        <w:rPr>
          <w:rFonts w:hint="cs"/>
          <w:rtl/>
          <w:lang w:bidi="ar-EG"/>
        </w:rPr>
        <w:t xml:space="preserve">صيغة التواريخ </w:t>
      </w:r>
      <w:proofErr w:type="spellStart"/>
      <w:r w:rsidR="00B31CCA">
        <w:rPr>
          <w:rFonts w:hint="cs"/>
          <w:rtl/>
          <w:lang w:bidi="ar-EG"/>
        </w:rPr>
        <w:t>الموصى</w:t>
      </w:r>
      <w:proofErr w:type="spellEnd"/>
      <w:r w:rsidR="00B31CCA">
        <w:rPr>
          <w:rFonts w:hint="cs"/>
          <w:rtl/>
          <w:lang w:bidi="ar-EG"/>
        </w:rPr>
        <w:t xml:space="preserve"> بها </w:t>
      </w:r>
      <w:r w:rsidR="005779B4">
        <w:rPr>
          <w:rFonts w:hint="cs"/>
          <w:rtl/>
          <w:lang w:bidi="ar-EG"/>
        </w:rPr>
        <w:t xml:space="preserve">وفقاً لما </w:t>
      </w:r>
      <w:r w:rsidR="00B31CCA">
        <w:rPr>
          <w:rFonts w:hint="cs"/>
          <w:rtl/>
          <w:lang w:bidi="ar-EG"/>
        </w:rPr>
        <w:t xml:space="preserve">ورد </w:t>
      </w:r>
      <w:r w:rsidR="005779B4">
        <w:rPr>
          <w:rFonts w:hint="cs"/>
          <w:rtl/>
          <w:lang w:bidi="ar-EG"/>
        </w:rPr>
        <w:t>في الفقرة 12 السابقة.</w:t>
      </w:r>
    </w:p>
    <w:p w:rsidR="005779B4" w:rsidRPr="008A7B22" w:rsidRDefault="005779B4" w:rsidP="005779B4">
      <w:pPr>
        <w:pStyle w:val="Endofdocument-Annex"/>
      </w:pPr>
      <w:r>
        <w:rPr>
          <w:rFonts w:hint="cs"/>
          <w:rtl/>
          <w:lang w:bidi="ar-EG"/>
        </w:rPr>
        <w:t>[</w:t>
      </w:r>
      <w:proofErr w:type="gramStart"/>
      <w:r>
        <w:rPr>
          <w:rFonts w:hint="cs"/>
          <w:rtl/>
          <w:lang w:bidi="ar-EG"/>
        </w:rPr>
        <w:t>نهاية</w:t>
      </w:r>
      <w:proofErr w:type="gramEnd"/>
      <w:r>
        <w:rPr>
          <w:rFonts w:hint="cs"/>
          <w:rtl/>
          <w:lang w:bidi="ar-EG"/>
        </w:rPr>
        <w:t xml:space="preserve"> الوثيقة]</w:t>
      </w:r>
    </w:p>
    <w:sectPr w:rsidR="005779B4" w:rsidRPr="008A7B22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7A8" w:rsidRDefault="004C67A8">
      <w:r>
        <w:separator/>
      </w:r>
    </w:p>
  </w:endnote>
  <w:endnote w:type="continuationSeparator" w:id="0">
    <w:p w:rsidR="004C67A8" w:rsidRDefault="004C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7A8" w:rsidRDefault="004C67A8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C67A8" w:rsidRDefault="004C67A8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38" w:rsidRDefault="006A3238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CWS/6/21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5548D2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38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696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00FB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2BFF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5AA1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1CF9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67A8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8D2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779B4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238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4F75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1F4C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6F3C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3D9F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1CCA"/>
    <w:rsid w:val="00B32063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93C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20F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4AF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530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CWS_6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8297-BBCD-40D5-AD5E-897098A6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CWS_6_AR.dotm</Template>
  <TotalTime>116</TotalTime>
  <Pages>3</Pages>
  <Words>927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CWS/6/21_x000d_ (Arabic)</vt:lpstr>
    </vt:vector>
  </TitlesOfParts>
  <Company>World Intellectual Property Organization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CWS/6/21_x000d_ (Arabic)</dc:title>
  <dc:creator>Ahmed Hassan</dc:creator>
  <cp:lastModifiedBy>MERZOUK Fawzi</cp:lastModifiedBy>
  <cp:revision>15</cp:revision>
  <cp:lastPrinted>2018-09-07T14:06:00Z</cp:lastPrinted>
  <dcterms:created xsi:type="dcterms:W3CDTF">2018-09-03T08:59:00Z</dcterms:created>
  <dcterms:modified xsi:type="dcterms:W3CDTF">2018-09-07T14:06:00Z</dcterms:modified>
</cp:coreProperties>
</file>