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0041C0">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DC5CD8">
        <w:rPr>
          <w:rFonts w:ascii="Arial Black" w:eastAsia="SimSun" w:hAnsi="Arial Black" w:cs="Arial"/>
          <w:b/>
          <w:caps/>
          <w:noProof/>
          <w:sz w:val="16"/>
          <w:szCs w:val="16"/>
          <w:lang w:eastAsia="zh-CN"/>
        </w:rPr>
        <w:t>18</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C5CD8">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C5CD8">
        <w:rPr>
          <w:b/>
          <w:bCs/>
          <w:sz w:val="30"/>
          <w:szCs w:val="30"/>
          <w:rtl/>
        </w:rPr>
        <w:t>18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24D80" w:rsidRDefault="00DC5CD8" w:rsidP="00224D80">
      <w:pPr>
        <w:rPr>
          <w:rFonts w:ascii="Arial Black" w:hAnsi="Arial Black" w:cs="PT Bold Heading"/>
          <w:sz w:val="30"/>
          <w:szCs w:val="30"/>
          <w:rtl/>
        </w:rPr>
      </w:pPr>
      <w:bookmarkStart w:id="3" w:name="_GoBack"/>
      <w:r w:rsidRPr="00224D80">
        <w:rPr>
          <w:rFonts w:ascii="Arial Black" w:hAnsi="Arial Black" w:cs="PT Bold Heading" w:hint="eastAsia"/>
          <w:sz w:val="30"/>
          <w:szCs w:val="30"/>
          <w:rtl/>
        </w:rPr>
        <w:t>تقرير</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فرقة</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العمل</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المعنية</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بملف</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الإدارة</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عن</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المهمة</w:t>
      </w:r>
      <w:r w:rsidRPr="00224D80">
        <w:rPr>
          <w:rFonts w:ascii="Arial Black" w:hAnsi="Arial Black" w:cs="PT Bold Heading"/>
          <w:sz w:val="30"/>
          <w:szCs w:val="30"/>
          <w:rtl/>
        </w:rPr>
        <w:t xml:space="preserve"> </w:t>
      </w:r>
      <w:r w:rsidRPr="00224D80">
        <w:rPr>
          <w:rFonts w:ascii="Arial Black" w:hAnsi="Arial Black" w:cs="PT Bold Heading" w:hint="eastAsia"/>
          <w:sz w:val="30"/>
          <w:szCs w:val="30"/>
          <w:rtl/>
        </w:rPr>
        <w:t>رقم</w:t>
      </w:r>
      <w:r w:rsidRPr="00224D80">
        <w:rPr>
          <w:rFonts w:ascii="Arial Black" w:hAnsi="Arial Black" w:cs="PT Bold Heading"/>
          <w:sz w:val="30"/>
          <w:szCs w:val="30"/>
          <w:rtl/>
        </w:rPr>
        <w:t xml:space="preserve"> 51</w:t>
      </w:r>
      <w:bookmarkEnd w:id="3"/>
    </w:p>
    <w:p w:rsidR="00E3612C" w:rsidRDefault="00DC5CD8" w:rsidP="00A53CED">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فرقة</w:t>
      </w:r>
      <w:r>
        <w:rPr>
          <w:i/>
          <w:iCs/>
          <w:rtl/>
        </w:rPr>
        <w:t xml:space="preserve"> العمل المعنية بملف الإدارة</w:t>
      </w:r>
    </w:p>
    <w:p w:rsidR="00A53CED" w:rsidRPr="00F512DC" w:rsidRDefault="00A53CED" w:rsidP="004F3EFB">
      <w:pPr>
        <w:pStyle w:val="Heading3"/>
        <w:rPr>
          <w:rtl/>
        </w:rPr>
      </w:pPr>
      <w:r w:rsidRPr="00F512DC">
        <w:rPr>
          <w:rFonts w:hint="cs"/>
          <w:rtl/>
        </w:rPr>
        <w:t>معلومات أساسية</w:t>
      </w:r>
    </w:p>
    <w:p w:rsidR="00A53CED" w:rsidRDefault="00004D5A" w:rsidP="00D41932">
      <w:pPr>
        <w:pStyle w:val="ONUMA"/>
        <w:spacing w:after="240"/>
      </w:pPr>
      <w:r>
        <w:rPr>
          <w:rFonts w:hint="cs"/>
          <w:rtl/>
        </w:rPr>
        <w:t>أنشأت</w:t>
      </w:r>
      <w:r w:rsidR="00B9730A" w:rsidRPr="00B9730A">
        <w:rPr>
          <w:rtl/>
        </w:rPr>
        <w:t xml:space="preserve"> اللجنة المعنية بمعايير الويبو (لجنة المعايير)، في دورتها الرابعة المجتمعة مجدداً التي عُقدت في مارس 2016، </w:t>
      </w:r>
      <w:r>
        <w:rPr>
          <w:rFonts w:hint="cs"/>
          <w:rtl/>
        </w:rPr>
        <w:t>فرقة العمل المعنية بم</w:t>
      </w:r>
      <w:r w:rsidR="002E6D31">
        <w:rPr>
          <w:rFonts w:hint="cs"/>
          <w:rtl/>
        </w:rPr>
        <w:t>لف الإدارة لإنجاز المهمة رقم 51:</w:t>
      </w:r>
    </w:p>
    <w:p w:rsidR="002E6D31" w:rsidRDefault="002E6D31" w:rsidP="00D41932">
      <w:pPr>
        <w:pStyle w:val="ONUMA"/>
        <w:numPr>
          <w:ilvl w:val="0"/>
          <w:numId w:val="0"/>
        </w:numPr>
        <w:spacing w:after="240"/>
        <w:rPr>
          <w:rtl/>
        </w:rPr>
      </w:pPr>
      <w:r>
        <w:rPr>
          <w:rFonts w:hint="cs"/>
          <w:rtl/>
        </w:rPr>
        <w:t>"</w:t>
      </w:r>
      <w:r w:rsidRPr="002E6D31">
        <w:rPr>
          <w:rtl/>
        </w:rPr>
        <w:t>إعداد توصية بشأن ملف الإدارة فيما يخص وثائق البراءات الصادرة عن مكتب براءات وطني أو إقليمي لتمكين مكاتب البراءات الأخرى والأطراف المهتمة الأخرى من تقييم اكتمال مجموعاتها من وثائق البراءات المنشورة.</w:t>
      </w:r>
      <w:r>
        <w:rPr>
          <w:rFonts w:hint="cs"/>
          <w:rtl/>
        </w:rPr>
        <w:t>"</w:t>
      </w:r>
    </w:p>
    <w:p w:rsidR="002E6D31" w:rsidRDefault="002E6D31" w:rsidP="00D41932">
      <w:pPr>
        <w:pStyle w:val="ONUMA"/>
        <w:numPr>
          <w:ilvl w:val="0"/>
          <w:numId w:val="0"/>
        </w:numPr>
        <w:spacing w:after="240"/>
      </w:pPr>
      <w:r w:rsidRPr="002E6D31">
        <w:rPr>
          <w:rtl/>
        </w:rPr>
        <w:t xml:space="preserve">(انظر الفقرة 122(ه) من الوثيقة </w:t>
      </w:r>
      <w:r w:rsidRPr="002E6D31">
        <w:t>CWS/4BIS/16</w:t>
      </w:r>
      <w:r w:rsidRPr="002E6D31">
        <w:rPr>
          <w:rtl/>
        </w:rPr>
        <w:t>)</w:t>
      </w:r>
      <w:r>
        <w:rPr>
          <w:rFonts w:hint="cs"/>
          <w:rtl/>
        </w:rPr>
        <w:t>.</w:t>
      </w:r>
    </w:p>
    <w:p w:rsidR="00004D5A" w:rsidRDefault="00324613" w:rsidP="00D41932">
      <w:pPr>
        <w:pStyle w:val="ONUMA"/>
      </w:pPr>
      <w:r>
        <w:rPr>
          <w:rFonts w:hint="cs"/>
          <w:rtl/>
        </w:rPr>
        <w:lastRenderedPageBreak/>
        <w:t xml:space="preserve">والتمست اللجنة أيضا من فرقة العمل المعنية بملف الإدارة </w:t>
      </w:r>
      <w:r w:rsidR="00177762">
        <w:rPr>
          <w:rFonts w:hint="cs"/>
          <w:rtl/>
        </w:rPr>
        <w:t>ب</w:t>
      </w:r>
      <w:r w:rsidR="00177762" w:rsidRPr="00177762">
        <w:rPr>
          <w:rtl/>
        </w:rPr>
        <w:t xml:space="preserve">أن تُقدِّم اقتراحاً بشأن معيار جديد للويبو أو بشأن مراجعة معيار واحد أو أكثر من معايير الويبو الحالية كي تنظر فيه اللجنة وتوافق عليه في دورتها </w:t>
      </w:r>
      <w:r w:rsidR="00177762">
        <w:rPr>
          <w:rtl/>
        </w:rPr>
        <w:t>المقبلة التي ستُعقد في عام 2017</w:t>
      </w:r>
      <w:r w:rsidR="00177762">
        <w:rPr>
          <w:rFonts w:hint="cs"/>
          <w:rtl/>
        </w:rPr>
        <w:t>.</w:t>
      </w:r>
    </w:p>
    <w:p w:rsidR="00177762" w:rsidRDefault="00177762" w:rsidP="00D41932">
      <w:pPr>
        <w:pStyle w:val="ONUMA"/>
      </w:pPr>
      <w:r>
        <w:rPr>
          <w:rFonts w:hint="cs"/>
          <w:rtl/>
        </w:rPr>
        <w:t>وعي</w:t>
      </w:r>
      <w:r w:rsidR="0084335D">
        <w:rPr>
          <w:rFonts w:hint="cs"/>
          <w:rtl/>
        </w:rPr>
        <w:t>ّ</w:t>
      </w:r>
      <w:r>
        <w:rPr>
          <w:rFonts w:hint="cs"/>
          <w:rtl/>
        </w:rPr>
        <w:t xml:space="preserve">ن المكتب الأوروبي للبراءات </w:t>
      </w:r>
      <w:r w:rsidR="0084335D">
        <w:rPr>
          <w:rFonts w:hint="cs"/>
          <w:rtl/>
        </w:rPr>
        <w:t>ل</w:t>
      </w:r>
      <w:r>
        <w:rPr>
          <w:rFonts w:hint="cs"/>
          <w:rtl/>
        </w:rPr>
        <w:t>لإشراف على فرقة العمل</w:t>
      </w:r>
      <w:r w:rsidR="0084335D">
        <w:rPr>
          <w:rFonts w:hint="cs"/>
          <w:rtl/>
        </w:rPr>
        <w:t xml:space="preserve"> وأعدت هذه</w:t>
      </w:r>
      <w:r w:rsidR="00CA0849">
        <w:rPr>
          <w:rFonts w:hint="cs"/>
          <w:rtl/>
        </w:rPr>
        <w:t xml:space="preserve"> الأخيرة اقتراحاً</w:t>
      </w:r>
      <w:r w:rsidR="00175254">
        <w:rPr>
          <w:rFonts w:hint="cs"/>
          <w:rtl/>
        </w:rPr>
        <w:t xml:space="preserve"> من أجل"</w:t>
      </w:r>
      <w:r w:rsidR="0084335D">
        <w:rPr>
          <w:rFonts w:hint="cs"/>
          <w:rtl/>
        </w:rPr>
        <w:t xml:space="preserve"> </w:t>
      </w:r>
      <w:r w:rsidR="0084335D" w:rsidRPr="0084335D">
        <w:rPr>
          <w:rtl/>
        </w:rPr>
        <w:t>توصية بشأن ملف الإدارة فيما يخص وثائق البراءات المنشورة</w:t>
      </w:r>
      <w:r w:rsidR="00175254">
        <w:rPr>
          <w:rFonts w:hint="cs"/>
          <w:rtl/>
        </w:rPr>
        <w:t xml:space="preserve">" وعرضته على موافقة لجنة المعايير </w:t>
      </w:r>
      <w:r w:rsidR="00704D62">
        <w:rPr>
          <w:rFonts w:hint="cs"/>
          <w:rtl/>
        </w:rPr>
        <w:t>في دورتها الخامسة.</w:t>
      </w:r>
    </w:p>
    <w:p w:rsidR="00F512DC" w:rsidRDefault="00704D62" w:rsidP="004E26BE">
      <w:pPr>
        <w:pStyle w:val="ONUMA"/>
      </w:pPr>
      <w:r>
        <w:rPr>
          <w:rFonts w:hint="cs"/>
          <w:rtl/>
        </w:rPr>
        <w:t>وفي دورتها الخامسة المعقودة في الفترة من 29 مايو إلى 2 يونيو 2017، اعتمدت لجنة المعايير معيار الويبو الجديد</w:t>
      </w:r>
      <w:r w:rsidR="004211B9">
        <w:rPr>
          <w:rFonts w:hint="cs"/>
          <w:rtl/>
        </w:rPr>
        <w:t xml:space="preserve"> </w:t>
      </w:r>
      <w:r w:rsidR="004211B9" w:rsidRPr="004211B9">
        <w:t>ST.37</w:t>
      </w:r>
      <w:r w:rsidR="004211B9">
        <w:rPr>
          <w:rFonts w:hint="cs"/>
          <w:rtl/>
        </w:rPr>
        <w:t xml:space="preserve"> </w:t>
      </w:r>
      <w:r w:rsidR="004211B9">
        <w:rPr>
          <w:rtl/>
        </w:rPr>
        <w:t>–</w:t>
      </w:r>
      <w:r w:rsidR="004211B9" w:rsidRPr="004211B9">
        <w:rPr>
          <w:rtl/>
        </w:rPr>
        <w:t xml:space="preserve"> </w:t>
      </w:r>
      <w:r w:rsidR="004211B9">
        <w:rPr>
          <w:rFonts w:hint="cs"/>
          <w:rtl/>
        </w:rPr>
        <w:t>"</w:t>
      </w:r>
      <w:r w:rsidR="004211B9" w:rsidRPr="004211B9">
        <w:rPr>
          <w:rtl/>
        </w:rPr>
        <w:t>توصية بشأن ملف الإدارة فيما يخص وثائق البراءات المنشورة</w:t>
      </w:r>
      <w:r w:rsidR="004211B9">
        <w:rPr>
          <w:rFonts w:hint="cs"/>
          <w:rtl/>
        </w:rPr>
        <w:t>" و</w:t>
      </w:r>
      <w:r w:rsidR="004E26BE">
        <w:rPr>
          <w:rFonts w:hint="cs"/>
          <w:rtl/>
        </w:rPr>
        <w:t>ال</w:t>
      </w:r>
      <w:r w:rsidR="004211B9" w:rsidRPr="004211B9">
        <w:rPr>
          <w:rtl/>
        </w:rPr>
        <w:t xml:space="preserve">ملاحظة </w:t>
      </w:r>
      <w:r w:rsidR="004E26BE">
        <w:rPr>
          <w:rFonts w:hint="cs"/>
          <w:rtl/>
        </w:rPr>
        <w:t>ال</w:t>
      </w:r>
      <w:r w:rsidR="004211B9" w:rsidRPr="004211B9">
        <w:rPr>
          <w:rtl/>
        </w:rPr>
        <w:t>تحريرية من المكتب الدولي</w:t>
      </w:r>
      <w:r w:rsidR="004E26BE">
        <w:rPr>
          <w:rFonts w:hint="cs"/>
          <w:rtl/>
        </w:rPr>
        <w:t>:</w:t>
      </w:r>
    </w:p>
    <w:p w:rsidR="004E26BE" w:rsidRDefault="004E26BE" w:rsidP="00F512DC">
      <w:pPr>
        <w:pStyle w:val="ONUMA"/>
        <w:numPr>
          <w:ilvl w:val="0"/>
          <w:numId w:val="0"/>
        </w:numPr>
        <w:ind w:left="566"/>
      </w:pPr>
      <w:r w:rsidRPr="004E26BE">
        <w:rPr>
          <w:rtl/>
        </w:rPr>
        <w:t>"تعكف فرقة العمل المعنية بملف الإدارة، حالياً، على إعداد المرفقين الثالث والرابع لهذا المعيار، اللذين يُحدِّدان مخطط لغة الترميز الموسعة (</w:t>
      </w:r>
      <w:r w:rsidRPr="004E26BE">
        <w:t>XSD</w:t>
      </w:r>
      <w:r w:rsidRPr="004E26BE">
        <w:rPr>
          <w:rtl/>
        </w:rPr>
        <w:t>) وتعريف نوع البيانات (</w:t>
      </w:r>
      <w:r w:rsidRPr="004E26BE">
        <w:t>DTD</w:t>
      </w:r>
      <w:r w:rsidRPr="004E26BE">
        <w:rPr>
          <w:rtl/>
        </w:rPr>
        <w:t>). ومن المقرّر عرض هذين المرفقين على اللجنة المعنية بمعايير الويبو (لجنة المعايير) لتنظر فيهما وتعتمدهما في دورتها السادسة في عام 2018.</w:t>
      </w:r>
    </w:p>
    <w:p w:rsidR="00042C73" w:rsidRDefault="00042C73" w:rsidP="00F512DC">
      <w:pPr>
        <w:pStyle w:val="ONUMA"/>
        <w:numPr>
          <w:ilvl w:val="0"/>
          <w:numId w:val="0"/>
        </w:numPr>
        <w:ind w:left="566"/>
        <w:rPr>
          <w:rtl/>
        </w:rPr>
      </w:pPr>
      <w:r w:rsidRPr="00042C73">
        <w:rPr>
          <w:rtl/>
        </w:rPr>
        <w:t>"وإلى أن تعتمد لجنة المعايير المرفقين المذكورين، فإن النسق الوحيد الموص</w:t>
      </w:r>
      <w:r w:rsidR="002353C4">
        <w:rPr>
          <w:rFonts w:hint="cs"/>
          <w:rtl/>
        </w:rPr>
        <w:t>ّ</w:t>
      </w:r>
      <w:r w:rsidRPr="00042C73">
        <w:rPr>
          <w:rtl/>
        </w:rPr>
        <w:t>ى به لأغراض هذا المعيار هو النسق النصي."</w:t>
      </w:r>
    </w:p>
    <w:p w:rsidR="00042C73" w:rsidRDefault="00042C73" w:rsidP="00042C73">
      <w:pPr>
        <w:pStyle w:val="ONUMA"/>
        <w:numPr>
          <w:ilvl w:val="0"/>
          <w:numId w:val="0"/>
        </w:numPr>
        <w:rPr>
          <w:rtl/>
        </w:rPr>
      </w:pPr>
      <w:r>
        <w:rPr>
          <w:rFonts w:hint="cs"/>
          <w:rtl/>
        </w:rPr>
        <w:t xml:space="preserve">(انظر الفقرة 61 من الوثيقة </w:t>
      </w:r>
      <w:r w:rsidRPr="00042C73">
        <w:t>CWS</w:t>
      </w:r>
      <w:r w:rsidRPr="008445DF">
        <w:t>/5/22</w:t>
      </w:r>
      <w:r>
        <w:rPr>
          <w:rFonts w:hint="cs"/>
          <w:rtl/>
        </w:rPr>
        <w:t>).</w:t>
      </w:r>
    </w:p>
    <w:p w:rsidR="00C57409" w:rsidRDefault="00C57409" w:rsidP="002353C4">
      <w:pPr>
        <w:pStyle w:val="ONUMA"/>
        <w:rPr>
          <w:rtl/>
        </w:rPr>
      </w:pPr>
      <w:r>
        <w:rPr>
          <w:rFonts w:hint="cs"/>
          <w:rtl/>
        </w:rPr>
        <w:t>وبالإضافة إلى ذلك</w:t>
      </w:r>
      <w:r w:rsidR="002353C4">
        <w:rPr>
          <w:rFonts w:hint="cs"/>
          <w:rtl/>
        </w:rPr>
        <w:t>،</w:t>
      </w:r>
      <w:r>
        <w:rPr>
          <w:rFonts w:hint="cs"/>
          <w:rtl/>
        </w:rPr>
        <w:t xml:space="preserve"> </w:t>
      </w:r>
      <w:r>
        <w:rPr>
          <w:rtl/>
        </w:rPr>
        <w:t>عدّلت لجنة المعايير وصف المهمة رقم 51 ليصبح كما يلي:</w:t>
      </w:r>
    </w:p>
    <w:p w:rsidR="00C57409" w:rsidRPr="004E26BE" w:rsidRDefault="00C57409" w:rsidP="00F512DC">
      <w:pPr>
        <w:pStyle w:val="ONUMA"/>
        <w:numPr>
          <w:ilvl w:val="0"/>
          <w:numId w:val="0"/>
        </w:numPr>
        <w:ind w:left="566"/>
        <w:rPr>
          <w:rtl/>
        </w:rPr>
      </w:pPr>
      <w:r>
        <w:rPr>
          <w:rtl/>
        </w:rPr>
        <w:lastRenderedPageBreak/>
        <w:t>"إعداد المرفق الثالث (مخطط لغة الترميز الموسعة (</w:t>
      </w:r>
      <w:r>
        <w:t>XSD</w:t>
      </w:r>
      <w:r>
        <w:rPr>
          <w:rtl/>
        </w:rPr>
        <w:t>)) والمرفق الرابع (تعريف نوع البيانات (</w:t>
      </w:r>
      <w:r>
        <w:t>DTD</w:t>
      </w:r>
      <w:r>
        <w:rPr>
          <w:rtl/>
        </w:rPr>
        <w:t xml:space="preserve">)) لمعيار الويبو </w:t>
      </w:r>
      <w:r>
        <w:t>ST.37</w:t>
      </w:r>
      <w:r>
        <w:rPr>
          <w:rtl/>
        </w:rPr>
        <w:t xml:space="preserve"> (توصية بشأن ملف الإدارة فيما يخص وثائق البراءات المنشورة) وعرضهما على لجنة المعايير كي تنظر فيهما في دورتها السادسة التي ستُعقد في عام 2018."</w:t>
      </w:r>
    </w:p>
    <w:p w:rsidR="00704D62" w:rsidRDefault="00F93041" w:rsidP="004E26BE">
      <w:pPr>
        <w:pStyle w:val="ONUMA"/>
      </w:pPr>
      <w:r>
        <w:rPr>
          <w:rFonts w:hint="cs"/>
          <w:rtl/>
        </w:rPr>
        <w:t xml:space="preserve">والتمست لجنة المعايير كذلك من فرقة العمل المعنية بملف الإدارة </w:t>
      </w:r>
      <w:r w:rsidR="00C5705B">
        <w:rPr>
          <w:rFonts w:hint="cs"/>
          <w:rtl/>
        </w:rPr>
        <w:t xml:space="preserve">النظر في الكيفية التي ينبغي أن تنشر بها مكاتب الملكية الفكرية ملفات الإدارة </w:t>
      </w:r>
      <w:r w:rsidR="00A14BE9">
        <w:rPr>
          <w:rFonts w:hint="cs"/>
          <w:rtl/>
        </w:rPr>
        <w:t>وعرض اقتراح على نظر اللجنة في دورتها السادسة.</w:t>
      </w:r>
    </w:p>
    <w:p w:rsidR="00A14BE9" w:rsidRPr="00F512DC" w:rsidRDefault="00A14BE9" w:rsidP="004F3EFB">
      <w:pPr>
        <w:pStyle w:val="Heading3"/>
        <w:rPr>
          <w:rtl/>
        </w:rPr>
      </w:pPr>
      <w:r w:rsidRPr="00F512DC">
        <w:rPr>
          <w:rFonts w:hint="cs"/>
          <w:rtl/>
        </w:rPr>
        <w:t>تقرير مرحلي</w:t>
      </w:r>
    </w:p>
    <w:p w:rsidR="00A14BE9" w:rsidRDefault="00A14BE9" w:rsidP="008D37EF">
      <w:pPr>
        <w:pStyle w:val="ONUMA"/>
      </w:pPr>
      <w:r>
        <w:rPr>
          <w:rFonts w:hint="cs"/>
          <w:rtl/>
        </w:rPr>
        <w:t xml:space="preserve">عقب اعتماد </w:t>
      </w:r>
      <w:r w:rsidR="00D83522">
        <w:rPr>
          <w:rFonts w:hint="cs"/>
          <w:rtl/>
        </w:rPr>
        <w:t>مع</w:t>
      </w:r>
      <w:r>
        <w:rPr>
          <w:rFonts w:hint="cs"/>
          <w:rtl/>
        </w:rPr>
        <w:t>يار</w:t>
      </w:r>
      <w:r w:rsidR="00D83522">
        <w:rPr>
          <w:rFonts w:hint="cs"/>
          <w:rtl/>
        </w:rPr>
        <w:t xml:space="preserve"> الويبو</w:t>
      </w:r>
      <w:r>
        <w:rPr>
          <w:rFonts w:hint="cs"/>
          <w:rtl/>
        </w:rPr>
        <w:t xml:space="preserve"> الجديد </w:t>
      </w:r>
      <w:r>
        <w:t>ST.37</w:t>
      </w:r>
      <w:r w:rsidR="00D83522">
        <w:rPr>
          <w:rFonts w:hint="cs"/>
          <w:rtl/>
        </w:rPr>
        <w:t xml:space="preserve"> ف</w:t>
      </w:r>
      <w:r w:rsidR="002353C4">
        <w:rPr>
          <w:rFonts w:hint="cs"/>
          <w:rtl/>
        </w:rPr>
        <w:t>ي الدورة الخامسة للجنة المعايير،</w:t>
      </w:r>
      <w:r w:rsidR="00D83522">
        <w:rPr>
          <w:rFonts w:hint="cs"/>
          <w:rtl/>
        </w:rPr>
        <w:t xml:space="preserve"> عقدت فرقة العمل المعنية بملف الإدارة اجتماعا مباشرا في جنيف في 2 يونيو 2017 وأجرت ثلاث جولات من المناقشات</w:t>
      </w:r>
      <w:r w:rsidR="008C5377">
        <w:rPr>
          <w:rFonts w:hint="cs"/>
          <w:rtl/>
        </w:rPr>
        <w:t xml:space="preserve"> عبر</w:t>
      </w:r>
      <w:r w:rsidR="008C5377" w:rsidRPr="008C5377">
        <w:rPr>
          <w:rtl/>
        </w:rPr>
        <w:t xml:space="preserve"> موقع الويكي التابع لفرقة العمل</w:t>
      </w:r>
      <w:r w:rsidR="008C5377">
        <w:rPr>
          <w:rFonts w:hint="cs"/>
          <w:rtl/>
        </w:rPr>
        <w:t>. واجتمعت هذه الأخيرة لمرات عدة ع</w:t>
      </w:r>
      <w:r w:rsidR="005A34AE">
        <w:rPr>
          <w:rFonts w:hint="cs"/>
          <w:rtl/>
        </w:rPr>
        <w:t xml:space="preserve">ن بعد </w:t>
      </w:r>
      <w:r w:rsidR="005A34AE" w:rsidRPr="005A34AE">
        <w:rPr>
          <w:rtl/>
        </w:rPr>
        <w:t>(</w:t>
      </w:r>
      <w:r w:rsidR="005A34AE" w:rsidRPr="005A34AE">
        <w:t>WebEx</w:t>
      </w:r>
      <w:r w:rsidR="005A34AE" w:rsidRPr="005A34AE">
        <w:rPr>
          <w:rtl/>
        </w:rPr>
        <w:t>)</w:t>
      </w:r>
      <w:r w:rsidR="005A34AE">
        <w:rPr>
          <w:rFonts w:hint="cs"/>
          <w:rtl/>
        </w:rPr>
        <w:t xml:space="preserve"> بهدف إعداد المرفقين المتبقيين الثالث والرابع لمعيار الويبو </w:t>
      </w:r>
      <w:r w:rsidR="008A16A4">
        <w:t>ST.37</w:t>
      </w:r>
      <w:r w:rsidR="008A16A4">
        <w:rPr>
          <w:rFonts w:hint="cs"/>
          <w:rtl/>
        </w:rPr>
        <w:t xml:space="preserve"> من أجل تيسير تبادل ملفات الإدارة بين مكاتب الملكية الفكرية. وتم التطرق لمسألة تعميم ملفات الإدارة أيضاً خلال هذه ال</w:t>
      </w:r>
      <w:r w:rsidR="008D37EF">
        <w:rPr>
          <w:rFonts w:hint="cs"/>
          <w:rtl/>
        </w:rPr>
        <w:t>جولة</w:t>
      </w:r>
      <w:r w:rsidR="008A16A4">
        <w:rPr>
          <w:rFonts w:hint="cs"/>
          <w:rtl/>
        </w:rPr>
        <w:t xml:space="preserve"> من المناقشات.</w:t>
      </w:r>
    </w:p>
    <w:p w:rsidR="008A16A4" w:rsidRDefault="007A74B2" w:rsidP="007332CB">
      <w:pPr>
        <w:pStyle w:val="ONUMA"/>
      </w:pPr>
      <w:r>
        <w:rPr>
          <w:rFonts w:hint="cs"/>
          <w:rtl/>
        </w:rPr>
        <w:t>و</w:t>
      </w:r>
      <w:r w:rsidR="007332CB">
        <w:rPr>
          <w:rFonts w:hint="cs"/>
          <w:rtl/>
        </w:rPr>
        <w:t>ضمن إطار</w:t>
      </w:r>
      <w:r>
        <w:rPr>
          <w:rFonts w:hint="cs"/>
          <w:rtl/>
        </w:rPr>
        <w:t xml:space="preserve"> المناقشات بشأن تعميم ملفات الإدارة، أعد المكتب الدولي </w:t>
      </w:r>
      <w:r w:rsidR="007332CB">
        <w:rPr>
          <w:rFonts w:hint="cs"/>
          <w:rtl/>
        </w:rPr>
        <w:t xml:space="preserve">نموذج </w:t>
      </w:r>
      <w:r w:rsidR="0078362A">
        <w:rPr>
          <w:rFonts w:hint="cs"/>
          <w:rtl/>
        </w:rPr>
        <w:t>بوابة إلى ملفات الإدارة تتاح فيها ملفات الإدارة لمكاتب الملكية الفكرية</w:t>
      </w:r>
      <w:r w:rsidR="00C30CC1">
        <w:rPr>
          <w:rFonts w:hint="cs"/>
          <w:rtl/>
        </w:rPr>
        <w:t>. ويقترح أن تقدم مكاتب الملكية الفكرية المعلومات التالية بشأن ملفات الإدارة</w:t>
      </w:r>
      <w:r w:rsidR="0078362A">
        <w:rPr>
          <w:rFonts w:hint="cs"/>
          <w:rtl/>
        </w:rPr>
        <w:t>:</w:t>
      </w:r>
    </w:p>
    <w:p w:rsidR="0078362A" w:rsidRDefault="00C30CC1" w:rsidP="002510B1">
      <w:pPr>
        <w:pStyle w:val="ONUMA"/>
        <w:numPr>
          <w:ilvl w:val="5"/>
          <w:numId w:val="46"/>
        </w:numPr>
        <w:ind w:left="0"/>
      </w:pPr>
      <w:r>
        <w:rPr>
          <w:rFonts w:hint="cs"/>
          <w:rtl/>
        </w:rPr>
        <w:t xml:space="preserve">ملف الإدارة أو </w:t>
      </w:r>
      <w:r w:rsidRPr="00C30CC1">
        <w:rPr>
          <w:rtl/>
        </w:rPr>
        <w:t xml:space="preserve">عناوين الموارد الموحّدة </w:t>
      </w:r>
      <w:r w:rsidR="00A31A4E">
        <w:rPr>
          <w:rFonts w:hint="cs"/>
          <w:rtl/>
        </w:rPr>
        <w:t>(</w:t>
      </w:r>
      <w:r w:rsidR="002510B1" w:rsidRPr="002510B1">
        <w:t>URL</w:t>
      </w:r>
      <w:r w:rsidR="00A31A4E">
        <w:rPr>
          <w:rFonts w:hint="cs"/>
          <w:rtl/>
        </w:rPr>
        <w:t>)</w:t>
      </w:r>
      <w:r w:rsidR="002510B1">
        <w:rPr>
          <w:rFonts w:hint="cs"/>
          <w:rtl/>
        </w:rPr>
        <w:t xml:space="preserve"> التي ت</w:t>
      </w:r>
      <w:r w:rsidR="00247481">
        <w:rPr>
          <w:rFonts w:hint="cs"/>
          <w:rtl/>
        </w:rPr>
        <w:t>ُ</w:t>
      </w:r>
      <w:r w:rsidR="002510B1">
        <w:rPr>
          <w:rFonts w:hint="cs"/>
          <w:rtl/>
        </w:rPr>
        <w:t>درج الملف؛</w:t>
      </w:r>
    </w:p>
    <w:p w:rsidR="002510B1" w:rsidRDefault="002510B1" w:rsidP="00203F7F">
      <w:pPr>
        <w:pStyle w:val="ONUMA"/>
        <w:numPr>
          <w:ilvl w:val="5"/>
          <w:numId w:val="46"/>
        </w:numPr>
        <w:ind w:left="0"/>
      </w:pPr>
      <w:r w:rsidRPr="002510B1">
        <w:rPr>
          <w:rtl/>
        </w:rPr>
        <w:lastRenderedPageBreak/>
        <w:t>ملف التعاريف</w:t>
      </w:r>
      <w:r>
        <w:rPr>
          <w:rFonts w:hint="cs"/>
          <w:rtl/>
        </w:rPr>
        <w:t xml:space="preserve"> أو عنوان الموارد الموحد</w:t>
      </w:r>
      <w:r w:rsidR="007332CB">
        <w:rPr>
          <w:rFonts w:hint="cs"/>
          <w:rtl/>
        </w:rPr>
        <w:t>ة</w:t>
      </w:r>
      <w:r>
        <w:rPr>
          <w:rFonts w:hint="cs"/>
          <w:rtl/>
        </w:rPr>
        <w:t xml:space="preserve"> الذي ي</w:t>
      </w:r>
      <w:r w:rsidR="00247481">
        <w:rPr>
          <w:rFonts w:hint="cs"/>
          <w:rtl/>
        </w:rPr>
        <w:t>ُ</w:t>
      </w:r>
      <w:r w:rsidR="00C5750A">
        <w:rPr>
          <w:rFonts w:hint="cs"/>
          <w:rtl/>
        </w:rPr>
        <w:t>درج</w:t>
      </w:r>
      <w:r>
        <w:rPr>
          <w:rFonts w:hint="cs"/>
          <w:rtl/>
        </w:rPr>
        <w:t xml:space="preserve"> الملف</w:t>
      </w:r>
      <w:r w:rsidR="00C112A9">
        <w:rPr>
          <w:rFonts w:hint="cs"/>
          <w:rtl/>
        </w:rPr>
        <w:t>؛</w:t>
      </w:r>
    </w:p>
    <w:p w:rsidR="00C112A9" w:rsidRDefault="0083341C" w:rsidP="0083341C">
      <w:pPr>
        <w:pStyle w:val="ONUMA"/>
        <w:numPr>
          <w:ilvl w:val="5"/>
          <w:numId w:val="46"/>
        </w:numPr>
        <w:ind w:left="0"/>
      </w:pPr>
      <w:r>
        <w:rPr>
          <w:rFonts w:hint="cs"/>
          <w:rtl/>
        </w:rPr>
        <w:t>أحدث</w:t>
      </w:r>
      <w:r w:rsidR="00C112A9">
        <w:rPr>
          <w:rFonts w:hint="cs"/>
          <w:rtl/>
        </w:rPr>
        <w:t xml:space="preserve"> المعلومات؛</w:t>
      </w:r>
    </w:p>
    <w:p w:rsidR="00C112A9" w:rsidRDefault="00C112A9" w:rsidP="00203F7F">
      <w:pPr>
        <w:pStyle w:val="ONUMA"/>
        <w:numPr>
          <w:ilvl w:val="5"/>
          <w:numId w:val="46"/>
        </w:numPr>
        <w:ind w:left="0"/>
      </w:pPr>
      <w:r>
        <w:rPr>
          <w:rFonts w:hint="cs"/>
          <w:rtl/>
        </w:rPr>
        <w:t>الملاحظة التي قد تشمل</w:t>
      </w:r>
      <w:r w:rsidR="0083341C">
        <w:rPr>
          <w:rFonts w:hint="cs"/>
          <w:rtl/>
        </w:rPr>
        <w:t xml:space="preserve"> معلومات عن</w:t>
      </w:r>
      <w:r>
        <w:rPr>
          <w:rFonts w:hint="cs"/>
          <w:rtl/>
        </w:rPr>
        <w:t xml:space="preserve"> "</w:t>
      </w:r>
      <w:r w:rsidR="006874C3">
        <w:rPr>
          <w:rFonts w:hint="cs"/>
          <w:rtl/>
        </w:rPr>
        <w:t xml:space="preserve">تواتر التحديثات وما إذا كان ملف الإدارة شاملا أو يحتوي على معلومات بشأن </w:t>
      </w:r>
      <w:r w:rsidR="00203F7F">
        <w:rPr>
          <w:rFonts w:hint="cs"/>
          <w:rtl/>
        </w:rPr>
        <w:t>فترة زمنية محددة فقط".</w:t>
      </w:r>
    </w:p>
    <w:p w:rsidR="00247481" w:rsidRDefault="00247481" w:rsidP="00113F15">
      <w:pPr>
        <w:pStyle w:val="ONUMA"/>
      </w:pPr>
      <w:r>
        <w:rPr>
          <w:rFonts w:hint="cs"/>
          <w:rtl/>
        </w:rPr>
        <w:t xml:space="preserve">ووافقت </w:t>
      </w:r>
      <w:r w:rsidR="00113F15">
        <w:rPr>
          <w:rFonts w:hint="cs"/>
          <w:rtl/>
        </w:rPr>
        <w:t xml:space="preserve">فرقة العمل على نموذج </w:t>
      </w:r>
      <w:r>
        <w:rPr>
          <w:rFonts w:hint="cs"/>
          <w:rtl/>
        </w:rPr>
        <w:t xml:space="preserve">بوابة ملفات الإدارة </w:t>
      </w:r>
      <w:r w:rsidR="00881592">
        <w:rPr>
          <w:rFonts w:hint="cs"/>
          <w:rtl/>
        </w:rPr>
        <w:t>"</w:t>
      </w:r>
      <w:r>
        <w:rPr>
          <w:rFonts w:hint="cs"/>
          <w:rtl/>
        </w:rPr>
        <w:t>كإثبات لصحة المفهوم</w:t>
      </w:r>
      <w:r w:rsidR="00881592">
        <w:rPr>
          <w:rFonts w:hint="cs"/>
          <w:rtl/>
        </w:rPr>
        <w:t xml:space="preserve">"، ويرد في مرفق هذه الوثيقة </w:t>
      </w:r>
      <w:r w:rsidR="00DF1EE4">
        <w:rPr>
          <w:rFonts w:hint="cs"/>
          <w:rtl/>
        </w:rPr>
        <w:t>ل</w:t>
      </w:r>
      <w:r w:rsidR="00881592">
        <w:rPr>
          <w:rFonts w:hint="cs"/>
          <w:rtl/>
        </w:rPr>
        <w:t>كي تنظر فيه لجنة المعايير وتوافق عليه. وحالما تتم الموافقة عليه في</w:t>
      </w:r>
      <w:r w:rsidR="00DF1EE4">
        <w:rPr>
          <w:rFonts w:hint="cs"/>
          <w:rtl/>
        </w:rPr>
        <w:t xml:space="preserve"> هذه</w:t>
      </w:r>
      <w:r w:rsidR="00881592">
        <w:rPr>
          <w:rFonts w:hint="cs"/>
          <w:rtl/>
        </w:rPr>
        <w:t xml:space="preserve"> </w:t>
      </w:r>
      <w:r w:rsidR="00DF1EE4">
        <w:rPr>
          <w:rFonts w:hint="cs"/>
          <w:rtl/>
        </w:rPr>
        <w:t>الدورة</w:t>
      </w:r>
      <w:r w:rsidR="00EA0EF1">
        <w:rPr>
          <w:rFonts w:hint="cs"/>
          <w:rtl/>
        </w:rPr>
        <w:t xml:space="preserve">، سيقوم المكتب الدولي بوضع اللمسات الأخيرة على البوابة ونشرها </w:t>
      </w:r>
      <w:r w:rsidR="004A42DB">
        <w:rPr>
          <w:rFonts w:hint="cs"/>
          <w:rtl/>
        </w:rPr>
        <w:t xml:space="preserve">مفعمة </w:t>
      </w:r>
      <w:r w:rsidR="00DF1EE4">
        <w:rPr>
          <w:rFonts w:hint="cs"/>
          <w:rtl/>
        </w:rPr>
        <w:t>بملفات الإدارة التي ستوفرها مكاتب الملكية الفكرية.</w:t>
      </w:r>
      <w:r w:rsidR="00EA0EF1">
        <w:rPr>
          <w:rFonts w:hint="cs"/>
          <w:rtl/>
        </w:rPr>
        <w:t xml:space="preserve"> </w:t>
      </w:r>
    </w:p>
    <w:p w:rsidR="00113F15" w:rsidRDefault="00113F15" w:rsidP="003469E8">
      <w:pPr>
        <w:pStyle w:val="ONUMA"/>
      </w:pPr>
      <w:r>
        <w:rPr>
          <w:rFonts w:hint="cs"/>
          <w:rtl/>
        </w:rPr>
        <w:t xml:space="preserve">وأعدت فرقة العمل أيضا اقتراحاً بشأن المرفقين المتبقيين، أي المرفق الثالث - </w:t>
      </w:r>
      <w:r w:rsidR="00B5312F" w:rsidRPr="00B5312F">
        <w:rPr>
          <w:rtl/>
        </w:rPr>
        <w:t>تعريف أنواع الوثائق</w:t>
      </w:r>
      <w:r w:rsidR="003B0264">
        <w:rPr>
          <w:rFonts w:hint="cs"/>
          <w:rtl/>
        </w:rPr>
        <w:t xml:space="preserve"> (</w:t>
      </w:r>
      <w:r w:rsidR="003B0264">
        <w:t>DTD</w:t>
      </w:r>
      <w:r w:rsidR="003B0264">
        <w:rPr>
          <w:rFonts w:hint="cs"/>
          <w:rtl/>
        </w:rPr>
        <w:t>)</w:t>
      </w:r>
      <w:r w:rsidR="00B5312F">
        <w:rPr>
          <w:rFonts w:hint="cs"/>
          <w:rtl/>
        </w:rPr>
        <w:t xml:space="preserve"> </w:t>
      </w:r>
      <w:r w:rsidR="003469E8">
        <w:rPr>
          <w:rFonts w:hint="cs"/>
          <w:rtl/>
          <w:lang w:bidi="ar-EG"/>
        </w:rPr>
        <w:t xml:space="preserve">والمرفق </w:t>
      </w:r>
      <w:r w:rsidR="00B5312F">
        <w:rPr>
          <w:rFonts w:hint="cs"/>
          <w:rtl/>
        </w:rPr>
        <w:t xml:space="preserve">الرابع - </w:t>
      </w:r>
      <w:r w:rsidR="00B5312F" w:rsidRPr="00B5312F">
        <w:rPr>
          <w:rtl/>
        </w:rPr>
        <w:t>مخطط لغة الترميز الموسعة (</w:t>
      </w:r>
      <w:r w:rsidR="00B5312F" w:rsidRPr="00B5312F">
        <w:t>XSD</w:t>
      </w:r>
      <w:r w:rsidR="00B5312F" w:rsidRPr="00B5312F">
        <w:rPr>
          <w:rtl/>
        </w:rPr>
        <w:t>)</w:t>
      </w:r>
      <w:r w:rsidR="00D87B6C">
        <w:rPr>
          <w:rFonts w:hint="cs"/>
          <w:rtl/>
        </w:rPr>
        <w:t xml:space="preserve"> لتنظر فيه وتعتمده اللجنة في هذه الدورة (الوثيقة </w:t>
      </w:r>
      <w:r w:rsidR="00B85FAF" w:rsidRPr="00B85FAF">
        <w:t>CWS/6/19</w:t>
      </w:r>
      <w:r w:rsidR="00D87B6C">
        <w:rPr>
          <w:rFonts w:hint="cs"/>
          <w:rtl/>
        </w:rPr>
        <w:t>)</w:t>
      </w:r>
      <w:r w:rsidR="00B85FAF">
        <w:rPr>
          <w:rFonts w:hint="cs"/>
          <w:rtl/>
        </w:rPr>
        <w:t>.</w:t>
      </w:r>
    </w:p>
    <w:p w:rsidR="00B85FAF" w:rsidRPr="00F512DC" w:rsidRDefault="00B85FAF" w:rsidP="004F3EFB">
      <w:pPr>
        <w:pStyle w:val="Heading3"/>
        <w:rPr>
          <w:rtl/>
        </w:rPr>
      </w:pPr>
      <w:r w:rsidRPr="00F512DC">
        <w:rPr>
          <w:rFonts w:hint="cs"/>
          <w:rtl/>
        </w:rPr>
        <w:t xml:space="preserve">تنفيذ معيار الويبو </w:t>
      </w:r>
      <w:r w:rsidRPr="00F512DC">
        <w:t>ST.37</w:t>
      </w:r>
    </w:p>
    <w:p w:rsidR="005A3295" w:rsidRDefault="00B85FAF" w:rsidP="005A3295">
      <w:pPr>
        <w:pStyle w:val="ONUMA"/>
      </w:pPr>
      <w:r>
        <w:rPr>
          <w:rFonts w:hint="cs"/>
          <w:rtl/>
        </w:rPr>
        <w:t xml:space="preserve">يوصي معيار الويبو </w:t>
      </w:r>
      <w:r>
        <w:t>ST.37</w:t>
      </w:r>
      <w:r w:rsidR="00DB718A">
        <w:rPr>
          <w:rFonts w:hint="cs"/>
          <w:rtl/>
        </w:rPr>
        <w:t xml:space="preserve"> بأن  يكون تردد تحديث</w:t>
      </w:r>
      <w:r>
        <w:rPr>
          <w:rFonts w:hint="cs"/>
          <w:rtl/>
        </w:rPr>
        <w:t xml:space="preserve"> </w:t>
      </w:r>
      <w:r w:rsidR="00EB535D">
        <w:rPr>
          <w:rFonts w:hint="cs"/>
          <w:rtl/>
        </w:rPr>
        <w:t xml:space="preserve">ملفات الإدارة سنوياً على الأقل. ويوصي أيضاً </w:t>
      </w:r>
      <w:r w:rsidR="00D8511E">
        <w:rPr>
          <w:rFonts w:hint="cs"/>
          <w:rtl/>
        </w:rPr>
        <w:t>ب</w:t>
      </w:r>
      <w:r w:rsidR="00EB535D">
        <w:rPr>
          <w:rFonts w:hint="cs"/>
          <w:rtl/>
        </w:rPr>
        <w:t>أن ت</w:t>
      </w:r>
      <w:r w:rsidR="00D8511E">
        <w:rPr>
          <w:rFonts w:hint="cs"/>
          <w:rtl/>
        </w:rPr>
        <w:t>ولد وتتيح</w:t>
      </w:r>
      <w:r w:rsidR="00EB535D">
        <w:rPr>
          <w:rFonts w:hint="cs"/>
          <w:rtl/>
        </w:rPr>
        <w:t xml:space="preserve"> مكاتب الملكية الفكرية </w:t>
      </w:r>
      <w:r w:rsidR="00D8511E">
        <w:rPr>
          <w:rFonts w:hint="cs"/>
          <w:rtl/>
        </w:rPr>
        <w:t xml:space="preserve">ملفات الإدارة التي </w:t>
      </w:r>
      <w:r w:rsidR="00D55424">
        <w:rPr>
          <w:rFonts w:hint="cs"/>
          <w:rtl/>
        </w:rPr>
        <w:t xml:space="preserve">تشمل جميع أرقام الوثائق المخصصة، </w:t>
      </w:r>
      <w:r w:rsidR="004E7D60">
        <w:rPr>
          <w:rFonts w:hint="cs"/>
          <w:rtl/>
        </w:rPr>
        <w:t xml:space="preserve">في موعد لا يتجاوز بشهرين تاريخ النشر </w:t>
      </w:r>
      <w:r w:rsidR="005A3295">
        <w:rPr>
          <w:rFonts w:hint="cs"/>
          <w:rtl/>
        </w:rPr>
        <w:t>المشمول.</w:t>
      </w:r>
    </w:p>
    <w:p w:rsidR="005A3295" w:rsidRDefault="00800960" w:rsidP="004A19C3">
      <w:pPr>
        <w:pStyle w:val="ONUMA"/>
      </w:pPr>
      <w:r>
        <w:rPr>
          <w:rFonts w:hint="cs"/>
          <w:rtl/>
        </w:rPr>
        <w:t>و</w:t>
      </w:r>
      <w:r w:rsidR="00C9136F">
        <w:rPr>
          <w:rFonts w:hint="cs"/>
          <w:rtl/>
        </w:rPr>
        <w:t xml:space="preserve">في </w:t>
      </w:r>
      <w:r>
        <w:rPr>
          <w:rFonts w:hint="cs"/>
          <w:rtl/>
        </w:rPr>
        <w:t xml:space="preserve">إشارة إلى المثال الوارد في الفقرة 41 من معيار الويبو </w:t>
      </w:r>
      <w:r>
        <w:t>ST.37</w:t>
      </w:r>
      <w:r>
        <w:rPr>
          <w:rFonts w:hint="cs"/>
          <w:rtl/>
        </w:rPr>
        <w:t xml:space="preserve">، </w:t>
      </w:r>
      <w:r w:rsidR="00C9136F">
        <w:rPr>
          <w:rFonts w:hint="cs"/>
          <w:rtl/>
        </w:rPr>
        <w:t>ي</w:t>
      </w:r>
      <w:r w:rsidR="00D069DD">
        <w:rPr>
          <w:rFonts w:hint="cs"/>
          <w:rtl/>
        </w:rPr>
        <w:t>ُ</w:t>
      </w:r>
      <w:r w:rsidR="00C9136F">
        <w:rPr>
          <w:rFonts w:hint="cs"/>
          <w:rtl/>
        </w:rPr>
        <w:t xml:space="preserve">قترح </w:t>
      </w:r>
      <w:r w:rsidR="00D069DD">
        <w:rPr>
          <w:rFonts w:hint="cs"/>
          <w:rtl/>
        </w:rPr>
        <w:t>ب</w:t>
      </w:r>
      <w:r w:rsidR="00C9136F">
        <w:rPr>
          <w:rFonts w:hint="cs"/>
          <w:rtl/>
        </w:rPr>
        <w:t>أن تقدم مكاتب الملكية الفكرية معلومات م</w:t>
      </w:r>
      <w:r w:rsidR="00882FD7">
        <w:rPr>
          <w:rFonts w:hint="cs"/>
          <w:rtl/>
        </w:rPr>
        <w:t>لف الإ</w:t>
      </w:r>
      <w:r w:rsidR="00C9136F">
        <w:rPr>
          <w:rFonts w:hint="cs"/>
          <w:rtl/>
        </w:rPr>
        <w:t xml:space="preserve">دارة </w:t>
      </w:r>
      <w:r w:rsidR="00C9136F">
        <w:rPr>
          <w:rFonts w:hint="cs"/>
          <w:rtl/>
        </w:rPr>
        <w:lastRenderedPageBreak/>
        <w:t xml:space="preserve">الخاصة بها إلى الأمانة </w:t>
      </w:r>
      <w:r w:rsidR="00882FD7">
        <w:rPr>
          <w:rFonts w:hint="cs"/>
          <w:rtl/>
        </w:rPr>
        <w:t>في نهاية شهر فبراير من كل عام حتى يتسنى للأمانة نشر المعلومات على بوابة ملفات الإدارة. وعلى سبيل المثال</w:t>
      </w:r>
      <w:r w:rsidR="00EC2D2B">
        <w:rPr>
          <w:rFonts w:hint="cs"/>
          <w:rtl/>
        </w:rPr>
        <w:t xml:space="preserve">، ستدعى مكاتب الملكية الفكرية إلى تقديم ملفات الإدارة الخاصة بها </w:t>
      </w:r>
      <w:r w:rsidR="004A19C3">
        <w:rPr>
          <w:rFonts w:hint="cs"/>
          <w:rtl/>
        </w:rPr>
        <w:t>المغطاة</w:t>
      </w:r>
      <w:r w:rsidR="00EC2D2B">
        <w:rPr>
          <w:rFonts w:hint="cs"/>
          <w:rtl/>
        </w:rPr>
        <w:t xml:space="preserve"> </w:t>
      </w:r>
      <w:r w:rsidR="004A19C3">
        <w:rPr>
          <w:rFonts w:hint="cs"/>
          <w:rtl/>
        </w:rPr>
        <w:t>ب</w:t>
      </w:r>
      <w:r w:rsidR="00EC2D2B">
        <w:rPr>
          <w:rFonts w:hint="cs"/>
          <w:rtl/>
        </w:rPr>
        <w:t xml:space="preserve">بيانات </w:t>
      </w:r>
      <w:r w:rsidR="004A19C3">
        <w:rPr>
          <w:rFonts w:hint="cs"/>
          <w:rtl/>
        </w:rPr>
        <w:t xml:space="preserve">حتى </w:t>
      </w:r>
      <w:r w:rsidR="00022B72">
        <w:rPr>
          <w:rFonts w:hint="cs"/>
          <w:rtl/>
        </w:rPr>
        <w:t>نهاية عام 2018</w:t>
      </w:r>
      <w:r w:rsidR="004A19C3">
        <w:rPr>
          <w:rFonts w:hint="cs"/>
          <w:rtl/>
        </w:rPr>
        <w:t xml:space="preserve"> إلى الأمانة قبل 1 مارس 2019.</w:t>
      </w:r>
    </w:p>
    <w:p w:rsidR="004A19C3" w:rsidRPr="00F512DC" w:rsidRDefault="004A19C3" w:rsidP="004F3EFB">
      <w:pPr>
        <w:pStyle w:val="Heading3"/>
        <w:rPr>
          <w:rtl/>
        </w:rPr>
      </w:pPr>
      <w:r w:rsidRPr="00F512DC">
        <w:rPr>
          <w:rFonts w:hint="cs"/>
          <w:rtl/>
        </w:rPr>
        <w:t>خطة العمل</w:t>
      </w:r>
    </w:p>
    <w:p w:rsidR="004A19C3" w:rsidRDefault="00604FA3" w:rsidP="004A19C3">
      <w:pPr>
        <w:pStyle w:val="ONUMA"/>
      </w:pPr>
      <w:r>
        <w:rPr>
          <w:rFonts w:hint="cs"/>
          <w:rtl/>
        </w:rPr>
        <w:t xml:space="preserve">ترى </w:t>
      </w:r>
      <w:r w:rsidR="00D069DD">
        <w:rPr>
          <w:rFonts w:hint="cs"/>
          <w:rtl/>
        </w:rPr>
        <w:t>فرقة العمل أنه ينبغي تنفيذ بنود</w:t>
      </w:r>
      <w:r>
        <w:rPr>
          <w:rFonts w:hint="cs"/>
          <w:rtl/>
        </w:rPr>
        <w:t xml:space="preserve"> العمل التالية خلال الدورة السادسة للجنة وبعدها:</w:t>
      </w:r>
    </w:p>
    <w:p w:rsidR="00604FA3" w:rsidRDefault="00604FA3" w:rsidP="00A17D91">
      <w:pPr>
        <w:pStyle w:val="ONUMA"/>
        <w:numPr>
          <w:ilvl w:val="2"/>
          <w:numId w:val="24"/>
        </w:numPr>
        <w:ind w:left="567"/>
      </w:pPr>
      <w:r>
        <w:rPr>
          <w:rFonts w:hint="cs"/>
          <w:rtl/>
        </w:rPr>
        <w:t>تجميع ممارسات مكاتب الملكية الفكرية، بما ف</w:t>
      </w:r>
      <w:r w:rsidR="00A17D91">
        <w:rPr>
          <w:rFonts w:hint="cs"/>
          <w:rtl/>
        </w:rPr>
        <w:t xml:space="preserve">يها </w:t>
      </w:r>
      <w:r>
        <w:rPr>
          <w:rFonts w:hint="cs"/>
          <w:rtl/>
        </w:rPr>
        <w:t xml:space="preserve">نسق البيانات </w:t>
      </w:r>
      <w:r w:rsidR="000646A0">
        <w:rPr>
          <w:rFonts w:hint="cs"/>
          <w:rtl/>
        </w:rPr>
        <w:t>والخطة المتعلقة بنشر ملفات الإ</w:t>
      </w:r>
      <w:r w:rsidR="00DA3A10">
        <w:rPr>
          <w:rFonts w:hint="cs"/>
          <w:rtl/>
        </w:rPr>
        <w:t>دارة الخاصة بها في دورتها السادسة؛</w:t>
      </w:r>
    </w:p>
    <w:p w:rsidR="001C5928" w:rsidRDefault="00DA3A10" w:rsidP="00C56513">
      <w:pPr>
        <w:pStyle w:val="ONUMA"/>
        <w:numPr>
          <w:ilvl w:val="2"/>
          <w:numId w:val="24"/>
        </w:numPr>
        <w:ind w:left="567"/>
      </w:pPr>
      <w:r>
        <w:rPr>
          <w:rFonts w:hint="cs"/>
          <w:rtl/>
        </w:rPr>
        <w:t xml:space="preserve">إصدار الأمانة تعميماً </w:t>
      </w:r>
      <w:r w:rsidR="000646A0">
        <w:rPr>
          <w:rFonts w:hint="cs"/>
          <w:rtl/>
        </w:rPr>
        <w:t xml:space="preserve"> بعد الدورة السادسة، تدعو فيه مكاتب الملكية الفكرية إلى تزويد المكتب الدولي ببياناتها الخاصة بملفات الإدارة  أو </w:t>
      </w:r>
      <w:r w:rsidR="005D440E" w:rsidRPr="00C30CC1">
        <w:rPr>
          <w:rtl/>
        </w:rPr>
        <w:t>عناوين الموارد الموحّدة</w:t>
      </w:r>
      <w:r w:rsidR="00C56513">
        <w:rPr>
          <w:rFonts w:hint="cs"/>
          <w:rtl/>
        </w:rPr>
        <w:t>، حيثما كانت الملفات</w:t>
      </w:r>
      <w:r w:rsidR="005D440E">
        <w:rPr>
          <w:rFonts w:hint="cs"/>
          <w:rtl/>
        </w:rPr>
        <w:t xml:space="preserve"> متاحة، وكذلك خططها بشأن تحديث منتظم أو </w:t>
      </w:r>
      <w:r w:rsidR="00C56513">
        <w:rPr>
          <w:rFonts w:hint="cs"/>
          <w:rtl/>
        </w:rPr>
        <w:t>متى</w:t>
      </w:r>
      <w:r w:rsidR="001C5928">
        <w:rPr>
          <w:rFonts w:hint="cs"/>
          <w:rtl/>
        </w:rPr>
        <w:t xml:space="preserve"> يمكن أن</w:t>
      </w:r>
      <w:r w:rsidR="00C56513">
        <w:rPr>
          <w:rFonts w:hint="cs"/>
          <w:rtl/>
        </w:rPr>
        <w:t xml:space="preserve"> تشرع</w:t>
      </w:r>
      <w:r w:rsidR="001C5928">
        <w:rPr>
          <w:rFonts w:hint="cs"/>
          <w:rtl/>
        </w:rPr>
        <w:t xml:space="preserve"> </w:t>
      </w:r>
      <w:r w:rsidR="00C56513">
        <w:rPr>
          <w:rFonts w:hint="cs"/>
          <w:rtl/>
        </w:rPr>
        <w:t xml:space="preserve"> في </w:t>
      </w:r>
      <w:r w:rsidR="001C5928">
        <w:rPr>
          <w:rFonts w:hint="cs"/>
          <w:rtl/>
        </w:rPr>
        <w:t xml:space="preserve">توفير البيانات، على النحو الموصّى به في معيار الويبو </w:t>
      </w:r>
      <w:r w:rsidR="001C5928">
        <w:t>ST.37</w:t>
      </w:r>
      <w:r w:rsidR="001C5928">
        <w:rPr>
          <w:rFonts w:hint="cs"/>
          <w:rtl/>
        </w:rPr>
        <w:t>؛</w:t>
      </w:r>
    </w:p>
    <w:p w:rsidR="00F5287E" w:rsidRDefault="001C5928" w:rsidP="00CD0763">
      <w:pPr>
        <w:pStyle w:val="ONUMA"/>
        <w:numPr>
          <w:ilvl w:val="2"/>
          <w:numId w:val="24"/>
        </w:numPr>
        <w:ind w:left="567"/>
      </w:pPr>
      <w:r>
        <w:rPr>
          <w:rFonts w:hint="cs"/>
          <w:rtl/>
        </w:rPr>
        <w:t xml:space="preserve">نشر الأمانة للردود على التعميم </w:t>
      </w:r>
      <w:r w:rsidR="00C27858">
        <w:rPr>
          <w:rFonts w:hint="cs"/>
          <w:rtl/>
        </w:rPr>
        <w:t xml:space="preserve">عن طريق بوابة ملفات الإدارة التي ستتاح على موقع الويبو، مما </w:t>
      </w:r>
      <w:r w:rsidR="00CD0763">
        <w:rPr>
          <w:rFonts w:hint="cs"/>
          <w:rtl/>
        </w:rPr>
        <w:t xml:space="preserve">سيمكن مكاتب الملكية الفكرية من </w:t>
      </w:r>
      <w:r w:rsidR="00C27858">
        <w:rPr>
          <w:rFonts w:hint="cs"/>
          <w:rtl/>
        </w:rPr>
        <w:t xml:space="preserve">تقديم ملفات الإدارة الخاصة بها على نحو منتظم مرة واحدة </w:t>
      </w:r>
      <w:r w:rsidR="00F5287E">
        <w:rPr>
          <w:rFonts w:hint="cs"/>
          <w:rtl/>
        </w:rPr>
        <w:t>في السنة على الأقل وأن ت</w:t>
      </w:r>
      <w:r w:rsidR="00CD0763">
        <w:rPr>
          <w:rFonts w:hint="cs"/>
          <w:rtl/>
        </w:rPr>
        <w:t xml:space="preserve">قوم </w:t>
      </w:r>
      <w:r w:rsidR="00F5287E">
        <w:rPr>
          <w:rFonts w:hint="cs"/>
          <w:rtl/>
        </w:rPr>
        <w:t>الأطراف المهتمة</w:t>
      </w:r>
      <w:r w:rsidR="00CD0763">
        <w:rPr>
          <w:rFonts w:hint="cs"/>
          <w:rtl/>
        </w:rPr>
        <w:t xml:space="preserve"> بجمع</w:t>
      </w:r>
      <w:r w:rsidR="00F5287E">
        <w:rPr>
          <w:rFonts w:hint="cs"/>
          <w:rtl/>
        </w:rPr>
        <w:t xml:space="preserve"> بيانات ملفات الإدارة.</w:t>
      </w:r>
    </w:p>
    <w:p w:rsidR="00F5287E" w:rsidRDefault="00F5287E" w:rsidP="00F5287E">
      <w:pPr>
        <w:pStyle w:val="Decision"/>
      </w:pPr>
      <w:r>
        <w:rPr>
          <w:rFonts w:hint="cs"/>
          <w:rtl/>
        </w:rPr>
        <w:lastRenderedPageBreak/>
        <w:t>إن لجنة المعايير مدعوة للقيام بما يلي:</w:t>
      </w:r>
    </w:p>
    <w:p w:rsidR="00F5287E" w:rsidRDefault="00D06ACE" w:rsidP="00EC2C2B">
      <w:pPr>
        <w:pStyle w:val="Decision"/>
        <w:numPr>
          <w:ilvl w:val="2"/>
          <w:numId w:val="24"/>
        </w:numPr>
        <w:ind w:left="5534" w:firstLine="567"/>
      </w:pPr>
      <w:r>
        <w:rPr>
          <w:rFonts w:hint="cs"/>
          <w:rtl/>
        </w:rPr>
        <w:t>الإحاطة علماً بمحتوى هذه الوثيقة؛</w:t>
      </w:r>
    </w:p>
    <w:p w:rsidR="00D06ACE" w:rsidRDefault="00D06ACE" w:rsidP="00EC2C2B">
      <w:pPr>
        <w:pStyle w:val="Decision"/>
        <w:numPr>
          <w:ilvl w:val="2"/>
          <w:numId w:val="24"/>
        </w:numPr>
        <w:ind w:left="5534" w:firstLine="567"/>
      </w:pPr>
      <w:r>
        <w:rPr>
          <w:rFonts w:hint="cs"/>
          <w:rtl/>
        </w:rPr>
        <w:t>النظر والموافقة على نموذج بوابة ملفات الإدارة، على النحو المشار إ</w:t>
      </w:r>
      <w:r w:rsidR="009D6869">
        <w:rPr>
          <w:rFonts w:hint="cs"/>
          <w:rtl/>
        </w:rPr>
        <w:t>ل</w:t>
      </w:r>
      <w:r>
        <w:rPr>
          <w:rFonts w:hint="cs"/>
          <w:rtl/>
        </w:rPr>
        <w:t>يه في الفقرتين 8 و9 أعلاه؛</w:t>
      </w:r>
    </w:p>
    <w:p w:rsidR="00D06ACE" w:rsidRDefault="00D06ACE" w:rsidP="00EC2C2B">
      <w:pPr>
        <w:pStyle w:val="Decision"/>
        <w:numPr>
          <w:ilvl w:val="2"/>
          <w:numId w:val="24"/>
        </w:numPr>
        <w:ind w:left="5534" w:firstLine="567"/>
      </w:pPr>
      <w:r>
        <w:rPr>
          <w:rFonts w:hint="cs"/>
          <w:rtl/>
        </w:rPr>
        <w:t>تشجيع الأعضاء على تقاسم ممارسات مكاتبهم للم</w:t>
      </w:r>
      <w:r w:rsidR="000D53B4">
        <w:rPr>
          <w:rFonts w:hint="cs"/>
          <w:rtl/>
        </w:rPr>
        <w:t>ل</w:t>
      </w:r>
      <w:r>
        <w:rPr>
          <w:rFonts w:hint="cs"/>
          <w:rtl/>
        </w:rPr>
        <w:t>كية الفكرية</w:t>
      </w:r>
      <w:r w:rsidR="000D53B4">
        <w:rPr>
          <w:rFonts w:hint="cs"/>
          <w:rtl/>
        </w:rPr>
        <w:t>، بما فيها</w:t>
      </w:r>
      <w:r w:rsidR="00186AAF">
        <w:rPr>
          <w:rFonts w:hint="cs"/>
          <w:rtl/>
        </w:rPr>
        <w:t xml:space="preserve"> نسق البيانات والخطط المت</w:t>
      </w:r>
      <w:r w:rsidR="0099701B">
        <w:rPr>
          <w:rFonts w:hint="cs"/>
          <w:rtl/>
        </w:rPr>
        <w:t>علقة بنشر ملفات الإ</w:t>
      </w:r>
      <w:r w:rsidR="00186AAF">
        <w:rPr>
          <w:rFonts w:hint="cs"/>
          <w:rtl/>
        </w:rPr>
        <w:t xml:space="preserve">دارة الخاصة بها في </w:t>
      </w:r>
      <w:r w:rsidR="0099701B">
        <w:rPr>
          <w:rFonts w:hint="cs"/>
          <w:rtl/>
        </w:rPr>
        <w:t>دورته</w:t>
      </w:r>
      <w:r w:rsidR="0099701B">
        <w:rPr>
          <w:rtl/>
        </w:rPr>
        <w:t>ا</w:t>
      </w:r>
      <w:r w:rsidR="00186AAF">
        <w:rPr>
          <w:rFonts w:hint="cs"/>
          <w:rtl/>
        </w:rPr>
        <w:t xml:space="preserve"> السادسة؛</w:t>
      </w:r>
    </w:p>
    <w:p w:rsidR="00186AAF" w:rsidRDefault="00186AAF" w:rsidP="00EC2C2B">
      <w:pPr>
        <w:pStyle w:val="Decision"/>
        <w:numPr>
          <w:ilvl w:val="2"/>
          <w:numId w:val="24"/>
        </w:numPr>
        <w:ind w:left="5534" w:firstLine="567"/>
      </w:pPr>
      <w:r>
        <w:rPr>
          <w:rFonts w:hint="cs"/>
          <w:rtl/>
        </w:rPr>
        <w:t xml:space="preserve">التماس </w:t>
      </w:r>
      <w:r w:rsidR="00DE7B53">
        <w:rPr>
          <w:rFonts w:hint="cs"/>
          <w:rtl/>
        </w:rPr>
        <w:t xml:space="preserve">بأن تصدر </w:t>
      </w:r>
      <w:r>
        <w:rPr>
          <w:rFonts w:hint="cs"/>
          <w:rtl/>
        </w:rPr>
        <w:t xml:space="preserve">الأمانة تعميما تدعو فيه مكاتب الملكية الفكرية إلى تقديم معلوماتها بشأن ملفات الإدارة، على النحو المشار إليه </w:t>
      </w:r>
      <w:r>
        <w:rPr>
          <w:rFonts w:hint="cs"/>
          <w:rtl/>
        </w:rPr>
        <w:lastRenderedPageBreak/>
        <w:t>في الفقرة 13 (ب) أعلاه</w:t>
      </w:r>
      <w:r w:rsidR="00DE7B53">
        <w:rPr>
          <w:rFonts w:hint="cs"/>
          <w:rtl/>
        </w:rPr>
        <w:t>؛</w:t>
      </w:r>
    </w:p>
    <w:p w:rsidR="00DE7B53" w:rsidRDefault="009F1C26" w:rsidP="00EC2C2B">
      <w:pPr>
        <w:pStyle w:val="Decision"/>
        <w:numPr>
          <w:ilvl w:val="2"/>
          <w:numId w:val="24"/>
        </w:numPr>
        <w:ind w:left="5534" w:firstLine="567"/>
      </w:pPr>
      <w:r>
        <w:rPr>
          <w:rFonts w:hint="cs"/>
          <w:rtl/>
        </w:rPr>
        <w:t xml:space="preserve">التماس بأن تنشر الأمانة الردود على التعميم  </w:t>
      </w:r>
      <w:r w:rsidR="00D77633">
        <w:rPr>
          <w:rFonts w:hint="cs"/>
          <w:rtl/>
        </w:rPr>
        <w:t>عبر بوابة ملفات الإدارة على موقع الويبو، على النحو المشار إليه في الفقرتين في 12 و13(ج).</w:t>
      </w:r>
    </w:p>
    <w:p w:rsidR="00D77633" w:rsidRDefault="00D77633" w:rsidP="00D77633">
      <w:pPr>
        <w:pStyle w:val="Endofdocument-Annex"/>
      </w:pPr>
      <w:r>
        <w:rPr>
          <w:rtl/>
        </w:rPr>
        <w:t>[</w:t>
      </w:r>
      <w:r w:rsidR="00F46A39">
        <w:rPr>
          <w:rFonts w:hint="cs"/>
          <w:rtl/>
        </w:rPr>
        <w:t>يلي ذلك المرفق</w:t>
      </w:r>
      <w:r>
        <w:rPr>
          <w:rtl/>
        </w:rPr>
        <w:t>]</w:t>
      </w:r>
    </w:p>
    <w:sectPr w:rsidR="00D77633"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84" w:rsidRDefault="00503A84">
      <w:r>
        <w:separator/>
      </w:r>
    </w:p>
  </w:endnote>
  <w:endnote w:type="continuationSeparator" w:id="0">
    <w:p w:rsidR="00503A84" w:rsidRDefault="005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84" w:rsidRDefault="00503A84" w:rsidP="009622BF">
      <w:bookmarkStart w:id="0" w:name="OLE_LINK1"/>
      <w:bookmarkStart w:id="1" w:name="OLE_LINK2"/>
      <w:r>
        <w:separator/>
      </w:r>
      <w:bookmarkEnd w:id="0"/>
      <w:bookmarkEnd w:id="1"/>
    </w:p>
  </w:footnote>
  <w:footnote w:type="continuationSeparator" w:id="0">
    <w:p w:rsidR="00503A84" w:rsidRDefault="00503A8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D8" w:rsidRDefault="00DC5CD8" w:rsidP="0023693F">
    <w:pPr>
      <w:bidi w:val="0"/>
      <w:rPr>
        <w:rFonts w:ascii="Arial" w:hAnsi="Arial" w:cs="Arial"/>
        <w:sz w:val="22"/>
        <w:szCs w:val="22"/>
      </w:rPr>
    </w:pPr>
    <w:bookmarkStart w:id="4" w:name="Code3"/>
    <w:bookmarkEnd w:id="4"/>
    <w:r>
      <w:rPr>
        <w:rFonts w:ascii="Arial" w:hAnsi="Arial" w:cs="Arial"/>
        <w:sz w:val="22"/>
        <w:szCs w:val="22"/>
      </w:rPr>
      <w:t>CWS/6/18</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B711C">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4736AE2"/>
    <w:multiLevelType w:val="hybridMultilevel"/>
    <w:tmpl w:val="4A46AEF2"/>
    <w:lvl w:ilvl="0" w:tplc="A6FC8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B172022"/>
    <w:multiLevelType w:val="multilevel"/>
    <w:tmpl w:val="F3E2E95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Symbol" w:hAnsi="Symbol"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5"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6"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6"/>
  </w:num>
  <w:num w:numId="3">
    <w:abstractNumId w:val="16"/>
  </w:num>
  <w:num w:numId="4">
    <w:abstractNumId w:val="38"/>
  </w:num>
  <w:num w:numId="5">
    <w:abstractNumId w:val="8"/>
  </w:num>
  <w:num w:numId="6">
    <w:abstractNumId w:val="39"/>
  </w:num>
  <w:num w:numId="7">
    <w:abstractNumId w:val="22"/>
  </w:num>
  <w:num w:numId="8">
    <w:abstractNumId w:val="37"/>
  </w:num>
  <w:num w:numId="9">
    <w:abstractNumId w:val="33"/>
  </w:num>
  <w:num w:numId="10">
    <w:abstractNumId w:val="40"/>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3"/>
  </w:num>
  <w:num w:numId="24">
    <w:abstractNumId w:val="12"/>
  </w:num>
  <w:num w:numId="25">
    <w:abstractNumId w:val="12"/>
  </w:num>
  <w:num w:numId="26">
    <w:abstractNumId w:val="12"/>
  </w:num>
  <w:num w:numId="27">
    <w:abstractNumId w:val="12"/>
  </w:num>
  <w:num w:numId="28">
    <w:abstractNumId w:val="19"/>
  </w:num>
  <w:num w:numId="29">
    <w:abstractNumId w:val="12"/>
  </w:num>
  <w:num w:numId="30">
    <w:abstractNumId w:val="31"/>
  </w:num>
  <w:num w:numId="31">
    <w:abstractNumId w:val="23"/>
  </w:num>
  <w:num w:numId="32">
    <w:abstractNumId w:val="28"/>
  </w:num>
  <w:num w:numId="33">
    <w:abstractNumId w:val="36"/>
  </w:num>
  <w:num w:numId="34">
    <w:abstractNumId w:val="15"/>
  </w:num>
  <w:num w:numId="35">
    <w:abstractNumId w:val="35"/>
  </w:num>
  <w:num w:numId="36">
    <w:abstractNumId w:val="27"/>
  </w:num>
  <w:num w:numId="37">
    <w:abstractNumId w:val="34"/>
  </w:num>
  <w:num w:numId="38">
    <w:abstractNumId w:val="18"/>
  </w:num>
  <w:num w:numId="39">
    <w:abstractNumId w:val="30"/>
  </w:num>
  <w:num w:numId="40">
    <w:abstractNumId w:val="29"/>
  </w:num>
  <w:num w:numId="41">
    <w:abstractNumId w:val="20"/>
  </w:num>
  <w:num w:numId="42">
    <w:abstractNumId w:val="10"/>
  </w:num>
  <w:num w:numId="43">
    <w:abstractNumId w:val="24"/>
  </w:num>
  <w:num w:numId="44">
    <w:abstractNumId w:val="32"/>
  </w:num>
  <w:num w:numId="45">
    <w:abstractNumId w:val="1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CD8"/>
    <w:rsid w:val="00002CBE"/>
    <w:rsid w:val="00003232"/>
    <w:rsid w:val="000033DA"/>
    <w:rsid w:val="000041C0"/>
    <w:rsid w:val="00004AF1"/>
    <w:rsid w:val="00004D5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B72"/>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C73"/>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46A0"/>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3B4"/>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F15"/>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254"/>
    <w:rsid w:val="00175448"/>
    <w:rsid w:val="001757AF"/>
    <w:rsid w:val="00175825"/>
    <w:rsid w:val="0017666F"/>
    <w:rsid w:val="00176D38"/>
    <w:rsid w:val="00176D64"/>
    <w:rsid w:val="00176E2C"/>
    <w:rsid w:val="00177762"/>
    <w:rsid w:val="00177DBF"/>
    <w:rsid w:val="00182417"/>
    <w:rsid w:val="0018242F"/>
    <w:rsid w:val="0018414E"/>
    <w:rsid w:val="00185718"/>
    <w:rsid w:val="001857AF"/>
    <w:rsid w:val="00185BBE"/>
    <w:rsid w:val="00186606"/>
    <w:rsid w:val="00186AAF"/>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928"/>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3F7F"/>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4D80"/>
    <w:rsid w:val="002269E0"/>
    <w:rsid w:val="00226B82"/>
    <w:rsid w:val="00227103"/>
    <w:rsid w:val="00230249"/>
    <w:rsid w:val="0023068C"/>
    <w:rsid w:val="00230D5F"/>
    <w:rsid w:val="00231BE3"/>
    <w:rsid w:val="00232C51"/>
    <w:rsid w:val="00233414"/>
    <w:rsid w:val="00233D69"/>
    <w:rsid w:val="00234E82"/>
    <w:rsid w:val="002353C4"/>
    <w:rsid w:val="00235C9D"/>
    <w:rsid w:val="00235DAE"/>
    <w:rsid w:val="0023693F"/>
    <w:rsid w:val="002412D4"/>
    <w:rsid w:val="0024220D"/>
    <w:rsid w:val="00242AD1"/>
    <w:rsid w:val="00242BD3"/>
    <w:rsid w:val="00242C02"/>
    <w:rsid w:val="00243155"/>
    <w:rsid w:val="00247481"/>
    <w:rsid w:val="00247783"/>
    <w:rsid w:val="002510B1"/>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0AF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D31"/>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613"/>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9E8"/>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0264"/>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11B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9C3"/>
    <w:rsid w:val="004A1DC1"/>
    <w:rsid w:val="004A31A2"/>
    <w:rsid w:val="004A42DB"/>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6BE"/>
    <w:rsid w:val="004E2CBC"/>
    <w:rsid w:val="004E3DD4"/>
    <w:rsid w:val="004E5292"/>
    <w:rsid w:val="004E5C1A"/>
    <w:rsid w:val="004E6895"/>
    <w:rsid w:val="004E6C8C"/>
    <w:rsid w:val="004E6CC7"/>
    <w:rsid w:val="004E776F"/>
    <w:rsid w:val="004E7D60"/>
    <w:rsid w:val="004F111D"/>
    <w:rsid w:val="004F1843"/>
    <w:rsid w:val="004F1EEC"/>
    <w:rsid w:val="004F24C8"/>
    <w:rsid w:val="004F30D6"/>
    <w:rsid w:val="004F34A5"/>
    <w:rsid w:val="004F3EFB"/>
    <w:rsid w:val="004F40D6"/>
    <w:rsid w:val="004F6925"/>
    <w:rsid w:val="004F722B"/>
    <w:rsid w:val="00503A84"/>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295"/>
    <w:rsid w:val="005A330E"/>
    <w:rsid w:val="005A34A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440E"/>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4FA3"/>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1BBF"/>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4C3"/>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11C"/>
    <w:rsid w:val="006B79A4"/>
    <w:rsid w:val="006C0DA2"/>
    <w:rsid w:val="006C1254"/>
    <w:rsid w:val="006C2DC5"/>
    <w:rsid w:val="006C480B"/>
    <w:rsid w:val="006C570B"/>
    <w:rsid w:val="006C572E"/>
    <w:rsid w:val="006C5997"/>
    <w:rsid w:val="006C5CD2"/>
    <w:rsid w:val="006D0636"/>
    <w:rsid w:val="006D06DC"/>
    <w:rsid w:val="006D6E46"/>
    <w:rsid w:val="006D7FA8"/>
    <w:rsid w:val="006E351A"/>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4D62"/>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2CB"/>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62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4B2"/>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0960"/>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41C"/>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35D"/>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592"/>
    <w:rsid w:val="008822C9"/>
    <w:rsid w:val="00882931"/>
    <w:rsid w:val="00882FD7"/>
    <w:rsid w:val="00884939"/>
    <w:rsid w:val="008853E0"/>
    <w:rsid w:val="00885BE2"/>
    <w:rsid w:val="008863C8"/>
    <w:rsid w:val="00886D40"/>
    <w:rsid w:val="00887A0E"/>
    <w:rsid w:val="008907F3"/>
    <w:rsid w:val="008920C2"/>
    <w:rsid w:val="00895702"/>
    <w:rsid w:val="00897566"/>
    <w:rsid w:val="0089757B"/>
    <w:rsid w:val="008A1594"/>
    <w:rsid w:val="008A16A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377"/>
    <w:rsid w:val="008C60C3"/>
    <w:rsid w:val="008C7736"/>
    <w:rsid w:val="008D0948"/>
    <w:rsid w:val="008D311C"/>
    <w:rsid w:val="008D31D2"/>
    <w:rsid w:val="008D37EF"/>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01B"/>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869"/>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C26"/>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4BE9"/>
    <w:rsid w:val="00A1562A"/>
    <w:rsid w:val="00A15901"/>
    <w:rsid w:val="00A1618E"/>
    <w:rsid w:val="00A161A1"/>
    <w:rsid w:val="00A17D91"/>
    <w:rsid w:val="00A20562"/>
    <w:rsid w:val="00A20F75"/>
    <w:rsid w:val="00A212B1"/>
    <w:rsid w:val="00A26FFF"/>
    <w:rsid w:val="00A316EC"/>
    <w:rsid w:val="00A31804"/>
    <w:rsid w:val="00A318AE"/>
    <w:rsid w:val="00A318C5"/>
    <w:rsid w:val="00A31A4E"/>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BB0"/>
    <w:rsid w:val="00A47CCD"/>
    <w:rsid w:val="00A50595"/>
    <w:rsid w:val="00A50A39"/>
    <w:rsid w:val="00A51DF1"/>
    <w:rsid w:val="00A52AFB"/>
    <w:rsid w:val="00A53967"/>
    <w:rsid w:val="00A53CED"/>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312F"/>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85FAF"/>
    <w:rsid w:val="00B90558"/>
    <w:rsid w:val="00B92958"/>
    <w:rsid w:val="00B93957"/>
    <w:rsid w:val="00B9404A"/>
    <w:rsid w:val="00B94877"/>
    <w:rsid w:val="00B9491F"/>
    <w:rsid w:val="00B96043"/>
    <w:rsid w:val="00B96F5D"/>
    <w:rsid w:val="00B9730A"/>
    <w:rsid w:val="00BA02F9"/>
    <w:rsid w:val="00BA1987"/>
    <w:rsid w:val="00BA1BEC"/>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12A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858"/>
    <w:rsid w:val="00C30CC1"/>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513"/>
    <w:rsid w:val="00C5705B"/>
    <w:rsid w:val="00C57409"/>
    <w:rsid w:val="00C5750A"/>
    <w:rsid w:val="00C57ED3"/>
    <w:rsid w:val="00C61640"/>
    <w:rsid w:val="00C61AA7"/>
    <w:rsid w:val="00C61B8E"/>
    <w:rsid w:val="00C668DE"/>
    <w:rsid w:val="00C7044F"/>
    <w:rsid w:val="00C71881"/>
    <w:rsid w:val="00C720F8"/>
    <w:rsid w:val="00C7294B"/>
    <w:rsid w:val="00C75139"/>
    <w:rsid w:val="00C7525C"/>
    <w:rsid w:val="00C76CF7"/>
    <w:rsid w:val="00C801D5"/>
    <w:rsid w:val="00C83A4C"/>
    <w:rsid w:val="00C83B75"/>
    <w:rsid w:val="00C8533B"/>
    <w:rsid w:val="00C858BA"/>
    <w:rsid w:val="00C86977"/>
    <w:rsid w:val="00C9136F"/>
    <w:rsid w:val="00C916C8"/>
    <w:rsid w:val="00C9398D"/>
    <w:rsid w:val="00C939EE"/>
    <w:rsid w:val="00C93C6E"/>
    <w:rsid w:val="00C93F93"/>
    <w:rsid w:val="00C94D44"/>
    <w:rsid w:val="00C95EEE"/>
    <w:rsid w:val="00C974CB"/>
    <w:rsid w:val="00C97929"/>
    <w:rsid w:val="00CA0049"/>
    <w:rsid w:val="00CA08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763"/>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9DD"/>
    <w:rsid w:val="00D06ACE"/>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1932"/>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5424"/>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633"/>
    <w:rsid w:val="00D80F87"/>
    <w:rsid w:val="00D812A5"/>
    <w:rsid w:val="00D82A5C"/>
    <w:rsid w:val="00D82D11"/>
    <w:rsid w:val="00D82EE9"/>
    <w:rsid w:val="00D83522"/>
    <w:rsid w:val="00D83CD3"/>
    <w:rsid w:val="00D83E51"/>
    <w:rsid w:val="00D84719"/>
    <w:rsid w:val="00D8511E"/>
    <w:rsid w:val="00D856EA"/>
    <w:rsid w:val="00D85ACD"/>
    <w:rsid w:val="00D86460"/>
    <w:rsid w:val="00D87B6C"/>
    <w:rsid w:val="00D87F74"/>
    <w:rsid w:val="00D912D5"/>
    <w:rsid w:val="00D91AAF"/>
    <w:rsid w:val="00D94564"/>
    <w:rsid w:val="00D9536E"/>
    <w:rsid w:val="00D9638C"/>
    <w:rsid w:val="00D97426"/>
    <w:rsid w:val="00D97568"/>
    <w:rsid w:val="00DA06B0"/>
    <w:rsid w:val="00DA29BA"/>
    <w:rsid w:val="00DA3249"/>
    <w:rsid w:val="00DA37C7"/>
    <w:rsid w:val="00DA38CE"/>
    <w:rsid w:val="00DA3A10"/>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8A"/>
    <w:rsid w:val="00DB71DB"/>
    <w:rsid w:val="00DB71E1"/>
    <w:rsid w:val="00DB7B0F"/>
    <w:rsid w:val="00DB7CB3"/>
    <w:rsid w:val="00DC0D57"/>
    <w:rsid w:val="00DC16F7"/>
    <w:rsid w:val="00DC1CA3"/>
    <w:rsid w:val="00DC2641"/>
    <w:rsid w:val="00DC2B1E"/>
    <w:rsid w:val="00DC5CD8"/>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E7B53"/>
    <w:rsid w:val="00DF081A"/>
    <w:rsid w:val="00DF1EE4"/>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0EF1"/>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35D"/>
    <w:rsid w:val="00EB573D"/>
    <w:rsid w:val="00EB583A"/>
    <w:rsid w:val="00EB7752"/>
    <w:rsid w:val="00EC0725"/>
    <w:rsid w:val="00EC0889"/>
    <w:rsid w:val="00EC0C13"/>
    <w:rsid w:val="00EC148C"/>
    <w:rsid w:val="00EC2C2B"/>
    <w:rsid w:val="00EC2D2B"/>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D7EC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A39"/>
    <w:rsid w:val="00F4765F"/>
    <w:rsid w:val="00F479B5"/>
    <w:rsid w:val="00F47A1B"/>
    <w:rsid w:val="00F47C4B"/>
    <w:rsid w:val="00F512DC"/>
    <w:rsid w:val="00F51A64"/>
    <w:rsid w:val="00F5287E"/>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041"/>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2B4"/>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E84A471-C270-4ABC-91E9-5CFA7D10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7AFEA-500F-4CBF-8C60-28806D2A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CWS/6/18 (in Arabic)</vt:lpstr>
    </vt:vector>
  </TitlesOfParts>
  <Company>World Intellectual Property Organization</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CWS/6/18 (in Arabic)</dc:title>
  <dc:subject>تقرير فرقة العمل المعنية بملف الإدارة عن المهمة رقم 51</dc:subject>
  <dc:creator>WIPO</dc:creator>
  <cp:keywords>CWS</cp:keywords>
  <cp:lastModifiedBy>DRAKE Sophie</cp:lastModifiedBy>
  <cp:revision>4</cp:revision>
  <cp:lastPrinted>2018-10-02T15:40:00Z</cp:lastPrinted>
  <dcterms:created xsi:type="dcterms:W3CDTF">2018-10-02T15:40:00Z</dcterms:created>
  <dcterms:modified xsi:type="dcterms:W3CDTF">2018-10-03T07:15:00Z</dcterms:modified>
  <cp:category>CWS (in Arabic)</cp:category>
</cp:coreProperties>
</file>