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14C8E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 wp14:anchorId="44A70F47" wp14:editId="5801FB0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ECA50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366B38D4" w14:textId="560D4137" w:rsidR="007E1D1A" w:rsidRPr="002276D9" w:rsidRDefault="009D7410" w:rsidP="009D7410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1" w:name="Original"/>
      <w:r w:rsidRPr="009D7410">
        <w:rPr>
          <w:rFonts w:ascii="Arial Black" w:hAnsi="Arial Black"/>
          <w:caps/>
          <w:sz w:val="15"/>
          <w:szCs w:val="15"/>
          <w:lang w:bidi="ar-SY"/>
        </w:rPr>
        <w:t>CeL/1</w:t>
      </w:r>
      <w:r w:rsidR="00F964AB">
        <w:rPr>
          <w:rFonts w:ascii="Arial Black" w:hAnsi="Arial Black"/>
          <w:caps/>
          <w:sz w:val="15"/>
          <w:szCs w:val="15"/>
          <w:lang w:bidi="ar-SY"/>
        </w:rPr>
        <w:t>6</w:t>
      </w:r>
      <w:r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4E2CD2">
        <w:rPr>
          <w:rFonts w:ascii="Arial Black" w:hAnsi="Arial Black"/>
          <w:caps/>
          <w:sz w:val="15"/>
          <w:szCs w:val="15"/>
          <w:lang w:bidi="ar-SY"/>
        </w:rPr>
        <w:t>1 PROV.</w:t>
      </w:r>
    </w:p>
    <w:p w14:paraId="4A6FF5BB" w14:textId="77777777" w:rsidR="008B2CC1" w:rsidRPr="004E2CD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4E2CD2" w:rsidRP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432E32C" w14:textId="7413C89C" w:rsidR="008B2CC1" w:rsidRPr="00E31D40" w:rsidRDefault="00CC3E2D" w:rsidP="005F5E3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F964A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10</w:t>
      </w:r>
      <w:r w:rsid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F964A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أغسطس</w:t>
      </w:r>
      <w:r w:rsid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F964A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2023</w:t>
      </w:r>
    </w:p>
    <w:bookmarkEnd w:id="2"/>
    <w:p w14:paraId="6F41D976" w14:textId="77777777" w:rsidR="002276D9" w:rsidRDefault="009D7410" w:rsidP="002276D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الاتحاد الخاص للتصنيف الدولي للتصاميم الصناعية (اتحاد لوكارنو)</w:t>
      </w:r>
    </w:p>
    <w:p w14:paraId="4C4072D6" w14:textId="77777777"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14:paraId="5F825607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62B4607" w14:textId="4D6F3F51" w:rsidR="00A90F0A" w:rsidRPr="00D67EAE" w:rsidRDefault="002276D9" w:rsidP="009D741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F964AB">
        <w:rPr>
          <w:rFonts w:asciiTheme="minorHAnsi" w:hAnsiTheme="minorHAnsi" w:hint="cs"/>
          <w:bCs/>
          <w:sz w:val="24"/>
          <w:szCs w:val="24"/>
          <w:rtl/>
        </w:rPr>
        <w:t>السادسة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عشرة</w:t>
      </w:r>
    </w:p>
    <w:p w14:paraId="652A3B34" w14:textId="20BC4153" w:rsidR="008B2CC1" w:rsidRPr="00D67EAE" w:rsidRDefault="00D67EAE" w:rsidP="009D741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F964AB">
        <w:rPr>
          <w:rFonts w:asciiTheme="minorHAnsi" w:hAnsiTheme="minorHAnsi" w:cstheme="minorHAnsi" w:hint="cs"/>
          <w:bCs/>
          <w:sz w:val="24"/>
          <w:szCs w:val="24"/>
          <w:rtl/>
        </w:rPr>
        <w:t>23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F964AB">
        <w:rPr>
          <w:rFonts w:asciiTheme="minorHAnsi" w:hAnsiTheme="minorHAnsi" w:cstheme="minorHAnsi" w:hint="cs"/>
          <w:bCs/>
          <w:sz w:val="24"/>
          <w:szCs w:val="24"/>
          <w:rtl/>
        </w:rPr>
        <w:t>26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F964AB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F964AB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202E30BB" w14:textId="77777777" w:rsidR="008B2CC1" w:rsidRPr="00D67EAE" w:rsidRDefault="004E2CD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14:paraId="27102C8F" w14:textId="77777777"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من إعداد</w:t>
      </w:r>
      <w:r w:rsidR="004E2CD2">
        <w:rPr>
          <w:rFonts w:asciiTheme="minorHAnsi" w:hAnsiTheme="minorHAnsi" w:hint="cs"/>
          <w:iCs/>
          <w:rtl/>
        </w:rPr>
        <w:t xml:space="preserve"> الأمانة</w:t>
      </w:r>
    </w:p>
    <w:p w14:paraId="328A2D63" w14:textId="77777777" w:rsidR="0023746A" w:rsidRDefault="004E2CD2" w:rsidP="004E2CD2">
      <w:pPr>
        <w:pStyle w:val="ONUMA"/>
      </w:pPr>
      <w:r w:rsidRPr="004E2CD2">
        <w:rPr>
          <w:rFonts w:hint="cs"/>
          <w:rtl/>
        </w:rPr>
        <w:t>افتتاح الدورة</w:t>
      </w:r>
    </w:p>
    <w:p w14:paraId="79FBF4B8" w14:textId="55574305" w:rsidR="004E2CD2" w:rsidRDefault="004E2CD2" w:rsidP="004E2CD2">
      <w:pPr>
        <w:pStyle w:val="ONUMA"/>
      </w:pPr>
      <w:r w:rsidRPr="004E2CD2">
        <w:rPr>
          <w:rtl/>
        </w:rPr>
        <w:t>انتخاب الرئيس ونائبي الرئيس</w:t>
      </w:r>
    </w:p>
    <w:p w14:paraId="51E83B2B" w14:textId="77777777" w:rsidR="004E2CD2" w:rsidRDefault="004E2CD2" w:rsidP="004E2CD2">
      <w:pPr>
        <w:pStyle w:val="ONUMA"/>
        <w:spacing w:after="0"/>
      </w:pPr>
      <w:r w:rsidRPr="004E2CD2">
        <w:rPr>
          <w:rtl/>
        </w:rPr>
        <w:t>اعتماد جدول الأعمال</w:t>
      </w:r>
    </w:p>
    <w:p w14:paraId="5532B211" w14:textId="77777777" w:rsidR="004E2CD2" w:rsidRDefault="004E2CD2" w:rsidP="004E2CD2">
      <w:pPr>
        <w:pStyle w:val="BodyText"/>
        <w:ind w:left="566"/>
      </w:pPr>
      <w:r>
        <w:rPr>
          <w:rFonts w:hint="cs"/>
          <w:rtl/>
        </w:rPr>
        <w:t>انظر هذه الوثيقة</w:t>
      </w:r>
      <w:r w:rsidR="005F5E34">
        <w:rPr>
          <w:rFonts w:hint="cs"/>
          <w:rtl/>
        </w:rPr>
        <w:t>.</w:t>
      </w:r>
    </w:p>
    <w:p w14:paraId="14E62107" w14:textId="58A209E2" w:rsidR="004E2CD2" w:rsidRDefault="004E2CD2" w:rsidP="004E2CD2">
      <w:pPr>
        <w:pStyle w:val="ONUMA"/>
        <w:spacing w:after="0"/>
      </w:pPr>
      <w:r w:rsidRPr="004E2CD2">
        <w:rPr>
          <w:rtl/>
        </w:rPr>
        <w:t xml:space="preserve">النظر في </w:t>
      </w:r>
      <w:r w:rsidRPr="004E2CD2">
        <w:rPr>
          <w:rFonts w:hint="cs"/>
          <w:rtl/>
        </w:rPr>
        <w:t>ا</w:t>
      </w:r>
      <w:r w:rsidRPr="004E2CD2">
        <w:rPr>
          <w:rtl/>
        </w:rPr>
        <w:t>قتر</w:t>
      </w:r>
      <w:r w:rsidRPr="004E2CD2">
        <w:rPr>
          <w:rFonts w:hint="cs"/>
          <w:rtl/>
        </w:rPr>
        <w:t>ا</w:t>
      </w:r>
      <w:r w:rsidRPr="004E2CD2">
        <w:rPr>
          <w:rtl/>
        </w:rPr>
        <w:t xml:space="preserve">حات التعديلات والإضافات على </w:t>
      </w:r>
      <w:r w:rsidRPr="004E2CD2">
        <w:rPr>
          <w:rFonts w:hint="cs"/>
          <w:rtl/>
        </w:rPr>
        <w:t>الإصدار</w:t>
      </w:r>
      <w:r w:rsidRPr="004E2CD2">
        <w:rPr>
          <w:rtl/>
        </w:rPr>
        <w:t xml:space="preserve"> </w:t>
      </w:r>
      <w:r w:rsidR="00F964AB">
        <w:rPr>
          <w:rFonts w:hint="cs"/>
          <w:rtl/>
        </w:rPr>
        <w:t>الرابع</w:t>
      </w:r>
      <w:r w:rsidRPr="004E2CD2">
        <w:rPr>
          <w:rtl/>
        </w:rPr>
        <w:t xml:space="preserve"> عشر من تصنيف لوكارنو</w:t>
      </w:r>
    </w:p>
    <w:p w14:paraId="5B8DBDC4" w14:textId="7EF0D3F9" w:rsidR="004E2CD2" w:rsidRDefault="004E2CD2" w:rsidP="004E2CD2">
      <w:pPr>
        <w:pStyle w:val="BodyText"/>
        <w:ind w:left="566"/>
        <w:rPr>
          <w:rtl/>
        </w:rPr>
      </w:pPr>
      <w:r w:rsidRPr="004E2CD2">
        <w:rPr>
          <w:rFonts w:hint="cs"/>
          <w:rtl/>
        </w:rPr>
        <w:t xml:space="preserve">انظر المشروع </w:t>
      </w:r>
      <w:r w:rsidRPr="004E2CD2">
        <w:t>LO1</w:t>
      </w:r>
      <w:r w:rsidR="00F964AB">
        <w:t>6</w:t>
      </w:r>
      <w:r w:rsidRPr="004E2CD2">
        <w:t>2</w:t>
      </w:r>
      <w:r w:rsidRPr="004E2CD2">
        <w:rPr>
          <w:rFonts w:hint="cs"/>
          <w:rtl/>
        </w:rPr>
        <w:t xml:space="preserve">، المرفق </w:t>
      </w:r>
      <w:r w:rsidR="00F964AB">
        <w:rPr>
          <w:rFonts w:hint="cs"/>
          <w:rtl/>
        </w:rPr>
        <w:t>2</w:t>
      </w:r>
      <w:r w:rsidRPr="004E2CD2">
        <w:rPr>
          <w:rFonts w:hint="cs"/>
          <w:rtl/>
        </w:rPr>
        <w:t>.</w:t>
      </w:r>
    </w:p>
    <w:p w14:paraId="67B5F931" w14:textId="2438D17A" w:rsidR="009D7410" w:rsidRDefault="00F964AB" w:rsidP="00F964AB">
      <w:pPr>
        <w:pStyle w:val="ONUMA"/>
        <w:spacing w:after="0"/>
      </w:pPr>
      <w:r>
        <w:rPr>
          <w:rFonts w:hint="cs"/>
          <w:rtl/>
        </w:rPr>
        <w:t xml:space="preserve">إجراء المراجعة الجديد بواسطة </w:t>
      </w:r>
      <w:r w:rsidRPr="00F964AB">
        <w:rPr>
          <w:rtl/>
        </w:rPr>
        <w:t xml:space="preserve">أداة إدارة مراجعة تصنيف </w:t>
      </w:r>
      <w:r>
        <w:rPr>
          <w:rFonts w:hint="cs"/>
          <w:rtl/>
        </w:rPr>
        <w:t>لوكارنو</w:t>
      </w:r>
      <w:r w:rsidRPr="00F964AB">
        <w:rPr>
          <w:rFonts w:hint="cs"/>
          <w:rtl/>
        </w:rPr>
        <w:t xml:space="preserve"> </w:t>
      </w:r>
      <w:r w:rsidR="00434443">
        <w:rPr>
          <w:rFonts w:hint="cs"/>
          <w:rtl/>
        </w:rPr>
        <w:t>(</w:t>
      </w:r>
      <w:r w:rsidRPr="00F964AB">
        <w:t>LOCRMS</w:t>
      </w:r>
      <w:r w:rsidR="00434443">
        <w:rPr>
          <w:rFonts w:hint="cs"/>
          <w:rtl/>
        </w:rPr>
        <w:t>)</w:t>
      </w:r>
    </w:p>
    <w:p w14:paraId="4B25C9B5" w14:textId="0B11AB2E" w:rsidR="009D7410" w:rsidRDefault="00434443" w:rsidP="00434443">
      <w:pPr>
        <w:pStyle w:val="BodyText"/>
        <w:ind w:left="566"/>
        <w:rPr>
          <w:rtl/>
        </w:rPr>
      </w:pPr>
      <w:r w:rsidRPr="00434443">
        <w:rPr>
          <w:rFonts w:hint="cs"/>
          <w:rtl/>
        </w:rPr>
        <w:t xml:space="preserve">انظر المشروع </w:t>
      </w:r>
      <w:r w:rsidRPr="00434443">
        <w:t>LO1</w:t>
      </w:r>
      <w:r w:rsidR="00F964AB">
        <w:t>6</w:t>
      </w:r>
      <w:r w:rsidRPr="00434443">
        <w:t>2</w:t>
      </w:r>
      <w:r w:rsidRPr="00434443">
        <w:rPr>
          <w:rFonts w:hint="cs"/>
          <w:rtl/>
        </w:rPr>
        <w:t xml:space="preserve">، المرفق </w:t>
      </w:r>
      <w:r w:rsidR="00F964AB">
        <w:rPr>
          <w:rFonts w:hint="cs"/>
          <w:rtl/>
        </w:rPr>
        <w:t>1</w:t>
      </w:r>
      <w:r w:rsidRPr="00434443">
        <w:rPr>
          <w:rFonts w:hint="cs"/>
          <w:rtl/>
        </w:rPr>
        <w:t>.</w:t>
      </w:r>
    </w:p>
    <w:p w14:paraId="03B7F6BB" w14:textId="77777777" w:rsidR="00434443" w:rsidRDefault="00434443" w:rsidP="00434443">
      <w:pPr>
        <w:pStyle w:val="ONUMA"/>
      </w:pPr>
      <w:r w:rsidRPr="00434443">
        <w:rPr>
          <w:rtl/>
        </w:rPr>
        <w:t>الدورة المقبلة للجنة الخبراء</w:t>
      </w:r>
    </w:p>
    <w:p w14:paraId="43810C78" w14:textId="77777777" w:rsidR="00434443" w:rsidRDefault="00434443" w:rsidP="00434443">
      <w:pPr>
        <w:pStyle w:val="ONUMA"/>
      </w:pPr>
      <w:r>
        <w:rPr>
          <w:rFonts w:hint="cs"/>
          <w:rtl/>
        </w:rPr>
        <w:t>اختتام الدورة</w:t>
      </w:r>
    </w:p>
    <w:p w14:paraId="48C83BB3" w14:textId="77777777" w:rsidR="00434443" w:rsidRDefault="00434443" w:rsidP="00434443">
      <w:pPr>
        <w:pStyle w:val="Endofdocument-Annex"/>
      </w:pPr>
      <w:r>
        <w:rPr>
          <w:rFonts w:hint="cs"/>
          <w:rtl/>
        </w:rPr>
        <w:t>[نهاية الوثيقة]</w:t>
      </w:r>
    </w:p>
    <w:sectPr w:rsidR="00434443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C3B5B" w14:textId="77777777" w:rsidR="008A62BB" w:rsidRDefault="008A62BB">
      <w:r>
        <w:separator/>
      </w:r>
    </w:p>
  </w:endnote>
  <w:endnote w:type="continuationSeparator" w:id="0">
    <w:p w14:paraId="4C408607" w14:textId="77777777" w:rsidR="008A62BB" w:rsidRDefault="008A62BB" w:rsidP="003B38C1">
      <w:r>
        <w:separator/>
      </w:r>
    </w:p>
    <w:p w14:paraId="62629AAD" w14:textId="77777777" w:rsidR="008A62BB" w:rsidRPr="003B38C1" w:rsidRDefault="008A62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0026A3" w14:textId="77777777" w:rsidR="008A62BB" w:rsidRPr="003B38C1" w:rsidRDefault="008A62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DDF5" w14:textId="77777777" w:rsidR="003A34D2" w:rsidRDefault="003A3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3E58" w14:textId="77777777" w:rsidR="003A34D2" w:rsidRDefault="003A3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EC0A" w14:textId="77777777" w:rsidR="003A34D2" w:rsidRDefault="003A3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8D68C" w14:textId="77777777" w:rsidR="008A62BB" w:rsidRDefault="008A62BB">
      <w:r>
        <w:separator/>
      </w:r>
    </w:p>
  </w:footnote>
  <w:footnote w:type="continuationSeparator" w:id="0">
    <w:p w14:paraId="4A2B0AF3" w14:textId="77777777" w:rsidR="008A62BB" w:rsidRDefault="008A62BB" w:rsidP="008B60B2">
      <w:r>
        <w:separator/>
      </w:r>
    </w:p>
    <w:p w14:paraId="704FE151" w14:textId="77777777" w:rsidR="008A62BB" w:rsidRPr="00ED77FB" w:rsidRDefault="008A62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3BE794" w14:textId="77777777" w:rsidR="008A62BB" w:rsidRPr="00ED77FB" w:rsidRDefault="008A62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269E" w14:textId="77777777" w:rsidR="003A34D2" w:rsidRDefault="003A3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6B93" w14:textId="77777777" w:rsidR="0023746A" w:rsidRDefault="009D7410" w:rsidP="009D7410">
    <w:pPr>
      <w:pStyle w:val="Header"/>
      <w:bidi w:val="0"/>
    </w:pPr>
    <w:r w:rsidRPr="009D7410">
      <w:t>CeL/15</w:t>
    </w:r>
    <w:r w:rsidR="0023746A">
      <w:t>/</w:t>
    </w:r>
  </w:p>
  <w:p w14:paraId="4407A9C3" w14:textId="77777777" w:rsidR="009D7410" w:rsidRDefault="009D7410" w:rsidP="009D7410">
    <w:pPr>
      <w:pStyle w:val="Header"/>
      <w:bidi w:val="0"/>
    </w:pPr>
  </w:p>
  <w:p w14:paraId="750882FD" w14:textId="77777777" w:rsidR="009D7410" w:rsidRDefault="009D7410" w:rsidP="009D7410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35C5" w14:textId="77777777" w:rsidR="003A34D2" w:rsidRDefault="003A3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BB"/>
    <w:rsid w:val="00037034"/>
    <w:rsid w:val="000372F5"/>
    <w:rsid w:val="00043CAA"/>
    <w:rsid w:val="00056816"/>
    <w:rsid w:val="00075432"/>
    <w:rsid w:val="000968ED"/>
    <w:rsid w:val="000A3D97"/>
    <w:rsid w:val="000A6503"/>
    <w:rsid w:val="000A743E"/>
    <w:rsid w:val="000B2691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73CF"/>
    <w:rsid w:val="0037232D"/>
    <w:rsid w:val="00376DF6"/>
    <w:rsid w:val="00383742"/>
    <w:rsid w:val="003845C1"/>
    <w:rsid w:val="003A34D2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34443"/>
    <w:rsid w:val="0045246E"/>
    <w:rsid w:val="004647DA"/>
    <w:rsid w:val="00470DC6"/>
    <w:rsid w:val="00474062"/>
    <w:rsid w:val="00477D6B"/>
    <w:rsid w:val="004C5E23"/>
    <w:rsid w:val="004E2CD2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5F5E34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A134B"/>
    <w:rsid w:val="008A62B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6455A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964A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4A785E"/>
  <w15:docId w15:val="{2368A5F2-1B76-4445-B56E-E7ED1D8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5589-353E-42BF-BAD6-84F028A3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 (Arabic)</vt:lpstr>
    </vt:vector>
  </TitlesOfParts>
  <Company>WIPO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 (Arabic)</dc:title>
  <dc:creator>MERZOUK Fawzi</dc:creator>
  <cp:keywords>FOR OFFICIAL USE ONLY</cp:keywords>
  <cp:lastModifiedBy>CARMINATI Christine</cp:lastModifiedBy>
  <cp:revision>2</cp:revision>
  <cp:lastPrinted>2021-07-23T12:03:00Z</cp:lastPrinted>
  <dcterms:created xsi:type="dcterms:W3CDTF">2023-08-11T15:13:00Z</dcterms:created>
  <dcterms:modified xsi:type="dcterms:W3CDTF">2023-08-11T15:13:00Z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2023-08-11T13:49:04Z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269b481c-cf2f-46a5-9c7a-075d7e33151b</vt:lpwstr>
  </property>
  <property fmtid="{D5CDD505-2E9C-101B-9397-08002B2CF9AE}" pid="13" name="MSIP_Label_20773ee6-353b-4fb9-a59d-0b94c8c67bea_ContentBits">
    <vt:lpwstr>0</vt:lpwstr>
  </property>
</Properties>
</file>