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95C9C" w:rsidRPr="009A1A6B" w:rsidTr="00616D0C">
        <w:tc>
          <w:tcPr>
            <w:tcW w:w="4513" w:type="dxa"/>
            <w:tcBorders>
              <w:bottom w:val="single" w:sz="4" w:space="0" w:color="auto"/>
            </w:tcBorders>
            <w:shd w:val="clear" w:color="auto" w:fill="auto"/>
            <w:tcMar>
              <w:bottom w:w="170" w:type="dxa"/>
            </w:tcMar>
          </w:tcPr>
          <w:p w:rsidR="00694EBD" w:rsidRPr="009A1A6B" w:rsidRDefault="00694EBD" w:rsidP="00E51182">
            <w:pPr>
              <w:rPr>
                <w:szCs w:val="22"/>
                <w:lang w:val="fr-FR"/>
              </w:rPr>
            </w:pPr>
          </w:p>
        </w:tc>
        <w:tc>
          <w:tcPr>
            <w:tcW w:w="4337" w:type="dxa"/>
            <w:tcBorders>
              <w:bottom w:val="single" w:sz="4" w:space="0" w:color="auto"/>
            </w:tcBorders>
            <w:shd w:val="clear" w:color="auto" w:fill="auto"/>
            <w:tcMar>
              <w:left w:w="0" w:type="dxa"/>
              <w:right w:w="0" w:type="dxa"/>
            </w:tcMar>
          </w:tcPr>
          <w:p w:rsidR="00694EBD" w:rsidRPr="009A1A6B" w:rsidRDefault="00694EBD" w:rsidP="00E51182">
            <w:pPr>
              <w:rPr>
                <w:szCs w:val="22"/>
                <w:lang w:val="fr-FR"/>
              </w:rPr>
            </w:pPr>
            <w:r w:rsidRPr="009A1A6B">
              <w:rPr>
                <w:noProof/>
                <w:szCs w:val="22"/>
                <w:lang w:eastAsia="en-US"/>
              </w:rPr>
              <w:drawing>
                <wp:inline distT="0" distB="0" distL="0" distR="0" wp14:anchorId="2B232C1D" wp14:editId="7F60168B">
                  <wp:extent cx="1856105" cy="1323975"/>
                  <wp:effectExtent l="0" t="0" r="0"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506" w:type="dxa"/>
            <w:tcBorders>
              <w:bottom w:val="single" w:sz="4" w:space="0" w:color="auto"/>
            </w:tcBorders>
            <w:shd w:val="clear" w:color="auto" w:fill="auto"/>
            <w:tcMar>
              <w:left w:w="0" w:type="dxa"/>
              <w:right w:w="0" w:type="dxa"/>
            </w:tcMar>
          </w:tcPr>
          <w:p w:rsidR="00694EBD" w:rsidRPr="009A1A6B" w:rsidRDefault="00694EBD" w:rsidP="00E51182">
            <w:pPr>
              <w:jc w:val="right"/>
              <w:rPr>
                <w:szCs w:val="22"/>
                <w:lang w:val="fr-FR"/>
              </w:rPr>
            </w:pPr>
          </w:p>
        </w:tc>
      </w:tr>
      <w:tr w:rsidR="00995C9C" w:rsidRPr="009A1A6B" w:rsidTr="00616D0C">
        <w:trPr>
          <w:trHeight w:hRule="exact" w:val="170"/>
        </w:trPr>
        <w:tc>
          <w:tcPr>
            <w:tcW w:w="9356" w:type="dxa"/>
            <w:gridSpan w:val="3"/>
            <w:tcBorders>
              <w:top w:val="single" w:sz="4" w:space="0" w:color="auto"/>
            </w:tcBorders>
            <w:shd w:val="clear" w:color="auto" w:fill="auto"/>
            <w:noWrap/>
            <w:tcMar>
              <w:left w:w="0" w:type="dxa"/>
              <w:right w:w="0" w:type="dxa"/>
            </w:tcMar>
            <w:vAlign w:val="bottom"/>
          </w:tcPr>
          <w:p w:rsidR="00694EBD" w:rsidRPr="009A1A6B" w:rsidRDefault="00694EBD" w:rsidP="00E51182">
            <w:pPr>
              <w:jc w:val="right"/>
              <w:rPr>
                <w:rFonts w:ascii="Arial Black" w:hAnsi="Arial Black"/>
                <w:caps/>
                <w:szCs w:val="22"/>
                <w:lang w:val="fr-FR"/>
              </w:rPr>
            </w:pPr>
            <w:bookmarkStart w:id="0" w:name="Original"/>
            <w:bookmarkEnd w:id="0"/>
          </w:p>
        </w:tc>
      </w:tr>
      <w:tr w:rsidR="00995C9C" w:rsidRPr="006D0561" w:rsidTr="00616D0C">
        <w:trPr>
          <w:trHeight w:hRule="exact" w:val="198"/>
        </w:trPr>
        <w:tc>
          <w:tcPr>
            <w:tcW w:w="9356" w:type="dxa"/>
            <w:gridSpan w:val="3"/>
            <w:shd w:val="clear" w:color="auto" w:fill="auto"/>
            <w:tcMar>
              <w:left w:w="0" w:type="dxa"/>
              <w:right w:w="0" w:type="dxa"/>
            </w:tcMar>
          </w:tcPr>
          <w:p w:rsidR="00694EBD" w:rsidRPr="006D0561" w:rsidRDefault="00694EBD" w:rsidP="00F53081">
            <w:pPr>
              <w:jc w:val="right"/>
              <w:rPr>
                <w:sz w:val="15"/>
                <w:szCs w:val="15"/>
                <w:lang w:val="fr-FR"/>
              </w:rPr>
            </w:pPr>
            <w:r w:rsidRPr="006D0561">
              <w:rPr>
                <w:rFonts w:ascii="Arial Black" w:hAnsi="Arial Black"/>
                <w:caps/>
                <w:sz w:val="15"/>
                <w:szCs w:val="15"/>
                <w:lang w:val="fr-FR"/>
              </w:rPr>
              <w:t>AVIS N° </w:t>
            </w:r>
            <w:r w:rsidR="00F53081">
              <w:rPr>
                <w:rFonts w:ascii="Arial Black" w:hAnsi="Arial Black"/>
                <w:caps/>
                <w:sz w:val="15"/>
                <w:szCs w:val="15"/>
                <w:lang w:val="fr-FR"/>
              </w:rPr>
              <w:t>23</w:t>
            </w:r>
            <w:r w:rsidRPr="006D0561">
              <w:rPr>
                <w:rFonts w:ascii="Arial Black" w:hAnsi="Arial Black"/>
                <w:caps/>
                <w:sz w:val="15"/>
                <w:szCs w:val="15"/>
                <w:lang w:val="fr-FR"/>
              </w:rPr>
              <w:t>/2014</w:t>
            </w:r>
          </w:p>
        </w:tc>
      </w:tr>
    </w:tbl>
    <w:p w:rsidR="00694EBD" w:rsidRPr="009A1A6B" w:rsidRDefault="00694EBD" w:rsidP="00E51182">
      <w:pPr>
        <w:rPr>
          <w:szCs w:val="22"/>
          <w:lang w:val="fr-FR"/>
        </w:rPr>
      </w:pPr>
    </w:p>
    <w:p w:rsidR="00694EBD" w:rsidRPr="009A1A6B" w:rsidRDefault="00694EBD" w:rsidP="00E51182">
      <w:pPr>
        <w:rPr>
          <w:szCs w:val="22"/>
          <w:lang w:val="fr-FR"/>
        </w:rPr>
      </w:pPr>
    </w:p>
    <w:p w:rsidR="00694EBD" w:rsidRPr="009A1A6B" w:rsidRDefault="00694EBD" w:rsidP="00E51182">
      <w:pPr>
        <w:rPr>
          <w:szCs w:val="22"/>
          <w:lang w:val="fr-FR"/>
        </w:rPr>
      </w:pPr>
    </w:p>
    <w:p w:rsidR="00694EBD" w:rsidRPr="009A1A6B" w:rsidRDefault="00694EBD" w:rsidP="00E51182">
      <w:pPr>
        <w:rPr>
          <w:szCs w:val="22"/>
          <w:lang w:val="fr-FR"/>
        </w:rPr>
      </w:pPr>
    </w:p>
    <w:p w:rsidR="00694EBD" w:rsidRPr="009A1A6B" w:rsidRDefault="00694EBD" w:rsidP="00E51182">
      <w:pPr>
        <w:rPr>
          <w:szCs w:val="22"/>
          <w:lang w:val="fr-FR"/>
        </w:rPr>
      </w:pPr>
    </w:p>
    <w:p w:rsidR="00694EBD" w:rsidRPr="006D0561" w:rsidRDefault="00326F60" w:rsidP="00326F60">
      <w:pPr>
        <w:autoSpaceDE w:val="0"/>
        <w:autoSpaceDN w:val="0"/>
        <w:adjustRightInd w:val="0"/>
        <w:rPr>
          <w:b/>
          <w:bCs/>
          <w:sz w:val="28"/>
          <w:szCs w:val="28"/>
          <w:lang w:val="fr-FR"/>
        </w:rPr>
      </w:pPr>
      <w:r w:rsidRPr="006D0561">
        <w:rPr>
          <w:b/>
          <w:bCs/>
          <w:sz w:val="28"/>
          <w:szCs w:val="28"/>
          <w:lang w:val="fr-FR"/>
        </w:rPr>
        <w:t xml:space="preserve">Arrangement et </w:t>
      </w:r>
      <w:r w:rsidR="00694EBD" w:rsidRPr="006D0561">
        <w:rPr>
          <w:b/>
          <w:bCs/>
          <w:sz w:val="28"/>
          <w:szCs w:val="28"/>
          <w:lang w:val="fr-FR"/>
        </w:rPr>
        <w:t>Protocole de Madrid concernant l’enregistrement international des marques</w:t>
      </w:r>
    </w:p>
    <w:p w:rsidR="00694EBD" w:rsidRPr="009A1A6B" w:rsidRDefault="00694EBD" w:rsidP="00E51182">
      <w:pPr>
        <w:autoSpaceDE w:val="0"/>
        <w:autoSpaceDN w:val="0"/>
        <w:adjustRightInd w:val="0"/>
        <w:rPr>
          <w:bCs/>
          <w:szCs w:val="22"/>
          <w:lang w:val="fr-FR"/>
        </w:rPr>
      </w:pPr>
    </w:p>
    <w:p w:rsidR="00694EBD" w:rsidRPr="009A1A6B" w:rsidRDefault="00694EBD" w:rsidP="00E51182">
      <w:pPr>
        <w:autoSpaceDE w:val="0"/>
        <w:autoSpaceDN w:val="0"/>
        <w:adjustRightInd w:val="0"/>
        <w:rPr>
          <w:bCs/>
          <w:szCs w:val="22"/>
          <w:lang w:val="fr-FR"/>
        </w:rPr>
      </w:pPr>
    </w:p>
    <w:p w:rsidR="00694EBD" w:rsidRPr="009A1A6B" w:rsidRDefault="00694EBD" w:rsidP="00E51182">
      <w:pPr>
        <w:autoSpaceDE w:val="0"/>
        <w:autoSpaceDN w:val="0"/>
        <w:adjustRightInd w:val="0"/>
        <w:rPr>
          <w:bCs/>
          <w:szCs w:val="22"/>
          <w:lang w:val="fr-FR"/>
        </w:rPr>
      </w:pPr>
    </w:p>
    <w:p w:rsidR="00694EBD" w:rsidRPr="006D0561" w:rsidRDefault="00BB5A5C" w:rsidP="00E51182">
      <w:pPr>
        <w:autoSpaceDE w:val="0"/>
        <w:autoSpaceDN w:val="0"/>
        <w:adjustRightInd w:val="0"/>
        <w:rPr>
          <w:b/>
          <w:bCs/>
          <w:sz w:val="24"/>
          <w:szCs w:val="24"/>
          <w:lang w:val="fr-FR"/>
        </w:rPr>
      </w:pPr>
      <w:r w:rsidRPr="006D0561">
        <w:rPr>
          <w:b/>
          <w:bCs/>
          <w:sz w:val="24"/>
          <w:szCs w:val="24"/>
          <w:lang w:val="fr-FR"/>
        </w:rPr>
        <w:t xml:space="preserve">Modifications du </w:t>
      </w:r>
      <w:r w:rsidR="00F839D4" w:rsidRPr="006D0561">
        <w:rPr>
          <w:b/>
          <w:bCs/>
          <w:sz w:val="24"/>
          <w:szCs w:val="24"/>
          <w:lang w:val="fr-FR"/>
        </w:rPr>
        <w:t>r</w:t>
      </w:r>
      <w:r w:rsidRPr="006D0561">
        <w:rPr>
          <w:b/>
          <w:bCs/>
          <w:sz w:val="24"/>
          <w:szCs w:val="24"/>
          <w:lang w:val="fr-FR"/>
        </w:rPr>
        <w:t>èglement d</w:t>
      </w:r>
      <w:r w:rsidR="00694EBD" w:rsidRPr="006D0561">
        <w:rPr>
          <w:b/>
          <w:bCs/>
          <w:sz w:val="24"/>
          <w:szCs w:val="24"/>
          <w:lang w:val="fr-FR"/>
        </w:rPr>
        <w:t>’</w:t>
      </w:r>
      <w:r w:rsidRPr="006D0561">
        <w:rPr>
          <w:b/>
          <w:bCs/>
          <w:sz w:val="24"/>
          <w:szCs w:val="24"/>
          <w:lang w:val="fr-FR"/>
        </w:rPr>
        <w:t>exécution commun à l</w:t>
      </w:r>
      <w:r w:rsidR="00694EBD" w:rsidRPr="006D0561">
        <w:rPr>
          <w:b/>
          <w:bCs/>
          <w:sz w:val="24"/>
          <w:szCs w:val="24"/>
          <w:lang w:val="fr-FR"/>
        </w:rPr>
        <w:t>’</w:t>
      </w:r>
      <w:r w:rsidRPr="006D0561">
        <w:rPr>
          <w:b/>
          <w:bCs/>
          <w:sz w:val="24"/>
          <w:szCs w:val="24"/>
          <w:lang w:val="fr-FR"/>
        </w:rPr>
        <w:t>Arrangement et au Protocole de Madrid</w:t>
      </w:r>
    </w:p>
    <w:p w:rsidR="00204940" w:rsidRPr="009A1A6B" w:rsidRDefault="00204940" w:rsidP="00E51182">
      <w:pPr>
        <w:autoSpaceDE w:val="0"/>
        <w:autoSpaceDN w:val="0"/>
        <w:adjustRightInd w:val="0"/>
        <w:rPr>
          <w:szCs w:val="22"/>
          <w:lang w:val="fr-FR"/>
        </w:rPr>
      </w:pPr>
    </w:p>
    <w:p w:rsidR="00204940" w:rsidRPr="009A1A6B" w:rsidRDefault="00204940" w:rsidP="00E51182">
      <w:pPr>
        <w:autoSpaceDE w:val="0"/>
        <w:autoSpaceDN w:val="0"/>
        <w:adjustRightInd w:val="0"/>
        <w:rPr>
          <w:szCs w:val="22"/>
          <w:lang w:val="fr-FR"/>
        </w:rPr>
      </w:pPr>
    </w:p>
    <w:p w:rsidR="00694EBD" w:rsidRPr="009A1A6B" w:rsidRDefault="009D6E7D" w:rsidP="009D6E7D">
      <w:pPr>
        <w:pStyle w:val="ONUMFS"/>
        <w:numPr>
          <w:ilvl w:val="0"/>
          <w:numId w:val="0"/>
        </w:numPr>
        <w:rPr>
          <w:szCs w:val="22"/>
          <w:lang w:val="fr-FR"/>
        </w:rPr>
      </w:pPr>
      <w:r>
        <w:rPr>
          <w:szCs w:val="22"/>
          <w:lang w:val="fr-FR"/>
        </w:rPr>
        <w:fldChar w:fldCharType="begin"/>
      </w:r>
      <w:r>
        <w:rPr>
          <w:szCs w:val="22"/>
          <w:lang w:val="fr-FR"/>
        </w:rPr>
        <w:instrText xml:space="preserve"> AUTONUM  </w:instrText>
      </w:r>
      <w:r>
        <w:rPr>
          <w:szCs w:val="22"/>
          <w:lang w:val="fr-FR"/>
        </w:rPr>
        <w:fldChar w:fldCharType="end"/>
      </w:r>
      <w:r>
        <w:rPr>
          <w:szCs w:val="22"/>
          <w:lang w:val="fr-FR"/>
        </w:rPr>
        <w:tab/>
      </w:r>
      <w:r w:rsidR="00BB5A5C" w:rsidRPr="009A1A6B">
        <w:rPr>
          <w:szCs w:val="22"/>
          <w:lang w:val="fr-FR"/>
        </w:rPr>
        <w:t>À sa quarante</w:t>
      </w:r>
      <w:r w:rsidR="00ED71C4" w:rsidRPr="009A1A6B">
        <w:rPr>
          <w:szCs w:val="22"/>
          <w:lang w:val="fr-FR"/>
        </w:rPr>
        <w:noBreakHyphen/>
      </w:r>
      <w:r w:rsidR="00BB5A5C" w:rsidRPr="009A1A6B">
        <w:rPr>
          <w:szCs w:val="22"/>
          <w:lang w:val="fr-FR"/>
        </w:rPr>
        <w:t>huitième</w:t>
      </w:r>
      <w:r w:rsidR="00855E1A" w:rsidRPr="009A1A6B">
        <w:rPr>
          <w:szCs w:val="22"/>
          <w:lang w:val="fr-FR"/>
        </w:rPr>
        <w:t> </w:t>
      </w:r>
      <w:r w:rsidR="00BB5A5C" w:rsidRPr="009A1A6B">
        <w:rPr>
          <w:szCs w:val="22"/>
          <w:lang w:val="fr-FR"/>
        </w:rPr>
        <w:t>session (28</w:t>
      </w:r>
      <w:r w:rsidR="00ED71C4" w:rsidRPr="009A1A6B">
        <w:rPr>
          <w:szCs w:val="22"/>
          <w:vertAlign w:val="superscript"/>
          <w:lang w:val="fr-FR"/>
        </w:rPr>
        <w:t>e</w:t>
      </w:r>
      <w:r w:rsidR="00BB5A5C" w:rsidRPr="009A1A6B">
        <w:rPr>
          <w:szCs w:val="22"/>
          <w:lang w:val="fr-FR"/>
        </w:rPr>
        <w:t xml:space="preserve"> session extraordinaire), qui s</w:t>
      </w:r>
      <w:r w:rsidR="00694EBD" w:rsidRPr="009A1A6B">
        <w:rPr>
          <w:szCs w:val="22"/>
          <w:lang w:val="fr-FR"/>
        </w:rPr>
        <w:t>’</w:t>
      </w:r>
      <w:r w:rsidR="00BB5A5C" w:rsidRPr="009A1A6B">
        <w:rPr>
          <w:szCs w:val="22"/>
          <w:lang w:val="fr-FR"/>
        </w:rPr>
        <w:t>est tenue à Genève du</w:t>
      </w:r>
      <w:r w:rsidR="006676D6" w:rsidRPr="009A1A6B">
        <w:rPr>
          <w:szCs w:val="22"/>
          <w:lang w:val="fr-FR"/>
        </w:rPr>
        <w:t> </w:t>
      </w:r>
      <w:r w:rsidR="00BB5A5C" w:rsidRPr="009A1A6B">
        <w:rPr>
          <w:szCs w:val="22"/>
          <w:lang w:val="fr-FR"/>
        </w:rPr>
        <w:t>22</w:t>
      </w:r>
      <w:r w:rsidR="006676D6" w:rsidRPr="009A1A6B">
        <w:rPr>
          <w:szCs w:val="22"/>
          <w:lang w:val="fr-FR"/>
        </w:rPr>
        <w:t> </w:t>
      </w:r>
      <w:r w:rsidR="00BB5A5C" w:rsidRPr="009A1A6B">
        <w:rPr>
          <w:szCs w:val="22"/>
          <w:lang w:val="fr-FR"/>
        </w:rPr>
        <w:t>au 3</w:t>
      </w:r>
      <w:r w:rsidR="00694EBD" w:rsidRPr="009A1A6B">
        <w:rPr>
          <w:szCs w:val="22"/>
          <w:lang w:val="fr-FR"/>
        </w:rPr>
        <w:t>0 septembre 20</w:t>
      </w:r>
      <w:r w:rsidR="00BB5A5C" w:rsidRPr="009A1A6B">
        <w:rPr>
          <w:szCs w:val="22"/>
          <w:lang w:val="fr-FR"/>
        </w:rPr>
        <w:t>14, l</w:t>
      </w:r>
      <w:r w:rsidR="00694EBD" w:rsidRPr="009A1A6B">
        <w:rPr>
          <w:szCs w:val="22"/>
          <w:lang w:val="fr-FR"/>
        </w:rPr>
        <w:t>’</w:t>
      </w:r>
      <w:r w:rsidR="00BB5A5C" w:rsidRPr="009A1A6B">
        <w:rPr>
          <w:szCs w:val="22"/>
          <w:lang w:val="fr-FR"/>
        </w:rPr>
        <w:t>Assemblée de l</w:t>
      </w:r>
      <w:r w:rsidR="00694EBD" w:rsidRPr="009A1A6B">
        <w:rPr>
          <w:szCs w:val="22"/>
          <w:lang w:val="fr-FR"/>
        </w:rPr>
        <w:t>’</w:t>
      </w:r>
      <w:r w:rsidR="00BB5A5C" w:rsidRPr="009A1A6B">
        <w:rPr>
          <w:szCs w:val="22"/>
          <w:lang w:val="fr-FR"/>
        </w:rPr>
        <w:t>Union de Madrid a adopté une nouvelle règle et d</w:t>
      </w:r>
      <w:r w:rsidR="00694EBD" w:rsidRPr="009A1A6B">
        <w:rPr>
          <w:szCs w:val="22"/>
          <w:lang w:val="fr-FR"/>
        </w:rPr>
        <w:t>’</w:t>
      </w:r>
      <w:r w:rsidR="00BB5A5C" w:rsidRPr="009A1A6B">
        <w:rPr>
          <w:szCs w:val="22"/>
          <w:lang w:val="fr-FR"/>
        </w:rPr>
        <w:t xml:space="preserve">autres modifications du </w:t>
      </w:r>
      <w:r w:rsidR="00F839D4" w:rsidRPr="009A1A6B">
        <w:rPr>
          <w:szCs w:val="22"/>
          <w:lang w:val="fr-FR"/>
        </w:rPr>
        <w:t>r</w:t>
      </w:r>
      <w:r w:rsidR="00BB5A5C" w:rsidRPr="009A1A6B">
        <w:rPr>
          <w:szCs w:val="22"/>
          <w:lang w:val="fr-FR"/>
        </w:rPr>
        <w:t>èglement d</w:t>
      </w:r>
      <w:r w:rsidR="00694EBD" w:rsidRPr="009A1A6B">
        <w:rPr>
          <w:szCs w:val="22"/>
          <w:lang w:val="fr-FR"/>
        </w:rPr>
        <w:t>’</w:t>
      </w:r>
      <w:r w:rsidR="00BB5A5C" w:rsidRPr="009A1A6B">
        <w:rPr>
          <w:szCs w:val="22"/>
          <w:lang w:val="fr-FR"/>
        </w:rPr>
        <w:t>exécution commun à l</w:t>
      </w:r>
      <w:r w:rsidR="00694EBD" w:rsidRPr="009A1A6B">
        <w:rPr>
          <w:szCs w:val="22"/>
          <w:lang w:val="fr-FR"/>
        </w:rPr>
        <w:t>’</w:t>
      </w:r>
      <w:r w:rsidR="00BB5A5C" w:rsidRPr="009A1A6B">
        <w:rPr>
          <w:szCs w:val="22"/>
          <w:lang w:val="fr-FR"/>
        </w:rPr>
        <w:t>Arrangement de Madrid concernant l</w:t>
      </w:r>
      <w:r w:rsidR="00694EBD" w:rsidRPr="009A1A6B">
        <w:rPr>
          <w:szCs w:val="22"/>
          <w:lang w:val="fr-FR"/>
        </w:rPr>
        <w:t>’</w:t>
      </w:r>
      <w:r w:rsidR="00BB5A5C" w:rsidRPr="009A1A6B">
        <w:rPr>
          <w:szCs w:val="22"/>
          <w:lang w:val="fr-FR"/>
        </w:rPr>
        <w:t xml:space="preserve">enregistrement international des marques et au </w:t>
      </w:r>
      <w:r w:rsidR="00F113DD" w:rsidRPr="009A1A6B">
        <w:rPr>
          <w:szCs w:val="22"/>
          <w:lang w:val="fr-FR"/>
        </w:rPr>
        <w:t>P</w:t>
      </w:r>
      <w:r w:rsidR="00BB5A5C" w:rsidRPr="009A1A6B">
        <w:rPr>
          <w:szCs w:val="22"/>
          <w:lang w:val="fr-FR"/>
        </w:rPr>
        <w:t>rotocole relatif à cet arrangement (ci</w:t>
      </w:r>
      <w:r w:rsidR="00ED71C4" w:rsidRPr="009A1A6B">
        <w:rPr>
          <w:szCs w:val="22"/>
          <w:lang w:val="fr-FR"/>
        </w:rPr>
        <w:noBreakHyphen/>
      </w:r>
      <w:r w:rsidR="00BB5A5C" w:rsidRPr="009A1A6B">
        <w:rPr>
          <w:szCs w:val="22"/>
          <w:lang w:val="fr-FR"/>
        </w:rPr>
        <w:t xml:space="preserve">après dénommé </w:t>
      </w:r>
      <w:r w:rsidR="00855E1A" w:rsidRPr="009A1A6B">
        <w:rPr>
          <w:szCs w:val="22"/>
          <w:lang w:val="fr-FR"/>
        </w:rPr>
        <w:t>“</w:t>
      </w:r>
      <w:r w:rsidR="00BB5A5C" w:rsidRPr="009A1A6B">
        <w:rPr>
          <w:szCs w:val="22"/>
          <w:lang w:val="fr-FR"/>
        </w:rPr>
        <w:t>règlement d</w:t>
      </w:r>
      <w:r w:rsidR="00694EBD" w:rsidRPr="009A1A6B">
        <w:rPr>
          <w:szCs w:val="22"/>
          <w:lang w:val="fr-FR"/>
        </w:rPr>
        <w:t>’</w:t>
      </w:r>
      <w:r w:rsidR="00BB5A5C" w:rsidRPr="009A1A6B">
        <w:rPr>
          <w:szCs w:val="22"/>
          <w:lang w:val="fr-FR"/>
        </w:rPr>
        <w:t>exécution commun</w:t>
      </w:r>
      <w:r w:rsidR="00855E1A" w:rsidRPr="009A1A6B">
        <w:rPr>
          <w:szCs w:val="22"/>
          <w:lang w:val="fr-FR"/>
        </w:rPr>
        <w:t>”</w:t>
      </w:r>
      <w:r w:rsidR="00BB5A5C" w:rsidRPr="009A1A6B">
        <w:rPr>
          <w:szCs w:val="22"/>
          <w:lang w:val="fr-FR"/>
        </w:rPr>
        <w:t xml:space="preserve">) qui entreront en vigueur le </w:t>
      </w:r>
      <w:r w:rsidR="00694EBD" w:rsidRPr="009A1A6B">
        <w:rPr>
          <w:szCs w:val="22"/>
          <w:lang w:val="fr-FR"/>
        </w:rPr>
        <w:t>1</w:t>
      </w:r>
      <w:r w:rsidR="00694EBD" w:rsidRPr="009A1A6B">
        <w:rPr>
          <w:szCs w:val="22"/>
          <w:vertAlign w:val="superscript"/>
          <w:lang w:val="fr-FR"/>
        </w:rPr>
        <w:t>er</w:t>
      </w:r>
      <w:r w:rsidR="00694EBD" w:rsidRPr="009A1A6B">
        <w:rPr>
          <w:szCs w:val="22"/>
          <w:lang w:val="fr-FR"/>
        </w:rPr>
        <w:t> janvier 20</w:t>
      </w:r>
      <w:r w:rsidR="00BB5A5C" w:rsidRPr="009A1A6B">
        <w:rPr>
          <w:szCs w:val="22"/>
          <w:lang w:val="fr-FR"/>
        </w:rPr>
        <w:t>15.</w:t>
      </w:r>
      <w:r w:rsidR="006676D6" w:rsidRPr="009A1A6B">
        <w:rPr>
          <w:szCs w:val="22"/>
          <w:lang w:val="fr-FR"/>
        </w:rPr>
        <w:t xml:space="preserve">  </w:t>
      </w:r>
    </w:p>
    <w:p w:rsidR="00204940" w:rsidRPr="009A1A6B" w:rsidRDefault="00BB5A5C" w:rsidP="00E51182">
      <w:pPr>
        <w:pStyle w:val="Heading3"/>
        <w:rPr>
          <w:szCs w:val="22"/>
          <w:lang w:val="fr-FR"/>
        </w:rPr>
      </w:pPr>
      <w:r w:rsidRPr="009A1A6B">
        <w:rPr>
          <w:szCs w:val="22"/>
          <w:lang w:val="fr-FR"/>
        </w:rPr>
        <w:t>Nouvelle règle</w:t>
      </w:r>
      <w:r w:rsidR="00855E1A" w:rsidRPr="009A1A6B">
        <w:rPr>
          <w:szCs w:val="22"/>
          <w:lang w:val="fr-FR"/>
        </w:rPr>
        <w:t> </w:t>
      </w:r>
      <w:r w:rsidRPr="009A1A6B">
        <w:rPr>
          <w:szCs w:val="22"/>
          <w:lang w:val="fr-FR"/>
        </w:rPr>
        <w:t>5</w:t>
      </w:r>
      <w:r w:rsidRPr="009A1A6B">
        <w:rPr>
          <w:i/>
          <w:szCs w:val="22"/>
          <w:lang w:val="fr-FR"/>
        </w:rPr>
        <w:t>bis</w:t>
      </w:r>
      <w:r w:rsidRPr="009A1A6B">
        <w:rPr>
          <w:szCs w:val="22"/>
          <w:lang w:val="fr-FR"/>
        </w:rPr>
        <w:t xml:space="preserve"> et modifications des règles</w:t>
      </w:r>
      <w:r w:rsidR="00855E1A" w:rsidRPr="009A1A6B">
        <w:rPr>
          <w:szCs w:val="22"/>
          <w:lang w:val="fr-FR"/>
        </w:rPr>
        <w:t> </w:t>
      </w:r>
      <w:r w:rsidRPr="009A1A6B">
        <w:rPr>
          <w:szCs w:val="22"/>
          <w:lang w:val="fr-FR"/>
        </w:rPr>
        <w:t>20</w:t>
      </w:r>
      <w:r w:rsidRPr="009A1A6B">
        <w:rPr>
          <w:i/>
          <w:szCs w:val="22"/>
          <w:lang w:val="fr-FR"/>
        </w:rPr>
        <w:t>bis</w:t>
      </w:r>
      <w:r w:rsidR="00B379F8" w:rsidRPr="009A1A6B">
        <w:rPr>
          <w:i/>
          <w:szCs w:val="22"/>
          <w:lang w:val="fr-FR"/>
        </w:rPr>
        <w:t>.</w:t>
      </w:r>
      <w:r w:rsidRPr="009A1A6B">
        <w:rPr>
          <w:szCs w:val="22"/>
          <w:lang w:val="fr-FR"/>
        </w:rPr>
        <w:t xml:space="preserve">3) et 27.1) du </w:t>
      </w:r>
      <w:r w:rsidR="00DC77D8" w:rsidRPr="009A1A6B">
        <w:rPr>
          <w:szCs w:val="22"/>
          <w:lang w:val="fr-FR"/>
        </w:rPr>
        <w:t>règlement d</w:t>
      </w:r>
      <w:r w:rsidR="00694EBD" w:rsidRPr="009A1A6B">
        <w:rPr>
          <w:szCs w:val="22"/>
          <w:lang w:val="fr-FR"/>
        </w:rPr>
        <w:t>’</w:t>
      </w:r>
      <w:r w:rsidR="00DC77D8" w:rsidRPr="009A1A6B">
        <w:rPr>
          <w:szCs w:val="22"/>
          <w:lang w:val="fr-FR"/>
        </w:rPr>
        <w:t xml:space="preserve">exécution commun : </w:t>
      </w:r>
      <w:r w:rsidRPr="009A1A6B">
        <w:rPr>
          <w:szCs w:val="22"/>
          <w:lang w:val="fr-FR"/>
        </w:rPr>
        <w:t>poursuite de la procédure</w:t>
      </w:r>
    </w:p>
    <w:p w:rsidR="00204940" w:rsidRPr="009A1A6B" w:rsidRDefault="00204940" w:rsidP="00E51182">
      <w:pPr>
        <w:autoSpaceDE w:val="0"/>
        <w:autoSpaceDN w:val="0"/>
        <w:adjustRightInd w:val="0"/>
        <w:rPr>
          <w:szCs w:val="22"/>
          <w:lang w:val="fr-FR"/>
        </w:rPr>
      </w:pPr>
    </w:p>
    <w:p w:rsidR="00ED71C4" w:rsidRPr="009A1A6B" w:rsidRDefault="009D6E7D" w:rsidP="009D6E7D">
      <w:pPr>
        <w:pStyle w:val="ONUMFS"/>
        <w:numPr>
          <w:ilvl w:val="0"/>
          <w:numId w:val="0"/>
        </w:numPr>
        <w:rPr>
          <w:szCs w:val="22"/>
          <w:lang w:val="fr-FR"/>
        </w:rPr>
      </w:pPr>
      <w:r>
        <w:rPr>
          <w:szCs w:val="22"/>
          <w:lang w:val="fr-FR"/>
        </w:rPr>
        <w:fldChar w:fldCharType="begin"/>
      </w:r>
      <w:r>
        <w:rPr>
          <w:szCs w:val="22"/>
          <w:lang w:val="fr-FR"/>
        </w:rPr>
        <w:instrText xml:space="preserve"> AUTONUM  </w:instrText>
      </w:r>
      <w:r>
        <w:rPr>
          <w:szCs w:val="22"/>
          <w:lang w:val="fr-FR"/>
        </w:rPr>
        <w:fldChar w:fldCharType="end"/>
      </w:r>
      <w:r>
        <w:rPr>
          <w:szCs w:val="22"/>
          <w:lang w:val="fr-FR"/>
        </w:rPr>
        <w:tab/>
      </w:r>
      <w:r w:rsidR="00906734" w:rsidRPr="009A1A6B">
        <w:rPr>
          <w:szCs w:val="22"/>
          <w:lang w:val="fr-FR"/>
        </w:rPr>
        <w:t>La nouvelle règle</w:t>
      </w:r>
      <w:r w:rsidR="00855E1A" w:rsidRPr="009A1A6B">
        <w:rPr>
          <w:szCs w:val="22"/>
          <w:lang w:val="fr-FR"/>
        </w:rPr>
        <w:t> </w:t>
      </w:r>
      <w:r w:rsidR="00906734" w:rsidRPr="009A1A6B">
        <w:rPr>
          <w:szCs w:val="22"/>
          <w:lang w:val="fr-FR"/>
        </w:rPr>
        <w:t>5</w:t>
      </w:r>
      <w:r w:rsidR="00906734" w:rsidRPr="009A1A6B">
        <w:rPr>
          <w:i/>
          <w:szCs w:val="22"/>
          <w:lang w:val="fr-FR"/>
        </w:rPr>
        <w:t>bis</w:t>
      </w:r>
      <w:r w:rsidR="00906734" w:rsidRPr="009A1A6B">
        <w:rPr>
          <w:szCs w:val="22"/>
          <w:lang w:val="fr-FR"/>
        </w:rPr>
        <w:t xml:space="preserve"> du règlement d</w:t>
      </w:r>
      <w:r w:rsidR="00694EBD" w:rsidRPr="009A1A6B">
        <w:rPr>
          <w:szCs w:val="22"/>
          <w:lang w:val="fr-FR"/>
        </w:rPr>
        <w:t>’</w:t>
      </w:r>
      <w:r w:rsidR="00906734" w:rsidRPr="009A1A6B">
        <w:rPr>
          <w:szCs w:val="22"/>
          <w:lang w:val="fr-FR"/>
        </w:rPr>
        <w:t>exécution commun prévoi</w:t>
      </w:r>
      <w:r w:rsidR="00F113DD" w:rsidRPr="009A1A6B">
        <w:rPr>
          <w:szCs w:val="22"/>
          <w:lang w:val="fr-FR"/>
        </w:rPr>
        <w:t>t</w:t>
      </w:r>
      <w:r w:rsidR="00906734" w:rsidRPr="009A1A6B">
        <w:rPr>
          <w:szCs w:val="22"/>
          <w:lang w:val="fr-FR"/>
        </w:rPr>
        <w:t xml:space="preserve"> la poursuite de la procédure lorsqu</w:t>
      </w:r>
      <w:r w:rsidR="00B379F8" w:rsidRPr="009A1A6B">
        <w:rPr>
          <w:szCs w:val="22"/>
          <w:lang w:val="fr-FR"/>
        </w:rPr>
        <w:t>e le</w:t>
      </w:r>
      <w:r w:rsidR="00906734" w:rsidRPr="009A1A6B">
        <w:rPr>
          <w:szCs w:val="22"/>
          <w:lang w:val="fr-FR"/>
        </w:rPr>
        <w:t xml:space="preserve"> déposant ou </w:t>
      </w:r>
      <w:r w:rsidR="00B379F8" w:rsidRPr="009A1A6B">
        <w:rPr>
          <w:szCs w:val="22"/>
          <w:lang w:val="fr-FR"/>
        </w:rPr>
        <w:t>le</w:t>
      </w:r>
      <w:r w:rsidR="00906734" w:rsidRPr="009A1A6B">
        <w:rPr>
          <w:szCs w:val="22"/>
          <w:lang w:val="fr-FR"/>
        </w:rPr>
        <w:t xml:space="preserve"> </w:t>
      </w:r>
      <w:r w:rsidR="00B379F8" w:rsidRPr="009A1A6B">
        <w:rPr>
          <w:szCs w:val="22"/>
          <w:lang w:val="fr-FR"/>
        </w:rPr>
        <w:t>titulaire n</w:t>
      </w:r>
      <w:r w:rsidR="00694EBD" w:rsidRPr="009A1A6B">
        <w:rPr>
          <w:szCs w:val="22"/>
          <w:lang w:val="fr-FR"/>
        </w:rPr>
        <w:t>’</w:t>
      </w:r>
      <w:r w:rsidR="00B379F8" w:rsidRPr="009A1A6B">
        <w:rPr>
          <w:szCs w:val="22"/>
          <w:lang w:val="fr-FR"/>
        </w:rPr>
        <w:t>a</w:t>
      </w:r>
      <w:r w:rsidR="00906734" w:rsidRPr="009A1A6B">
        <w:rPr>
          <w:szCs w:val="22"/>
          <w:lang w:val="fr-FR"/>
        </w:rPr>
        <w:t xml:space="preserve"> pas observé certains délais impartis.</w:t>
      </w:r>
    </w:p>
    <w:p w:rsidR="00ED71C4" w:rsidRPr="009A1A6B" w:rsidRDefault="009D6E7D" w:rsidP="009D6E7D">
      <w:pPr>
        <w:pStyle w:val="ONUMFS"/>
        <w:numPr>
          <w:ilvl w:val="0"/>
          <w:numId w:val="0"/>
        </w:numPr>
        <w:rPr>
          <w:szCs w:val="22"/>
          <w:lang w:val="fr-FR"/>
        </w:rPr>
      </w:pPr>
      <w:r>
        <w:rPr>
          <w:szCs w:val="22"/>
          <w:lang w:val="fr-FR"/>
        </w:rPr>
        <w:fldChar w:fldCharType="begin"/>
      </w:r>
      <w:r>
        <w:rPr>
          <w:szCs w:val="22"/>
          <w:lang w:val="fr-FR"/>
        </w:rPr>
        <w:instrText xml:space="preserve"> AUTONUM  </w:instrText>
      </w:r>
      <w:r>
        <w:rPr>
          <w:szCs w:val="22"/>
          <w:lang w:val="fr-FR"/>
        </w:rPr>
        <w:fldChar w:fldCharType="end"/>
      </w:r>
      <w:r>
        <w:rPr>
          <w:szCs w:val="22"/>
          <w:lang w:val="fr-FR"/>
        </w:rPr>
        <w:tab/>
      </w:r>
      <w:r w:rsidR="00E13474" w:rsidRPr="009A1A6B">
        <w:rPr>
          <w:szCs w:val="22"/>
          <w:lang w:val="fr-FR"/>
        </w:rPr>
        <w:t>La poursuite de la procédure ne sera possible qu</w:t>
      </w:r>
      <w:r w:rsidR="00694EBD" w:rsidRPr="009A1A6B">
        <w:rPr>
          <w:szCs w:val="22"/>
          <w:lang w:val="fr-FR"/>
        </w:rPr>
        <w:t>’à l’égard</w:t>
      </w:r>
      <w:r w:rsidR="00E13474" w:rsidRPr="009A1A6B">
        <w:rPr>
          <w:szCs w:val="22"/>
          <w:lang w:val="fr-FR"/>
        </w:rPr>
        <w:t xml:space="preserve"> des délais concernant :</w:t>
      </w:r>
      <w:r w:rsidR="006676D6" w:rsidRPr="009A1A6B">
        <w:rPr>
          <w:szCs w:val="22"/>
          <w:lang w:val="fr-FR"/>
        </w:rPr>
        <w:t xml:space="preserve"> </w:t>
      </w:r>
    </w:p>
    <w:p w:rsidR="00ED71C4" w:rsidRPr="009A1A6B" w:rsidRDefault="00E13474" w:rsidP="006676D6">
      <w:pPr>
        <w:pStyle w:val="ONUMFS"/>
        <w:numPr>
          <w:ilvl w:val="1"/>
          <w:numId w:val="6"/>
        </w:numPr>
        <w:ind w:left="0" w:firstLine="567"/>
        <w:rPr>
          <w:szCs w:val="22"/>
          <w:lang w:val="fr-FR"/>
        </w:rPr>
      </w:pPr>
      <w:r w:rsidRPr="009A1A6B">
        <w:rPr>
          <w:szCs w:val="22"/>
          <w:lang w:val="fr-FR"/>
        </w:rPr>
        <w:t>une demande internationale, en vertu de la règle</w:t>
      </w:r>
      <w:r w:rsidR="00855E1A" w:rsidRPr="009A1A6B">
        <w:rPr>
          <w:szCs w:val="22"/>
          <w:lang w:val="fr-FR"/>
        </w:rPr>
        <w:t> </w:t>
      </w:r>
      <w:r w:rsidRPr="009A1A6B">
        <w:rPr>
          <w:szCs w:val="22"/>
          <w:lang w:val="fr-FR"/>
        </w:rPr>
        <w:t>11.2) ou 3) du règlement d</w:t>
      </w:r>
      <w:r w:rsidR="00694EBD" w:rsidRPr="009A1A6B">
        <w:rPr>
          <w:szCs w:val="22"/>
          <w:lang w:val="fr-FR"/>
        </w:rPr>
        <w:t>’</w:t>
      </w:r>
      <w:r w:rsidR="00F113DD" w:rsidRPr="009A1A6B">
        <w:rPr>
          <w:szCs w:val="22"/>
          <w:lang w:val="fr-FR"/>
        </w:rPr>
        <w:t>exécution</w:t>
      </w:r>
      <w:r w:rsidRPr="009A1A6B">
        <w:rPr>
          <w:szCs w:val="22"/>
          <w:lang w:val="fr-FR"/>
        </w:rPr>
        <w:t xml:space="preserve"> commun;</w:t>
      </w:r>
      <w:r w:rsidR="006676D6" w:rsidRPr="009A1A6B">
        <w:rPr>
          <w:szCs w:val="22"/>
          <w:lang w:val="fr-FR"/>
        </w:rPr>
        <w:t xml:space="preserve">  </w:t>
      </w:r>
    </w:p>
    <w:p w:rsidR="00ED71C4" w:rsidRPr="009A1A6B" w:rsidRDefault="00E13474" w:rsidP="006676D6">
      <w:pPr>
        <w:pStyle w:val="ONUMFS"/>
        <w:numPr>
          <w:ilvl w:val="1"/>
          <w:numId w:val="6"/>
        </w:numPr>
        <w:ind w:left="0" w:firstLine="567"/>
        <w:rPr>
          <w:szCs w:val="22"/>
          <w:lang w:val="fr-FR"/>
        </w:rPr>
      </w:pPr>
      <w:r w:rsidRPr="009A1A6B">
        <w:rPr>
          <w:szCs w:val="22"/>
          <w:lang w:val="fr-FR"/>
        </w:rPr>
        <w:t>une demande d</w:t>
      </w:r>
      <w:r w:rsidR="00694EBD" w:rsidRPr="009A1A6B">
        <w:rPr>
          <w:szCs w:val="22"/>
          <w:lang w:val="fr-FR"/>
        </w:rPr>
        <w:t>’</w:t>
      </w:r>
      <w:r w:rsidRPr="009A1A6B">
        <w:rPr>
          <w:szCs w:val="22"/>
          <w:lang w:val="fr-FR"/>
        </w:rPr>
        <w:t>inscription de licences</w:t>
      </w:r>
      <w:r w:rsidR="00F113DD" w:rsidRPr="009A1A6B">
        <w:rPr>
          <w:szCs w:val="22"/>
          <w:lang w:val="fr-FR"/>
        </w:rPr>
        <w:t>,</w:t>
      </w:r>
      <w:r w:rsidRPr="009A1A6B">
        <w:rPr>
          <w:szCs w:val="22"/>
          <w:lang w:val="fr-FR"/>
        </w:rPr>
        <w:t xml:space="preserve"> en vertu de la règle</w:t>
      </w:r>
      <w:r w:rsidR="00855E1A" w:rsidRPr="009A1A6B">
        <w:rPr>
          <w:szCs w:val="22"/>
          <w:lang w:val="fr-FR"/>
        </w:rPr>
        <w:t> </w:t>
      </w:r>
      <w:r w:rsidRPr="009A1A6B">
        <w:rPr>
          <w:szCs w:val="22"/>
          <w:lang w:val="fr-FR"/>
        </w:rPr>
        <w:t>20</w:t>
      </w:r>
      <w:r w:rsidRPr="009A1A6B">
        <w:rPr>
          <w:i/>
          <w:szCs w:val="22"/>
          <w:lang w:val="fr-FR"/>
        </w:rPr>
        <w:t>bis</w:t>
      </w:r>
      <w:r w:rsidR="00B379F8" w:rsidRPr="009A1A6B">
        <w:rPr>
          <w:szCs w:val="22"/>
          <w:lang w:val="fr-FR"/>
        </w:rPr>
        <w:t>.</w:t>
      </w:r>
      <w:r w:rsidRPr="009A1A6B">
        <w:rPr>
          <w:szCs w:val="22"/>
          <w:lang w:val="fr-FR"/>
        </w:rPr>
        <w:t>2) du règlement d</w:t>
      </w:r>
      <w:r w:rsidR="00694EBD" w:rsidRPr="009A1A6B">
        <w:rPr>
          <w:szCs w:val="22"/>
          <w:lang w:val="fr-FR"/>
        </w:rPr>
        <w:t>’</w:t>
      </w:r>
      <w:r w:rsidR="00F113DD" w:rsidRPr="009A1A6B">
        <w:rPr>
          <w:szCs w:val="22"/>
          <w:lang w:val="fr-FR"/>
        </w:rPr>
        <w:t>exécution</w:t>
      </w:r>
      <w:r w:rsidRPr="009A1A6B">
        <w:rPr>
          <w:szCs w:val="22"/>
          <w:lang w:val="fr-FR"/>
        </w:rPr>
        <w:t xml:space="preserve"> commun;</w:t>
      </w:r>
    </w:p>
    <w:p w:rsidR="00ED71C4" w:rsidRPr="009A1A6B" w:rsidRDefault="00E13474" w:rsidP="006676D6">
      <w:pPr>
        <w:pStyle w:val="ONUMFS"/>
        <w:numPr>
          <w:ilvl w:val="1"/>
          <w:numId w:val="6"/>
        </w:numPr>
        <w:ind w:left="0" w:firstLine="567"/>
        <w:rPr>
          <w:szCs w:val="22"/>
          <w:lang w:val="fr-FR"/>
        </w:rPr>
      </w:pPr>
      <w:r w:rsidRPr="009A1A6B">
        <w:rPr>
          <w:szCs w:val="22"/>
          <w:lang w:val="fr-FR"/>
        </w:rPr>
        <w:t>une désignation postérieure, en vertu de la règle</w:t>
      </w:r>
      <w:r w:rsidR="00855E1A" w:rsidRPr="009A1A6B">
        <w:rPr>
          <w:szCs w:val="22"/>
          <w:lang w:val="fr-FR"/>
        </w:rPr>
        <w:t> </w:t>
      </w:r>
      <w:r w:rsidRPr="009A1A6B">
        <w:rPr>
          <w:szCs w:val="22"/>
          <w:lang w:val="fr-FR"/>
        </w:rPr>
        <w:t>24.5)b) du règlement d</w:t>
      </w:r>
      <w:r w:rsidR="00694EBD" w:rsidRPr="009A1A6B">
        <w:rPr>
          <w:szCs w:val="22"/>
          <w:lang w:val="fr-FR"/>
        </w:rPr>
        <w:t>’</w:t>
      </w:r>
      <w:r w:rsidR="00F113DD" w:rsidRPr="009A1A6B">
        <w:rPr>
          <w:szCs w:val="22"/>
          <w:lang w:val="fr-FR"/>
        </w:rPr>
        <w:t>exécution</w:t>
      </w:r>
      <w:r w:rsidRPr="009A1A6B">
        <w:rPr>
          <w:szCs w:val="22"/>
          <w:lang w:val="fr-FR"/>
        </w:rPr>
        <w:t xml:space="preserve"> commun;</w:t>
      </w:r>
    </w:p>
    <w:p w:rsidR="00ED71C4" w:rsidRPr="009A1A6B" w:rsidRDefault="00E13474" w:rsidP="006676D6">
      <w:pPr>
        <w:pStyle w:val="ONUMFS"/>
        <w:numPr>
          <w:ilvl w:val="1"/>
          <w:numId w:val="6"/>
        </w:numPr>
        <w:ind w:left="0" w:firstLine="567"/>
        <w:rPr>
          <w:szCs w:val="22"/>
          <w:lang w:val="fr-FR"/>
        </w:rPr>
      </w:pPr>
      <w:r w:rsidRPr="009A1A6B">
        <w:rPr>
          <w:szCs w:val="22"/>
          <w:lang w:val="fr-FR"/>
        </w:rPr>
        <w:t>une demande d</w:t>
      </w:r>
      <w:r w:rsidR="00694EBD" w:rsidRPr="009A1A6B">
        <w:rPr>
          <w:szCs w:val="22"/>
          <w:lang w:val="fr-FR"/>
        </w:rPr>
        <w:t>’</w:t>
      </w:r>
      <w:r w:rsidRPr="009A1A6B">
        <w:rPr>
          <w:szCs w:val="22"/>
          <w:lang w:val="fr-FR"/>
        </w:rPr>
        <w:t>inscription d</w:t>
      </w:r>
      <w:r w:rsidR="00694EBD" w:rsidRPr="009A1A6B">
        <w:rPr>
          <w:szCs w:val="22"/>
          <w:lang w:val="fr-FR"/>
        </w:rPr>
        <w:t>’</w:t>
      </w:r>
      <w:r w:rsidRPr="009A1A6B">
        <w:rPr>
          <w:szCs w:val="22"/>
          <w:lang w:val="fr-FR"/>
        </w:rPr>
        <w:t xml:space="preserve">une modification ou </w:t>
      </w:r>
      <w:r w:rsidR="00B874DD" w:rsidRPr="009A1A6B">
        <w:rPr>
          <w:szCs w:val="22"/>
          <w:lang w:val="fr-FR"/>
        </w:rPr>
        <w:t xml:space="preserve">une demande </w:t>
      </w:r>
      <w:r w:rsidRPr="009A1A6B">
        <w:rPr>
          <w:szCs w:val="22"/>
          <w:lang w:val="fr-FR"/>
        </w:rPr>
        <w:t>d</w:t>
      </w:r>
      <w:r w:rsidR="00694EBD" w:rsidRPr="009A1A6B">
        <w:rPr>
          <w:szCs w:val="22"/>
          <w:lang w:val="fr-FR"/>
        </w:rPr>
        <w:t>’</w:t>
      </w:r>
      <w:r w:rsidRPr="009A1A6B">
        <w:rPr>
          <w:szCs w:val="22"/>
          <w:lang w:val="fr-FR"/>
        </w:rPr>
        <w:t>inscription d</w:t>
      </w:r>
      <w:r w:rsidR="00694EBD" w:rsidRPr="009A1A6B">
        <w:rPr>
          <w:szCs w:val="22"/>
          <w:lang w:val="fr-FR"/>
        </w:rPr>
        <w:t>’</w:t>
      </w:r>
      <w:r w:rsidRPr="009A1A6B">
        <w:rPr>
          <w:szCs w:val="22"/>
          <w:lang w:val="fr-FR"/>
        </w:rPr>
        <w:t>une radiation, en vertu de la règle</w:t>
      </w:r>
      <w:r w:rsidR="00855E1A" w:rsidRPr="009A1A6B">
        <w:rPr>
          <w:szCs w:val="22"/>
          <w:lang w:val="fr-FR"/>
        </w:rPr>
        <w:t> </w:t>
      </w:r>
      <w:r w:rsidRPr="009A1A6B">
        <w:rPr>
          <w:szCs w:val="22"/>
          <w:lang w:val="fr-FR"/>
        </w:rPr>
        <w:t>26.2) du règlement d</w:t>
      </w:r>
      <w:r w:rsidR="00694EBD" w:rsidRPr="009A1A6B">
        <w:rPr>
          <w:szCs w:val="22"/>
          <w:lang w:val="fr-FR"/>
        </w:rPr>
        <w:t>’</w:t>
      </w:r>
      <w:r w:rsidR="00F113DD" w:rsidRPr="009A1A6B">
        <w:rPr>
          <w:szCs w:val="22"/>
          <w:lang w:val="fr-FR"/>
        </w:rPr>
        <w:t>exécution</w:t>
      </w:r>
      <w:r w:rsidRPr="009A1A6B">
        <w:rPr>
          <w:szCs w:val="22"/>
          <w:lang w:val="fr-FR"/>
        </w:rPr>
        <w:t xml:space="preserve"> commun;</w:t>
      </w:r>
    </w:p>
    <w:p w:rsidR="00ED71C4" w:rsidRPr="009A1A6B" w:rsidRDefault="006D7485" w:rsidP="006676D6">
      <w:pPr>
        <w:pStyle w:val="ONUMFS"/>
        <w:numPr>
          <w:ilvl w:val="1"/>
          <w:numId w:val="6"/>
        </w:numPr>
        <w:ind w:left="0" w:firstLine="567"/>
        <w:rPr>
          <w:szCs w:val="22"/>
          <w:lang w:val="fr-FR"/>
        </w:rPr>
      </w:pPr>
      <w:r w:rsidRPr="009A1A6B">
        <w:rPr>
          <w:szCs w:val="22"/>
          <w:lang w:val="fr-FR"/>
        </w:rPr>
        <w:t>le paiement de la seconde partie de la taxe individuelle, en vertu de la règle</w:t>
      </w:r>
      <w:r w:rsidR="00855E1A" w:rsidRPr="009A1A6B">
        <w:rPr>
          <w:szCs w:val="22"/>
          <w:lang w:val="fr-FR"/>
        </w:rPr>
        <w:t> </w:t>
      </w:r>
      <w:r w:rsidRPr="009A1A6B">
        <w:rPr>
          <w:szCs w:val="22"/>
          <w:lang w:val="fr-FR"/>
        </w:rPr>
        <w:t>34.3)c)iii) du règlement d</w:t>
      </w:r>
      <w:r w:rsidR="00694EBD" w:rsidRPr="009A1A6B">
        <w:rPr>
          <w:szCs w:val="22"/>
          <w:lang w:val="fr-FR"/>
        </w:rPr>
        <w:t>’</w:t>
      </w:r>
      <w:r w:rsidR="00F113DD" w:rsidRPr="009A1A6B">
        <w:rPr>
          <w:szCs w:val="22"/>
          <w:lang w:val="fr-FR"/>
        </w:rPr>
        <w:t>exécution</w:t>
      </w:r>
      <w:r w:rsidRPr="009A1A6B">
        <w:rPr>
          <w:szCs w:val="22"/>
          <w:lang w:val="fr-FR"/>
        </w:rPr>
        <w:t xml:space="preserve"> commun;  et</w:t>
      </w:r>
    </w:p>
    <w:p w:rsidR="00ED71C4" w:rsidRPr="009A1A6B" w:rsidRDefault="00F84229" w:rsidP="006676D6">
      <w:pPr>
        <w:pStyle w:val="ONUMFS"/>
        <w:numPr>
          <w:ilvl w:val="1"/>
          <w:numId w:val="6"/>
        </w:numPr>
        <w:ind w:left="0" w:firstLine="567"/>
        <w:rPr>
          <w:szCs w:val="22"/>
          <w:lang w:val="fr-FR"/>
        </w:rPr>
      </w:pPr>
      <w:r w:rsidRPr="009A1A6B">
        <w:rPr>
          <w:szCs w:val="22"/>
          <w:lang w:val="fr-FR"/>
        </w:rPr>
        <w:t>une demande visant à ce qu</w:t>
      </w:r>
      <w:r w:rsidR="00694EBD" w:rsidRPr="009A1A6B">
        <w:rPr>
          <w:szCs w:val="22"/>
          <w:lang w:val="fr-FR"/>
        </w:rPr>
        <w:t>’</w:t>
      </w:r>
      <w:r w:rsidRPr="009A1A6B">
        <w:rPr>
          <w:szCs w:val="22"/>
          <w:lang w:val="fr-FR"/>
        </w:rPr>
        <w:t xml:space="preserve">un enregistrement international continue de produire ses effets dans </w:t>
      </w:r>
      <w:r w:rsidR="00790EF7">
        <w:rPr>
          <w:szCs w:val="22"/>
          <w:lang w:val="fr-FR"/>
        </w:rPr>
        <w:t xml:space="preserve">un </w:t>
      </w:r>
      <w:r w:rsidRPr="009A1A6B">
        <w:rPr>
          <w:szCs w:val="22"/>
          <w:lang w:val="fr-FR"/>
        </w:rPr>
        <w:t xml:space="preserve">État successeur et </w:t>
      </w:r>
      <w:r w:rsidR="00B379F8" w:rsidRPr="009A1A6B">
        <w:rPr>
          <w:szCs w:val="22"/>
          <w:lang w:val="fr-FR"/>
        </w:rPr>
        <w:t>le paiement des</w:t>
      </w:r>
      <w:r w:rsidR="001F6279" w:rsidRPr="009A1A6B">
        <w:rPr>
          <w:szCs w:val="22"/>
          <w:lang w:val="fr-FR"/>
        </w:rPr>
        <w:t xml:space="preserve"> </w:t>
      </w:r>
      <w:r w:rsidRPr="009A1A6B">
        <w:rPr>
          <w:szCs w:val="22"/>
          <w:lang w:val="fr-FR"/>
        </w:rPr>
        <w:t>taxe</w:t>
      </w:r>
      <w:r w:rsidR="00B379F8" w:rsidRPr="009A1A6B">
        <w:rPr>
          <w:szCs w:val="22"/>
          <w:lang w:val="fr-FR"/>
        </w:rPr>
        <w:t>s</w:t>
      </w:r>
      <w:r w:rsidRPr="009A1A6B">
        <w:rPr>
          <w:szCs w:val="22"/>
          <w:lang w:val="fr-FR"/>
        </w:rPr>
        <w:t xml:space="preserve"> relati</w:t>
      </w:r>
      <w:r w:rsidR="00B63688" w:rsidRPr="009A1A6B">
        <w:rPr>
          <w:szCs w:val="22"/>
          <w:lang w:val="fr-FR"/>
        </w:rPr>
        <w:t>ve</w:t>
      </w:r>
      <w:r w:rsidR="00B379F8" w:rsidRPr="009A1A6B">
        <w:rPr>
          <w:szCs w:val="22"/>
          <w:lang w:val="fr-FR"/>
        </w:rPr>
        <w:t>s</w:t>
      </w:r>
      <w:r w:rsidRPr="009A1A6B">
        <w:rPr>
          <w:szCs w:val="22"/>
          <w:lang w:val="fr-FR"/>
        </w:rPr>
        <w:t xml:space="preserve"> à cette demande, en vertu de la règle</w:t>
      </w:r>
      <w:r w:rsidR="00855E1A" w:rsidRPr="009A1A6B">
        <w:rPr>
          <w:szCs w:val="22"/>
          <w:lang w:val="fr-FR"/>
        </w:rPr>
        <w:t> </w:t>
      </w:r>
      <w:r w:rsidRPr="009A1A6B">
        <w:rPr>
          <w:szCs w:val="22"/>
          <w:lang w:val="fr-FR"/>
        </w:rPr>
        <w:t>39.1) du règlement d</w:t>
      </w:r>
      <w:r w:rsidR="00694EBD" w:rsidRPr="009A1A6B">
        <w:rPr>
          <w:szCs w:val="22"/>
          <w:lang w:val="fr-FR"/>
        </w:rPr>
        <w:t>’</w:t>
      </w:r>
      <w:r w:rsidR="00F113DD" w:rsidRPr="009A1A6B">
        <w:rPr>
          <w:szCs w:val="22"/>
          <w:lang w:val="fr-FR"/>
        </w:rPr>
        <w:t>exécution</w:t>
      </w:r>
      <w:r w:rsidRPr="009A1A6B">
        <w:rPr>
          <w:szCs w:val="22"/>
          <w:lang w:val="fr-FR"/>
        </w:rPr>
        <w:t xml:space="preserve"> commun.</w:t>
      </w:r>
    </w:p>
    <w:p w:rsidR="006676D6" w:rsidRPr="009A1A6B" w:rsidRDefault="006676D6" w:rsidP="00E51182">
      <w:pPr>
        <w:pStyle w:val="ONUMFS"/>
        <w:rPr>
          <w:szCs w:val="22"/>
          <w:lang w:val="fr-FR"/>
        </w:rPr>
      </w:pPr>
      <w:r w:rsidRPr="009A1A6B">
        <w:rPr>
          <w:szCs w:val="22"/>
          <w:lang w:val="fr-FR"/>
        </w:rPr>
        <w:br w:type="page"/>
      </w:r>
    </w:p>
    <w:p w:rsidR="00A77A19" w:rsidRPr="009A1A6B" w:rsidRDefault="009D6E7D" w:rsidP="009D6E7D">
      <w:pPr>
        <w:pStyle w:val="ONUMFS"/>
        <w:numPr>
          <w:ilvl w:val="0"/>
          <w:numId w:val="0"/>
        </w:numPr>
        <w:rPr>
          <w:szCs w:val="22"/>
          <w:lang w:val="fr-FR"/>
        </w:rPr>
      </w:pPr>
      <w:r>
        <w:rPr>
          <w:szCs w:val="22"/>
          <w:lang w:val="fr-FR"/>
        </w:rPr>
        <w:lastRenderedPageBreak/>
        <w:fldChar w:fldCharType="begin"/>
      </w:r>
      <w:r>
        <w:rPr>
          <w:szCs w:val="22"/>
          <w:lang w:val="fr-FR"/>
        </w:rPr>
        <w:instrText xml:space="preserve"> AUTONUM  </w:instrText>
      </w:r>
      <w:r>
        <w:rPr>
          <w:szCs w:val="22"/>
          <w:lang w:val="fr-FR"/>
        </w:rPr>
        <w:fldChar w:fldCharType="end"/>
      </w:r>
      <w:r>
        <w:rPr>
          <w:szCs w:val="22"/>
          <w:lang w:val="fr-FR"/>
        </w:rPr>
        <w:tab/>
      </w:r>
      <w:r w:rsidR="008D301D" w:rsidRPr="009A1A6B">
        <w:rPr>
          <w:szCs w:val="22"/>
          <w:lang w:val="fr-FR"/>
        </w:rPr>
        <w:t>La poursuite de la procédure peut être demandée dans un délai de deux</w:t>
      </w:r>
      <w:r w:rsidR="00855E1A" w:rsidRPr="009A1A6B">
        <w:rPr>
          <w:szCs w:val="22"/>
          <w:lang w:val="fr-FR"/>
        </w:rPr>
        <w:t> </w:t>
      </w:r>
      <w:r w:rsidR="008D301D" w:rsidRPr="009A1A6B">
        <w:rPr>
          <w:szCs w:val="22"/>
          <w:lang w:val="fr-FR"/>
        </w:rPr>
        <w:t>mois après la date</w:t>
      </w:r>
      <w:r w:rsidR="00B379F8" w:rsidRPr="009A1A6B">
        <w:rPr>
          <w:szCs w:val="22"/>
          <w:lang w:val="fr-FR"/>
        </w:rPr>
        <w:t xml:space="preserve"> d</w:t>
      </w:r>
      <w:r w:rsidR="00694EBD" w:rsidRPr="009A1A6B">
        <w:rPr>
          <w:szCs w:val="22"/>
          <w:lang w:val="fr-FR"/>
        </w:rPr>
        <w:t>’</w:t>
      </w:r>
      <w:r w:rsidR="00B379F8" w:rsidRPr="009A1A6B">
        <w:rPr>
          <w:szCs w:val="22"/>
          <w:lang w:val="fr-FR"/>
        </w:rPr>
        <w:t>expiration du délai concerné</w:t>
      </w:r>
      <w:r w:rsidR="008D301D" w:rsidRPr="009A1A6B">
        <w:rPr>
          <w:szCs w:val="22"/>
          <w:lang w:val="fr-FR"/>
        </w:rPr>
        <w:t xml:space="preserve"> en adressant le nouveau </w:t>
      </w:r>
      <w:r w:rsidR="001F6279" w:rsidRPr="009A1A6B">
        <w:rPr>
          <w:szCs w:val="22"/>
          <w:lang w:val="fr-FR"/>
        </w:rPr>
        <w:t>formulaire officiel MM20 (voir </w:t>
      </w:r>
      <w:r w:rsidR="008D301D" w:rsidRPr="009A1A6B">
        <w:rPr>
          <w:szCs w:val="22"/>
          <w:lang w:val="fr-FR"/>
        </w:rPr>
        <w:t>l</w:t>
      </w:r>
      <w:r w:rsidR="00694EBD" w:rsidRPr="009A1A6B">
        <w:rPr>
          <w:szCs w:val="22"/>
          <w:lang w:val="fr-FR"/>
        </w:rPr>
        <w:t>’</w:t>
      </w:r>
      <w:r w:rsidR="008D301D" w:rsidRPr="009A1A6B">
        <w:rPr>
          <w:szCs w:val="22"/>
          <w:lang w:val="fr-FR"/>
        </w:rPr>
        <w:t>annexe</w:t>
      </w:r>
      <w:r w:rsidR="00855E1A" w:rsidRPr="009A1A6B">
        <w:rPr>
          <w:szCs w:val="22"/>
          <w:lang w:val="fr-FR"/>
        </w:rPr>
        <w:t> </w:t>
      </w:r>
      <w:r w:rsidR="008D301D" w:rsidRPr="009A1A6B">
        <w:rPr>
          <w:szCs w:val="22"/>
          <w:lang w:val="fr-FR"/>
        </w:rPr>
        <w:t>III) au Bureau international</w:t>
      </w:r>
      <w:r w:rsidR="00B379F8" w:rsidRPr="009A1A6B">
        <w:rPr>
          <w:szCs w:val="22"/>
          <w:lang w:val="fr-FR"/>
        </w:rPr>
        <w:t>,</w:t>
      </w:r>
      <w:r w:rsidR="008D301D" w:rsidRPr="009A1A6B">
        <w:rPr>
          <w:szCs w:val="22"/>
          <w:lang w:val="fr-FR"/>
        </w:rPr>
        <w:t xml:space="preserve"> </w:t>
      </w:r>
      <w:r w:rsidR="001D4422" w:rsidRPr="009A1A6B">
        <w:rPr>
          <w:szCs w:val="22"/>
          <w:lang w:val="fr-FR"/>
        </w:rPr>
        <w:t>contre</w:t>
      </w:r>
      <w:r w:rsidR="008D301D" w:rsidRPr="009A1A6B">
        <w:rPr>
          <w:szCs w:val="22"/>
          <w:lang w:val="fr-FR"/>
        </w:rPr>
        <w:t xml:space="preserve"> paiement d</w:t>
      </w:r>
      <w:r w:rsidR="00694EBD" w:rsidRPr="009A1A6B">
        <w:rPr>
          <w:szCs w:val="22"/>
          <w:lang w:val="fr-FR"/>
        </w:rPr>
        <w:t>’</w:t>
      </w:r>
      <w:r w:rsidR="008D301D" w:rsidRPr="009A1A6B">
        <w:rPr>
          <w:szCs w:val="22"/>
          <w:lang w:val="fr-FR"/>
        </w:rPr>
        <w:t>une taxe de 200</w:t>
      </w:r>
      <w:r w:rsidR="00855E1A" w:rsidRPr="009A1A6B">
        <w:rPr>
          <w:szCs w:val="22"/>
          <w:lang w:val="fr-FR"/>
        </w:rPr>
        <w:t> </w:t>
      </w:r>
      <w:r w:rsidR="001D4422" w:rsidRPr="009A1A6B">
        <w:rPr>
          <w:szCs w:val="22"/>
          <w:lang w:val="fr-FR"/>
        </w:rPr>
        <w:t>francs </w:t>
      </w:r>
      <w:r w:rsidR="008D301D" w:rsidRPr="009A1A6B">
        <w:rPr>
          <w:szCs w:val="22"/>
          <w:lang w:val="fr-FR"/>
        </w:rPr>
        <w:t>suisses.</w:t>
      </w:r>
      <w:r w:rsidR="00362B5A" w:rsidRPr="009A1A6B">
        <w:rPr>
          <w:szCs w:val="22"/>
          <w:lang w:val="fr-FR"/>
        </w:rPr>
        <w:t xml:space="preserve">  </w:t>
      </w:r>
      <w:r w:rsidR="001D4422" w:rsidRPr="009A1A6B">
        <w:rPr>
          <w:szCs w:val="22"/>
          <w:lang w:val="fr-FR"/>
        </w:rPr>
        <w:t>L</w:t>
      </w:r>
      <w:r w:rsidR="00B379F8" w:rsidRPr="009A1A6B">
        <w:rPr>
          <w:szCs w:val="22"/>
          <w:lang w:val="fr-FR"/>
        </w:rPr>
        <w:t xml:space="preserve">a </w:t>
      </w:r>
      <w:r w:rsidR="001D4422" w:rsidRPr="009A1A6B">
        <w:rPr>
          <w:szCs w:val="22"/>
          <w:lang w:val="fr-FR"/>
        </w:rPr>
        <w:t>requête est soumise moyennant le respect des</w:t>
      </w:r>
      <w:r w:rsidR="00C16F37" w:rsidRPr="009A1A6B">
        <w:rPr>
          <w:szCs w:val="22"/>
          <w:lang w:val="fr-FR"/>
        </w:rPr>
        <w:t xml:space="preserve"> conditions </w:t>
      </w:r>
      <w:r w:rsidR="00694EBD" w:rsidRPr="009A1A6B">
        <w:rPr>
          <w:szCs w:val="22"/>
          <w:lang w:val="fr-FR"/>
        </w:rPr>
        <w:t>à l’égard</w:t>
      </w:r>
      <w:r w:rsidR="00C16F37" w:rsidRPr="009A1A6B">
        <w:rPr>
          <w:szCs w:val="22"/>
          <w:lang w:val="fr-FR"/>
        </w:rPr>
        <w:t xml:space="preserve"> desquelles le délai fixé s</w:t>
      </w:r>
      <w:r w:rsidR="00694EBD" w:rsidRPr="009A1A6B">
        <w:rPr>
          <w:szCs w:val="22"/>
          <w:lang w:val="fr-FR"/>
        </w:rPr>
        <w:t>’</w:t>
      </w:r>
      <w:r w:rsidR="00C16F37" w:rsidRPr="009A1A6B">
        <w:rPr>
          <w:szCs w:val="22"/>
          <w:lang w:val="fr-FR"/>
        </w:rPr>
        <w:t>appliquait.</w:t>
      </w:r>
      <w:r w:rsidR="00362B5A" w:rsidRPr="009A1A6B">
        <w:rPr>
          <w:szCs w:val="22"/>
          <w:lang w:val="fr-FR"/>
        </w:rPr>
        <w:t xml:space="preserve">  </w:t>
      </w:r>
      <w:r w:rsidR="00C16F37" w:rsidRPr="009A1A6B">
        <w:rPr>
          <w:szCs w:val="22"/>
          <w:lang w:val="fr-FR"/>
        </w:rPr>
        <w:t>La poursuite de la procédure ne peut pas être demandée avant l</w:t>
      </w:r>
      <w:r w:rsidR="00694EBD" w:rsidRPr="009A1A6B">
        <w:rPr>
          <w:szCs w:val="22"/>
          <w:lang w:val="fr-FR"/>
        </w:rPr>
        <w:t>’</w:t>
      </w:r>
      <w:r w:rsidR="00C16F37" w:rsidRPr="009A1A6B">
        <w:rPr>
          <w:szCs w:val="22"/>
          <w:lang w:val="fr-FR"/>
        </w:rPr>
        <w:t xml:space="preserve">expiration du délai </w:t>
      </w:r>
      <w:r w:rsidR="00B874DD" w:rsidRPr="009A1A6B">
        <w:rPr>
          <w:szCs w:val="22"/>
          <w:lang w:val="fr-FR"/>
        </w:rPr>
        <w:t>prescrit</w:t>
      </w:r>
      <w:r w:rsidR="00C16F37" w:rsidRPr="009A1A6B">
        <w:rPr>
          <w:szCs w:val="22"/>
          <w:lang w:val="fr-FR"/>
        </w:rPr>
        <w:t>.</w:t>
      </w:r>
    </w:p>
    <w:p w:rsidR="00A77A19" w:rsidRPr="009A1A6B" w:rsidRDefault="009D6E7D" w:rsidP="009D6E7D">
      <w:pPr>
        <w:pStyle w:val="ONUMFS"/>
        <w:numPr>
          <w:ilvl w:val="0"/>
          <w:numId w:val="0"/>
        </w:numPr>
        <w:rPr>
          <w:szCs w:val="22"/>
          <w:lang w:val="fr-FR"/>
        </w:rPr>
      </w:pPr>
      <w:r>
        <w:rPr>
          <w:szCs w:val="22"/>
          <w:lang w:val="fr-FR"/>
        </w:rPr>
        <w:fldChar w:fldCharType="begin"/>
      </w:r>
      <w:r>
        <w:rPr>
          <w:szCs w:val="22"/>
          <w:lang w:val="fr-FR"/>
        </w:rPr>
        <w:instrText xml:space="preserve"> AUTONUM  </w:instrText>
      </w:r>
      <w:r>
        <w:rPr>
          <w:szCs w:val="22"/>
          <w:lang w:val="fr-FR"/>
        </w:rPr>
        <w:fldChar w:fldCharType="end"/>
      </w:r>
      <w:r>
        <w:rPr>
          <w:szCs w:val="22"/>
          <w:lang w:val="fr-FR"/>
        </w:rPr>
        <w:tab/>
      </w:r>
      <w:r w:rsidR="00C16F37" w:rsidRPr="009A1A6B">
        <w:rPr>
          <w:szCs w:val="22"/>
          <w:lang w:val="fr-FR"/>
        </w:rPr>
        <w:t>Une requête en poursuite de la procédure qui ne remplit pas les conditions précitées n</w:t>
      </w:r>
      <w:r w:rsidR="00694EBD" w:rsidRPr="009A1A6B">
        <w:rPr>
          <w:szCs w:val="22"/>
          <w:lang w:val="fr-FR"/>
        </w:rPr>
        <w:t>’</w:t>
      </w:r>
      <w:r w:rsidR="00C16F37" w:rsidRPr="009A1A6B">
        <w:rPr>
          <w:szCs w:val="22"/>
          <w:lang w:val="fr-FR"/>
        </w:rPr>
        <w:t>est pas considérée comme telle et le Bureau international notifie ce fait au déposant ou au titulaire.</w:t>
      </w:r>
    </w:p>
    <w:p w:rsidR="00A77A19" w:rsidRPr="009A1A6B" w:rsidRDefault="009D6E7D" w:rsidP="009D6E7D">
      <w:pPr>
        <w:pStyle w:val="ONUMFS"/>
        <w:numPr>
          <w:ilvl w:val="0"/>
          <w:numId w:val="0"/>
        </w:numPr>
        <w:rPr>
          <w:szCs w:val="22"/>
          <w:lang w:val="fr-FR"/>
        </w:rPr>
      </w:pPr>
      <w:r>
        <w:rPr>
          <w:szCs w:val="22"/>
          <w:lang w:val="fr-FR"/>
        </w:rPr>
        <w:fldChar w:fldCharType="begin"/>
      </w:r>
      <w:r>
        <w:rPr>
          <w:szCs w:val="22"/>
          <w:lang w:val="fr-FR"/>
        </w:rPr>
        <w:instrText xml:space="preserve"> AUTONUM  </w:instrText>
      </w:r>
      <w:r>
        <w:rPr>
          <w:szCs w:val="22"/>
          <w:lang w:val="fr-FR"/>
        </w:rPr>
        <w:fldChar w:fldCharType="end"/>
      </w:r>
      <w:r>
        <w:rPr>
          <w:szCs w:val="22"/>
          <w:lang w:val="fr-FR"/>
        </w:rPr>
        <w:tab/>
      </w:r>
      <w:r w:rsidR="00314578" w:rsidRPr="009A1A6B">
        <w:rPr>
          <w:szCs w:val="22"/>
          <w:lang w:val="fr-FR"/>
        </w:rPr>
        <w:t>Le Bureau international</w:t>
      </w:r>
      <w:r w:rsidR="00B379F8" w:rsidRPr="009A1A6B">
        <w:rPr>
          <w:szCs w:val="22"/>
          <w:lang w:val="fr-FR"/>
        </w:rPr>
        <w:t xml:space="preserve"> </w:t>
      </w:r>
      <w:r w:rsidR="00B874DD" w:rsidRPr="009A1A6B">
        <w:rPr>
          <w:szCs w:val="22"/>
          <w:lang w:val="fr-FR"/>
        </w:rPr>
        <w:t>poursuit le traitement de</w:t>
      </w:r>
      <w:r w:rsidR="00314578" w:rsidRPr="009A1A6B">
        <w:rPr>
          <w:szCs w:val="22"/>
          <w:lang w:val="fr-FR"/>
        </w:rPr>
        <w:t xml:space="preserve"> la d</w:t>
      </w:r>
      <w:r w:rsidR="00DC77D8" w:rsidRPr="009A1A6B">
        <w:rPr>
          <w:szCs w:val="22"/>
          <w:lang w:val="fr-FR"/>
        </w:rPr>
        <w:t xml:space="preserve">emande internationale, </w:t>
      </w:r>
      <w:r w:rsidR="00B874DD" w:rsidRPr="009A1A6B">
        <w:rPr>
          <w:szCs w:val="22"/>
          <w:lang w:val="fr-FR"/>
        </w:rPr>
        <w:t xml:space="preserve">de </w:t>
      </w:r>
      <w:r w:rsidR="00DC77D8" w:rsidRPr="009A1A6B">
        <w:rPr>
          <w:szCs w:val="22"/>
          <w:lang w:val="fr-FR"/>
        </w:rPr>
        <w:t>la désig</w:t>
      </w:r>
      <w:r w:rsidR="00314578" w:rsidRPr="009A1A6B">
        <w:rPr>
          <w:szCs w:val="22"/>
          <w:lang w:val="fr-FR"/>
        </w:rPr>
        <w:t>n</w:t>
      </w:r>
      <w:r w:rsidR="00DC77D8" w:rsidRPr="009A1A6B">
        <w:rPr>
          <w:szCs w:val="22"/>
          <w:lang w:val="fr-FR"/>
        </w:rPr>
        <w:t>a</w:t>
      </w:r>
      <w:r w:rsidR="00314578" w:rsidRPr="009A1A6B">
        <w:rPr>
          <w:szCs w:val="22"/>
          <w:lang w:val="fr-FR"/>
        </w:rPr>
        <w:t xml:space="preserve">tion postérieure, </w:t>
      </w:r>
      <w:r w:rsidR="00B874DD" w:rsidRPr="009A1A6B">
        <w:rPr>
          <w:szCs w:val="22"/>
          <w:lang w:val="fr-FR"/>
        </w:rPr>
        <w:t xml:space="preserve">de </w:t>
      </w:r>
      <w:r w:rsidR="00314578" w:rsidRPr="009A1A6B">
        <w:rPr>
          <w:szCs w:val="22"/>
          <w:lang w:val="fr-FR"/>
        </w:rPr>
        <w:t xml:space="preserve">la requête ou </w:t>
      </w:r>
      <w:r w:rsidR="00B874DD" w:rsidRPr="009A1A6B">
        <w:rPr>
          <w:szCs w:val="22"/>
          <w:lang w:val="fr-FR"/>
        </w:rPr>
        <w:t>du</w:t>
      </w:r>
      <w:r w:rsidR="00314578" w:rsidRPr="009A1A6B">
        <w:rPr>
          <w:szCs w:val="22"/>
          <w:lang w:val="fr-FR"/>
        </w:rPr>
        <w:t xml:space="preserve"> paiement </w:t>
      </w:r>
      <w:r w:rsidR="00694EBD" w:rsidRPr="009A1A6B">
        <w:rPr>
          <w:szCs w:val="22"/>
          <w:lang w:val="fr-FR"/>
        </w:rPr>
        <w:t>à l’égard</w:t>
      </w:r>
      <w:r w:rsidR="00314578" w:rsidRPr="009A1A6B">
        <w:rPr>
          <w:szCs w:val="22"/>
          <w:lang w:val="fr-FR"/>
        </w:rPr>
        <w:t xml:space="preserve"> </w:t>
      </w:r>
      <w:r w:rsidR="00F113DD" w:rsidRPr="009A1A6B">
        <w:rPr>
          <w:szCs w:val="22"/>
          <w:lang w:val="fr-FR"/>
        </w:rPr>
        <w:t>de</w:t>
      </w:r>
      <w:r w:rsidR="00B874DD" w:rsidRPr="009A1A6B">
        <w:rPr>
          <w:szCs w:val="22"/>
          <w:lang w:val="fr-FR"/>
        </w:rPr>
        <w:t>squels</w:t>
      </w:r>
      <w:r w:rsidR="00314578" w:rsidRPr="009A1A6B">
        <w:rPr>
          <w:szCs w:val="22"/>
          <w:lang w:val="fr-FR"/>
        </w:rPr>
        <w:t xml:space="preserve"> une requête régulière en poursuite de la procédure a été reçue.</w:t>
      </w:r>
      <w:r w:rsidR="006C77A7" w:rsidRPr="009A1A6B">
        <w:rPr>
          <w:szCs w:val="22"/>
          <w:lang w:val="fr-FR"/>
        </w:rPr>
        <w:t xml:space="preserve">  </w:t>
      </w:r>
      <w:r w:rsidR="00B379F8" w:rsidRPr="009A1A6B">
        <w:rPr>
          <w:szCs w:val="22"/>
          <w:lang w:val="fr-FR"/>
        </w:rPr>
        <w:t>Il</w:t>
      </w:r>
      <w:r w:rsidR="00314578" w:rsidRPr="009A1A6B">
        <w:rPr>
          <w:szCs w:val="22"/>
          <w:lang w:val="fr-FR"/>
        </w:rPr>
        <w:t xml:space="preserve"> inscrit ce fait au registre international et le notifie au déposant ou au titulaire</w:t>
      </w:r>
      <w:r w:rsidR="00B379F8" w:rsidRPr="009A1A6B">
        <w:rPr>
          <w:szCs w:val="22"/>
          <w:lang w:val="fr-FR"/>
        </w:rPr>
        <w:t>.</w:t>
      </w:r>
    </w:p>
    <w:p w:rsidR="00A77A19" w:rsidRPr="009A1A6B" w:rsidRDefault="009D6E7D" w:rsidP="009D6E7D">
      <w:pPr>
        <w:pStyle w:val="ONUMFS"/>
        <w:numPr>
          <w:ilvl w:val="0"/>
          <w:numId w:val="0"/>
        </w:numPr>
        <w:rPr>
          <w:szCs w:val="22"/>
          <w:lang w:val="fr-FR"/>
        </w:rPr>
      </w:pPr>
      <w:r>
        <w:rPr>
          <w:szCs w:val="22"/>
          <w:lang w:val="fr-FR"/>
        </w:rPr>
        <w:fldChar w:fldCharType="begin"/>
      </w:r>
      <w:r>
        <w:rPr>
          <w:szCs w:val="22"/>
          <w:lang w:val="fr-FR"/>
        </w:rPr>
        <w:instrText xml:space="preserve"> AUTONUM  </w:instrText>
      </w:r>
      <w:r>
        <w:rPr>
          <w:szCs w:val="22"/>
          <w:lang w:val="fr-FR"/>
        </w:rPr>
        <w:fldChar w:fldCharType="end"/>
      </w:r>
      <w:r>
        <w:rPr>
          <w:szCs w:val="22"/>
          <w:lang w:val="fr-FR"/>
        </w:rPr>
        <w:tab/>
      </w:r>
      <w:r w:rsidR="00CD4006" w:rsidRPr="009A1A6B">
        <w:rPr>
          <w:szCs w:val="22"/>
          <w:lang w:val="fr-FR"/>
        </w:rPr>
        <w:t>Après l</w:t>
      </w:r>
      <w:r w:rsidR="00694EBD" w:rsidRPr="009A1A6B">
        <w:rPr>
          <w:szCs w:val="22"/>
          <w:lang w:val="fr-FR"/>
        </w:rPr>
        <w:t>’</w:t>
      </w:r>
      <w:r w:rsidR="00CD4006" w:rsidRPr="009A1A6B">
        <w:rPr>
          <w:szCs w:val="22"/>
          <w:lang w:val="fr-FR"/>
        </w:rPr>
        <w:t>inscription de la poursuite de la procédure, les licences inscrites en vertu de la règle</w:t>
      </w:r>
      <w:r w:rsidR="00855E1A" w:rsidRPr="009A1A6B">
        <w:rPr>
          <w:szCs w:val="22"/>
          <w:lang w:val="fr-FR"/>
        </w:rPr>
        <w:t> </w:t>
      </w:r>
      <w:r w:rsidR="00CD4006" w:rsidRPr="009A1A6B">
        <w:rPr>
          <w:szCs w:val="22"/>
          <w:lang w:val="fr-FR"/>
        </w:rPr>
        <w:t>20</w:t>
      </w:r>
      <w:r w:rsidR="00CD4006" w:rsidRPr="009A1A6B">
        <w:rPr>
          <w:i/>
          <w:szCs w:val="22"/>
          <w:lang w:val="fr-FR"/>
        </w:rPr>
        <w:t>bis</w:t>
      </w:r>
      <w:r w:rsidR="00B379F8" w:rsidRPr="009A1A6B">
        <w:rPr>
          <w:szCs w:val="22"/>
          <w:lang w:val="fr-FR"/>
        </w:rPr>
        <w:t>.</w:t>
      </w:r>
      <w:r w:rsidR="00CD4006" w:rsidRPr="009A1A6B">
        <w:rPr>
          <w:szCs w:val="22"/>
          <w:lang w:val="fr-FR"/>
        </w:rPr>
        <w:t>3) du règlement d</w:t>
      </w:r>
      <w:r w:rsidR="00694EBD" w:rsidRPr="009A1A6B">
        <w:rPr>
          <w:szCs w:val="22"/>
          <w:lang w:val="fr-FR"/>
        </w:rPr>
        <w:t>’</w:t>
      </w:r>
      <w:r w:rsidR="00CD4006" w:rsidRPr="009A1A6B">
        <w:rPr>
          <w:szCs w:val="22"/>
          <w:lang w:val="fr-FR"/>
        </w:rPr>
        <w:t>exécution commun et les modifications et radiations inscrites en vertu de la règle</w:t>
      </w:r>
      <w:r w:rsidR="00855E1A" w:rsidRPr="009A1A6B">
        <w:rPr>
          <w:szCs w:val="22"/>
          <w:lang w:val="fr-FR"/>
        </w:rPr>
        <w:t> </w:t>
      </w:r>
      <w:r w:rsidR="00CD4006" w:rsidRPr="009A1A6B">
        <w:rPr>
          <w:szCs w:val="22"/>
          <w:lang w:val="fr-FR"/>
        </w:rPr>
        <w:t>27.1) du règlement d</w:t>
      </w:r>
      <w:r w:rsidR="00694EBD" w:rsidRPr="009A1A6B">
        <w:rPr>
          <w:szCs w:val="22"/>
          <w:lang w:val="fr-FR"/>
        </w:rPr>
        <w:t>’</w:t>
      </w:r>
      <w:r w:rsidR="00CD4006" w:rsidRPr="009A1A6B">
        <w:rPr>
          <w:szCs w:val="22"/>
          <w:lang w:val="fr-FR"/>
        </w:rPr>
        <w:t xml:space="preserve">exécution commun sont inscrites avec la date </w:t>
      </w:r>
      <w:r w:rsidR="00B874DD" w:rsidRPr="009A1A6B">
        <w:rPr>
          <w:szCs w:val="22"/>
          <w:lang w:val="fr-FR"/>
        </w:rPr>
        <w:t>d’expiration du</w:t>
      </w:r>
      <w:r w:rsidR="00CD4006" w:rsidRPr="009A1A6B">
        <w:rPr>
          <w:szCs w:val="22"/>
          <w:lang w:val="fr-FR"/>
        </w:rPr>
        <w:t xml:space="preserve"> délai </w:t>
      </w:r>
      <w:r w:rsidR="00B874DD" w:rsidRPr="009A1A6B">
        <w:rPr>
          <w:szCs w:val="22"/>
          <w:lang w:val="fr-FR"/>
        </w:rPr>
        <w:t>prescrit</w:t>
      </w:r>
      <w:r w:rsidR="00CD4006" w:rsidRPr="009A1A6B">
        <w:rPr>
          <w:szCs w:val="22"/>
          <w:lang w:val="fr-FR"/>
        </w:rPr>
        <w:t xml:space="preserve"> pour remplir la condition concernée.</w:t>
      </w:r>
    </w:p>
    <w:p w:rsidR="00694EBD" w:rsidRPr="009A1A6B" w:rsidRDefault="009D6E7D" w:rsidP="009D6E7D">
      <w:pPr>
        <w:pStyle w:val="ONUMFS"/>
        <w:numPr>
          <w:ilvl w:val="0"/>
          <w:numId w:val="0"/>
        </w:numPr>
        <w:rPr>
          <w:szCs w:val="22"/>
          <w:lang w:val="fr-FR"/>
        </w:rPr>
      </w:pPr>
      <w:r>
        <w:rPr>
          <w:szCs w:val="22"/>
          <w:lang w:val="fr-FR"/>
        </w:rPr>
        <w:fldChar w:fldCharType="begin"/>
      </w:r>
      <w:r>
        <w:rPr>
          <w:szCs w:val="22"/>
          <w:lang w:val="fr-FR"/>
        </w:rPr>
        <w:instrText xml:space="preserve"> AUTONUM  </w:instrText>
      </w:r>
      <w:r>
        <w:rPr>
          <w:szCs w:val="22"/>
          <w:lang w:val="fr-FR"/>
        </w:rPr>
        <w:fldChar w:fldCharType="end"/>
      </w:r>
      <w:r>
        <w:rPr>
          <w:szCs w:val="22"/>
          <w:lang w:val="fr-FR"/>
        </w:rPr>
        <w:tab/>
      </w:r>
      <w:r w:rsidR="00775987" w:rsidRPr="009A1A6B">
        <w:rPr>
          <w:szCs w:val="22"/>
          <w:lang w:val="fr-FR"/>
        </w:rPr>
        <w:t xml:space="preserve">La poursuite de la procédure peut être demandée si le délai pour remplir les conditions concernées expire le </w:t>
      </w:r>
      <w:r w:rsidR="00694EBD" w:rsidRPr="009A1A6B">
        <w:rPr>
          <w:szCs w:val="22"/>
          <w:lang w:val="fr-FR"/>
        </w:rPr>
        <w:t>1</w:t>
      </w:r>
      <w:r w:rsidR="00694EBD" w:rsidRPr="009A1A6B">
        <w:rPr>
          <w:szCs w:val="22"/>
          <w:vertAlign w:val="superscript"/>
          <w:lang w:val="fr-FR"/>
        </w:rPr>
        <w:t>er</w:t>
      </w:r>
      <w:r w:rsidR="00694EBD" w:rsidRPr="009A1A6B">
        <w:rPr>
          <w:szCs w:val="22"/>
          <w:lang w:val="fr-FR"/>
        </w:rPr>
        <w:t> janvier 20</w:t>
      </w:r>
      <w:r w:rsidR="00775987" w:rsidRPr="009A1A6B">
        <w:rPr>
          <w:szCs w:val="22"/>
          <w:lang w:val="fr-FR"/>
        </w:rPr>
        <w:t>15 ou à une date ultérieure.</w:t>
      </w:r>
    </w:p>
    <w:p w:rsidR="00204940" w:rsidRPr="009A1A6B" w:rsidRDefault="00C330A7" w:rsidP="00E51182">
      <w:pPr>
        <w:pStyle w:val="Heading3"/>
        <w:rPr>
          <w:szCs w:val="22"/>
          <w:lang w:val="fr-FR"/>
        </w:rPr>
      </w:pPr>
      <w:r w:rsidRPr="009A1A6B">
        <w:rPr>
          <w:szCs w:val="22"/>
          <w:lang w:val="fr-FR"/>
        </w:rPr>
        <w:t>Modifications de la règle</w:t>
      </w:r>
      <w:r w:rsidR="00855E1A" w:rsidRPr="009A1A6B">
        <w:rPr>
          <w:szCs w:val="22"/>
          <w:lang w:val="fr-FR"/>
        </w:rPr>
        <w:t> </w:t>
      </w:r>
      <w:r w:rsidRPr="009A1A6B">
        <w:rPr>
          <w:szCs w:val="22"/>
          <w:lang w:val="fr-FR"/>
        </w:rPr>
        <w:t xml:space="preserve">30 du </w:t>
      </w:r>
      <w:r w:rsidR="00DC77D8" w:rsidRPr="009A1A6B">
        <w:rPr>
          <w:szCs w:val="22"/>
          <w:lang w:val="fr-FR"/>
        </w:rPr>
        <w:t>règlement d</w:t>
      </w:r>
      <w:r w:rsidR="00694EBD" w:rsidRPr="009A1A6B">
        <w:rPr>
          <w:szCs w:val="22"/>
          <w:lang w:val="fr-FR"/>
        </w:rPr>
        <w:t>’</w:t>
      </w:r>
      <w:r w:rsidR="00DC77D8" w:rsidRPr="009A1A6B">
        <w:rPr>
          <w:szCs w:val="22"/>
          <w:lang w:val="fr-FR"/>
        </w:rPr>
        <w:t>exécution commun</w:t>
      </w:r>
      <w:r w:rsidR="00855E1A" w:rsidRPr="009A1A6B">
        <w:rPr>
          <w:szCs w:val="22"/>
          <w:lang w:val="fr-FR"/>
        </w:rPr>
        <w:t> </w:t>
      </w:r>
      <w:r w:rsidR="00DC77D8" w:rsidRPr="009A1A6B">
        <w:rPr>
          <w:szCs w:val="22"/>
          <w:lang w:val="fr-FR"/>
        </w:rPr>
        <w:t xml:space="preserve">: </w:t>
      </w:r>
      <w:r w:rsidR="00B379F8" w:rsidRPr="009A1A6B">
        <w:rPr>
          <w:szCs w:val="22"/>
          <w:lang w:val="fr-FR"/>
        </w:rPr>
        <w:t>p</w:t>
      </w:r>
      <w:r w:rsidRPr="009A1A6B">
        <w:rPr>
          <w:szCs w:val="22"/>
          <w:lang w:val="fr-FR"/>
        </w:rPr>
        <w:t>récisions relatives au renouvellement</w:t>
      </w:r>
    </w:p>
    <w:p w:rsidR="005F41FC" w:rsidRPr="009A1A6B" w:rsidRDefault="005F41FC" w:rsidP="005F41FC">
      <w:pPr>
        <w:rPr>
          <w:szCs w:val="22"/>
          <w:lang w:val="fr-FR"/>
        </w:rPr>
      </w:pPr>
    </w:p>
    <w:p w:rsidR="00A77A19" w:rsidRPr="009A1A6B" w:rsidRDefault="009D6E7D" w:rsidP="009D6E7D">
      <w:pPr>
        <w:pStyle w:val="ONUMFS"/>
        <w:numPr>
          <w:ilvl w:val="0"/>
          <w:numId w:val="0"/>
        </w:numPr>
        <w:rPr>
          <w:szCs w:val="22"/>
          <w:lang w:val="fr-FR"/>
        </w:rPr>
      </w:pPr>
      <w:r>
        <w:rPr>
          <w:szCs w:val="22"/>
          <w:lang w:val="fr-FR"/>
        </w:rPr>
        <w:fldChar w:fldCharType="begin"/>
      </w:r>
      <w:r>
        <w:rPr>
          <w:szCs w:val="22"/>
          <w:lang w:val="fr-FR"/>
        </w:rPr>
        <w:instrText xml:space="preserve"> AUTONUM  </w:instrText>
      </w:r>
      <w:r>
        <w:rPr>
          <w:szCs w:val="22"/>
          <w:lang w:val="fr-FR"/>
        </w:rPr>
        <w:fldChar w:fldCharType="end"/>
      </w:r>
      <w:r>
        <w:rPr>
          <w:szCs w:val="22"/>
          <w:lang w:val="fr-FR"/>
        </w:rPr>
        <w:tab/>
      </w:r>
      <w:r w:rsidR="00C330A7" w:rsidRPr="009A1A6B">
        <w:rPr>
          <w:szCs w:val="22"/>
          <w:lang w:val="fr-FR"/>
        </w:rPr>
        <w:t>Les modifications de la règle</w:t>
      </w:r>
      <w:r w:rsidR="00855E1A" w:rsidRPr="009A1A6B">
        <w:rPr>
          <w:szCs w:val="22"/>
          <w:lang w:val="fr-FR"/>
        </w:rPr>
        <w:t> </w:t>
      </w:r>
      <w:r w:rsidR="00C330A7" w:rsidRPr="009A1A6B">
        <w:rPr>
          <w:szCs w:val="22"/>
          <w:lang w:val="fr-FR"/>
        </w:rPr>
        <w:t>30 du règlement d</w:t>
      </w:r>
      <w:r w:rsidR="00694EBD" w:rsidRPr="009A1A6B">
        <w:rPr>
          <w:szCs w:val="22"/>
          <w:lang w:val="fr-FR"/>
        </w:rPr>
        <w:t>’</w:t>
      </w:r>
      <w:r w:rsidR="00C330A7" w:rsidRPr="009A1A6B">
        <w:rPr>
          <w:szCs w:val="22"/>
          <w:lang w:val="fr-FR"/>
        </w:rPr>
        <w:t>exécution commun changeront l</w:t>
      </w:r>
      <w:r w:rsidR="00F113DD" w:rsidRPr="009A1A6B">
        <w:rPr>
          <w:szCs w:val="22"/>
          <w:lang w:val="fr-FR"/>
        </w:rPr>
        <w:t>e mode</w:t>
      </w:r>
      <w:r w:rsidR="00B379F8" w:rsidRPr="009A1A6B">
        <w:rPr>
          <w:szCs w:val="22"/>
          <w:lang w:val="fr-FR"/>
        </w:rPr>
        <w:t xml:space="preserve"> de renouvellement d</w:t>
      </w:r>
      <w:r w:rsidR="00694EBD" w:rsidRPr="009A1A6B">
        <w:rPr>
          <w:szCs w:val="22"/>
          <w:lang w:val="fr-FR"/>
        </w:rPr>
        <w:t>’</w:t>
      </w:r>
      <w:r w:rsidR="00C330A7" w:rsidRPr="009A1A6B">
        <w:rPr>
          <w:szCs w:val="22"/>
          <w:lang w:val="fr-FR"/>
        </w:rPr>
        <w:t>un enregistrement international.</w:t>
      </w:r>
    </w:p>
    <w:p w:rsidR="00A77A19" w:rsidRPr="009A1A6B" w:rsidRDefault="009D6E7D" w:rsidP="009D6E7D">
      <w:pPr>
        <w:pStyle w:val="ONUMFS"/>
        <w:numPr>
          <w:ilvl w:val="0"/>
          <w:numId w:val="0"/>
        </w:numPr>
        <w:rPr>
          <w:szCs w:val="22"/>
          <w:lang w:val="fr-FR"/>
        </w:rPr>
      </w:pPr>
      <w:r>
        <w:rPr>
          <w:szCs w:val="22"/>
          <w:lang w:val="fr-FR"/>
        </w:rPr>
        <w:fldChar w:fldCharType="begin"/>
      </w:r>
      <w:r>
        <w:rPr>
          <w:szCs w:val="22"/>
          <w:lang w:val="fr-FR"/>
        </w:rPr>
        <w:instrText xml:space="preserve"> AUTONUM  </w:instrText>
      </w:r>
      <w:r>
        <w:rPr>
          <w:szCs w:val="22"/>
          <w:lang w:val="fr-FR"/>
        </w:rPr>
        <w:fldChar w:fldCharType="end"/>
      </w:r>
      <w:r>
        <w:rPr>
          <w:szCs w:val="22"/>
          <w:lang w:val="fr-FR"/>
        </w:rPr>
        <w:tab/>
      </w:r>
      <w:r w:rsidR="00C12210" w:rsidRPr="009A1A6B">
        <w:rPr>
          <w:szCs w:val="22"/>
          <w:lang w:val="fr-FR"/>
        </w:rPr>
        <w:t xml:space="preserve">Après </w:t>
      </w:r>
      <w:r w:rsidR="00F113DD" w:rsidRPr="009A1A6B">
        <w:rPr>
          <w:szCs w:val="22"/>
          <w:lang w:val="fr-FR"/>
        </w:rPr>
        <w:t>l’inscription d’</w:t>
      </w:r>
      <w:r w:rsidR="00C12210" w:rsidRPr="009A1A6B">
        <w:rPr>
          <w:szCs w:val="22"/>
          <w:lang w:val="fr-FR"/>
        </w:rPr>
        <w:t xml:space="preserve">une décision </w:t>
      </w:r>
      <w:r w:rsidR="00F113DD" w:rsidRPr="009A1A6B">
        <w:rPr>
          <w:szCs w:val="22"/>
          <w:lang w:val="fr-FR"/>
        </w:rPr>
        <w:t>en vertu</w:t>
      </w:r>
      <w:r w:rsidR="00C12210" w:rsidRPr="009A1A6B">
        <w:rPr>
          <w:szCs w:val="22"/>
          <w:lang w:val="fr-FR"/>
        </w:rPr>
        <w:t xml:space="preserve"> de la règle</w:t>
      </w:r>
      <w:r w:rsidR="00855E1A" w:rsidRPr="009A1A6B">
        <w:rPr>
          <w:szCs w:val="22"/>
          <w:lang w:val="fr-FR"/>
        </w:rPr>
        <w:t> </w:t>
      </w:r>
      <w:r w:rsidR="00C12210" w:rsidRPr="009A1A6B">
        <w:rPr>
          <w:szCs w:val="22"/>
          <w:lang w:val="fr-FR"/>
        </w:rPr>
        <w:t>18</w:t>
      </w:r>
      <w:r w:rsidR="00C12210" w:rsidRPr="009A1A6B">
        <w:rPr>
          <w:i/>
          <w:szCs w:val="22"/>
          <w:lang w:val="fr-FR"/>
        </w:rPr>
        <w:t>ter</w:t>
      </w:r>
      <w:r w:rsidR="00B379F8" w:rsidRPr="009A1A6B">
        <w:rPr>
          <w:szCs w:val="22"/>
          <w:lang w:val="fr-FR"/>
        </w:rPr>
        <w:t>.</w:t>
      </w:r>
      <w:r w:rsidR="00C12210" w:rsidRPr="009A1A6B">
        <w:rPr>
          <w:szCs w:val="22"/>
          <w:lang w:val="fr-FR"/>
        </w:rPr>
        <w:t>5) et en l</w:t>
      </w:r>
      <w:r w:rsidR="00694EBD" w:rsidRPr="009A1A6B">
        <w:rPr>
          <w:szCs w:val="22"/>
          <w:lang w:val="fr-FR"/>
        </w:rPr>
        <w:t>’</w:t>
      </w:r>
      <w:r w:rsidR="00C12210" w:rsidRPr="009A1A6B">
        <w:rPr>
          <w:szCs w:val="22"/>
          <w:lang w:val="fr-FR"/>
        </w:rPr>
        <w:t>absence d</w:t>
      </w:r>
      <w:r w:rsidR="00694EBD" w:rsidRPr="009A1A6B">
        <w:rPr>
          <w:szCs w:val="22"/>
          <w:lang w:val="fr-FR"/>
        </w:rPr>
        <w:t>’</w:t>
      </w:r>
      <w:r w:rsidR="00C12210" w:rsidRPr="009A1A6B">
        <w:rPr>
          <w:szCs w:val="22"/>
          <w:lang w:val="fr-FR"/>
        </w:rPr>
        <w:t>autre</w:t>
      </w:r>
      <w:r w:rsidR="001D4422" w:rsidRPr="009A1A6B">
        <w:rPr>
          <w:szCs w:val="22"/>
          <w:lang w:val="fr-FR"/>
        </w:rPr>
        <w:t>s</w:t>
      </w:r>
      <w:r w:rsidR="00C12210" w:rsidRPr="009A1A6B">
        <w:rPr>
          <w:szCs w:val="22"/>
          <w:lang w:val="fr-FR"/>
        </w:rPr>
        <w:t xml:space="preserve"> instruction</w:t>
      </w:r>
      <w:r w:rsidR="001D4422" w:rsidRPr="009A1A6B">
        <w:rPr>
          <w:szCs w:val="22"/>
          <w:lang w:val="fr-FR"/>
        </w:rPr>
        <w:t>s</w:t>
      </w:r>
      <w:r w:rsidR="00C12210" w:rsidRPr="009A1A6B">
        <w:rPr>
          <w:szCs w:val="22"/>
          <w:lang w:val="fr-FR"/>
        </w:rPr>
        <w:t xml:space="preserve"> de la part du titulaire, un enregistrement international est renouvelé uniquement pour les produits et services qui sont effectivement protégés, le cas échéant, </w:t>
      </w:r>
      <w:r w:rsidR="00694EBD" w:rsidRPr="009A1A6B">
        <w:rPr>
          <w:szCs w:val="22"/>
          <w:lang w:val="fr-FR"/>
        </w:rPr>
        <w:t>à l’égard</w:t>
      </w:r>
      <w:r w:rsidR="00C12210" w:rsidRPr="009A1A6B">
        <w:rPr>
          <w:szCs w:val="22"/>
          <w:lang w:val="fr-FR"/>
        </w:rPr>
        <w:t xml:space="preserve"> de la partie contractante désignée concernée.</w:t>
      </w:r>
    </w:p>
    <w:p w:rsidR="00A77A19" w:rsidRPr="009A1A6B" w:rsidRDefault="009D6E7D" w:rsidP="009D6E7D">
      <w:pPr>
        <w:pStyle w:val="ONUMFS"/>
        <w:numPr>
          <w:ilvl w:val="0"/>
          <w:numId w:val="0"/>
        </w:numPr>
        <w:rPr>
          <w:szCs w:val="22"/>
          <w:lang w:val="fr-FR"/>
        </w:rPr>
      </w:pPr>
      <w:r>
        <w:rPr>
          <w:szCs w:val="22"/>
          <w:lang w:val="fr-FR"/>
        </w:rPr>
        <w:fldChar w:fldCharType="begin"/>
      </w:r>
      <w:r>
        <w:rPr>
          <w:szCs w:val="22"/>
          <w:lang w:val="fr-FR"/>
        </w:rPr>
        <w:instrText xml:space="preserve"> AUTONUM  </w:instrText>
      </w:r>
      <w:r>
        <w:rPr>
          <w:szCs w:val="22"/>
          <w:lang w:val="fr-FR"/>
        </w:rPr>
        <w:fldChar w:fldCharType="end"/>
      </w:r>
      <w:r>
        <w:rPr>
          <w:szCs w:val="22"/>
          <w:lang w:val="fr-FR"/>
        </w:rPr>
        <w:tab/>
      </w:r>
      <w:r w:rsidR="0040361E" w:rsidRPr="009A1A6B">
        <w:rPr>
          <w:szCs w:val="22"/>
          <w:lang w:val="fr-FR"/>
        </w:rPr>
        <w:t xml:space="preserve">Le titulaire </w:t>
      </w:r>
      <w:r w:rsidR="00053B3A" w:rsidRPr="009A1A6B">
        <w:rPr>
          <w:szCs w:val="22"/>
          <w:lang w:val="fr-FR"/>
        </w:rPr>
        <w:t>a toujours la possibilité</w:t>
      </w:r>
      <w:r w:rsidR="0040361E" w:rsidRPr="009A1A6B">
        <w:rPr>
          <w:szCs w:val="22"/>
          <w:lang w:val="fr-FR"/>
        </w:rPr>
        <w:t xml:space="preserve"> d</w:t>
      </w:r>
      <w:r w:rsidR="00694EBD" w:rsidRPr="009A1A6B">
        <w:rPr>
          <w:szCs w:val="22"/>
          <w:lang w:val="fr-FR"/>
        </w:rPr>
        <w:t>’</w:t>
      </w:r>
      <w:r w:rsidR="0040361E" w:rsidRPr="009A1A6B">
        <w:rPr>
          <w:szCs w:val="22"/>
          <w:lang w:val="fr-FR"/>
        </w:rPr>
        <w:t>utiliser le formulaire MM11 (voir l</w:t>
      </w:r>
      <w:r w:rsidR="00694EBD" w:rsidRPr="009A1A6B">
        <w:rPr>
          <w:szCs w:val="22"/>
          <w:lang w:val="fr-FR"/>
        </w:rPr>
        <w:t>’</w:t>
      </w:r>
      <w:r w:rsidR="0040361E" w:rsidRPr="009A1A6B">
        <w:rPr>
          <w:szCs w:val="22"/>
          <w:lang w:val="fr-FR"/>
        </w:rPr>
        <w:t>annexe</w:t>
      </w:r>
      <w:r w:rsidR="00855E1A" w:rsidRPr="009A1A6B">
        <w:rPr>
          <w:szCs w:val="22"/>
          <w:lang w:val="fr-FR"/>
        </w:rPr>
        <w:t> </w:t>
      </w:r>
      <w:r w:rsidR="0040361E" w:rsidRPr="009A1A6B">
        <w:rPr>
          <w:szCs w:val="22"/>
          <w:lang w:val="fr-FR"/>
        </w:rPr>
        <w:t>IV) pour demander le renouvellement de l</w:t>
      </w:r>
      <w:r w:rsidR="00694EBD" w:rsidRPr="009A1A6B">
        <w:rPr>
          <w:szCs w:val="22"/>
          <w:lang w:val="fr-FR"/>
        </w:rPr>
        <w:t>’</w:t>
      </w:r>
      <w:r w:rsidR="0040361E" w:rsidRPr="009A1A6B">
        <w:rPr>
          <w:szCs w:val="22"/>
          <w:lang w:val="fr-FR"/>
        </w:rPr>
        <w:t>enregistrement international.</w:t>
      </w:r>
      <w:r w:rsidR="00855E1A" w:rsidRPr="009A1A6B">
        <w:rPr>
          <w:szCs w:val="22"/>
          <w:lang w:val="fr-FR"/>
        </w:rPr>
        <w:t xml:space="preserve"> </w:t>
      </w:r>
      <w:r w:rsidR="007742C7" w:rsidRPr="009A1A6B">
        <w:rPr>
          <w:szCs w:val="22"/>
          <w:lang w:val="fr-FR"/>
        </w:rPr>
        <w:t xml:space="preserve"> </w:t>
      </w:r>
      <w:r w:rsidR="00B379F8" w:rsidRPr="009A1A6B">
        <w:rPr>
          <w:szCs w:val="22"/>
          <w:lang w:val="fr-FR"/>
        </w:rPr>
        <w:t>Il</w:t>
      </w:r>
      <w:r w:rsidR="000633D3" w:rsidRPr="009A1A6B">
        <w:rPr>
          <w:szCs w:val="22"/>
          <w:lang w:val="fr-FR"/>
        </w:rPr>
        <w:t xml:space="preserve"> doit indiquer, </w:t>
      </w:r>
      <w:r w:rsidR="00B379F8" w:rsidRPr="009A1A6B">
        <w:rPr>
          <w:szCs w:val="22"/>
          <w:lang w:val="fr-FR"/>
        </w:rPr>
        <w:t>à la rubrique</w:t>
      </w:r>
      <w:r w:rsidR="00ED71C4" w:rsidRPr="009A1A6B">
        <w:rPr>
          <w:szCs w:val="22"/>
          <w:lang w:val="fr-FR"/>
        </w:rPr>
        <w:t> </w:t>
      </w:r>
      <w:r w:rsidR="000633D3" w:rsidRPr="009A1A6B">
        <w:rPr>
          <w:szCs w:val="22"/>
          <w:lang w:val="fr-FR"/>
        </w:rPr>
        <w:t>3 d</w:t>
      </w:r>
      <w:r w:rsidR="00F113DD" w:rsidRPr="009A1A6B">
        <w:rPr>
          <w:szCs w:val="22"/>
          <w:lang w:val="fr-FR"/>
        </w:rPr>
        <w:t>u</w:t>
      </w:r>
      <w:r w:rsidR="000633D3" w:rsidRPr="009A1A6B">
        <w:rPr>
          <w:szCs w:val="22"/>
          <w:lang w:val="fr-FR"/>
        </w:rPr>
        <w:t xml:space="preserve"> formulaire, </w:t>
      </w:r>
      <w:r w:rsidR="000633D3" w:rsidRPr="009A1A6B">
        <w:rPr>
          <w:b/>
          <w:i/>
          <w:szCs w:val="22"/>
          <w:u w:val="single"/>
          <w:lang w:val="fr-FR"/>
        </w:rPr>
        <w:t>toutes</w:t>
      </w:r>
      <w:r w:rsidR="000633D3" w:rsidRPr="009A1A6B">
        <w:rPr>
          <w:szCs w:val="22"/>
          <w:lang w:val="fr-FR"/>
        </w:rPr>
        <w:t xml:space="preserve"> les parties contractantes désignées </w:t>
      </w:r>
      <w:r w:rsidR="00694EBD" w:rsidRPr="009A1A6B">
        <w:rPr>
          <w:szCs w:val="22"/>
          <w:lang w:val="fr-FR"/>
        </w:rPr>
        <w:t>à l’égard</w:t>
      </w:r>
      <w:r w:rsidR="000633D3" w:rsidRPr="009A1A6B">
        <w:rPr>
          <w:szCs w:val="22"/>
          <w:lang w:val="fr-FR"/>
        </w:rPr>
        <w:t xml:space="preserve"> desquelles l</w:t>
      </w:r>
      <w:r w:rsidR="00694EBD" w:rsidRPr="009A1A6B">
        <w:rPr>
          <w:szCs w:val="22"/>
          <w:lang w:val="fr-FR"/>
        </w:rPr>
        <w:t>’</w:t>
      </w:r>
      <w:r w:rsidR="000633D3" w:rsidRPr="009A1A6B">
        <w:rPr>
          <w:szCs w:val="22"/>
          <w:lang w:val="fr-FR"/>
        </w:rPr>
        <w:t>enregistrement international doit être renouvelé en cochant les cases correspondant</w:t>
      </w:r>
      <w:r w:rsidR="00B379F8" w:rsidRPr="009A1A6B">
        <w:rPr>
          <w:szCs w:val="22"/>
          <w:lang w:val="fr-FR"/>
        </w:rPr>
        <w:t>es</w:t>
      </w:r>
      <w:r w:rsidR="000633D3" w:rsidRPr="009A1A6B">
        <w:rPr>
          <w:szCs w:val="22"/>
          <w:lang w:val="fr-FR"/>
        </w:rPr>
        <w:t>.</w:t>
      </w:r>
    </w:p>
    <w:p w:rsidR="00A77A19" w:rsidRPr="009A1A6B" w:rsidRDefault="009D6E7D" w:rsidP="009D6E7D">
      <w:pPr>
        <w:pStyle w:val="ONUMFS"/>
        <w:numPr>
          <w:ilvl w:val="0"/>
          <w:numId w:val="0"/>
        </w:numPr>
        <w:rPr>
          <w:szCs w:val="22"/>
          <w:lang w:val="fr-FR"/>
        </w:rPr>
      </w:pPr>
      <w:r>
        <w:rPr>
          <w:szCs w:val="22"/>
          <w:lang w:val="fr-FR"/>
        </w:rPr>
        <w:fldChar w:fldCharType="begin"/>
      </w:r>
      <w:r>
        <w:rPr>
          <w:szCs w:val="22"/>
          <w:lang w:val="fr-FR"/>
        </w:rPr>
        <w:instrText xml:space="preserve"> AUTONUM  </w:instrText>
      </w:r>
      <w:r>
        <w:rPr>
          <w:szCs w:val="22"/>
          <w:lang w:val="fr-FR"/>
        </w:rPr>
        <w:fldChar w:fldCharType="end"/>
      </w:r>
      <w:r>
        <w:rPr>
          <w:szCs w:val="22"/>
          <w:lang w:val="fr-FR"/>
        </w:rPr>
        <w:tab/>
      </w:r>
      <w:r w:rsidR="00204940" w:rsidRPr="009A1A6B">
        <w:rPr>
          <w:szCs w:val="22"/>
          <w:lang w:val="fr-FR"/>
        </w:rPr>
        <w:t xml:space="preserve">Le titulaire a toujours la possibilité de </w:t>
      </w:r>
      <w:r w:rsidR="00F113DD" w:rsidRPr="009A1A6B">
        <w:rPr>
          <w:szCs w:val="22"/>
          <w:lang w:val="fr-FR"/>
        </w:rPr>
        <w:t>demander le renouvellement de l’</w:t>
      </w:r>
      <w:r w:rsidR="00204940" w:rsidRPr="009A1A6B">
        <w:rPr>
          <w:szCs w:val="22"/>
          <w:lang w:val="fr-FR"/>
        </w:rPr>
        <w:t xml:space="preserve">enregistrement international pour tous les produits et services concernés </w:t>
      </w:r>
      <w:r w:rsidR="00694EBD" w:rsidRPr="009A1A6B">
        <w:rPr>
          <w:szCs w:val="22"/>
          <w:lang w:val="fr-FR"/>
        </w:rPr>
        <w:t>à l’égard</w:t>
      </w:r>
      <w:r w:rsidR="00204940" w:rsidRPr="009A1A6B">
        <w:rPr>
          <w:szCs w:val="22"/>
          <w:lang w:val="fr-FR"/>
        </w:rPr>
        <w:t xml:space="preserve"> d</w:t>
      </w:r>
      <w:r w:rsidR="00694EBD" w:rsidRPr="009A1A6B">
        <w:rPr>
          <w:szCs w:val="22"/>
          <w:lang w:val="fr-FR"/>
        </w:rPr>
        <w:t>’</w:t>
      </w:r>
      <w:r w:rsidR="00204940" w:rsidRPr="009A1A6B">
        <w:rPr>
          <w:szCs w:val="22"/>
          <w:lang w:val="fr-FR"/>
        </w:rPr>
        <w:t xml:space="preserve">une partie contractante désignée </w:t>
      </w:r>
      <w:r w:rsidR="001633D4" w:rsidRPr="009A1A6B">
        <w:rPr>
          <w:szCs w:val="22"/>
          <w:lang w:val="fr-FR"/>
        </w:rPr>
        <w:t>lorsque</w:t>
      </w:r>
      <w:r w:rsidR="00204940" w:rsidRPr="009A1A6B">
        <w:rPr>
          <w:szCs w:val="22"/>
          <w:lang w:val="fr-FR"/>
        </w:rPr>
        <w:t xml:space="preserve"> la protection </w:t>
      </w:r>
      <w:r w:rsidR="001633D4" w:rsidRPr="009A1A6B">
        <w:rPr>
          <w:szCs w:val="22"/>
          <w:lang w:val="fr-FR"/>
        </w:rPr>
        <w:t>de</w:t>
      </w:r>
      <w:r w:rsidR="00204940" w:rsidRPr="009A1A6B">
        <w:rPr>
          <w:szCs w:val="22"/>
          <w:lang w:val="fr-FR"/>
        </w:rPr>
        <w:t xml:space="preserve"> la marque</w:t>
      </w:r>
      <w:r w:rsidR="001633D4" w:rsidRPr="009A1A6B">
        <w:rPr>
          <w:szCs w:val="22"/>
          <w:lang w:val="fr-FR"/>
        </w:rPr>
        <w:t xml:space="preserve"> a été </w:t>
      </w:r>
      <w:r>
        <w:rPr>
          <w:szCs w:val="22"/>
          <w:lang w:val="fr-FR"/>
        </w:rPr>
        <w:t>t</w:t>
      </w:r>
      <w:r w:rsidR="001633D4" w:rsidRPr="009A1A6B">
        <w:rPr>
          <w:szCs w:val="22"/>
          <w:lang w:val="fr-FR"/>
        </w:rPr>
        <w:t xml:space="preserve">otalement </w:t>
      </w:r>
      <w:r>
        <w:rPr>
          <w:szCs w:val="22"/>
          <w:lang w:val="fr-FR"/>
        </w:rPr>
        <w:t xml:space="preserve">ou </w:t>
      </w:r>
      <w:r w:rsidRPr="009A1A6B">
        <w:rPr>
          <w:szCs w:val="22"/>
          <w:lang w:val="fr-FR"/>
        </w:rPr>
        <w:t xml:space="preserve">partiellement </w:t>
      </w:r>
      <w:r w:rsidR="001633D4" w:rsidRPr="009A1A6B">
        <w:rPr>
          <w:szCs w:val="22"/>
          <w:lang w:val="fr-FR"/>
        </w:rPr>
        <w:t>refusée</w:t>
      </w:r>
      <w:r w:rsidR="00204940" w:rsidRPr="009A1A6B">
        <w:rPr>
          <w:szCs w:val="22"/>
          <w:lang w:val="fr-FR"/>
        </w:rPr>
        <w:t>.</w:t>
      </w:r>
      <w:r w:rsidR="00C34504" w:rsidRPr="009A1A6B">
        <w:rPr>
          <w:szCs w:val="22"/>
          <w:lang w:val="fr-FR"/>
        </w:rPr>
        <w:t xml:space="preserve">  </w:t>
      </w:r>
      <w:r w:rsidR="00903C87" w:rsidRPr="009A1A6B">
        <w:rPr>
          <w:szCs w:val="22"/>
          <w:lang w:val="fr-FR"/>
        </w:rPr>
        <w:t>Cette solution peut être nécessaire si l</w:t>
      </w:r>
      <w:r w:rsidR="00694EBD" w:rsidRPr="009A1A6B">
        <w:rPr>
          <w:szCs w:val="22"/>
          <w:lang w:val="fr-FR"/>
        </w:rPr>
        <w:t>’</w:t>
      </w:r>
      <w:r w:rsidR="00903C87" w:rsidRPr="009A1A6B">
        <w:rPr>
          <w:szCs w:val="22"/>
          <w:lang w:val="fr-FR"/>
        </w:rPr>
        <w:t>issue d</w:t>
      </w:r>
      <w:r w:rsidR="00694EBD" w:rsidRPr="009A1A6B">
        <w:rPr>
          <w:szCs w:val="22"/>
          <w:lang w:val="fr-FR"/>
        </w:rPr>
        <w:t>’</w:t>
      </w:r>
      <w:r w:rsidR="00903C87" w:rsidRPr="009A1A6B">
        <w:rPr>
          <w:szCs w:val="22"/>
          <w:lang w:val="fr-FR"/>
        </w:rPr>
        <w:t>autres procédures dans cette partie contractante est toujours en suspens.</w:t>
      </w:r>
    </w:p>
    <w:p w:rsidR="00A77A19" w:rsidRPr="009A1A6B" w:rsidRDefault="009D6E7D" w:rsidP="009D6E7D">
      <w:pPr>
        <w:pStyle w:val="ONUMFS"/>
        <w:numPr>
          <w:ilvl w:val="0"/>
          <w:numId w:val="0"/>
        </w:numPr>
        <w:rPr>
          <w:szCs w:val="22"/>
          <w:lang w:val="fr-FR"/>
        </w:rPr>
      </w:pPr>
      <w:r>
        <w:rPr>
          <w:szCs w:val="22"/>
          <w:lang w:val="fr-FR"/>
        </w:rPr>
        <w:fldChar w:fldCharType="begin"/>
      </w:r>
      <w:r>
        <w:rPr>
          <w:szCs w:val="22"/>
          <w:lang w:val="fr-FR"/>
        </w:rPr>
        <w:instrText xml:space="preserve"> AUTONUM  </w:instrText>
      </w:r>
      <w:r>
        <w:rPr>
          <w:szCs w:val="22"/>
          <w:lang w:val="fr-FR"/>
        </w:rPr>
        <w:fldChar w:fldCharType="end"/>
      </w:r>
      <w:r>
        <w:rPr>
          <w:szCs w:val="22"/>
          <w:lang w:val="fr-FR"/>
        </w:rPr>
        <w:tab/>
      </w:r>
      <w:r w:rsidR="006331BE" w:rsidRPr="009A1A6B">
        <w:rPr>
          <w:szCs w:val="22"/>
          <w:lang w:val="fr-FR"/>
        </w:rPr>
        <w:t>Lorsque</w:t>
      </w:r>
      <w:r w:rsidR="00585AE4" w:rsidRPr="009A1A6B">
        <w:rPr>
          <w:szCs w:val="22"/>
          <w:lang w:val="fr-FR"/>
        </w:rPr>
        <w:t xml:space="preserve"> la protection </w:t>
      </w:r>
      <w:r w:rsidR="006331BE" w:rsidRPr="009A1A6B">
        <w:rPr>
          <w:szCs w:val="22"/>
          <w:lang w:val="fr-FR"/>
        </w:rPr>
        <w:t>de</w:t>
      </w:r>
      <w:r w:rsidR="00585AE4" w:rsidRPr="009A1A6B">
        <w:rPr>
          <w:szCs w:val="22"/>
          <w:lang w:val="fr-FR"/>
        </w:rPr>
        <w:t xml:space="preserve"> la marque </w:t>
      </w:r>
      <w:r w:rsidR="002C3340" w:rsidRPr="009A1A6B">
        <w:rPr>
          <w:szCs w:val="22"/>
          <w:lang w:val="fr-FR"/>
        </w:rPr>
        <w:t>a été</w:t>
      </w:r>
      <w:r w:rsidR="006331BE" w:rsidRPr="009A1A6B">
        <w:rPr>
          <w:szCs w:val="22"/>
          <w:lang w:val="fr-FR"/>
        </w:rPr>
        <w:t xml:space="preserve"> totalement refusée </w:t>
      </w:r>
      <w:r w:rsidR="00585AE4" w:rsidRPr="009A1A6B">
        <w:rPr>
          <w:szCs w:val="22"/>
          <w:lang w:val="fr-FR"/>
        </w:rPr>
        <w:t>dans une partie contractante désignée</w:t>
      </w:r>
      <w:r>
        <w:rPr>
          <w:szCs w:val="22"/>
          <w:lang w:val="fr-FR"/>
        </w:rPr>
        <w:t xml:space="preserve"> et que</w:t>
      </w:r>
      <w:r w:rsidR="00585AE4" w:rsidRPr="009A1A6B">
        <w:rPr>
          <w:szCs w:val="22"/>
          <w:lang w:val="fr-FR"/>
        </w:rPr>
        <w:t xml:space="preserve"> le titulai</w:t>
      </w:r>
      <w:r w:rsidR="00DC77D8" w:rsidRPr="009A1A6B">
        <w:rPr>
          <w:szCs w:val="22"/>
          <w:lang w:val="fr-FR"/>
        </w:rPr>
        <w:t xml:space="preserve">re souhaite </w:t>
      </w:r>
      <w:r w:rsidR="00F113DD" w:rsidRPr="009A1A6B">
        <w:rPr>
          <w:szCs w:val="22"/>
          <w:lang w:val="fr-FR"/>
        </w:rPr>
        <w:t>demander le renouvellement de</w:t>
      </w:r>
      <w:r w:rsidR="00DC77D8" w:rsidRPr="009A1A6B">
        <w:rPr>
          <w:szCs w:val="22"/>
          <w:lang w:val="fr-FR"/>
        </w:rPr>
        <w:t xml:space="preserve"> l</w:t>
      </w:r>
      <w:r w:rsidR="00694EBD" w:rsidRPr="009A1A6B">
        <w:rPr>
          <w:szCs w:val="22"/>
          <w:lang w:val="fr-FR"/>
        </w:rPr>
        <w:t>’</w:t>
      </w:r>
      <w:r w:rsidR="00DC77D8" w:rsidRPr="009A1A6B">
        <w:rPr>
          <w:szCs w:val="22"/>
          <w:lang w:val="fr-FR"/>
        </w:rPr>
        <w:t>enreg</w:t>
      </w:r>
      <w:r w:rsidR="00585AE4" w:rsidRPr="009A1A6B">
        <w:rPr>
          <w:szCs w:val="22"/>
          <w:lang w:val="fr-FR"/>
        </w:rPr>
        <w:t>i</w:t>
      </w:r>
      <w:r w:rsidR="00DC77D8" w:rsidRPr="009A1A6B">
        <w:rPr>
          <w:szCs w:val="22"/>
          <w:lang w:val="fr-FR"/>
        </w:rPr>
        <w:t>s</w:t>
      </w:r>
      <w:r w:rsidR="00585AE4" w:rsidRPr="009A1A6B">
        <w:rPr>
          <w:szCs w:val="22"/>
          <w:lang w:val="fr-FR"/>
        </w:rPr>
        <w:t>trement in</w:t>
      </w:r>
      <w:r w:rsidR="00DC77D8" w:rsidRPr="009A1A6B">
        <w:rPr>
          <w:szCs w:val="22"/>
          <w:lang w:val="fr-FR"/>
        </w:rPr>
        <w:t xml:space="preserve">ternational </w:t>
      </w:r>
      <w:r w:rsidR="00694EBD" w:rsidRPr="009A1A6B">
        <w:rPr>
          <w:szCs w:val="22"/>
          <w:lang w:val="fr-FR"/>
        </w:rPr>
        <w:t>à l’égard</w:t>
      </w:r>
      <w:r w:rsidR="00DC77D8" w:rsidRPr="009A1A6B">
        <w:rPr>
          <w:szCs w:val="22"/>
          <w:lang w:val="fr-FR"/>
        </w:rPr>
        <w:t xml:space="preserve"> de cette </w:t>
      </w:r>
      <w:r w:rsidR="00585AE4" w:rsidRPr="009A1A6B">
        <w:rPr>
          <w:szCs w:val="22"/>
          <w:lang w:val="fr-FR"/>
        </w:rPr>
        <w:t>p</w:t>
      </w:r>
      <w:r w:rsidR="00DC77D8" w:rsidRPr="009A1A6B">
        <w:rPr>
          <w:szCs w:val="22"/>
          <w:lang w:val="fr-FR"/>
        </w:rPr>
        <w:t>a</w:t>
      </w:r>
      <w:r w:rsidR="00585AE4" w:rsidRPr="009A1A6B">
        <w:rPr>
          <w:szCs w:val="22"/>
          <w:lang w:val="fr-FR"/>
        </w:rPr>
        <w:t>rtie contractante, il doit l</w:t>
      </w:r>
      <w:r w:rsidR="00694EBD" w:rsidRPr="009A1A6B">
        <w:rPr>
          <w:szCs w:val="22"/>
          <w:lang w:val="fr-FR"/>
        </w:rPr>
        <w:t>’</w:t>
      </w:r>
      <w:r w:rsidR="00585AE4" w:rsidRPr="009A1A6B">
        <w:rPr>
          <w:szCs w:val="22"/>
          <w:lang w:val="fr-FR"/>
        </w:rPr>
        <w:t xml:space="preserve">indiquer </w:t>
      </w:r>
      <w:r w:rsidR="00B379F8" w:rsidRPr="009A1A6B">
        <w:rPr>
          <w:szCs w:val="22"/>
          <w:lang w:val="fr-FR"/>
        </w:rPr>
        <w:t xml:space="preserve">à la </w:t>
      </w:r>
      <w:r w:rsidR="00C506E6" w:rsidRPr="009A1A6B">
        <w:rPr>
          <w:szCs w:val="22"/>
          <w:lang w:val="fr-FR"/>
        </w:rPr>
        <w:t>rubrique </w:t>
      </w:r>
      <w:r w:rsidR="00585AE4" w:rsidRPr="009A1A6B">
        <w:rPr>
          <w:szCs w:val="22"/>
          <w:lang w:val="fr-FR"/>
        </w:rPr>
        <w:t>3 du formulaire MM11 en cochant la case correspondant à la partie contractante désignée concernée.</w:t>
      </w:r>
      <w:r w:rsidR="00F46336" w:rsidRPr="009A1A6B">
        <w:rPr>
          <w:szCs w:val="22"/>
          <w:lang w:val="fr-FR"/>
        </w:rPr>
        <w:t xml:space="preserve">  </w:t>
      </w:r>
      <w:r w:rsidR="001A62A8" w:rsidRPr="009A1A6B">
        <w:rPr>
          <w:szCs w:val="22"/>
          <w:lang w:val="fr-FR"/>
        </w:rPr>
        <w:t>L</w:t>
      </w:r>
      <w:r w:rsidR="00694EBD" w:rsidRPr="009A1A6B">
        <w:rPr>
          <w:szCs w:val="22"/>
          <w:lang w:val="fr-FR"/>
        </w:rPr>
        <w:t>’</w:t>
      </w:r>
      <w:r w:rsidR="001A62A8" w:rsidRPr="009A1A6B">
        <w:rPr>
          <w:szCs w:val="22"/>
          <w:lang w:val="fr-FR"/>
        </w:rPr>
        <w:t xml:space="preserve">enregistrement </w:t>
      </w:r>
      <w:r w:rsidR="00F113DD" w:rsidRPr="009A1A6B">
        <w:rPr>
          <w:szCs w:val="22"/>
          <w:lang w:val="fr-FR"/>
        </w:rPr>
        <w:t>sera</w:t>
      </w:r>
      <w:r w:rsidR="001A62A8" w:rsidRPr="009A1A6B">
        <w:rPr>
          <w:szCs w:val="22"/>
          <w:lang w:val="fr-FR"/>
        </w:rPr>
        <w:t xml:space="preserve"> renouvelé pour tous les produits et services concernés </w:t>
      </w:r>
      <w:r w:rsidR="00694EBD" w:rsidRPr="009A1A6B">
        <w:rPr>
          <w:szCs w:val="22"/>
          <w:lang w:val="fr-FR"/>
        </w:rPr>
        <w:t>à l’égard</w:t>
      </w:r>
      <w:r w:rsidR="001A62A8" w:rsidRPr="009A1A6B">
        <w:rPr>
          <w:szCs w:val="22"/>
          <w:lang w:val="fr-FR"/>
        </w:rPr>
        <w:t xml:space="preserve"> de cette partie contractante.</w:t>
      </w:r>
    </w:p>
    <w:p w:rsidR="005F41FC" w:rsidRPr="009A1A6B" w:rsidRDefault="005F41FC">
      <w:pPr>
        <w:rPr>
          <w:szCs w:val="22"/>
          <w:lang w:val="fr-FR"/>
        </w:rPr>
      </w:pPr>
      <w:r w:rsidRPr="009A1A6B">
        <w:rPr>
          <w:szCs w:val="22"/>
          <w:lang w:val="fr-FR"/>
        </w:rPr>
        <w:br w:type="page"/>
      </w:r>
    </w:p>
    <w:p w:rsidR="00A77A19" w:rsidRPr="009A1A6B" w:rsidRDefault="009D6E7D" w:rsidP="009D6E7D">
      <w:pPr>
        <w:pStyle w:val="ONUMFS"/>
        <w:numPr>
          <w:ilvl w:val="0"/>
          <w:numId w:val="0"/>
        </w:numPr>
        <w:rPr>
          <w:szCs w:val="22"/>
          <w:lang w:val="fr-FR"/>
        </w:rPr>
      </w:pPr>
      <w:r>
        <w:rPr>
          <w:szCs w:val="22"/>
          <w:lang w:val="fr-FR"/>
        </w:rPr>
        <w:lastRenderedPageBreak/>
        <w:fldChar w:fldCharType="begin"/>
      </w:r>
      <w:r>
        <w:rPr>
          <w:szCs w:val="22"/>
          <w:lang w:val="fr-FR"/>
        </w:rPr>
        <w:instrText xml:space="preserve"> AUTONUM  </w:instrText>
      </w:r>
      <w:r>
        <w:rPr>
          <w:szCs w:val="22"/>
          <w:lang w:val="fr-FR"/>
        </w:rPr>
        <w:fldChar w:fldCharType="end"/>
      </w:r>
      <w:r>
        <w:rPr>
          <w:szCs w:val="22"/>
          <w:lang w:val="fr-FR"/>
        </w:rPr>
        <w:tab/>
      </w:r>
      <w:r w:rsidR="00CC304B" w:rsidRPr="009A1A6B">
        <w:rPr>
          <w:szCs w:val="22"/>
          <w:lang w:val="fr-FR"/>
        </w:rPr>
        <w:t>Lorsque</w:t>
      </w:r>
      <w:r w:rsidR="00C8525B" w:rsidRPr="009A1A6B">
        <w:rPr>
          <w:szCs w:val="22"/>
          <w:lang w:val="fr-FR"/>
        </w:rPr>
        <w:t xml:space="preserve"> la protection </w:t>
      </w:r>
      <w:r w:rsidR="00CC304B" w:rsidRPr="009A1A6B">
        <w:rPr>
          <w:szCs w:val="22"/>
          <w:lang w:val="fr-FR"/>
        </w:rPr>
        <w:t>de</w:t>
      </w:r>
      <w:r w:rsidR="00C8525B" w:rsidRPr="009A1A6B">
        <w:rPr>
          <w:szCs w:val="22"/>
          <w:lang w:val="fr-FR"/>
        </w:rPr>
        <w:t xml:space="preserve"> la marque</w:t>
      </w:r>
      <w:r w:rsidR="005E12BF" w:rsidRPr="009A1A6B">
        <w:rPr>
          <w:szCs w:val="22"/>
          <w:lang w:val="fr-CH"/>
        </w:rPr>
        <w:t xml:space="preserve"> </w:t>
      </w:r>
      <w:r w:rsidR="00CC304B" w:rsidRPr="009A1A6B">
        <w:rPr>
          <w:szCs w:val="22"/>
          <w:lang w:val="fr-FR"/>
        </w:rPr>
        <w:t xml:space="preserve">a été partiellement refusée </w:t>
      </w:r>
      <w:r w:rsidR="00C8525B" w:rsidRPr="009A1A6B">
        <w:rPr>
          <w:szCs w:val="22"/>
          <w:lang w:val="fr-FR"/>
        </w:rPr>
        <w:t>dans une partie contractante désignée</w:t>
      </w:r>
      <w:r w:rsidR="00665B5D">
        <w:rPr>
          <w:szCs w:val="22"/>
          <w:lang w:val="fr-FR"/>
        </w:rPr>
        <w:t xml:space="preserve"> et que</w:t>
      </w:r>
      <w:r w:rsidR="00C8525B" w:rsidRPr="009A1A6B">
        <w:rPr>
          <w:szCs w:val="22"/>
          <w:lang w:val="fr-FR"/>
        </w:rPr>
        <w:t xml:space="preserve"> le titulaire souhaite </w:t>
      </w:r>
      <w:r w:rsidR="00F113DD" w:rsidRPr="009A1A6B">
        <w:rPr>
          <w:szCs w:val="22"/>
          <w:lang w:val="fr-FR"/>
        </w:rPr>
        <w:t>demander le renouvellement de</w:t>
      </w:r>
      <w:r w:rsidR="00C8525B" w:rsidRPr="009A1A6B">
        <w:rPr>
          <w:szCs w:val="22"/>
          <w:lang w:val="fr-FR"/>
        </w:rPr>
        <w:t xml:space="preserve"> l</w:t>
      </w:r>
      <w:r w:rsidR="00694EBD" w:rsidRPr="009A1A6B">
        <w:rPr>
          <w:szCs w:val="22"/>
          <w:lang w:val="fr-FR"/>
        </w:rPr>
        <w:t>’</w:t>
      </w:r>
      <w:r w:rsidR="00C8525B" w:rsidRPr="009A1A6B">
        <w:rPr>
          <w:szCs w:val="22"/>
          <w:lang w:val="fr-FR"/>
        </w:rPr>
        <w:t xml:space="preserve">enregistrement </w:t>
      </w:r>
      <w:r w:rsidR="002F5FF6" w:rsidRPr="009A1A6B">
        <w:rPr>
          <w:szCs w:val="22"/>
          <w:lang w:val="fr-FR"/>
        </w:rPr>
        <w:t xml:space="preserve">international </w:t>
      </w:r>
      <w:r w:rsidR="00C8525B" w:rsidRPr="009A1A6B">
        <w:rPr>
          <w:szCs w:val="22"/>
          <w:lang w:val="fr-FR"/>
        </w:rPr>
        <w:t xml:space="preserve">pour tous les produits et services concernés </w:t>
      </w:r>
      <w:r w:rsidR="00694EBD" w:rsidRPr="009A1A6B">
        <w:rPr>
          <w:szCs w:val="22"/>
          <w:lang w:val="fr-FR"/>
        </w:rPr>
        <w:t>à l’égard</w:t>
      </w:r>
      <w:r w:rsidR="006A54BE" w:rsidRPr="009A1A6B">
        <w:rPr>
          <w:szCs w:val="22"/>
          <w:lang w:val="fr-FR"/>
        </w:rPr>
        <w:t xml:space="preserve"> </w:t>
      </w:r>
      <w:r w:rsidR="00C8525B" w:rsidRPr="009A1A6B">
        <w:rPr>
          <w:szCs w:val="22"/>
          <w:lang w:val="fr-FR"/>
        </w:rPr>
        <w:t>de cette partie contractante, il doit l</w:t>
      </w:r>
      <w:r w:rsidR="00694EBD" w:rsidRPr="009A1A6B">
        <w:rPr>
          <w:szCs w:val="22"/>
          <w:lang w:val="fr-FR"/>
        </w:rPr>
        <w:t>’</w:t>
      </w:r>
      <w:r w:rsidR="00C8525B" w:rsidRPr="009A1A6B">
        <w:rPr>
          <w:szCs w:val="22"/>
          <w:lang w:val="fr-FR"/>
        </w:rPr>
        <w:t xml:space="preserve">indiquer aux </w:t>
      </w:r>
      <w:r w:rsidR="00C506E6" w:rsidRPr="009A1A6B">
        <w:rPr>
          <w:szCs w:val="22"/>
          <w:lang w:val="fr-FR"/>
        </w:rPr>
        <w:t>rubriques </w:t>
      </w:r>
      <w:r w:rsidR="00C8525B" w:rsidRPr="009A1A6B">
        <w:rPr>
          <w:szCs w:val="22"/>
          <w:lang w:val="fr-FR"/>
        </w:rPr>
        <w:t>3 et 4 du formulaire MM11, en cochant les cases correspondant à la partie contractante désignée</w:t>
      </w:r>
      <w:r w:rsidR="00F7570F">
        <w:rPr>
          <w:szCs w:val="22"/>
          <w:lang w:val="fr-FR"/>
        </w:rPr>
        <w:t xml:space="preserve"> </w:t>
      </w:r>
      <w:r w:rsidR="001F6279" w:rsidRPr="009A1A6B">
        <w:rPr>
          <w:szCs w:val="22"/>
          <w:lang w:val="fr-FR"/>
        </w:rPr>
        <w:t>dans les deux rubriques</w:t>
      </w:r>
      <w:r w:rsidR="00C8525B" w:rsidRPr="009A1A6B">
        <w:rPr>
          <w:szCs w:val="22"/>
          <w:lang w:val="fr-FR"/>
        </w:rPr>
        <w:t>.</w:t>
      </w:r>
    </w:p>
    <w:p w:rsidR="00A77A19" w:rsidRPr="009A1A6B" w:rsidRDefault="009D6E7D" w:rsidP="009D6E7D">
      <w:pPr>
        <w:pStyle w:val="ONUMFS"/>
        <w:numPr>
          <w:ilvl w:val="0"/>
          <w:numId w:val="0"/>
        </w:numPr>
        <w:rPr>
          <w:szCs w:val="22"/>
          <w:lang w:val="fr-FR"/>
        </w:rPr>
      </w:pPr>
      <w:r>
        <w:rPr>
          <w:szCs w:val="22"/>
          <w:lang w:val="fr-FR"/>
        </w:rPr>
        <w:fldChar w:fldCharType="begin"/>
      </w:r>
      <w:r>
        <w:rPr>
          <w:szCs w:val="22"/>
          <w:lang w:val="fr-FR"/>
        </w:rPr>
        <w:instrText xml:space="preserve"> AUTONUM  </w:instrText>
      </w:r>
      <w:r>
        <w:rPr>
          <w:szCs w:val="22"/>
          <w:lang w:val="fr-FR"/>
        </w:rPr>
        <w:fldChar w:fldCharType="end"/>
      </w:r>
      <w:r>
        <w:rPr>
          <w:szCs w:val="22"/>
          <w:lang w:val="fr-FR"/>
        </w:rPr>
        <w:tab/>
      </w:r>
      <w:r w:rsidR="00CB3784" w:rsidRPr="009A1A6B">
        <w:rPr>
          <w:szCs w:val="22"/>
          <w:lang w:val="fr-FR"/>
        </w:rPr>
        <w:t xml:space="preserve">La manière dont </w:t>
      </w:r>
      <w:r w:rsidR="00F113DD" w:rsidRPr="009A1A6B">
        <w:rPr>
          <w:szCs w:val="22"/>
          <w:lang w:val="fr-FR"/>
        </w:rPr>
        <w:t>le</w:t>
      </w:r>
      <w:r w:rsidR="00CB3784" w:rsidRPr="009A1A6B">
        <w:rPr>
          <w:szCs w:val="22"/>
          <w:lang w:val="fr-FR"/>
        </w:rPr>
        <w:t xml:space="preserve"> titulaire décide de </w:t>
      </w:r>
      <w:r w:rsidR="00B379F8" w:rsidRPr="009A1A6B">
        <w:rPr>
          <w:szCs w:val="22"/>
          <w:lang w:val="fr-FR"/>
        </w:rPr>
        <w:t>demander le renouvellement d</w:t>
      </w:r>
      <w:r w:rsidR="00F113DD" w:rsidRPr="009A1A6B">
        <w:rPr>
          <w:szCs w:val="22"/>
          <w:lang w:val="fr-FR"/>
        </w:rPr>
        <w:t>e l</w:t>
      </w:r>
      <w:r w:rsidR="00694EBD" w:rsidRPr="009A1A6B">
        <w:rPr>
          <w:szCs w:val="22"/>
          <w:lang w:val="fr-FR"/>
        </w:rPr>
        <w:t>’</w:t>
      </w:r>
      <w:r w:rsidR="00CB3784" w:rsidRPr="009A1A6B">
        <w:rPr>
          <w:szCs w:val="22"/>
          <w:lang w:val="fr-FR"/>
        </w:rPr>
        <w:t xml:space="preserve">enregistrement international </w:t>
      </w:r>
      <w:r w:rsidR="00F113DD" w:rsidRPr="009A1A6B">
        <w:rPr>
          <w:szCs w:val="22"/>
          <w:lang w:val="fr-FR"/>
        </w:rPr>
        <w:t>aura</w:t>
      </w:r>
      <w:r w:rsidR="00CB3784" w:rsidRPr="009A1A6B">
        <w:rPr>
          <w:szCs w:val="22"/>
          <w:lang w:val="fr-FR"/>
        </w:rPr>
        <w:t xml:space="preserve"> une incidence sur le montant de la taxe de renouvellement due à la partie contractante désignée ayant fait une déclaration dans laquelle elle indique qu</w:t>
      </w:r>
      <w:r w:rsidR="00694EBD" w:rsidRPr="009A1A6B">
        <w:rPr>
          <w:szCs w:val="22"/>
          <w:lang w:val="fr-FR"/>
        </w:rPr>
        <w:t>’</w:t>
      </w:r>
      <w:r w:rsidR="00CB3784" w:rsidRPr="009A1A6B">
        <w:rPr>
          <w:szCs w:val="22"/>
          <w:lang w:val="fr-FR"/>
        </w:rPr>
        <w:t>elle souhaite recevoir une taxe individuelle</w:t>
      </w:r>
      <w:r w:rsidR="001D4422" w:rsidRPr="009A1A6B">
        <w:rPr>
          <w:szCs w:val="22"/>
          <w:lang w:val="fr-FR"/>
        </w:rPr>
        <w:t>,</w:t>
      </w:r>
      <w:r w:rsidR="00CB3784" w:rsidRPr="009A1A6B">
        <w:rPr>
          <w:szCs w:val="22"/>
          <w:lang w:val="fr-FR"/>
        </w:rPr>
        <w:t xml:space="preserve"> </w:t>
      </w:r>
      <w:r w:rsidR="00B379F8" w:rsidRPr="009A1A6B">
        <w:rPr>
          <w:szCs w:val="22"/>
          <w:lang w:val="fr-FR"/>
        </w:rPr>
        <w:t>lorsque</w:t>
      </w:r>
      <w:r w:rsidR="00CB3784" w:rsidRPr="009A1A6B">
        <w:rPr>
          <w:szCs w:val="22"/>
          <w:lang w:val="fr-FR"/>
        </w:rPr>
        <w:t xml:space="preserve"> cette taxe doit être calculée </w:t>
      </w:r>
      <w:r w:rsidR="00B379F8" w:rsidRPr="009A1A6B">
        <w:rPr>
          <w:szCs w:val="22"/>
          <w:lang w:val="fr-FR"/>
        </w:rPr>
        <w:t>compte tenu du</w:t>
      </w:r>
      <w:r w:rsidR="00CB3784" w:rsidRPr="009A1A6B">
        <w:rPr>
          <w:szCs w:val="22"/>
          <w:lang w:val="fr-FR"/>
        </w:rPr>
        <w:t xml:space="preserve"> nombre de classes de la classification internationale des produits et des services (classification de Nice) pour lesquelles le renouvellement est demandé.</w:t>
      </w:r>
    </w:p>
    <w:p w:rsidR="00A77A19" w:rsidRPr="009A1A6B" w:rsidRDefault="009D6E7D" w:rsidP="009D6E7D">
      <w:pPr>
        <w:pStyle w:val="ONUMFS"/>
        <w:numPr>
          <w:ilvl w:val="0"/>
          <w:numId w:val="0"/>
        </w:numPr>
        <w:rPr>
          <w:szCs w:val="22"/>
          <w:lang w:val="fr-FR"/>
        </w:rPr>
      </w:pPr>
      <w:r>
        <w:rPr>
          <w:szCs w:val="22"/>
          <w:lang w:val="fr-FR"/>
        </w:rPr>
        <w:fldChar w:fldCharType="begin"/>
      </w:r>
      <w:r>
        <w:rPr>
          <w:szCs w:val="22"/>
          <w:lang w:val="fr-FR"/>
        </w:rPr>
        <w:instrText xml:space="preserve"> AUTONUM  </w:instrText>
      </w:r>
      <w:r>
        <w:rPr>
          <w:szCs w:val="22"/>
          <w:lang w:val="fr-FR"/>
        </w:rPr>
        <w:fldChar w:fldCharType="end"/>
      </w:r>
      <w:r>
        <w:rPr>
          <w:szCs w:val="22"/>
          <w:lang w:val="fr-FR"/>
        </w:rPr>
        <w:tab/>
      </w:r>
      <w:r w:rsidR="0019663D" w:rsidRPr="009A1A6B">
        <w:rPr>
          <w:szCs w:val="22"/>
          <w:lang w:val="fr-FR"/>
        </w:rPr>
        <w:t>Les modifications de la règle</w:t>
      </w:r>
      <w:r w:rsidR="00855E1A" w:rsidRPr="009A1A6B">
        <w:rPr>
          <w:szCs w:val="22"/>
          <w:lang w:val="fr-FR"/>
        </w:rPr>
        <w:t> </w:t>
      </w:r>
      <w:r w:rsidR="0019663D" w:rsidRPr="009A1A6B">
        <w:rPr>
          <w:szCs w:val="22"/>
          <w:lang w:val="fr-FR"/>
        </w:rPr>
        <w:t>30 du règlement d</w:t>
      </w:r>
      <w:r w:rsidR="00694EBD" w:rsidRPr="009A1A6B">
        <w:rPr>
          <w:szCs w:val="22"/>
          <w:lang w:val="fr-FR"/>
        </w:rPr>
        <w:t>’</w:t>
      </w:r>
      <w:r w:rsidR="0019663D" w:rsidRPr="009A1A6B">
        <w:rPr>
          <w:szCs w:val="22"/>
          <w:lang w:val="fr-FR"/>
        </w:rPr>
        <w:t>exécution commun s</w:t>
      </w:r>
      <w:r w:rsidR="00694EBD" w:rsidRPr="009A1A6B">
        <w:rPr>
          <w:szCs w:val="22"/>
          <w:lang w:val="fr-FR"/>
        </w:rPr>
        <w:t>’</w:t>
      </w:r>
      <w:r w:rsidR="0019663D" w:rsidRPr="009A1A6B">
        <w:rPr>
          <w:szCs w:val="22"/>
          <w:lang w:val="fr-FR"/>
        </w:rPr>
        <w:t xml:space="preserve">appliquent aux enregistrements internationaux </w:t>
      </w:r>
      <w:r w:rsidR="00F113DD" w:rsidRPr="009A1A6B">
        <w:rPr>
          <w:szCs w:val="22"/>
          <w:lang w:val="fr-FR"/>
        </w:rPr>
        <w:t>dont</w:t>
      </w:r>
      <w:r w:rsidR="0019663D" w:rsidRPr="009A1A6B">
        <w:rPr>
          <w:szCs w:val="22"/>
          <w:lang w:val="fr-FR"/>
        </w:rPr>
        <w:t xml:space="preserve"> le renouvellement est demandé le </w:t>
      </w:r>
      <w:r w:rsidR="00694EBD" w:rsidRPr="009A1A6B">
        <w:rPr>
          <w:szCs w:val="22"/>
          <w:lang w:val="fr-FR"/>
        </w:rPr>
        <w:t>1</w:t>
      </w:r>
      <w:r w:rsidR="00694EBD" w:rsidRPr="009A1A6B">
        <w:rPr>
          <w:szCs w:val="22"/>
          <w:vertAlign w:val="superscript"/>
          <w:lang w:val="fr-FR"/>
        </w:rPr>
        <w:t>er</w:t>
      </w:r>
      <w:r w:rsidR="00694EBD" w:rsidRPr="009A1A6B">
        <w:rPr>
          <w:szCs w:val="22"/>
          <w:lang w:val="fr-FR"/>
        </w:rPr>
        <w:t> janvier 20</w:t>
      </w:r>
      <w:r w:rsidR="0019663D" w:rsidRPr="009A1A6B">
        <w:rPr>
          <w:szCs w:val="22"/>
          <w:lang w:val="fr-FR"/>
        </w:rPr>
        <w:t>15 ou à une date ultérieure et doit intervenir à cette date ou à une date ultérieure.</w:t>
      </w:r>
    </w:p>
    <w:p w:rsidR="00204940" w:rsidRPr="009A1A6B" w:rsidRDefault="00D94C37" w:rsidP="00E51182">
      <w:pPr>
        <w:pStyle w:val="Heading3"/>
        <w:rPr>
          <w:szCs w:val="22"/>
          <w:lang w:val="fr-FR"/>
        </w:rPr>
      </w:pPr>
      <w:r w:rsidRPr="009A1A6B">
        <w:rPr>
          <w:szCs w:val="22"/>
          <w:lang w:val="fr-FR"/>
        </w:rPr>
        <w:t>Modification</w:t>
      </w:r>
      <w:r w:rsidR="00F113DD" w:rsidRPr="009A1A6B">
        <w:rPr>
          <w:szCs w:val="22"/>
          <w:lang w:val="fr-FR"/>
        </w:rPr>
        <w:t>s</w:t>
      </w:r>
      <w:r w:rsidRPr="009A1A6B">
        <w:rPr>
          <w:szCs w:val="22"/>
          <w:lang w:val="fr-FR"/>
        </w:rPr>
        <w:t xml:space="preserve"> de la règle</w:t>
      </w:r>
      <w:r w:rsidR="00855E1A" w:rsidRPr="009A1A6B">
        <w:rPr>
          <w:szCs w:val="22"/>
          <w:lang w:val="fr-FR"/>
        </w:rPr>
        <w:t> </w:t>
      </w:r>
      <w:r w:rsidRPr="009A1A6B">
        <w:rPr>
          <w:szCs w:val="22"/>
          <w:lang w:val="fr-FR"/>
        </w:rPr>
        <w:t>31 du règlement d</w:t>
      </w:r>
      <w:r w:rsidR="00694EBD" w:rsidRPr="009A1A6B">
        <w:rPr>
          <w:szCs w:val="22"/>
          <w:lang w:val="fr-FR"/>
        </w:rPr>
        <w:t>’</w:t>
      </w:r>
      <w:r w:rsidRPr="009A1A6B">
        <w:rPr>
          <w:szCs w:val="22"/>
          <w:lang w:val="fr-FR"/>
        </w:rPr>
        <w:t>exécution commun</w:t>
      </w:r>
      <w:r w:rsidR="00855E1A" w:rsidRPr="009A1A6B">
        <w:rPr>
          <w:szCs w:val="22"/>
          <w:lang w:val="fr-FR"/>
        </w:rPr>
        <w:t> </w:t>
      </w:r>
      <w:r w:rsidRPr="009A1A6B">
        <w:rPr>
          <w:szCs w:val="22"/>
          <w:lang w:val="fr-FR"/>
        </w:rPr>
        <w:t>:</w:t>
      </w:r>
      <w:r w:rsidR="00B379F8" w:rsidRPr="009A1A6B">
        <w:rPr>
          <w:szCs w:val="22"/>
          <w:lang w:val="fr-FR"/>
        </w:rPr>
        <w:t xml:space="preserve"> inscription du renouvellement</w:t>
      </w:r>
      <w:r w:rsidR="00F113DD" w:rsidRPr="009A1A6B">
        <w:rPr>
          <w:szCs w:val="22"/>
          <w:lang w:val="fr-FR"/>
        </w:rPr>
        <w:t>,</w:t>
      </w:r>
      <w:r w:rsidR="00B379F8" w:rsidRPr="009A1A6B">
        <w:rPr>
          <w:szCs w:val="22"/>
          <w:lang w:val="fr-FR"/>
        </w:rPr>
        <w:t xml:space="preserve"> n</w:t>
      </w:r>
      <w:r w:rsidRPr="009A1A6B">
        <w:rPr>
          <w:szCs w:val="22"/>
          <w:lang w:val="fr-FR"/>
        </w:rPr>
        <w:t xml:space="preserve">otification et </w:t>
      </w:r>
      <w:r w:rsidR="00B379F8" w:rsidRPr="009A1A6B">
        <w:rPr>
          <w:szCs w:val="22"/>
          <w:lang w:val="fr-FR"/>
        </w:rPr>
        <w:t>c</w:t>
      </w:r>
      <w:r w:rsidRPr="009A1A6B">
        <w:rPr>
          <w:szCs w:val="22"/>
          <w:lang w:val="fr-FR"/>
        </w:rPr>
        <w:t>ertificat</w:t>
      </w:r>
    </w:p>
    <w:p w:rsidR="005F41FC" w:rsidRPr="009A1A6B" w:rsidRDefault="005F41FC" w:rsidP="005F41FC">
      <w:pPr>
        <w:rPr>
          <w:szCs w:val="22"/>
          <w:lang w:val="fr-FR"/>
        </w:rPr>
      </w:pPr>
    </w:p>
    <w:p w:rsidR="00A77A19" w:rsidRPr="009A1A6B" w:rsidRDefault="009D6E7D" w:rsidP="009D6E7D">
      <w:pPr>
        <w:pStyle w:val="ONUMFS"/>
        <w:numPr>
          <w:ilvl w:val="0"/>
          <w:numId w:val="0"/>
        </w:numPr>
        <w:rPr>
          <w:szCs w:val="22"/>
          <w:lang w:val="fr-FR"/>
        </w:rPr>
      </w:pPr>
      <w:r>
        <w:rPr>
          <w:szCs w:val="22"/>
          <w:lang w:val="fr-FR"/>
        </w:rPr>
        <w:fldChar w:fldCharType="begin"/>
      </w:r>
      <w:r>
        <w:rPr>
          <w:szCs w:val="22"/>
          <w:lang w:val="fr-FR"/>
        </w:rPr>
        <w:instrText xml:space="preserve"> AUTONUM  </w:instrText>
      </w:r>
      <w:r>
        <w:rPr>
          <w:szCs w:val="22"/>
          <w:lang w:val="fr-FR"/>
        </w:rPr>
        <w:fldChar w:fldCharType="end"/>
      </w:r>
      <w:r>
        <w:rPr>
          <w:szCs w:val="22"/>
          <w:lang w:val="fr-FR"/>
        </w:rPr>
        <w:tab/>
      </w:r>
      <w:r w:rsidR="00DC77D8" w:rsidRPr="009A1A6B">
        <w:rPr>
          <w:szCs w:val="22"/>
          <w:lang w:val="fr-FR"/>
        </w:rPr>
        <w:t>Les modifications de la règle</w:t>
      </w:r>
      <w:r w:rsidR="00855E1A" w:rsidRPr="009A1A6B">
        <w:rPr>
          <w:szCs w:val="22"/>
          <w:lang w:val="fr-FR"/>
        </w:rPr>
        <w:t> </w:t>
      </w:r>
      <w:r w:rsidR="00DC77D8" w:rsidRPr="009A1A6B">
        <w:rPr>
          <w:szCs w:val="22"/>
          <w:lang w:val="fr-FR"/>
        </w:rPr>
        <w:t xml:space="preserve">31 </w:t>
      </w:r>
      <w:r w:rsidR="00B379F8" w:rsidRPr="009A1A6B">
        <w:rPr>
          <w:szCs w:val="22"/>
          <w:lang w:val="fr-FR"/>
        </w:rPr>
        <w:t>ont pour effet de prévoir</w:t>
      </w:r>
      <w:r w:rsidR="00DC77D8" w:rsidRPr="009A1A6B">
        <w:rPr>
          <w:szCs w:val="22"/>
          <w:lang w:val="fr-FR"/>
        </w:rPr>
        <w:t xml:space="preserve"> l</w:t>
      </w:r>
      <w:r w:rsidR="00694EBD" w:rsidRPr="009A1A6B">
        <w:rPr>
          <w:szCs w:val="22"/>
          <w:lang w:val="fr-FR"/>
        </w:rPr>
        <w:t>’</w:t>
      </w:r>
      <w:r w:rsidR="00DC77D8" w:rsidRPr="009A1A6B">
        <w:rPr>
          <w:szCs w:val="22"/>
          <w:lang w:val="fr-FR"/>
        </w:rPr>
        <w:t>envoi d</w:t>
      </w:r>
      <w:r w:rsidR="00694EBD" w:rsidRPr="009A1A6B">
        <w:rPr>
          <w:szCs w:val="22"/>
          <w:lang w:val="fr-FR"/>
        </w:rPr>
        <w:t>’</w:t>
      </w:r>
      <w:r w:rsidR="00DC77D8" w:rsidRPr="009A1A6B">
        <w:rPr>
          <w:szCs w:val="22"/>
          <w:lang w:val="fr-FR"/>
        </w:rPr>
        <w:t>une notification au titulaire et à son mandataire, le cas échéant, lorsqu</w:t>
      </w:r>
      <w:r w:rsidR="00F113DD" w:rsidRPr="009A1A6B">
        <w:rPr>
          <w:szCs w:val="22"/>
          <w:lang w:val="fr-FR"/>
        </w:rPr>
        <w:t>e l’</w:t>
      </w:r>
      <w:r w:rsidR="00DC77D8" w:rsidRPr="009A1A6B">
        <w:rPr>
          <w:szCs w:val="22"/>
          <w:lang w:val="fr-FR"/>
        </w:rPr>
        <w:t>enregistrement international n</w:t>
      </w:r>
      <w:r w:rsidR="00694EBD" w:rsidRPr="009A1A6B">
        <w:rPr>
          <w:szCs w:val="22"/>
          <w:lang w:val="fr-FR"/>
        </w:rPr>
        <w:t>’</w:t>
      </w:r>
      <w:r w:rsidR="00DC77D8" w:rsidRPr="009A1A6B">
        <w:rPr>
          <w:szCs w:val="22"/>
          <w:lang w:val="fr-FR"/>
        </w:rPr>
        <w:t>a pas été renouvelé ou n</w:t>
      </w:r>
      <w:r w:rsidR="008A727D" w:rsidRPr="009A1A6B">
        <w:rPr>
          <w:szCs w:val="22"/>
          <w:lang w:val="fr-FR"/>
        </w:rPr>
        <w:t>e l</w:t>
      </w:r>
      <w:r w:rsidR="00694EBD" w:rsidRPr="009A1A6B">
        <w:rPr>
          <w:szCs w:val="22"/>
          <w:lang w:val="fr-FR"/>
        </w:rPr>
        <w:t>’</w:t>
      </w:r>
      <w:r w:rsidR="00DC77D8" w:rsidRPr="009A1A6B">
        <w:rPr>
          <w:szCs w:val="22"/>
          <w:lang w:val="fr-FR"/>
        </w:rPr>
        <w:t xml:space="preserve">a pas été </w:t>
      </w:r>
      <w:r w:rsidR="00694EBD" w:rsidRPr="009A1A6B">
        <w:rPr>
          <w:szCs w:val="22"/>
          <w:lang w:val="fr-FR"/>
        </w:rPr>
        <w:t>à l’égard</w:t>
      </w:r>
      <w:r w:rsidR="00DC77D8" w:rsidRPr="009A1A6B">
        <w:rPr>
          <w:szCs w:val="22"/>
          <w:lang w:val="fr-FR"/>
        </w:rPr>
        <w:t xml:space="preserve"> d</w:t>
      </w:r>
      <w:r w:rsidR="00694EBD" w:rsidRPr="009A1A6B">
        <w:rPr>
          <w:szCs w:val="22"/>
          <w:lang w:val="fr-FR"/>
        </w:rPr>
        <w:t>’</w:t>
      </w:r>
      <w:r w:rsidR="00DC77D8" w:rsidRPr="009A1A6B">
        <w:rPr>
          <w:szCs w:val="22"/>
          <w:lang w:val="fr-FR"/>
        </w:rPr>
        <w:t>une partie contractante désignée.</w:t>
      </w:r>
    </w:p>
    <w:p w:rsidR="00A77A19" w:rsidRPr="009A1A6B" w:rsidRDefault="009D6E7D" w:rsidP="009D6E7D">
      <w:pPr>
        <w:pStyle w:val="ONUMFS"/>
        <w:numPr>
          <w:ilvl w:val="0"/>
          <w:numId w:val="0"/>
        </w:numPr>
        <w:rPr>
          <w:szCs w:val="22"/>
          <w:lang w:val="fr-FR"/>
        </w:rPr>
      </w:pPr>
      <w:r>
        <w:rPr>
          <w:szCs w:val="22"/>
          <w:lang w:val="fr-FR"/>
        </w:rPr>
        <w:fldChar w:fldCharType="begin"/>
      </w:r>
      <w:r>
        <w:rPr>
          <w:szCs w:val="22"/>
          <w:lang w:val="fr-FR"/>
        </w:rPr>
        <w:instrText xml:space="preserve"> AUTONUM  </w:instrText>
      </w:r>
      <w:r>
        <w:rPr>
          <w:szCs w:val="22"/>
          <w:lang w:val="fr-FR"/>
        </w:rPr>
        <w:fldChar w:fldCharType="end"/>
      </w:r>
      <w:r>
        <w:rPr>
          <w:szCs w:val="22"/>
          <w:lang w:val="fr-FR"/>
        </w:rPr>
        <w:tab/>
      </w:r>
      <w:r w:rsidR="00DC77D8" w:rsidRPr="009A1A6B">
        <w:rPr>
          <w:szCs w:val="22"/>
          <w:lang w:val="fr-FR"/>
        </w:rPr>
        <w:t>Les modifications de la règle</w:t>
      </w:r>
      <w:r w:rsidR="00855E1A" w:rsidRPr="009A1A6B">
        <w:rPr>
          <w:szCs w:val="22"/>
          <w:lang w:val="fr-FR"/>
        </w:rPr>
        <w:t> </w:t>
      </w:r>
      <w:r w:rsidR="00DC77D8" w:rsidRPr="009A1A6B">
        <w:rPr>
          <w:szCs w:val="22"/>
          <w:lang w:val="fr-FR"/>
        </w:rPr>
        <w:t>31 du règlement d</w:t>
      </w:r>
      <w:r w:rsidR="00694EBD" w:rsidRPr="009A1A6B">
        <w:rPr>
          <w:szCs w:val="22"/>
          <w:lang w:val="fr-FR"/>
        </w:rPr>
        <w:t>’</w:t>
      </w:r>
      <w:r w:rsidR="00DC77D8" w:rsidRPr="009A1A6B">
        <w:rPr>
          <w:szCs w:val="22"/>
          <w:lang w:val="fr-FR"/>
        </w:rPr>
        <w:t>exécution commun s</w:t>
      </w:r>
      <w:r w:rsidR="00694EBD" w:rsidRPr="009A1A6B">
        <w:rPr>
          <w:szCs w:val="22"/>
          <w:lang w:val="fr-FR"/>
        </w:rPr>
        <w:t>’</w:t>
      </w:r>
      <w:r w:rsidR="00DC77D8" w:rsidRPr="009A1A6B">
        <w:rPr>
          <w:szCs w:val="22"/>
          <w:lang w:val="fr-FR"/>
        </w:rPr>
        <w:t xml:space="preserve">appliquent aux enregistrements internationaux dont le renouvellement doit intervenir le </w:t>
      </w:r>
      <w:r w:rsidR="00694EBD" w:rsidRPr="009A1A6B">
        <w:rPr>
          <w:szCs w:val="22"/>
          <w:lang w:val="fr-FR"/>
        </w:rPr>
        <w:t>1</w:t>
      </w:r>
      <w:r w:rsidR="00694EBD" w:rsidRPr="009A1A6B">
        <w:rPr>
          <w:szCs w:val="22"/>
          <w:vertAlign w:val="superscript"/>
          <w:lang w:val="fr-FR"/>
        </w:rPr>
        <w:t>er</w:t>
      </w:r>
      <w:r w:rsidR="00694EBD" w:rsidRPr="009A1A6B">
        <w:rPr>
          <w:szCs w:val="22"/>
          <w:lang w:val="fr-FR"/>
        </w:rPr>
        <w:t> janvier 20</w:t>
      </w:r>
      <w:r w:rsidR="00DC77D8" w:rsidRPr="009A1A6B">
        <w:rPr>
          <w:szCs w:val="22"/>
          <w:lang w:val="fr-FR"/>
        </w:rPr>
        <w:t>15 ou à une date ultérieure.</w:t>
      </w:r>
    </w:p>
    <w:p w:rsidR="00694EBD" w:rsidRPr="009A1A6B" w:rsidRDefault="009D6E7D" w:rsidP="009D6E7D">
      <w:pPr>
        <w:pStyle w:val="ONUMFS"/>
        <w:numPr>
          <w:ilvl w:val="0"/>
          <w:numId w:val="0"/>
        </w:numPr>
        <w:rPr>
          <w:szCs w:val="22"/>
          <w:lang w:val="fr-FR"/>
        </w:rPr>
      </w:pPr>
      <w:r>
        <w:rPr>
          <w:szCs w:val="22"/>
          <w:lang w:val="fr-FR"/>
        </w:rPr>
        <w:fldChar w:fldCharType="begin"/>
      </w:r>
      <w:r>
        <w:rPr>
          <w:szCs w:val="22"/>
          <w:lang w:val="fr-FR"/>
        </w:rPr>
        <w:instrText xml:space="preserve"> AUTONUM  </w:instrText>
      </w:r>
      <w:r>
        <w:rPr>
          <w:szCs w:val="22"/>
          <w:lang w:val="fr-FR"/>
        </w:rPr>
        <w:fldChar w:fldCharType="end"/>
      </w:r>
      <w:r>
        <w:rPr>
          <w:szCs w:val="22"/>
          <w:lang w:val="fr-FR"/>
        </w:rPr>
        <w:tab/>
      </w:r>
      <w:r w:rsidR="00DC77D8" w:rsidRPr="009A1A6B">
        <w:rPr>
          <w:szCs w:val="22"/>
          <w:lang w:val="fr-FR"/>
        </w:rPr>
        <w:t>Le texte modifié du règlement d</w:t>
      </w:r>
      <w:r w:rsidR="00694EBD" w:rsidRPr="009A1A6B">
        <w:rPr>
          <w:szCs w:val="22"/>
          <w:lang w:val="fr-FR"/>
        </w:rPr>
        <w:t>’</w:t>
      </w:r>
      <w:r w:rsidR="00DC77D8" w:rsidRPr="009A1A6B">
        <w:rPr>
          <w:szCs w:val="22"/>
          <w:lang w:val="fr-FR"/>
        </w:rPr>
        <w:t xml:space="preserve">exécution commun et le barème </w:t>
      </w:r>
      <w:r w:rsidR="001F6279" w:rsidRPr="009A1A6B">
        <w:rPr>
          <w:szCs w:val="22"/>
          <w:lang w:val="fr-FR"/>
        </w:rPr>
        <w:t>des émoluments et</w:t>
      </w:r>
      <w:r w:rsidR="00DC77D8" w:rsidRPr="009A1A6B">
        <w:rPr>
          <w:szCs w:val="22"/>
          <w:lang w:val="fr-FR"/>
        </w:rPr>
        <w:t xml:space="preserve"> taxes font l</w:t>
      </w:r>
      <w:r w:rsidR="00694EBD" w:rsidRPr="009A1A6B">
        <w:rPr>
          <w:szCs w:val="22"/>
          <w:lang w:val="fr-FR"/>
        </w:rPr>
        <w:t>’</w:t>
      </w:r>
      <w:r w:rsidR="00DC77D8" w:rsidRPr="009A1A6B">
        <w:rPr>
          <w:szCs w:val="22"/>
          <w:lang w:val="fr-FR"/>
        </w:rPr>
        <w:t>objet des annexes</w:t>
      </w:r>
      <w:r w:rsidR="00855E1A" w:rsidRPr="009A1A6B">
        <w:rPr>
          <w:szCs w:val="22"/>
          <w:lang w:val="fr-FR"/>
        </w:rPr>
        <w:t> </w:t>
      </w:r>
      <w:r w:rsidR="00DC77D8" w:rsidRPr="009A1A6B">
        <w:rPr>
          <w:szCs w:val="22"/>
          <w:lang w:val="fr-FR"/>
        </w:rPr>
        <w:t>I et II.</w:t>
      </w:r>
    </w:p>
    <w:p w:rsidR="00204940" w:rsidRPr="009A1A6B" w:rsidRDefault="00204940" w:rsidP="00E51182">
      <w:pPr>
        <w:pStyle w:val="Endofdocument-Annex"/>
        <w:rPr>
          <w:szCs w:val="22"/>
          <w:lang w:val="fr-FR"/>
        </w:rPr>
      </w:pPr>
    </w:p>
    <w:p w:rsidR="00204940" w:rsidRPr="009A1A6B" w:rsidRDefault="00204940" w:rsidP="00E51182">
      <w:pPr>
        <w:pStyle w:val="Endofdocument-Annex"/>
        <w:rPr>
          <w:szCs w:val="22"/>
          <w:lang w:val="fr-FR"/>
        </w:rPr>
      </w:pPr>
    </w:p>
    <w:p w:rsidR="00204940" w:rsidRPr="009A1A6B" w:rsidRDefault="00DC77D8" w:rsidP="00E51182">
      <w:pPr>
        <w:pStyle w:val="Endofdocument-Annex"/>
        <w:rPr>
          <w:szCs w:val="22"/>
          <w:lang w:val="fr-FR"/>
        </w:rPr>
      </w:pPr>
      <w:r w:rsidRPr="009A1A6B">
        <w:rPr>
          <w:szCs w:val="22"/>
          <w:lang w:val="fr-FR"/>
        </w:rPr>
        <w:t xml:space="preserve">Le </w:t>
      </w:r>
      <w:r w:rsidR="00F53081">
        <w:rPr>
          <w:szCs w:val="22"/>
          <w:lang w:val="fr-FR"/>
        </w:rPr>
        <w:t>18</w:t>
      </w:r>
      <w:bookmarkStart w:id="1" w:name="_GoBack"/>
      <w:bookmarkEnd w:id="1"/>
      <w:r w:rsidRPr="009A1A6B">
        <w:rPr>
          <w:szCs w:val="22"/>
          <w:lang w:val="fr-FR"/>
        </w:rPr>
        <w:t xml:space="preserve"> décembre 2014</w:t>
      </w:r>
    </w:p>
    <w:p w:rsidR="00204940" w:rsidRPr="009A1A6B" w:rsidRDefault="00204940" w:rsidP="00E51182">
      <w:pPr>
        <w:pStyle w:val="Endofdocument-Annex"/>
        <w:rPr>
          <w:szCs w:val="22"/>
          <w:lang w:val="fr-FR"/>
        </w:rPr>
      </w:pPr>
    </w:p>
    <w:p w:rsidR="008A1761" w:rsidRPr="009A1A6B" w:rsidRDefault="008A1761" w:rsidP="00E51182">
      <w:pPr>
        <w:pStyle w:val="Endofdocument-Annex"/>
        <w:ind w:left="0"/>
        <w:rPr>
          <w:szCs w:val="22"/>
          <w:lang w:val="fr-FR"/>
        </w:rPr>
        <w:sectPr w:rsidR="008A1761" w:rsidRPr="009A1A6B" w:rsidSect="009A1A6B">
          <w:headerReference w:type="default" r:id="rId11"/>
          <w:endnotePr>
            <w:numFmt w:val="decimal"/>
          </w:endnotePr>
          <w:pgSz w:w="11907" w:h="16840" w:code="9"/>
          <w:pgMar w:top="567" w:right="1134" w:bottom="851" w:left="1418" w:header="510" w:footer="289" w:gutter="0"/>
          <w:cols w:space="720"/>
          <w:titlePg/>
          <w:docGrid w:linePitch="299"/>
        </w:sectPr>
      </w:pPr>
    </w:p>
    <w:p w:rsidR="00EF47B1" w:rsidRPr="009A1A6B" w:rsidRDefault="00B874DD" w:rsidP="00E51182">
      <w:pPr>
        <w:pStyle w:val="Heading1"/>
        <w:jc w:val="center"/>
        <w:rPr>
          <w:szCs w:val="22"/>
          <w:lang w:val="fr-CH"/>
        </w:rPr>
      </w:pPr>
      <w:r w:rsidRPr="009A1A6B">
        <w:rPr>
          <w:caps w:val="0"/>
          <w:szCs w:val="22"/>
          <w:lang w:val="fr-CH"/>
        </w:rPr>
        <w:t>R</w:t>
      </w:r>
      <w:r w:rsidR="00814A1E" w:rsidRPr="009A1A6B">
        <w:rPr>
          <w:caps w:val="0"/>
          <w:szCs w:val="22"/>
          <w:lang w:val="fr-CH"/>
        </w:rPr>
        <w:t>èglement d</w:t>
      </w:r>
      <w:r w:rsidR="00EF47B1" w:rsidRPr="009A1A6B">
        <w:rPr>
          <w:szCs w:val="22"/>
          <w:lang w:val="fr-CH"/>
        </w:rPr>
        <w:t>’</w:t>
      </w:r>
      <w:r w:rsidR="00814A1E" w:rsidRPr="009A1A6B">
        <w:rPr>
          <w:caps w:val="0"/>
          <w:szCs w:val="22"/>
          <w:lang w:val="fr-CH"/>
        </w:rPr>
        <w:t xml:space="preserve">exécution commun </w:t>
      </w:r>
      <w:r w:rsidRPr="009A1A6B">
        <w:rPr>
          <w:caps w:val="0"/>
          <w:szCs w:val="22"/>
          <w:lang w:val="fr-CH"/>
        </w:rPr>
        <w:br/>
      </w:r>
      <w:r w:rsidR="00814A1E" w:rsidRPr="009A1A6B">
        <w:rPr>
          <w:caps w:val="0"/>
          <w:szCs w:val="22"/>
          <w:lang w:val="fr-CH"/>
        </w:rPr>
        <w:t>à l</w:t>
      </w:r>
      <w:r w:rsidR="00EF47B1" w:rsidRPr="009A1A6B">
        <w:rPr>
          <w:szCs w:val="22"/>
          <w:lang w:val="fr-CH"/>
        </w:rPr>
        <w:t>’</w:t>
      </w:r>
      <w:r w:rsidRPr="009A1A6B">
        <w:rPr>
          <w:caps w:val="0"/>
          <w:szCs w:val="22"/>
          <w:lang w:val="fr-CH"/>
        </w:rPr>
        <w:t>A</w:t>
      </w:r>
      <w:r w:rsidR="00814A1E" w:rsidRPr="009A1A6B">
        <w:rPr>
          <w:caps w:val="0"/>
          <w:szCs w:val="22"/>
          <w:lang w:val="fr-CH"/>
        </w:rPr>
        <w:t xml:space="preserve">rrangement de madrid </w:t>
      </w:r>
      <w:r w:rsidRPr="009A1A6B">
        <w:rPr>
          <w:caps w:val="0"/>
          <w:szCs w:val="22"/>
          <w:lang w:val="fr-CH"/>
        </w:rPr>
        <w:br/>
      </w:r>
      <w:r w:rsidR="00814A1E" w:rsidRPr="009A1A6B">
        <w:rPr>
          <w:caps w:val="0"/>
          <w:szCs w:val="22"/>
          <w:lang w:val="fr-CH"/>
        </w:rPr>
        <w:t>concernant l</w:t>
      </w:r>
      <w:r w:rsidR="00EF47B1" w:rsidRPr="009A1A6B">
        <w:rPr>
          <w:szCs w:val="22"/>
          <w:lang w:val="fr-CH"/>
        </w:rPr>
        <w:t>’</w:t>
      </w:r>
      <w:r w:rsidR="00814A1E" w:rsidRPr="009A1A6B">
        <w:rPr>
          <w:caps w:val="0"/>
          <w:szCs w:val="22"/>
          <w:lang w:val="fr-CH"/>
        </w:rPr>
        <w:t xml:space="preserve">enregistrement international des marques </w:t>
      </w:r>
      <w:r w:rsidRPr="009A1A6B">
        <w:rPr>
          <w:caps w:val="0"/>
          <w:szCs w:val="22"/>
          <w:lang w:val="fr-CH"/>
        </w:rPr>
        <w:br/>
      </w:r>
      <w:r w:rsidR="00814A1E" w:rsidRPr="009A1A6B">
        <w:rPr>
          <w:caps w:val="0"/>
          <w:szCs w:val="22"/>
          <w:lang w:val="fr-CH"/>
        </w:rPr>
        <w:t xml:space="preserve">et au </w:t>
      </w:r>
      <w:r w:rsidRPr="009A1A6B">
        <w:rPr>
          <w:caps w:val="0"/>
          <w:szCs w:val="22"/>
          <w:lang w:val="fr-CH"/>
        </w:rPr>
        <w:t>P</w:t>
      </w:r>
      <w:r w:rsidR="00814A1E" w:rsidRPr="009A1A6B">
        <w:rPr>
          <w:caps w:val="0"/>
          <w:szCs w:val="22"/>
          <w:lang w:val="fr-CH"/>
        </w:rPr>
        <w:t>rotocole relatif à cet arrangement</w:t>
      </w:r>
    </w:p>
    <w:p w:rsidR="00814A1E" w:rsidRPr="009A1A6B" w:rsidRDefault="00814A1E" w:rsidP="00E51182">
      <w:pPr>
        <w:pStyle w:val="Endofdocument-Annex"/>
        <w:ind w:left="0"/>
        <w:jc w:val="center"/>
        <w:rPr>
          <w:szCs w:val="22"/>
          <w:lang w:val="fr-CH"/>
        </w:rPr>
      </w:pPr>
    </w:p>
    <w:p w:rsidR="00814A1E" w:rsidRPr="009A1A6B" w:rsidRDefault="00814A1E" w:rsidP="00E51182">
      <w:pPr>
        <w:pStyle w:val="Endofdocument-Annex"/>
        <w:ind w:left="0"/>
        <w:jc w:val="center"/>
        <w:rPr>
          <w:szCs w:val="22"/>
          <w:lang w:val="fr-CH"/>
        </w:rPr>
      </w:pPr>
      <w:r w:rsidRPr="009A1A6B">
        <w:rPr>
          <w:szCs w:val="22"/>
          <w:lang w:val="fr-CH"/>
        </w:rPr>
        <w:t>(</w:t>
      </w:r>
      <w:proofErr w:type="gramStart"/>
      <w:r w:rsidR="00B874DD" w:rsidRPr="009A1A6B">
        <w:rPr>
          <w:szCs w:val="22"/>
          <w:lang w:val="fr-CH"/>
        </w:rPr>
        <w:t>texte</w:t>
      </w:r>
      <w:proofErr w:type="gramEnd"/>
      <w:r w:rsidR="00B874DD" w:rsidRPr="009A1A6B">
        <w:rPr>
          <w:szCs w:val="22"/>
          <w:lang w:val="fr-CH"/>
        </w:rPr>
        <w:t xml:space="preserve"> en vigueur le 1</w:t>
      </w:r>
      <w:r w:rsidR="00B874DD" w:rsidRPr="009A1A6B">
        <w:rPr>
          <w:szCs w:val="22"/>
          <w:vertAlign w:val="superscript"/>
          <w:lang w:val="fr-CH"/>
        </w:rPr>
        <w:t>er</w:t>
      </w:r>
      <w:r w:rsidR="00B874DD" w:rsidRPr="009A1A6B">
        <w:rPr>
          <w:szCs w:val="22"/>
          <w:lang w:val="fr-CH"/>
        </w:rPr>
        <w:t> janvier </w:t>
      </w:r>
      <w:r w:rsidRPr="009A1A6B">
        <w:rPr>
          <w:szCs w:val="22"/>
          <w:lang w:val="fr-CH"/>
        </w:rPr>
        <w:t>2015)</w:t>
      </w:r>
    </w:p>
    <w:p w:rsidR="00814A1E" w:rsidRPr="009A1A6B" w:rsidRDefault="00814A1E" w:rsidP="00E51182">
      <w:pPr>
        <w:pStyle w:val="Endofdocument-Annex"/>
        <w:ind w:left="0"/>
        <w:jc w:val="center"/>
        <w:rPr>
          <w:szCs w:val="22"/>
          <w:lang w:val="fr-CH"/>
        </w:rPr>
      </w:pPr>
    </w:p>
    <w:p w:rsidR="00814A1E" w:rsidRPr="009A1A6B" w:rsidRDefault="00814A1E" w:rsidP="00E51182">
      <w:pPr>
        <w:rPr>
          <w:szCs w:val="22"/>
          <w:lang w:val="fr-CH"/>
        </w:rPr>
      </w:pPr>
      <w:r w:rsidRPr="009A1A6B">
        <w:rPr>
          <w:szCs w:val="22"/>
          <w:lang w:val="fr-CH"/>
        </w:rPr>
        <w:t>[…]</w:t>
      </w:r>
    </w:p>
    <w:p w:rsidR="00814A1E" w:rsidRPr="009A1A6B" w:rsidRDefault="00814A1E" w:rsidP="00E51182">
      <w:pPr>
        <w:pStyle w:val="Endofdocument-Annex"/>
        <w:ind w:left="0"/>
        <w:rPr>
          <w:szCs w:val="22"/>
          <w:lang w:val="fr-CH"/>
        </w:rPr>
      </w:pPr>
    </w:p>
    <w:p w:rsidR="00814A1E" w:rsidRPr="009A1A6B" w:rsidRDefault="00814A1E" w:rsidP="00E51182">
      <w:pPr>
        <w:pStyle w:val="Endofdocument-Annex"/>
        <w:ind w:left="0"/>
        <w:rPr>
          <w:szCs w:val="22"/>
          <w:lang w:val="fr-CH"/>
        </w:rPr>
      </w:pPr>
    </w:p>
    <w:p w:rsidR="00EF47B1" w:rsidRPr="009A1A6B" w:rsidRDefault="00B874DD" w:rsidP="00E51182">
      <w:pPr>
        <w:jc w:val="center"/>
        <w:rPr>
          <w:b/>
          <w:szCs w:val="22"/>
          <w:lang w:val="fr-CH"/>
        </w:rPr>
      </w:pPr>
      <w:r w:rsidRPr="009A1A6B">
        <w:rPr>
          <w:b/>
          <w:szCs w:val="22"/>
          <w:lang w:val="fr-CH"/>
        </w:rPr>
        <w:t>Chapitre </w:t>
      </w:r>
      <w:r w:rsidR="00EF47B1" w:rsidRPr="009A1A6B">
        <w:rPr>
          <w:b/>
          <w:szCs w:val="22"/>
          <w:lang w:val="fr-CH"/>
        </w:rPr>
        <w:t>premier</w:t>
      </w:r>
    </w:p>
    <w:p w:rsidR="00EF47B1" w:rsidRPr="009A1A6B" w:rsidRDefault="00EF47B1" w:rsidP="00E51182">
      <w:pPr>
        <w:jc w:val="center"/>
        <w:rPr>
          <w:szCs w:val="22"/>
          <w:lang w:val="fr-CH"/>
        </w:rPr>
      </w:pPr>
      <w:r w:rsidRPr="009A1A6B">
        <w:rPr>
          <w:b/>
          <w:szCs w:val="22"/>
          <w:lang w:val="fr-CH"/>
        </w:rPr>
        <w:t>Dispositions générales</w:t>
      </w:r>
    </w:p>
    <w:p w:rsidR="00EF47B1" w:rsidRPr="009A1A6B" w:rsidRDefault="00EF47B1" w:rsidP="00E51182">
      <w:pPr>
        <w:jc w:val="center"/>
        <w:rPr>
          <w:szCs w:val="22"/>
          <w:lang w:val="fr-CH"/>
        </w:rPr>
      </w:pPr>
    </w:p>
    <w:p w:rsidR="00EF47B1" w:rsidRPr="009A1A6B" w:rsidRDefault="00EF47B1" w:rsidP="00E51182">
      <w:pPr>
        <w:rPr>
          <w:szCs w:val="22"/>
          <w:lang w:val="fr-CH"/>
        </w:rPr>
      </w:pPr>
      <w:r w:rsidRPr="009A1A6B">
        <w:rPr>
          <w:szCs w:val="22"/>
          <w:lang w:val="fr-CH"/>
        </w:rPr>
        <w:tab/>
        <w:t>[…]</w:t>
      </w:r>
    </w:p>
    <w:p w:rsidR="00EF47B1" w:rsidRPr="009A1A6B" w:rsidRDefault="00EF47B1" w:rsidP="00E51182">
      <w:pPr>
        <w:rPr>
          <w:szCs w:val="22"/>
          <w:lang w:val="fr-CH"/>
        </w:rPr>
      </w:pPr>
    </w:p>
    <w:p w:rsidR="00B874DD" w:rsidRPr="009A1A6B" w:rsidRDefault="00B874DD" w:rsidP="00E51182">
      <w:pPr>
        <w:rPr>
          <w:szCs w:val="22"/>
          <w:lang w:val="fr-CH"/>
        </w:rPr>
      </w:pPr>
    </w:p>
    <w:p w:rsidR="00EF47B1" w:rsidRPr="009A1A6B" w:rsidRDefault="00EF47B1" w:rsidP="00E51182">
      <w:pPr>
        <w:jc w:val="center"/>
        <w:rPr>
          <w:i/>
          <w:iCs/>
          <w:szCs w:val="22"/>
          <w:lang w:val="fr-CH"/>
        </w:rPr>
      </w:pPr>
      <w:r w:rsidRPr="009A1A6B">
        <w:rPr>
          <w:i/>
          <w:iCs/>
          <w:szCs w:val="22"/>
          <w:lang w:val="fr-CH"/>
        </w:rPr>
        <w:t>Règle 5bis</w:t>
      </w:r>
    </w:p>
    <w:p w:rsidR="00EF47B1" w:rsidRPr="009A1A6B" w:rsidRDefault="00EF47B1" w:rsidP="00E51182">
      <w:pPr>
        <w:jc w:val="center"/>
        <w:rPr>
          <w:i/>
          <w:szCs w:val="22"/>
          <w:lang w:val="fr-CH"/>
        </w:rPr>
      </w:pPr>
      <w:r w:rsidRPr="009A1A6B">
        <w:rPr>
          <w:i/>
          <w:szCs w:val="22"/>
          <w:lang w:val="fr-CH"/>
        </w:rPr>
        <w:t>Poursuite de la procédure</w:t>
      </w:r>
    </w:p>
    <w:p w:rsidR="00EF47B1" w:rsidRPr="009A1A6B" w:rsidRDefault="00EF47B1" w:rsidP="00E51182">
      <w:pPr>
        <w:jc w:val="center"/>
        <w:rPr>
          <w:szCs w:val="22"/>
          <w:lang w:val="fr-CH"/>
        </w:rPr>
      </w:pPr>
    </w:p>
    <w:p w:rsidR="006676D6" w:rsidRPr="009A1A6B" w:rsidRDefault="006676D6" w:rsidP="006676D6">
      <w:pPr>
        <w:rPr>
          <w:szCs w:val="22"/>
          <w:lang w:val="fr-CH"/>
        </w:rPr>
      </w:pPr>
      <w:r w:rsidRPr="00790EF7">
        <w:rPr>
          <w:szCs w:val="22"/>
          <w:lang w:val="fr-CH"/>
        </w:rPr>
        <w:tab/>
      </w:r>
      <w:r w:rsidRPr="009A1A6B">
        <w:rPr>
          <w:color w:val="000000"/>
          <w:szCs w:val="22"/>
          <w:lang w:val="fr-CH"/>
        </w:rPr>
        <w:t>1)</w:t>
      </w:r>
      <w:r w:rsidRPr="009A1A6B">
        <w:rPr>
          <w:i/>
          <w:color w:val="000000"/>
          <w:szCs w:val="22"/>
          <w:lang w:val="fr-CH"/>
        </w:rPr>
        <w:tab/>
      </w:r>
      <w:r w:rsidRPr="009A1A6B">
        <w:rPr>
          <w:i/>
          <w:szCs w:val="22"/>
          <w:lang w:val="fr-CH"/>
        </w:rPr>
        <w:t>[Requête]</w:t>
      </w:r>
      <w:r w:rsidRPr="009A1A6B">
        <w:rPr>
          <w:szCs w:val="22"/>
          <w:lang w:val="fr-CH"/>
        </w:rPr>
        <w:t xml:space="preserve">  a)  Lorsqu’un déposant ou un titulaire n’a pas observé l’un des délais </w:t>
      </w:r>
      <w:r w:rsidRPr="009A1A6B">
        <w:rPr>
          <w:color w:val="000000"/>
          <w:szCs w:val="22"/>
          <w:lang w:val="fr-CH"/>
        </w:rPr>
        <w:t xml:space="preserve">prescrits ou </w:t>
      </w:r>
      <w:r w:rsidRPr="009A1A6B">
        <w:rPr>
          <w:szCs w:val="22"/>
          <w:lang w:val="fr-CH"/>
        </w:rPr>
        <w:t>visés aux règles 11.2), 11.3), 20</w:t>
      </w:r>
      <w:r w:rsidRPr="009A1A6B">
        <w:rPr>
          <w:i/>
          <w:szCs w:val="22"/>
          <w:lang w:val="fr-CH"/>
        </w:rPr>
        <w:t>bis.</w:t>
      </w:r>
      <w:r w:rsidRPr="009A1A6B">
        <w:rPr>
          <w:szCs w:val="22"/>
          <w:lang w:val="fr-CH"/>
        </w:rPr>
        <w:t>2), 24.5)b), 26.2), 34.3)c)iii) et 39.1), le Bureau international poursuit néanmoins l</w:t>
      </w:r>
      <w:r w:rsidRPr="009A1A6B">
        <w:rPr>
          <w:color w:val="000000"/>
          <w:szCs w:val="22"/>
          <w:lang w:val="fr-CH"/>
        </w:rPr>
        <w:t>e traitement d</w:t>
      </w:r>
      <w:r w:rsidRPr="009A1A6B">
        <w:rPr>
          <w:szCs w:val="22"/>
          <w:lang w:val="fr-CH"/>
        </w:rPr>
        <w:t>e la demande internationale, d</w:t>
      </w:r>
      <w:r w:rsidRPr="009A1A6B">
        <w:rPr>
          <w:color w:val="000000"/>
          <w:szCs w:val="22"/>
          <w:lang w:val="fr-CH"/>
        </w:rPr>
        <w:t>e l</w:t>
      </w:r>
      <w:r w:rsidRPr="009A1A6B">
        <w:rPr>
          <w:szCs w:val="22"/>
          <w:lang w:val="fr-CH"/>
        </w:rPr>
        <w:t>a désignation postérieure, d</w:t>
      </w:r>
      <w:r w:rsidRPr="009A1A6B">
        <w:rPr>
          <w:color w:val="000000"/>
          <w:szCs w:val="22"/>
          <w:lang w:val="fr-CH"/>
        </w:rPr>
        <w:t>u p</w:t>
      </w:r>
      <w:r w:rsidRPr="009A1A6B">
        <w:rPr>
          <w:szCs w:val="22"/>
          <w:lang w:val="fr-CH"/>
        </w:rPr>
        <w:t>aiement ou d</w:t>
      </w:r>
      <w:r w:rsidRPr="009A1A6B">
        <w:rPr>
          <w:color w:val="000000"/>
          <w:szCs w:val="22"/>
          <w:lang w:val="fr-CH"/>
        </w:rPr>
        <w:t>e l</w:t>
      </w:r>
      <w:r w:rsidRPr="009A1A6B">
        <w:rPr>
          <w:szCs w:val="22"/>
          <w:lang w:val="fr-CH"/>
        </w:rPr>
        <w:t>a requête concernés si</w:t>
      </w:r>
    </w:p>
    <w:p w:rsidR="006676D6" w:rsidRPr="009A1A6B" w:rsidRDefault="006676D6" w:rsidP="006676D6">
      <w:pPr>
        <w:ind w:firstLine="1134"/>
        <w:rPr>
          <w:iCs/>
          <w:szCs w:val="22"/>
          <w:lang w:val="fr-CH"/>
        </w:rPr>
      </w:pPr>
      <w:r w:rsidRPr="009A1A6B">
        <w:rPr>
          <w:iCs/>
          <w:szCs w:val="22"/>
          <w:lang w:val="fr-CH"/>
        </w:rPr>
        <w:tab/>
      </w:r>
      <w:r w:rsidRPr="009A1A6B">
        <w:rPr>
          <w:iCs/>
          <w:color w:val="000000"/>
          <w:szCs w:val="22"/>
          <w:lang w:val="fr-CH"/>
        </w:rPr>
        <w:t>i)</w:t>
      </w:r>
      <w:r w:rsidRPr="009A1A6B">
        <w:rPr>
          <w:iCs/>
          <w:color w:val="000000"/>
          <w:szCs w:val="22"/>
          <w:lang w:val="fr-CH"/>
        </w:rPr>
        <w:tab/>
      </w:r>
      <w:r w:rsidRPr="009A1A6B">
        <w:rPr>
          <w:iCs/>
          <w:szCs w:val="22"/>
          <w:lang w:val="fr-CH"/>
        </w:rPr>
        <w:t xml:space="preserve">une requête </w:t>
      </w:r>
      <w:r w:rsidRPr="009A1A6B">
        <w:rPr>
          <w:iCs/>
          <w:color w:val="000000"/>
          <w:szCs w:val="22"/>
          <w:lang w:val="fr-CH"/>
        </w:rPr>
        <w:t>à cet effet</w:t>
      </w:r>
      <w:r w:rsidRPr="009A1A6B">
        <w:rPr>
          <w:iCs/>
          <w:szCs w:val="22"/>
          <w:lang w:val="fr-CH"/>
        </w:rPr>
        <w:t>, signée par le déposant ou le titulaire, est présentée au Bureau international sur le formulaire officiel;  et</w:t>
      </w:r>
    </w:p>
    <w:p w:rsidR="006676D6" w:rsidRPr="009A1A6B" w:rsidRDefault="006676D6" w:rsidP="006676D6">
      <w:pPr>
        <w:ind w:firstLine="1134"/>
        <w:rPr>
          <w:iCs/>
          <w:szCs w:val="22"/>
          <w:lang w:val="fr-CH"/>
        </w:rPr>
      </w:pPr>
      <w:r w:rsidRPr="009A1A6B">
        <w:rPr>
          <w:iCs/>
          <w:szCs w:val="22"/>
          <w:lang w:val="fr-CH"/>
        </w:rPr>
        <w:tab/>
      </w:r>
      <w:r w:rsidRPr="009A1A6B">
        <w:rPr>
          <w:iCs/>
          <w:color w:val="000000"/>
          <w:szCs w:val="22"/>
          <w:lang w:val="fr-CH"/>
        </w:rPr>
        <w:t>ii)</w:t>
      </w:r>
      <w:r w:rsidRPr="009A1A6B">
        <w:rPr>
          <w:iCs/>
          <w:color w:val="000000"/>
          <w:szCs w:val="22"/>
          <w:lang w:val="fr-CH"/>
        </w:rPr>
        <w:tab/>
      </w:r>
      <w:r w:rsidRPr="009A1A6B">
        <w:rPr>
          <w:iCs/>
          <w:szCs w:val="22"/>
          <w:lang w:val="fr-CH"/>
        </w:rPr>
        <w:t>la requête est reçue, la taxe fixée dans le barème des émoluments et taxes est payée, et, avec la requête, toutes les conditions à l’égard desquelles le délai fixé s’applique sont remplies, dans un délai de deux mois à compter de la date d’expiration de ce délai.</w:t>
      </w:r>
    </w:p>
    <w:p w:rsidR="006676D6" w:rsidRPr="009A1A6B" w:rsidRDefault="006676D6" w:rsidP="006676D6">
      <w:pPr>
        <w:ind w:firstLine="1134"/>
        <w:rPr>
          <w:iCs/>
          <w:szCs w:val="22"/>
          <w:lang w:val="fr-CH"/>
        </w:rPr>
      </w:pPr>
      <w:proofErr w:type="gramStart"/>
      <w:r w:rsidRPr="009A1A6B">
        <w:rPr>
          <w:iCs/>
          <w:color w:val="000000"/>
          <w:szCs w:val="22"/>
          <w:lang w:val="fr-CH"/>
        </w:rPr>
        <w:t>b</w:t>
      </w:r>
      <w:proofErr w:type="gramEnd"/>
      <w:r w:rsidRPr="009A1A6B">
        <w:rPr>
          <w:iCs/>
          <w:color w:val="000000"/>
          <w:szCs w:val="22"/>
          <w:lang w:val="fr-CH"/>
        </w:rPr>
        <w:t>)</w:t>
      </w:r>
      <w:r w:rsidRPr="009A1A6B">
        <w:rPr>
          <w:iCs/>
          <w:color w:val="000000"/>
          <w:szCs w:val="22"/>
          <w:lang w:val="fr-CH"/>
        </w:rPr>
        <w:tab/>
      </w:r>
      <w:r w:rsidRPr="009A1A6B">
        <w:rPr>
          <w:iCs/>
          <w:szCs w:val="22"/>
          <w:lang w:val="fr-CH"/>
        </w:rPr>
        <w:t>Une requête qui ne remplit pas les conditions énoncées aux points i) et ii) du sous</w:t>
      </w:r>
      <w:r w:rsidRPr="009A1A6B">
        <w:rPr>
          <w:iCs/>
          <w:szCs w:val="22"/>
          <w:lang w:val="fr-CH"/>
        </w:rPr>
        <w:noBreakHyphen/>
        <w:t>alinéa a) n’est pas considérée comme telle et le déposant ou le titulaire reçoit une notification à cet effet.</w:t>
      </w:r>
    </w:p>
    <w:p w:rsidR="006676D6" w:rsidRPr="009A1A6B" w:rsidRDefault="006676D6" w:rsidP="006676D6">
      <w:pPr>
        <w:ind w:firstLine="567"/>
        <w:rPr>
          <w:iCs/>
          <w:szCs w:val="22"/>
          <w:lang w:val="fr-CH"/>
        </w:rPr>
      </w:pPr>
    </w:p>
    <w:p w:rsidR="006676D6" w:rsidRPr="009A1A6B" w:rsidRDefault="006676D6" w:rsidP="006676D6">
      <w:pPr>
        <w:ind w:firstLine="567"/>
        <w:rPr>
          <w:iCs/>
          <w:szCs w:val="22"/>
          <w:lang w:val="fr-CH"/>
        </w:rPr>
      </w:pPr>
      <w:r w:rsidRPr="009A1A6B">
        <w:rPr>
          <w:iCs/>
          <w:color w:val="000000"/>
          <w:szCs w:val="22"/>
          <w:lang w:val="fr-CH"/>
        </w:rPr>
        <w:t>2)</w:t>
      </w:r>
      <w:r w:rsidRPr="009A1A6B">
        <w:rPr>
          <w:iCs/>
          <w:color w:val="000000"/>
          <w:szCs w:val="22"/>
          <w:lang w:val="fr-CH"/>
        </w:rPr>
        <w:tab/>
      </w:r>
      <w:r w:rsidRPr="009A1A6B">
        <w:rPr>
          <w:i/>
          <w:iCs/>
          <w:color w:val="000000"/>
          <w:szCs w:val="22"/>
          <w:lang w:val="fr-CH"/>
        </w:rPr>
        <w:t>[</w:t>
      </w:r>
      <w:r w:rsidRPr="009A1A6B">
        <w:rPr>
          <w:i/>
          <w:iCs/>
          <w:szCs w:val="22"/>
          <w:lang w:val="fr-CH"/>
        </w:rPr>
        <w:t>Inscription</w:t>
      </w:r>
      <w:r w:rsidRPr="009A1A6B">
        <w:rPr>
          <w:i/>
          <w:iCs/>
          <w:color w:val="000000"/>
          <w:szCs w:val="22"/>
          <w:lang w:val="fr-CH"/>
        </w:rPr>
        <w:t xml:space="preserve"> et </w:t>
      </w:r>
      <w:r w:rsidRPr="009A1A6B">
        <w:rPr>
          <w:i/>
          <w:iCs/>
          <w:szCs w:val="22"/>
          <w:lang w:val="fr-CH"/>
        </w:rPr>
        <w:t>notification</w:t>
      </w:r>
      <w:r w:rsidRPr="009A1A6B">
        <w:rPr>
          <w:i/>
          <w:iCs/>
          <w:color w:val="000000"/>
          <w:szCs w:val="22"/>
          <w:lang w:val="fr-CH"/>
        </w:rPr>
        <w:t>]</w:t>
      </w:r>
      <w:r w:rsidRPr="009A1A6B">
        <w:rPr>
          <w:iCs/>
          <w:color w:val="000000"/>
          <w:szCs w:val="22"/>
          <w:lang w:val="fr-CH"/>
        </w:rPr>
        <w:t>  </w:t>
      </w:r>
      <w:r w:rsidRPr="009A1A6B">
        <w:rPr>
          <w:iCs/>
          <w:szCs w:val="22"/>
          <w:lang w:val="fr-CH"/>
        </w:rPr>
        <w:t>Le Bureau international</w:t>
      </w:r>
      <w:r w:rsidRPr="009A1A6B">
        <w:rPr>
          <w:iCs/>
          <w:color w:val="000000"/>
          <w:szCs w:val="22"/>
          <w:lang w:val="fr-CH"/>
        </w:rPr>
        <w:t xml:space="preserve"> inscrit au </w:t>
      </w:r>
      <w:r w:rsidRPr="009A1A6B">
        <w:rPr>
          <w:iCs/>
          <w:szCs w:val="22"/>
          <w:lang w:val="fr-CH"/>
        </w:rPr>
        <w:t>registre international</w:t>
      </w:r>
      <w:r w:rsidRPr="009A1A6B">
        <w:rPr>
          <w:iCs/>
          <w:color w:val="000000"/>
          <w:szCs w:val="22"/>
          <w:lang w:val="fr-CH"/>
        </w:rPr>
        <w:t xml:space="preserve"> toute poursuite de la procédure et notifie ce fait au déposant ou au titulaire.</w:t>
      </w:r>
    </w:p>
    <w:p w:rsidR="006676D6" w:rsidRPr="009A1A6B" w:rsidRDefault="006676D6" w:rsidP="006676D6">
      <w:pPr>
        <w:ind w:firstLine="567"/>
        <w:rPr>
          <w:iCs/>
          <w:szCs w:val="22"/>
          <w:lang w:val="fr-CH"/>
        </w:rPr>
      </w:pPr>
    </w:p>
    <w:p w:rsidR="00EF47B1" w:rsidRPr="009A1A6B" w:rsidRDefault="00EF47B1" w:rsidP="00E51182">
      <w:pPr>
        <w:ind w:firstLine="567"/>
        <w:rPr>
          <w:iCs/>
          <w:szCs w:val="22"/>
          <w:lang w:val="fr-CH"/>
        </w:rPr>
      </w:pPr>
    </w:p>
    <w:p w:rsidR="00EF47B1" w:rsidRPr="009A1A6B" w:rsidRDefault="00EF47B1" w:rsidP="00E51182">
      <w:pPr>
        <w:ind w:firstLine="567"/>
        <w:rPr>
          <w:iCs/>
          <w:szCs w:val="22"/>
          <w:lang w:val="fr-CH"/>
        </w:rPr>
      </w:pPr>
    </w:p>
    <w:p w:rsidR="006676D6" w:rsidRPr="009A1A6B" w:rsidRDefault="006676D6" w:rsidP="006676D6">
      <w:pPr>
        <w:jc w:val="center"/>
        <w:rPr>
          <w:b/>
          <w:szCs w:val="22"/>
          <w:lang w:val="fr-CH"/>
        </w:rPr>
      </w:pPr>
      <w:r w:rsidRPr="009A1A6B">
        <w:rPr>
          <w:b/>
          <w:szCs w:val="22"/>
          <w:lang w:val="fr-CH"/>
        </w:rPr>
        <w:t>Chapitre 4</w:t>
      </w:r>
    </w:p>
    <w:p w:rsidR="006676D6" w:rsidRPr="009A1A6B" w:rsidRDefault="006676D6" w:rsidP="006676D6">
      <w:pPr>
        <w:jc w:val="center"/>
        <w:rPr>
          <w:b/>
          <w:szCs w:val="22"/>
          <w:lang w:val="fr-CH"/>
        </w:rPr>
      </w:pPr>
      <w:r w:rsidRPr="009A1A6B">
        <w:rPr>
          <w:b/>
          <w:szCs w:val="22"/>
          <w:lang w:val="fr-CH"/>
        </w:rPr>
        <w:t>Faits survenant dans les parties contractantes</w:t>
      </w:r>
    </w:p>
    <w:p w:rsidR="006676D6" w:rsidRPr="009A1A6B" w:rsidRDefault="006676D6" w:rsidP="006676D6">
      <w:pPr>
        <w:jc w:val="center"/>
        <w:rPr>
          <w:b/>
          <w:szCs w:val="22"/>
          <w:lang w:val="fr-CH"/>
        </w:rPr>
      </w:pPr>
      <w:proofErr w:type="gramStart"/>
      <w:r w:rsidRPr="009A1A6B">
        <w:rPr>
          <w:b/>
          <w:szCs w:val="22"/>
          <w:lang w:val="fr-CH"/>
        </w:rPr>
        <w:t>et</w:t>
      </w:r>
      <w:proofErr w:type="gramEnd"/>
      <w:r w:rsidRPr="009A1A6B">
        <w:rPr>
          <w:b/>
          <w:szCs w:val="22"/>
          <w:lang w:val="fr-CH"/>
        </w:rPr>
        <w:t xml:space="preserve"> ayant une incidence sur les enregistrements internationaux</w:t>
      </w:r>
    </w:p>
    <w:p w:rsidR="006676D6" w:rsidRPr="009A1A6B" w:rsidRDefault="006676D6" w:rsidP="006676D6">
      <w:pPr>
        <w:rPr>
          <w:szCs w:val="22"/>
          <w:lang w:val="fr-CH"/>
        </w:rPr>
      </w:pPr>
    </w:p>
    <w:p w:rsidR="006676D6" w:rsidRPr="009A1A6B" w:rsidRDefault="006676D6" w:rsidP="006676D6">
      <w:pPr>
        <w:rPr>
          <w:szCs w:val="22"/>
          <w:lang w:val="fr-CH"/>
        </w:rPr>
      </w:pPr>
      <w:r w:rsidRPr="009A1A6B">
        <w:rPr>
          <w:szCs w:val="22"/>
          <w:lang w:val="fr-CH"/>
        </w:rPr>
        <w:tab/>
        <w:t>[…]</w:t>
      </w:r>
    </w:p>
    <w:p w:rsidR="006676D6" w:rsidRPr="009A1A6B" w:rsidRDefault="006676D6" w:rsidP="006676D6">
      <w:pPr>
        <w:jc w:val="center"/>
        <w:rPr>
          <w:b/>
          <w:szCs w:val="22"/>
          <w:lang w:val="fr-CH"/>
        </w:rPr>
      </w:pPr>
    </w:p>
    <w:p w:rsidR="006676D6" w:rsidRPr="009A1A6B" w:rsidRDefault="006676D6" w:rsidP="006676D6">
      <w:pPr>
        <w:jc w:val="center"/>
        <w:rPr>
          <w:b/>
          <w:szCs w:val="22"/>
          <w:lang w:val="fr-CH"/>
        </w:rPr>
      </w:pPr>
    </w:p>
    <w:p w:rsidR="006676D6" w:rsidRPr="009A1A6B" w:rsidRDefault="006676D6" w:rsidP="006676D6">
      <w:pPr>
        <w:jc w:val="center"/>
        <w:rPr>
          <w:i/>
          <w:szCs w:val="22"/>
          <w:lang w:val="fr-CH"/>
        </w:rPr>
      </w:pPr>
      <w:r w:rsidRPr="009A1A6B">
        <w:rPr>
          <w:i/>
          <w:szCs w:val="22"/>
          <w:lang w:val="fr-CH"/>
        </w:rPr>
        <w:t>Règle 20bis</w:t>
      </w:r>
    </w:p>
    <w:p w:rsidR="006676D6" w:rsidRPr="009A1A6B" w:rsidRDefault="006676D6" w:rsidP="006676D6">
      <w:pPr>
        <w:jc w:val="center"/>
        <w:rPr>
          <w:i/>
          <w:szCs w:val="22"/>
          <w:lang w:val="fr-CH"/>
        </w:rPr>
      </w:pPr>
      <w:r w:rsidRPr="009A1A6B">
        <w:rPr>
          <w:i/>
          <w:szCs w:val="22"/>
          <w:lang w:val="fr-CH"/>
        </w:rPr>
        <w:t>Licences</w:t>
      </w:r>
    </w:p>
    <w:p w:rsidR="006676D6" w:rsidRPr="009A1A6B" w:rsidRDefault="006676D6" w:rsidP="006676D6">
      <w:pPr>
        <w:rPr>
          <w:szCs w:val="22"/>
          <w:lang w:val="fr-CH"/>
        </w:rPr>
      </w:pPr>
    </w:p>
    <w:p w:rsidR="006676D6" w:rsidRPr="009A1A6B" w:rsidRDefault="006676D6" w:rsidP="006676D6">
      <w:pPr>
        <w:rPr>
          <w:szCs w:val="22"/>
          <w:lang w:val="fr-CH"/>
        </w:rPr>
      </w:pPr>
      <w:r w:rsidRPr="009A1A6B">
        <w:rPr>
          <w:szCs w:val="22"/>
          <w:lang w:val="fr-CH"/>
        </w:rPr>
        <w:tab/>
        <w:t>[…]</w:t>
      </w:r>
    </w:p>
    <w:p w:rsidR="006676D6" w:rsidRPr="009A1A6B" w:rsidRDefault="006676D6" w:rsidP="006676D6">
      <w:pPr>
        <w:jc w:val="center"/>
        <w:rPr>
          <w:b/>
          <w:szCs w:val="22"/>
          <w:lang w:val="fr-CH"/>
        </w:rPr>
      </w:pPr>
    </w:p>
    <w:p w:rsidR="006676D6" w:rsidRPr="009A1A6B" w:rsidRDefault="006676D6" w:rsidP="006676D6">
      <w:pPr>
        <w:rPr>
          <w:szCs w:val="22"/>
          <w:lang w:val="fr-CH"/>
        </w:rPr>
      </w:pPr>
      <w:r w:rsidRPr="009A1A6B">
        <w:rPr>
          <w:szCs w:val="22"/>
          <w:lang w:val="fr-CH"/>
        </w:rPr>
        <w:tab/>
        <w:t>3)</w:t>
      </w:r>
      <w:r w:rsidRPr="009A1A6B">
        <w:rPr>
          <w:szCs w:val="22"/>
          <w:lang w:val="fr-CH"/>
        </w:rPr>
        <w:tab/>
      </w:r>
      <w:r w:rsidRPr="009A1A6B">
        <w:rPr>
          <w:i/>
          <w:szCs w:val="22"/>
          <w:lang w:val="fr-CH"/>
        </w:rPr>
        <w:t>[Inscription et notification]</w:t>
      </w:r>
    </w:p>
    <w:p w:rsidR="006676D6" w:rsidRPr="009A1A6B" w:rsidRDefault="006676D6" w:rsidP="006676D6">
      <w:pPr>
        <w:rPr>
          <w:szCs w:val="22"/>
          <w:lang w:val="fr-CH"/>
        </w:rPr>
      </w:pPr>
      <w:r w:rsidRPr="009A1A6B">
        <w:rPr>
          <w:szCs w:val="22"/>
          <w:lang w:val="fr-CH"/>
        </w:rPr>
        <w:tab/>
      </w:r>
      <w:r w:rsidRPr="009A1A6B">
        <w:rPr>
          <w:szCs w:val="22"/>
          <w:lang w:val="fr-CH"/>
        </w:rPr>
        <w:tab/>
        <w:t>[…]</w:t>
      </w:r>
    </w:p>
    <w:p w:rsidR="006676D6" w:rsidRPr="009A1A6B" w:rsidRDefault="006676D6" w:rsidP="006676D6">
      <w:pPr>
        <w:rPr>
          <w:iCs/>
          <w:szCs w:val="22"/>
          <w:lang w:val="fr-CH"/>
        </w:rPr>
      </w:pPr>
      <w:r w:rsidRPr="009A1A6B">
        <w:rPr>
          <w:szCs w:val="22"/>
          <w:lang w:val="fr-CH"/>
        </w:rPr>
        <w:tab/>
      </w:r>
      <w:r w:rsidRPr="009A1A6B">
        <w:rPr>
          <w:szCs w:val="22"/>
          <w:lang w:val="fr-CH"/>
        </w:rPr>
        <w:tab/>
      </w:r>
      <w:r w:rsidRPr="009A1A6B">
        <w:rPr>
          <w:iCs/>
          <w:color w:val="000000"/>
          <w:szCs w:val="22"/>
          <w:lang w:val="fr-CH"/>
        </w:rPr>
        <w:t>c)</w:t>
      </w:r>
      <w:r w:rsidRPr="009A1A6B">
        <w:rPr>
          <w:iCs/>
          <w:color w:val="000000"/>
          <w:szCs w:val="22"/>
          <w:lang w:val="fr-CH"/>
        </w:rPr>
        <w:tab/>
      </w:r>
      <w:r w:rsidRPr="009A1A6B">
        <w:rPr>
          <w:iCs/>
          <w:szCs w:val="22"/>
          <w:lang w:val="fr-CH"/>
        </w:rPr>
        <w:t>Nonobstant le sous</w:t>
      </w:r>
      <w:r w:rsidRPr="009A1A6B">
        <w:rPr>
          <w:iCs/>
          <w:szCs w:val="22"/>
          <w:lang w:val="fr-CH"/>
        </w:rPr>
        <w:noBreakHyphen/>
        <w:t>alinéa b), lorsque la poursuite de la procédure a été inscrite en vertu de la règle 5</w:t>
      </w:r>
      <w:r w:rsidRPr="009A1A6B">
        <w:rPr>
          <w:i/>
          <w:iCs/>
          <w:szCs w:val="22"/>
          <w:lang w:val="fr-CH"/>
        </w:rPr>
        <w:t>bis</w:t>
      </w:r>
      <w:r w:rsidRPr="009A1A6B">
        <w:rPr>
          <w:iCs/>
          <w:szCs w:val="22"/>
          <w:lang w:val="fr-CH"/>
        </w:rPr>
        <w:t xml:space="preserve">, la licence est inscrite </w:t>
      </w:r>
      <w:r w:rsidRPr="009A1A6B">
        <w:rPr>
          <w:iCs/>
          <w:color w:val="000000"/>
          <w:szCs w:val="22"/>
          <w:lang w:val="fr-CH"/>
        </w:rPr>
        <w:t xml:space="preserve">au registre international </w:t>
      </w:r>
      <w:r w:rsidRPr="009A1A6B">
        <w:rPr>
          <w:iCs/>
          <w:szCs w:val="22"/>
          <w:lang w:val="fr-CH"/>
        </w:rPr>
        <w:t xml:space="preserve">à la date d’expiration du délai </w:t>
      </w:r>
      <w:r w:rsidRPr="009A1A6B">
        <w:rPr>
          <w:iCs/>
          <w:color w:val="000000"/>
          <w:szCs w:val="22"/>
          <w:lang w:val="fr-CH"/>
        </w:rPr>
        <w:t xml:space="preserve">prescrit </w:t>
      </w:r>
      <w:r w:rsidRPr="009A1A6B">
        <w:rPr>
          <w:iCs/>
          <w:szCs w:val="22"/>
          <w:lang w:val="fr-CH"/>
        </w:rPr>
        <w:t>à l’alinéa 2)b).</w:t>
      </w:r>
    </w:p>
    <w:p w:rsidR="006676D6" w:rsidRPr="009A1A6B" w:rsidRDefault="006676D6" w:rsidP="006676D6">
      <w:pPr>
        <w:rPr>
          <w:iCs/>
          <w:szCs w:val="22"/>
          <w:lang w:val="fr-CH"/>
        </w:rPr>
      </w:pPr>
    </w:p>
    <w:p w:rsidR="007D0903" w:rsidRDefault="006676D6" w:rsidP="007D0903">
      <w:pPr>
        <w:rPr>
          <w:szCs w:val="22"/>
          <w:lang w:val="fr-CH"/>
        </w:rPr>
      </w:pPr>
      <w:r w:rsidRPr="009A1A6B">
        <w:rPr>
          <w:szCs w:val="22"/>
          <w:lang w:val="fr-CH"/>
        </w:rPr>
        <w:tab/>
        <w:t>[…]</w:t>
      </w:r>
    </w:p>
    <w:p w:rsidR="009A1A6B" w:rsidRPr="009A1A6B" w:rsidRDefault="00EF47B1" w:rsidP="007D0903">
      <w:pPr>
        <w:jc w:val="center"/>
        <w:rPr>
          <w:b/>
          <w:szCs w:val="22"/>
          <w:lang w:val="fr-CH"/>
        </w:rPr>
      </w:pPr>
      <w:r w:rsidRPr="009A1A6B">
        <w:rPr>
          <w:b/>
          <w:szCs w:val="22"/>
          <w:lang w:val="fr-CH"/>
        </w:rPr>
        <w:br w:type="page"/>
      </w:r>
      <w:r w:rsidR="009A1A6B" w:rsidRPr="009A1A6B">
        <w:rPr>
          <w:b/>
          <w:szCs w:val="22"/>
          <w:lang w:val="fr-CH"/>
        </w:rPr>
        <w:t>Chapitre 5</w:t>
      </w:r>
    </w:p>
    <w:p w:rsidR="009A1A6B" w:rsidRPr="009A1A6B" w:rsidRDefault="009A1A6B" w:rsidP="009A1A6B">
      <w:pPr>
        <w:jc w:val="center"/>
        <w:rPr>
          <w:b/>
          <w:szCs w:val="22"/>
          <w:lang w:val="fr-CH"/>
        </w:rPr>
      </w:pPr>
      <w:r w:rsidRPr="009A1A6B">
        <w:rPr>
          <w:b/>
          <w:szCs w:val="22"/>
          <w:lang w:val="fr-CH"/>
        </w:rPr>
        <w:t>Désignations postérieures;  modifications</w:t>
      </w:r>
    </w:p>
    <w:p w:rsidR="009A1A6B" w:rsidRDefault="009A1A6B" w:rsidP="009A1A6B">
      <w:pPr>
        <w:rPr>
          <w:szCs w:val="22"/>
          <w:lang w:val="fr-CH"/>
        </w:rPr>
      </w:pPr>
    </w:p>
    <w:p w:rsidR="009A1A6B" w:rsidRPr="009A1A6B" w:rsidRDefault="009A1A6B" w:rsidP="009A1A6B">
      <w:pPr>
        <w:rPr>
          <w:szCs w:val="22"/>
          <w:lang w:val="fr-CH"/>
        </w:rPr>
      </w:pPr>
    </w:p>
    <w:p w:rsidR="009A1A6B" w:rsidRPr="009A1A6B" w:rsidRDefault="009A1A6B" w:rsidP="009A1A6B">
      <w:pPr>
        <w:rPr>
          <w:szCs w:val="22"/>
          <w:lang w:val="fr-CH"/>
        </w:rPr>
      </w:pPr>
      <w:r w:rsidRPr="009A1A6B">
        <w:rPr>
          <w:szCs w:val="22"/>
          <w:lang w:val="fr-CH"/>
        </w:rPr>
        <w:tab/>
        <w:t>[…]</w:t>
      </w:r>
    </w:p>
    <w:p w:rsidR="009A1A6B" w:rsidRPr="009A1A6B" w:rsidRDefault="009A1A6B" w:rsidP="009A1A6B">
      <w:pPr>
        <w:jc w:val="center"/>
        <w:rPr>
          <w:b/>
          <w:szCs w:val="22"/>
          <w:lang w:val="fr-CH"/>
        </w:rPr>
      </w:pPr>
    </w:p>
    <w:p w:rsidR="009A1A6B" w:rsidRPr="009A1A6B" w:rsidRDefault="009A1A6B" w:rsidP="009A1A6B">
      <w:pPr>
        <w:jc w:val="center"/>
        <w:rPr>
          <w:b/>
          <w:szCs w:val="22"/>
          <w:lang w:val="fr-CH"/>
        </w:rPr>
      </w:pPr>
    </w:p>
    <w:p w:rsidR="009A1A6B" w:rsidRPr="009A1A6B" w:rsidRDefault="009A1A6B" w:rsidP="009A1A6B">
      <w:pPr>
        <w:jc w:val="center"/>
        <w:rPr>
          <w:i/>
          <w:szCs w:val="22"/>
          <w:lang w:val="fr-CH"/>
        </w:rPr>
      </w:pPr>
      <w:r w:rsidRPr="009A1A6B">
        <w:rPr>
          <w:i/>
          <w:szCs w:val="22"/>
          <w:lang w:val="fr-CH"/>
        </w:rPr>
        <w:t>Règle 27</w:t>
      </w:r>
    </w:p>
    <w:p w:rsidR="009A1A6B" w:rsidRPr="009A1A6B" w:rsidRDefault="009A1A6B" w:rsidP="009A1A6B">
      <w:pPr>
        <w:jc w:val="center"/>
        <w:rPr>
          <w:i/>
          <w:iCs/>
          <w:szCs w:val="22"/>
          <w:lang w:val="fr-CH"/>
        </w:rPr>
      </w:pPr>
      <w:r w:rsidRPr="009A1A6B">
        <w:rPr>
          <w:i/>
          <w:iCs/>
          <w:szCs w:val="22"/>
          <w:lang w:val="fr-CH"/>
        </w:rPr>
        <w:t>Inscription et notification d’une modification ou d’une radiation;</w:t>
      </w:r>
    </w:p>
    <w:p w:rsidR="009A1A6B" w:rsidRPr="009A1A6B" w:rsidRDefault="009A1A6B" w:rsidP="009A1A6B">
      <w:pPr>
        <w:jc w:val="center"/>
        <w:rPr>
          <w:i/>
          <w:iCs/>
          <w:szCs w:val="22"/>
          <w:lang w:val="fr-CH"/>
        </w:rPr>
      </w:pPr>
      <w:proofErr w:type="gramStart"/>
      <w:r w:rsidRPr="009A1A6B">
        <w:rPr>
          <w:i/>
          <w:iCs/>
          <w:szCs w:val="22"/>
          <w:lang w:val="fr-CH"/>
        </w:rPr>
        <w:t>fusion</w:t>
      </w:r>
      <w:proofErr w:type="gramEnd"/>
      <w:r w:rsidRPr="009A1A6B">
        <w:rPr>
          <w:i/>
          <w:iCs/>
          <w:szCs w:val="22"/>
          <w:lang w:val="fr-CH"/>
        </w:rPr>
        <w:t xml:space="preserve"> d’enregistrements internationaux;  déclaration selon laquelle</w:t>
      </w:r>
    </w:p>
    <w:p w:rsidR="009A1A6B" w:rsidRPr="009A1A6B" w:rsidRDefault="009A1A6B" w:rsidP="009A1A6B">
      <w:pPr>
        <w:jc w:val="center"/>
        <w:rPr>
          <w:i/>
          <w:iCs/>
          <w:szCs w:val="22"/>
          <w:lang w:val="fr-CH"/>
        </w:rPr>
      </w:pPr>
      <w:proofErr w:type="gramStart"/>
      <w:r w:rsidRPr="009A1A6B">
        <w:rPr>
          <w:i/>
          <w:iCs/>
          <w:szCs w:val="22"/>
          <w:lang w:val="fr-CH"/>
        </w:rPr>
        <w:t>un</w:t>
      </w:r>
      <w:proofErr w:type="gramEnd"/>
      <w:r w:rsidRPr="009A1A6B">
        <w:rPr>
          <w:i/>
          <w:iCs/>
          <w:szCs w:val="22"/>
          <w:lang w:val="fr-CH"/>
        </w:rPr>
        <w:t xml:space="preserve"> changement de titulaire ou une limitation est sans effet</w:t>
      </w:r>
    </w:p>
    <w:p w:rsidR="009A1A6B" w:rsidRPr="009A1A6B" w:rsidRDefault="009A1A6B" w:rsidP="009A1A6B">
      <w:pPr>
        <w:jc w:val="center"/>
        <w:rPr>
          <w:iCs/>
          <w:szCs w:val="22"/>
          <w:lang w:val="fr-CH"/>
        </w:rPr>
      </w:pPr>
    </w:p>
    <w:p w:rsidR="009A1A6B" w:rsidRPr="009A1A6B" w:rsidRDefault="009A1A6B" w:rsidP="009A1A6B">
      <w:pPr>
        <w:ind w:firstLine="567"/>
        <w:rPr>
          <w:i/>
          <w:iCs/>
          <w:szCs w:val="22"/>
          <w:lang w:val="fr-CH"/>
        </w:rPr>
      </w:pPr>
      <w:r w:rsidRPr="009A1A6B">
        <w:rPr>
          <w:iCs/>
          <w:szCs w:val="22"/>
          <w:lang w:val="fr-CH"/>
        </w:rPr>
        <w:t>1)</w:t>
      </w:r>
      <w:r w:rsidRPr="009A1A6B">
        <w:rPr>
          <w:iCs/>
          <w:szCs w:val="22"/>
          <w:lang w:val="fr-CH"/>
        </w:rPr>
        <w:tab/>
      </w:r>
      <w:r w:rsidRPr="009A1A6B">
        <w:rPr>
          <w:i/>
          <w:iCs/>
          <w:szCs w:val="22"/>
          <w:lang w:val="fr-CH"/>
        </w:rPr>
        <w:t>[Inscription et notification d’une modification ou d’une radiation]</w:t>
      </w:r>
    </w:p>
    <w:p w:rsidR="009A1A6B" w:rsidRPr="009A1A6B" w:rsidRDefault="009A1A6B" w:rsidP="009A1A6B">
      <w:pPr>
        <w:ind w:left="567" w:firstLine="567"/>
        <w:rPr>
          <w:szCs w:val="22"/>
          <w:lang w:val="fr-CH"/>
        </w:rPr>
      </w:pPr>
      <w:r w:rsidRPr="009A1A6B">
        <w:rPr>
          <w:szCs w:val="22"/>
          <w:lang w:val="fr-CH"/>
        </w:rPr>
        <w:t>[…]</w:t>
      </w:r>
    </w:p>
    <w:p w:rsidR="009A1A6B" w:rsidRPr="009A1A6B" w:rsidRDefault="009A1A6B" w:rsidP="009A1A6B">
      <w:pPr>
        <w:ind w:firstLine="1134"/>
        <w:rPr>
          <w:iCs/>
          <w:szCs w:val="22"/>
          <w:lang w:val="fr-CH"/>
        </w:rPr>
      </w:pPr>
      <w:proofErr w:type="gramStart"/>
      <w:r w:rsidRPr="009A1A6B">
        <w:rPr>
          <w:iCs/>
          <w:szCs w:val="22"/>
          <w:lang w:val="fr-CH"/>
        </w:rPr>
        <w:t>c)</w:t>
      </w:r>
      <w:proofErr w:type="gramEnd"/>
      <w:r w:rsidRPr="009A1A6B">
        <w:rPr>
          <w:iCs/>
          <w:szCs w:val="22"/>
          <w:lang w:val="fr-CH"/>
        </w:rPr>
        <w:tab/>
        <w:t>Nonobstant le sous</w:t>
      </w:r>
      <w:r w:rsidRPr="009A1A6B">
        <w:rPr>
          <w:iCs/>
          <w:szCs w:val="22"/>
          <w:lang w:val="fr-CH"/>
        </w:rPr>
        <w:noBreakHyphen/>
        <w:t>alinéa b), lorsque la poursuite de la procédure a été inscrite en vertu de la règle 5</w:t>
      </w:r>
      <w:r w:rsidRPr="009A1A6B">
        <w:rPr>
          <w:i/>
          <w:iCs/>
          <w:szCs w:val="22"/>
          <w:lang w:val="fr-CH"/>
        </w:rPr>
        <w:t>bis</w:t>
      </w:r>
      <w:r w:rsidRPr="009A1A6B">
        <w:rPr>
          <w:iCs/>
          <w:szCs w:val="22"/>
          <w:lang w:val="fr-CH"/>
        </w:rPr>
        <w:t xml:space="preserve">, la modification ou la radiation est inscrite </w:t>
      </w:r>
      <w:r w:rsidRPr="009A1A6B">
        <w:rPr>
          <w:iCs/>
          <w:color w:val="000000"/>
          <w:szCs w:val="22"/>
          <w:lang w:val="fr-CH"/>
        </w:rPr>
        <w:t xml:space="preserve">au registre international </w:t>
      </w:r>
      <w:r w:rsidRPr="009A1A6B">
        <w:rPr>
          <w:iCs/>
          <w:szCs w:val="22"/>
          <w:lang w:val="fr-CH"/>
        </w:rPr>
        <w:t xml:space="preserve">à la date d’expiration du délai </w:t>
      </w:r>
      <w:r w:rsidRPr="009A1A6B">
        <w:rPr>
          <w:iCs/>
          <w:color w:val="000000"/>
          <w:szCs w:val="22"/>
          <w:lang w:val="fr-CH"/>
        </w:rPr>
        <w:t xml:space="preserve">prescrit </w:t>
      </w:r>
      <w:r w:rsidRPr="009A1A6B">
        <w:rPr>
          <w:iCs/>
          <w:szCs w:val="22"/>
          <w:lang w:val="fr-CH"/>
        </w:rPr>
        <w:t>à la règle 26.2);  toutefois, lorsqu’une requête a été présentée conformément à la règle 25.2)c), elle peut être inscrite à une date ultérieure.</w:t>
      </w:r>
    </w:p>
    <w:p w:rsidR="009A1A6B" w:rsidRPr="009A1A6B" w:rsidRDefault="009A1A6B" w:rsidP="009A1A6B">
      <w:pPr>
        <w:jc w:val="center"/>
        <w:rPr>
          <w:b/>
          <w:szCs w:val="22"/>
          <w:lang w:val="fr-CH"/>
        </w:rPr>
      </w:pPr>
    </w:p>
    <w:p w:rsidR="009A1A6B" w:rsidRPr="009A1A6B" w:rsidRDefault="009A1A6B" w:rsidP="009A1A6B">
      <w:pPr>
        <w:jc w:val="center"/>
        <w:rPr>
          <w:b/>
          <w:szCs w:val="22"/>
          <w:lang w:val="fr-CH"/>
        </w:rPr>
      </w:pPr>
    </w:p>
    <w:p w:rsidR="009A1A6B" w:rsidRPr="009A1A6B" w:rsidRDefault="009A1A6B" w:rsidP="009A1A6B">
      <w:pPr>
        <w:jc w:val="center"/>
        <w:rPr>
          <w:b/>
          <w:szCs w:val="22"/>
          <w:lang w:val="fr-CH"/>
        </w:rPr>
      </w:pPr>
    </w:p>
    <w:p w:rsidR="009A1A6B" w:rsidRPr="009A1A6B" w:rsidRDefault="009A1A6B" w:rsidP="009A1A6B">
      <w:pPr>
        <w:jc w:val="center"/>
        <w:rPr>
          <w:b/>
          <w:szCs w:val="22"/>
          <w:lang w:val="fr-CH"/>
        </w:rPr>
      </w:pPr>
      <w:r w:rsidRPr="009A1A6B">
        <w:rPr>
          <w:b/>
          <w:szCs w:val="22"/>
          <w:lang w:val="fr-CH"/>
        </w:rPr>
        <w:t>Chapitre 6</w:t>
      </w:r>
    </w:p>
    <w:p w:rsidR="009A1A6B" w:rsidRPr="009A1A6B" w:rsidRDefault="009A1A6B" w:rsidP="009A1A6B">
      <w:pPr>
        <w:jc w:val="center"/>
        <w:rPr>
          <w:szCs w:val="22"/>
          <w:lang w:val="fr-CH"/>
        </w:rPr>
      </w:pPr>
      <w:r w:rsidRPr="009A1A6B">
        <w:rPr>
          <w:b/>
          <w:szCs w:val="22"/>
          <w:lang w:val="fr-CH"/>
        </w:rPr>
        <w:t>Renouvellements</w:t>
      </w:r>
    </w:p>
    <w:p w:rsidR="009A1A6B" w:rsidRPr="009A1A6B" w:rsidRDefault="009A1A6B" w:rsidP="009A1A6B">
      <w:pPr>
        <w:rPr>
          <w:szCs w:val="22"/>
          <w:lang w:val="fr-CH"/>
        </w:rPr>
      </w:pPr>
    </w:p>
    <w:p w:rsidR="009A1A6B" w:rsidRPr="009A1A6B" w:rsidRDefault="009A1A6B" w:rsidP="009A1A6B">
      <w:pPr>
        <w:rPr>
          <w:szCs w:val="22"/>
          <w:lang w:val="fr-CH"/>
        </w:rPr>
      </w:pPr>
      <w:r w:rsidRPr="009A1A6B">
        <w:rPr>
          <w:szCs w:val="22"/>
          <w:lang w:val="fr-CH"/>
        </w:rPr>
        <w:tab/>
        <w:t>[…]</w:t>
      </w:r>
    </w:p>
    <w:p w:rsidR="009A1A6B" w:rsidRPr="009A1A6B" w:rsidRDefault="009A1A6B" w:rsidP="009A1A6B">
      <w:pPr>
        <w:rPr>
          <w:szCs w:val="22"/>
          <w:lang w:val="fr-CH"/>
        </w:rPr>
      </w:pPr>
    </w:p>
    <w:p w:rsidR="009A1A6B" w:rsidRPr="009A1A6B" w:rsidRDefault="009A1A6B" w:rsidP="009A1A6B">
      <w:pPr>
        <w:rPr>
          <w:szCs w:val="22"/>
          <w:lang w:val="fr-CH"/>
        </w:rPr>
      </w:pPr>
    </w:p>
    <w:p w:rsidR="009A1A6B" w:rsidRPr="009A1A6B" w:rsidRDefault="009A1A6B" w:rsidP="009A1A6B">
      <w:pPr>
        <w:jc w:val="center"/>
        <w:rPr>
          <w:i/>
          <w:szCs w:val="22"/>
          <w:lang w:val="fr-CH"/>
        </w:rPr>
      </w:pPr>
      <w:r w:rsidRPr="009A1A6B">
        <w:rPr>
          <w:i/>
          <w:szCs w:val="22"/>
          <w:lang w:val="fr-CH"/>
        </w:rPr>
        <w:t>Règle 30</w:t>
      </w:r>
    </w:p>
    <w:p w:rsidR="009A1A6B" w:rsidRPr="009A1A6B" w:rsidRDefault="009A1A6B" w:rsidP="009A1A6B">
      <w:pPr>
        <w:jc w:val="center"/>
        <w:rPr>
          <w:szCs w:val="22"/>
          <w:lang w:val="fr-CH"/>
        </w:rPr>
      </w:pPr>
      <w:r w:rsidRPr="009A1A6B">
        <w:rPr>
          <w:i/>
          <w:szCs w:val="22"/>
          <w:lang w:val="fr-CH"/>
        </w:rPr>
        <w:t>Précisions relatives au renouvellement</w:t>
      </w:r>
    </w:p>
    <w:p w:rsidR="009A1A6B" w:rsidRPr="009A1A6B" w:rsidRDefault="009A1A6B" w:rsidP="009A1A6B">
      <w:pPr>
        <w:rPr>
          <w:szCs w:val="22"/>
          <w:lang w:val="fr-CH"/>
        </w:rPr>
      </w:pPr>
    </w:p>
    <w:p w:rsidR="009A1A6B" w:rsidRPr="009A1A6B" w:rsidRDefault="009A1A6B" w:rsidP="009A1A6B">
      <w:pPr>
        <w:rPr>
          <w:szCs w:val="22"/>
          <w:lang w:val="fr-CH"/>
        </w:rPr>
      </w:pPr>
      <w:r w:rsidRPr="009A1A6B">
        <w:rPr>
          <w:szCs w:val="22"/>
          <w:lang w:val="fr-CH"/>
        </w:rPr>
        <w:tab/>
        <w:t>1)</w:t>
      </w:r>
      <w:r w:rsidRPr="009A1A6B">
        <w:rPr>
          <w:szCs w:val="22"/>
          <w:lang w:val="fr-CH"/>
        </w:rPr>
        <w:tab/>
      </w:r>
      <w:r w:rsidRPr="009A1A6B">
        <w:rPr>
          <w:i/>
          <w:szCs w:val="22"/>
          <w:lang w:val="fr-CH"/>
        </w:rPr>
        <w:t>[Émoluments et taxes]</w:t>
      </w:r>
      <w:r w:rsidRPr="009A1A6B">
        <w:rPr>
          <w:szCs w:val="22"/>
          <w:lang w:val="fr-CH"/>
        </w:rPr>
        <w:t>  a)  L’enregistrement international est renouvelé moyennant le paiement, au plus tard à la date à laquelle le renouvellement de l’enregistrement international doit être effectué</w:t>
      </w:r>
    </w:p>
    <w:p w:rsidR="009A1A6B" w:rsidRPr="009A1A6B" w:rsidRDefault="009A1A6B" w:rsidP="009A1A6B">
      <w:pPr>
        <w:ind w:left="1134" w:firstLine="567"/>
        <w:rPr>
          <w:szCs w:val="22"/>
          <w:lang w:val="fr-CH"/>
        </w:rPr>
      </w:pPr>
      <w:r w:rsidRPr="009A1A6B">
        <w:rPr>
          <w:szCs w:val="22"/>
          <w:lang w:val="fr-CH"/>
        </w:rPr>
        <w:t>[…]</w:t>
      </w:r>
    </w:p>
    <w:p w:rsidR="009A1A6B" w:rsidRPr="009A1A6B" w:rsidRDefault="009A1A6B" w:rsidP="009A1A6B">
      <w:pPr>
        <w:ind w:firstLine="1134"/>
        <w:rPr>
          <w:szCs w:val="22"/>
          <w:lang w:val="fr-CH"/>
        </w:rPr>
      </w:pPr>
      <w:r w:rsidRPr="009A1A6B">
        <w:rPr>
          <w:szCs w:val="22"/>
          <w:lang w:val="fr-CH"/>
        </w:rPr>
        <w:tab/>
        <w:t>iii)</w:t>
      </w:r>
      <w:r w:rsidRPr="009A1A6B">
        <w:rPr>
          <w:szCs w:val="22"/>
          <w:lang w:val="fr-CH"/>
        </w:rPr>
        <w:tab/>
        <w:t>du complément d’émolument ou de la taxe individuelle, selon le cas, pour chaque partie contractante désignée pour laquelle aucune déclaration de refus en vertu de la règle 18</w:t>
      </w:r>
      <w:r w:rsidRPr="009A1A6B">
        <w:rPr>
          <w:i/>
          <w:szCs w:val="22"/>
          <w:lang w:val="fr-CH"/>
        </w:rPr>
        <w:t>ter</w:t>
      </w:r>
      <w:r w:rsidRPr="009A1A6B">
        <w:rPr>
          <w:szCs w:val="22"/>
          <w:lang w:val="fr-CH"/>
        </w:rPr>
        <w:t xml:space="preserve"> ni aucune invalidation pour l’ensemble des produits et services concernés ne sont inscrites au registre international, tels que spécifiés ou visés au point 6 du barème des émoluments et taxes.  Toutefois, ce paiement peut être fait dans un délai de six mois à compter de la date à laquelle le renouvellement de l’enregistrement international doit être effectué, à condition que la surtaxe spécifiée au point 6.5 du barème des émoluments et taxes soit payée en même temps.  </w:t>
      </w:r>
    </w:p>
    <w:p w:rsidR="009A1A6B" w:rsidRPr="009A1A6B" w:rsidRDefault="009A1A6B" w:rsidP="009A1A6B">
      <w:pPr>
        <w:ind w:firstLine="1134"/>
        <w:rPr>
          <w:szCs w:val="22"/>
          <w:lang w:val="fr-CH"/>
        </w:rPr>
      </w:pPr>
    </w:p>
    <w:p w:rsidR="009A1A6B" w:rsidRPr="009A1A6B" w:rsidRDefault="009A1A6B" w:rsidP="009A1A6B">
      <w:pPr>
        <w:rPr>
          <w:szCs w:val="22"/>
          <w:lang w:val="fr-CH"/>
        </w:rPr>
      </w:pPr>
      <w:r w:rsidRPr="009A1A6B">
        <w:rPr>
          <w:szCs w:val="22"/>
          <w:lang w:val="fr-CH"/>
        </w:rPr>
        <w:tab/>
      </w:r>
      <w:r w:rsidRPr="009A1A6B">
        <w:rPr>
          <w:szCs w:val="22"/>
          <w:lang w:val="fr-CH"/>
        </w:rPr>
        <w:tab/>
        <w:t>[…]</w:t>
      </w:r>
    </w:p>
    <w:p w:rsidR="009A1A6B" w:rsidRPr="009A1A6B" w:rsidRDefault="009A1A6B" w:rsidP="009A1A6B">
      <w:pPr>
        <w:ind w:firstLine="1134"/>
        <w:rPr>
          <w:szCs w:val="22"/>
          <w:lang w:val="fr-CH"/>
        </w:rPr>
      </w:pPr>
    </w:p>
    <w:p w:rsidR="009A1A6B" w:rsidRPr="009A1A6B" w:rsidRDefault="009A1A6B" w:rsidP="009A1A6B">
      <w:pPr>
        <w:ind w:firstLine="567"/>
        <w:rPr>
          <w:i/>
          <w:szCs w:val="22"/>
          <w:lang w:val="fr-CH"/>
        </w:rPr>
      </w:pPr>
      <w:r w:rsidRPr="009A1A6B">
        <w:rPr>
          <w:szCs w:val="22"/>
          <w:lang w:val="fr-CH"/>
        </w:rPr>
        <w:t>2)</w:t>
      </w:r>
      <w:r w:rsidRPr="009A1A6B">
        <w:rPr>
          <w:szCs w:val="22"/>
          <w:lang w:val="fr-CH"/>
        </w:rPr>
        <w:tab/>
      </w:r>
      <w:r w:rsidRPr="009A1A6B">
        <w:rPr>
          <w:i/>
          <w:szCs w:val="22"/>
          <w:lang w:val="fr-CH"/>
        </w:rPr>
        <w:t>[Précisions supplémentaires]</w:t>
      </w:r>
      <w:r w:rsidRPr="009A1A6B">
        <w:rPr>
          <w:szCs w:val="22"/>
          <w:lang w:val="fr-CH"/>
        </w:rPr>
        <w:t>  a)  Lorsque le titulaire ne souhaite pas renouveler l’enregistrement international à l’égard d’une partie contractante désignée pour laquelle aucune déclaration de refus en vertu de la règle 18</w:t>
      </w:r>
      <w:r w:rsidRPr="009A1A6B">
        <w:rPr>
          <w:i/>
          <w:szCs w:val="22"/>
          <w:lang w:val="fr-CH"/>
        </w:rPr>
        <w:t>ter</w:t>
      </w:r>
      <w:r w:rsidRPr="009A1A6B">
        <w:rPr>
          <w:szCs w:val="22"/>
          <w:lang w:val="fr-CH"/>
        </w:rPr>
        <w:t xml:space="preserve"> pour l’ensemble des produits et services concernés n’est ins</w:t>
      </w:r>
      <w:r w:rsidR="002340EF">
        <w:rPr>
          <w:szCs w:val="22"/>
          <w:lang w:val="fr-CH"/>
        </w:rPr>
        <w:t>crite au registre international</w:t>
      </w:r>
      <w:r w:rsidRPr="009A1A6B">
        <w:rPr>
          <w:szCs w:val="22"/>
          <w:lang w:val="fr-CH"/>
        </w:rPr>
        <w:t>, le paiement des taxes requises doit être accompagné d’une déclaration du titulaire selon laquelle le renouvellement de l’enregistrement international ne doit pas être inscrit au registre international à l’égard de cette partie contractante.</w:t>
      </w:r>
    </w:p>
    <w:p w:rsidR="009A1A6B" w:rsidRDefault="009A1A6B" w:rsidP="009A1A6B">
      <w:pPr>
        <w:ind w:firstLine="1134"/>
        <w:rPr>
          <w:szCs w:val="22"/>
          <w:lang w:val="fr-CH"/>
        </w:rPr>
      </w:pPr>
      <w:r>
        <w:rPr>
          <w:szCs w:val="22"/>
          <w:lang w:val="fr-CH"/>
        </w:rPr>
        <w:br w:type="page"/>
      </w:r>
    </w:p>
    <w:p w:rsidR="009A1A6B" w:rsidRPr="009A1A6B" w:rsidRDefault="009A1A6B" w:rsidP="009A1A6B">
      <w:pPr>
        <w:ind w:firstLine="1134"/>
        <w:rPr>
          <w:szCs w:val="22"/>
          <w:lang w:val="fr-CH"/>
        </w:rPr>
      </w:pPr>
      <w:r w:rsidRPr="009A1A6B">
        <w:rPr>
          <w:szCs w:val="22"/>
          <w:lang w:val="fr-CH"/>
        </w:rPr>
        <w:t>b)</w:t>
      </w:r>
      <w:r w:rsidRPr="009A1A6B">
        <w:rPr>
          <w:szCs w:val="22"/>
          <w:lang w:val="fr-CH"/>
        </w:rPr>
        <w:tab/>
        <w:t>Lorsque le titulaire souhaite renouveler l’enregistrement international à l’égard d’une partie contractante désignée nonobstant le fait qu’une déclaration de refus en vertu de la règle 18</w:t>
      </w:r>
      <w:r w:rsidRPr="009A1A6B">
        <w:rPr>
          <w:i/>
          <w:szCs w:val="22"/>
          <w:lang w:val="fr-CH"/>
        </w:rPr>
        <w:t>ter</w:t>
      </w:r>
      <w:r w:rsidRPr="009A1A6B">
        <w:rPr>
          <w:szCs w:val="22"/>
          <w:lang w:val="fr-CH"/>
        </w:rPr>
        <w:t xml:space="preserve"> est inscrite au registre international pour cette partie contractante pour l’ensemble des produits et services concernés, le paiement des taxes requises, y compris le complément d’émolument ou la taxe individuelle, selon le cas, pour cette partie contractante, doit être accompagné d’une déclaration du titulaire selon laquelle le renouvellement de l’enregistrement international doit être inscrit au registre international à l’égard de cette partie contractante.  </w:t>
      </w:r>
    </w:p>
    <w:p w:rsidR="009A1A6B" w:rsidRPr="009A1A6B" w:rsidRDefault="009A1A6B" w:rsidP="009A1A6B">
      <w:pPr>
        <w:ind w:firstLine="1134"/>
        <w:rPr>
          <w:szCs w:val="22"/>
          <w:lang w:val="fr-CH"/>
        </w:rPr>
      </w:pPr>
      <w:proofErr w:type="gramStart"/>
      <w:r w:rsidRPr="009A1A6B">
        <w:rPr>
          <w:szCs w:val="22"/>
          <w:lang w:val="fr-CH"/>
        </w:rPr>
        <w:t>c)</w:t>
      </w:r>
      <w:proofErr w:type="gramEnd"/>
      <w:r w:rsidRPr="009A1A6B">
        <w:rPr>
          <w:szCs w:val="22"/>
          <w:lang w:val="fr-CH"/>
        </w:rPr>
        <w:tab/>
        <w:t>L’enregistrement international ne peut pas être renouvelé à l’égard d’une partie contractante désignée à l’égard de laquelle une invalidation a été inscrite pour tous les produits et services en vertu de la règle 19.2) ou à l’égard de laquelle une renonciation a été inscrite en vertu de la règle 27.1)a).  L’enregistrement international ne peut pas être renouvelé à l’égard d’une partie contractante désignée pour les produits et services pour lesquels une invalidation des effets de l’enregistrement international dans cette partie contractante a été inscrite en vertu de la règle 19.2) ou pour lesquels une limitation a été inscrite en vertu de la règle 27.1)a).</w:t>
      </w:r>
    </w:p>
    <w:p w:rsidR="009A1A6B" w:rsidRPr="009A1A6B" w:rsidRDefault="009A1A6B" w:rsidP="009A1A6B">
      <w:pPr>
        <w:ind w:firstLine="1134"/>
        <w:rPr>
          <w:szCs w:val="22"/>
          <w:lang w:val="fr-CH"/>
        </w:rPr>
      </w:pPr>
      <w:r w:rsidRPr="009A1A6B">
        <w:rPr>
          <w:szCs w:val="22"/>
          <w:lang w:val="fr-CH"/>
        </w:rPr>
        <w:t>d)</w:t>
      </w:r>
      <w:r w:rsidRPr="009A1A6B">
        <w:rPr>
          <w:szCs w:val="22"/>
          <w:lang w:val="fr-CH"/>
        </w:rPr>
        <w:tab/>
        <w:t>Lorsqu’une déclaration en vertu de la règle 18</w:t>
      </w:r>
      <w:r w:rsidRPr="009A1A6B">
        <w:rPr>
          <w:i/>
          <w:szCs w:val="22"/>
          <w:lang w:val="fr-CH"/>
        </w:rPr>
        <w:t>ter.</w:t>
      </w:r>
      <w:r w:rsidRPr="009A1A6B">
        <w:rPr>
          <w:szCs w:val="22"/>
          <w:lang w:val="fr-CH"/>
        </w:rPr>
        <w:t>2</w:t>
      </w:r>
      <w:proofErr w:type="gramStart"/>
      <w:r w:rsidRPr="009A1A6B">
        <w:rPr>
          <w:szCs w:val="22"/>
          <w:lang w:val="fr-CH"/>
        </w:rPr>
        <w:t>)ii</w:t>
      </w:r>
      <w:proofErr w:type="gramEnd"/>
      <w:r w:rsidRPr="009A1A6B">
        <w:rPr>
          <w:szCs w:val="22"/>
          <w:lang w:val="fr-CH"/>
        </w:rPr>
        <w:t>) ou 18</w:t>
      </w:r>
      <w:r w:rsidRPr="009A1A6B">
        <w:rPr>
          <w:i/>
          <w:szCs w:val="22"/>
          <w:lang w:val="fr-CH"/>
        </w:rPr>
        <w:t>ter</w:t>
      </w:r>
      <w:r w:rsidRPr="009A1A6B">
        <w:rPr>
          <w:szCs w:val="22"/>
          <w:lang w:val="fr-CH"/>
        </w:rPr>
        <w:t xml:space="preserve">.4) est inscrite au registre international, l’enregistrement international </w:t>
      </w:r>
      <w:r w:rsidRPr="009A1A6B">
        <w:rPr>
          <w:color w:val="000000"/>
          <w:szCs w:val="22"/>
          <w:lang w:val="fr-CH"/>
        </w:rPr>
        <w:t>n’est</w:t>
      </w:r>
      <w:r w:rsidRPr="009A1A6B">
        <w:rPr>
          <w:szCs w:val="22"/>
          <w:lang w:val="fr-CH"/>
        </w:rPr>
        <w:t xml:space="preserve"> pas renouvelé à l’égard de la partie contractante désignée concernée pour les produits et services qui ne sont pas indiqués dans cette déclaration, à moins que le paiement des taxes requises soit accompagné d’une déclaration du titulaire selon laquelle l’enregistrement international doit être renouvelé également pour ces produits et services.  </w:t>
      </w:r>
    </w:p>
    <w:p w:rsidR="009A1A6B" w:rsidRPr="009A1A6B" w:rsidRDefault="009A1A6B" w:rsidP="009A1A6B">
      <w:pPr>
        <w:ind w:firstLine="1134"/>
        <w:rPr>
          <w:szCs w:val="22"/>
          <w:lang w:val="fr-CH"/>
        </w:rPr>
      </w:pPr>
      <w:proofErr w:type="gramStart"/>
      <w:r w:rsidRPr="009A1A6B">
        <w:rPr>
          <w:szCs w:val="22"/>
          <w:lang w:val="fr-CH"/>
        </w:rPr>
        <w:t>e</w:t>
      </w:r>
      <w:proofErr w:type="gramEnd"/>
      <w:r w:rsidRPr="009A1A6B">
        <w:rPr>
          <w:szCs w:val="22"/>
          <w:lang w:val="fr-CH"/>
        </w:rPr>
        <w:t>)</w:t>
      </w:r>
      <w:r w:rsidRPr="009A1A6B">
        <w:rPr>
          <w:szCs w:val="22"/>
          <w:lang w:val="fr-CH"/>
        </w:rPr>
        <w:tab/>
        <w:t>Le fait que l’enregistrement international ne soit pas renouvelé en vertu du sous</w:t>
      </w:r>
      <w:r w:rsidRPr="009A1A6B">
        <w:rPr>
          <w:szCs w:val="22"/>
          <w:lang w:val="fr-CH"/>
        </w:rPr>
        <w:noBreakHyphen/>
        <w:t xml:space="preserve">alinéa d) pour l’ensemble des produits et services concernés n’est pas considéré comme constituant une modification au sens de l’article 7.2) de l’Arrangement ou de l’article 7.2) du Protocole.  Le fait que l’enregistrement international ne soit pas renouvelé à l’égard de toutes les parties contractantes désignées n’est pas considéré comme constituant une modification au sens de l’article 7.2) de l’Arrangement ou de l’article 7.2) du Protocole.  </w:t>
      </w:r>
    </w:p>
    <w:p w:rsidR="009A1A6B" w:rsidRPr="009A1A6B" w:rsidRDefault="009A1A6B" w:rsidP="009A1A6B">
      <w:pPr>
        <w:rPr>
          <w:szCs w:val="22"/>
          <w:lang w:val="fr-CH"/>
        </w:rPr>
      </w:pPr>
    </w:p>
    <w:p w:rsidR="009A1A6B" w:rsidRPr="009A1A6B" w:rsidRDefault="009A1A6B" w:rsidP="009A1A6B">
      <w:pPr>
        <w:rPr>
          <w:szCs w:val="22"/>
          <w:lang w:val="fr-CH"/>
        </w:rPr>
      </w:pPr>
      <w:r w:rsidRPr="009A1A6B">
        <w:rPr>
          <w:szCs w:val="22"/>
          <w:lang w:val="fr-CH"/>
        </w:rPr>
        <w:tab/>
        <w:t>[…]</w:t>
      </w:r>
    </w:p>
    <w:p w:rsidR="009A1A6B" w:rsidRDefault="009A1A6B" w:rsidP="009A1A6B">
      <w:pPr>
        <w:rPr>
          <w:szCs w:val="22"/>
          <w:lang w:val="fr-CH"/>
        </w:rPr>
      </w:pPr>
    </w:p>
    <w:p w:rsidR="009A1A6B" w:rsidRPr="009A1A6B" w:rsidRDefault="009A1A6B" w:rsidP="009A1A6B">
      <w:pPr>
        <w:rPr>
          <w:szCs w:val="22"/>
          <w:lang w:val="fr-CH"/>
        </w:rPr>
      </w:pPr>
    </w:p>
    <w:p w:rsidR="009A1A6B" w:rsidRPr="009A1A6B" w:rsidRDefault="009A1A6B" w:rsidP="009A1A6B">
      <w:pPr>
        <w:jc w:val="center"/>
        <w:rPr>
          <w:i/>
          <w:szCs w:val="22"/>
          <w:lang w:val="fr-CH"/>
        </w:rPr>
      </w:pPr>
      <w:r w:rsidRPr="009A1A6B">
        <w:rPr>
          <w:i/>
          <w:szCs w:val="22"/>
          <w:lang w:val="fr-CH"/>
        </w:rPr>
        <w:t>Règle 31</w:t>
      </w:r>
    </w:p>
    <w:p w:rsidR="009A1A6B" w:rsidRPr="009A1A6B" w:rsidRDefault="009A1A6B" w:rsidP="009A1A6B">
      <w:pPr>
        <w:jc w:val="center"/>
        <w:rPr>
          <w:szCs w:val="22"/>
          <w:lang w:val="fr-CH"/>
        </w:rPr>
      </w:pPr>
      <w:r w:rsidRPr="009A1A6B">
        <w:rPr>
          <w:i/>
          <w:szCs w:val="22"/>
          <w:lang w:val="fr-CH"/>
        </w:rPr>
        <w:t>Inscription du renouvellement;  notification et certificat</w:t>
      </w:r>
    </w:p>
    <w:p w:rsidR="009A1A6B" w:rsidRPr="009A1A6B" w:rsidRDefault="009A1A6B" w:rsidP="009A1A6B">
      <w:pPr>
        <w:rPr>
          <w:szCs w:val="22"/>
          <w:lang w:val="fr-CH"/>
        </w:rPr>
      </w:pPr>
    </w:p>
    <w:p w:rsidR="009A1A6B" w:rsidRPr="009A1A6B" w:rsidRDefault="009A1A6B" w:rsidP="009A1A6B">
      <w:pPr>
        <w:rPr>
          <w:szCs w:val="22"/>
          <w:lang w:val="fr-CH"/>
        </w:rPr>
      </w:pPr>
      <w:r w:rsidRPr="009A1A6B">
        <w:rPr>
          <w:szCs w:val="22"/>
          <w:lang w:val="fr-CH"/>
        </w:rPr>
        <w:tab/>
        <w:t>[…]</w:t>
      </w:r>
    </w:p>
    <w:p w:rsidR="009A1A6B" w:rsidRPr="009A1A6B" w:rsidRDefault="009A1A6B" w:rsidP="009A1A6B">
      <w:pPr>
        <w:rPr>
          <w:szCs w:val="22"/>
          <w:lang w:val="fr-CH"/>
        </w:rPr>
      </w:pPr>
    </w:p>
    <w:p w:rsidR="009A1A6B" w:rsidRPr="009A1A6B" w:rsidRDefault="009A1A6B" w:rsidP="009A1A6B">
      <w:pPr>
        <w:ind w:firstLine="567"/>
        <w:rPr>
          <w:szCs w:val="22"/>
          <w:lang w:val="fr-CH"/>
        </w:rPr>
      </w:pPr>
      <w:r w:rsidRPr="009A1A6B">
        <w:rPr>
          <w:szCs w:val="22"/>
          <w:lang w:val="fr-CH"/>
        </w:rPr>
        <w:t>4)</w:t>
      </w:r>
      <w:r w:rsidRPr="009A1A6B">
        <w:rPr>
          <w:szCs w:val="22"/>
          <w:lang w:val="fr-CH"/>
        </w:rPr>
        <w:tab/>
      </w:r>
      <w:r w:rsidRPr="009A1A6B">
        <w:rPr>
          <w:i/>
          <w:szCs w:val="22"/>
          <w:lang w:val="fr-CH"/>
        </w:rPr>
        <w:t>[Notification en cas de non-renouvellement]</w:t>
      </w:r>
      <w:r w:rsidRPr="009A1A6B">
        <w:rPr>
          <w:szCs w:val="22"/>
          <w:lang w:val="fr-CH"/>
        </w:rPr>
        <w:t>  a)  Lorsqu’un enregistrement international n’est pas renouvelé, le Bureau international notifie ce fait au titulaire, au mandataire, le cas échéant, et aux Offices de toutes les parties contractantes désignées dans cet enregistrement international.</w:t>
      </w:r>
    </w:p>
    <w:p w:rsidR="009A1A6B" w:rsidRPr="009A1A6B" w:rsidRDefault="009A1A6B" w:rsidP="009A1A6B">
      <w:pPr>
        <w:ind w:firstLine="1134"/>
        <w:rPr>
          <w:szCs w:val="22"/>
          <w:lang w:val="fr-CH"/>
        </w:rPr>
      </w:pPr>
      <w:r w:rsidRPr="009A1A6B">
        <w:rPr>
          <w:szCs w:val="22"/>
          <w:lang w:val="fr-CH"/>
        </w:rPr>
        <w:t>b)</w:t>
      </w:r>
      <w:r w:rsidRPr="009A1A6B">
        <w:rPr>
          <w:szCs w:val="22"/>
          <w:lang w:val="fr-CH"/>
        </w:rPr>
        <w:tab/>
        <w:t xml:space="preserve">Lorsqu’un enregistrement international n’est pas renouvelé à l’égard d’une partie contractante désignée, le Bureau international notifie ce fait au titulaire, au mandataire, le cas échéant, et à l’Office de cette partie contractante.  </w:t>
      </w:r>
    </w:p>
    <w:p w:rsidR="009A1A6B" w:rsidRPr="009A1A6B" w:rsidRDefault="009A1A6B" w:rsidP="009A1A6B">
      <w:pPr>
        <w:pStyle w:val="Endofdocument-Annex"/>
        <w:rPr>
          <w:szCs w:val="22"/>
          <w:lang w:val="fr-CH"/>
        </w:rPr>
      </w:pPr>
    </w:p>
    <w:p w:rsidR="009A1A6B" w:rsidRPr="009A1A6B" w:rsidRDefault="009A1A6B" w:rsidP="009A1A6B">
      <w:pPr>
        <w:pStyle w:val="Endofdocument-Annex"/>
        <w:rPr>
          <w:szCs w:val="22"/>
          <w:lang w:val="fr-CH"/>
        </w:rPr>
      </w:pPr>
    </w:p>
    <w:p w:rsidR="009A1A6B" w:rsidRPr="009A1A6B" w:rsidRDefault="009A1A6B" w:rsidP="009A1A6B">
      <w:pPr>
        <w:pStyle w:val="Endofdocument-Annex"/>
        <w:rPr>
          <w:szCs w:val="22"/>
          <w:lang w:val="fr-CH"/>
        </w:rPr>
      </w:pPr>
    </w:p>
    <w:p w:rsidR="009A1A6B" w:rsidRPr="00790EF7" w:rsidRDefault="009A1A6B" w:rsidP="009A1A6B">
      <w:pPr>
        <w:pStyle w:val="Endofdocument-Annex"/>
        <w:rPr>
          <w:szCs w:val="22"/>
          <w:lang w:val="fr-CH"/>
        </w:rPr>
      </w:pPr>
      <w:r w:rsidRPr="00790EF7">
        <w:rPr>
          <w:szCs w:val="22"/>
          <w:lang w:val="fr-CH"/>
        </w:rPr>
        <w:t>[L’annexe II suit]</w:t>
      </w:r>
    </w:p>
    <w:p w:rsidR="00EF47B1" w:rsidRPr="009A1A6B" w:rsidRDefault="00EF47B1" w:rsidP="009A1A6B">
      <w:pPr>
        <w:jc w:val="center"/>
        <w:rPr>
          <w:szCs w:val="22"/>
          <w:lang w:val="fr-CH"/>
        </w:rPr>
      </w:pPr>
    </w:p>
    <w:p w:rsidR="00EF47B1" w:rsidRPr="009A1A6B" w:rsidRDefault="00EF47B1" w:rsidP="00E51182">
      <w:pPr>
        <w:pStyle w:val="Endofdocument-Annex"/>
        <w:ind w:left="0"/>
        <w:rPr>
          <w:szCs w:val="22"/>
          <w:lang w:val="fr-CH"/>
        </w:rPr>
        <w:sectPr w:rsidR="00EF47B1" w:rsidRPr="009A1A6B" w:rsidSect="009A1A6B">
          <w:headerReference w:type="default" r:id="rId12"/>
          <w:headerReference w:type="first" r:id="rId13"/>
          <w:footerReference w:type="first" r:id="rId14"/>
          <w:endnotePr>
            <w:numFmt w:val="decimal"/>
          </w:endnotePr>
          <w:pgSz w:w="11907" w:h="16840" w:code="9"/>
          <w:pgMar w:top="567" w:right="1134" w:bottom="567" w:left="1418" w:header="510" w:footer="147" w:gutter="0"/>
          <w:pgNumType w:start="1"/>
          <w:cols w:space="720"/>
          <w:titlePg/>
          <w:docGrid w:linePitch="299"/>
        </w:sectPr>
      </w:pPr>
    </w:p>
    <w:p w:rsidR="00EF47B1" w:rsidRPr="009A1A6B" w:rsidRDefault="00EF47B1" w:rsidP="00E51182">
      <w:pPr>
        <w:jc w:val="center"/>
        <w:rPr>
          <w:bCs/>
          <w:szCs w:val="22"/>
          <w:lang w:val="fr-CH"/>
        </w:rPr>
      </w:pPr>
      <w:r w:rsidRPr="009A1A6B">
        <w:rPr>
          <w:bCs/>
          <w:szCs w:val="22"/>
          <w:lang w:val="fr-CH"/>
        </w:rPr>
        <w:t>BARÈME DES ÉMOLUMENTS ET TAXES</w:t>
      </w:r>
    </w:p>
    <w:p w:rsidR="00EF47B1" w:rsidRPr="009A1A6B" w:rsidRDefault="00EF47B1" w:rsidP="00E51182">
      <w:pPr>
        <w:jc w:val="center"/>
        <w:rPr>
          <w:b/>
          <w:bCs/>
          <w:szCs w:val="22"/>
          <w:lang w:val="fr-CH"/>
        </w:rPr>
      </w:pPr>
    </w:p>
    <w:p w:rsidR="00EF47B1" w:rsidRPr="009A1A6B" w:rsidRDefault="00EF47B1" w:rsidP="00E51182">
      <w:pPr>
        <w:jc w:val="center"/>
        <w:rPr>
          <w:bCs/>
          <w:szCs w:val="22"/>
          <w:lang w:val="fr-CH"/>
        </w:rPr>
      </w:pPr>
      <w:r w:rsidRPr="009A1A6B">
        <w:rPr>
          <w:bCs/>
          <w:szCs w:val="22"/>
          <w:lang w:val="fr-CH"/>
        </w:rPr>
        <w:t>(</w:t>
      </w:r>
      <w:proofErr w:type="gramStart"/>
      <w:r w:rsidR="00B874DD" w:rsidRPr="009A1A6B">
        <w:rPr>
          <w:bCs/>
          <w:szCs w:val="22"/>
          <w:lang w:val="fr-CH"/>
        </w:rPr>
        <w:t>texte</w:t>
      </w:r>
      <w:proofErr w:type="gramEnd"/>
      <w:r w:rsidR="00B874DD" w:rsidRPr="009A1A6B">
        <w:rPr>
          <w:bCs/>
          <w:szCs w:val="22"/>
          <w:lang w:val="fr-CH"/>
        </w:rPr>
        <w:t xml:space="preserve"> en vigueur le 1</w:t>
      </w:r>
      <w:r w:rsidR="00B874DD" w:rsidRPr="009A1A6B">
        <w:rPr>
          <w:bCs/>
          <w:szCs w:val="22"/>
          <w:vertAlign w:val="superscript"/>
          <w:lang w:val="fr-CH"/>
        </w:rPr>
        <w:t>er</w:t>
      </w:r>
      <w:r w:rsidR="00B874DD" w:rsidRPr="009A1A6B">
        <w:rPr>
          <w:bCs/>
          <w:szCs w:val="22"/>
          <w:lang w:val="fr-CH"/>
        </w:rPr>
        <w:t> janvier </w:t>
      </w:r>
      <w:r w:rsidRPr="009A1A6B">
        <w:rPr>
          <w:bCs/>
          <w:szCs w:val="22"/>
          <w:lang w:val="fr-CH"/>
        </w:rPr>
        <w:t>2015)</w:t>
      </w:r>
    </w:p>
    <w:p w:rsidR="00EF47B1" w:rsidRPr="009A1A6B" w:rsidRDefault="00EF47B1" w:rsidP="00E51182">
      <w:pPr>
        <w:pStyle w:val="Endofdocument-Annex"/>
        <w:ind w:left="0"/>
        <w:jc w:val="center"/>
        <w:rPr>
          <w:szCs w:val="22"/>
          <w:lang w:val="fr-CH"/>
        </w:rPr>
      </w:pPr>
    </w:p>
    <w:p w:rsidR="00EF47B1" w:rsidRPr="009A1A6B" w:rsidRDefault="00EF47B1" w:rsidP="00E51182">
      <w:pPr>
        <w:pStyle w:val="Endofdocument-Annex"/>
        <w:ind w:left="0"/>
        <w:jc w:val="center"/>
        <w:rPr>
          <w:szCs w:val="22"/>
          <w:lang w:val="fr-CH"/>
        </w:rPr>
      </w:pPr>
    </w:p>
    <w:p w:rsidR="00EF47B1" w:rsidRPr="009A1A6B" w:rsidRDefault="00EF47B1" w:rsidP="00E51182">
      <w:pPr>
        <w:pStyle w:val="Endofdocument-Annex"/>
        <w:ind w:left="7371"/>
        <w:jc w:val="center"/>
        <w:rPr>
          <w:i/>
          <w:szCs w:val="22"/>
          <w:lang w:val="fr-CH"/>
        </w:rPr>
      </w:pPr>
      <w:r w:rsidRPr="009A1A6B">
        <w:rPr>
          <w:i/>
          <w:szCs w:val="22"/>
          <w:lang w:val="fr-CH"/>
        </w:rPr>
        <w:t>Francs suisses</w:t>
      </w:r>
    </w:p>
    <w:p w:rsidR="00EF47B1" w:rsidRPr="009A1A6B" w:rsidRDefault="00EF47B1" w:rsidP="00E51182">
      <w:pPr>
        <w:pStyle w:val="Endofdocument-Annex"/>
        <w:ind w:left="0"/>
        <w:jc w:val="center"/>
        <w:rPr>
          <w:szCs w:val="22"/>
          <w:lang w:val="fr-CH"/>
        </w:rPr>
      </w:pPr>
    </w:p>
    <w:p w:rsidR="00EF47B1" w:rsidRPr="009A1A6B" w:rsidRDefault="00EF47B1" w:rsidP="00E51182">
      <w:pPr>
        <w:pStyle w:val="Endofdocument-Annex"/>
        <w:ind w:left="0"/>
        <w:jc w:val="center"/>
        <w:rPr>
          <w:szCs w:val="22"/>
          <w:lang w:val="fr-CH"/>
        </w:rPr>
      </w:pPr>
    </w:p>
    <w:p w:rsidR="00EF47B1" w:rsidRPr="009A1A6B" w:rsidRDefault="00EF47B1" w:rsidP="00E51182">
      <w:pPr>
        <w:pStyle w:val="Endofdocument-Annex"/>
        <w:ind w:left="0"/>
        <w:rPr>
          <w:szCs w:val="22"/>
          <w:lang w:val="fr-CH"/>
        </w:rPr>
      </w:pPr>
      <w:r w:rsidRPr="009A1A6B">
        <w:rPr>
          <w:szCs w:val="22"/>
          <w:lang w:val="fr-CH"/>
        </w:rPr>
        <w:t>[…]</w:t>
      </w:r>
    </w:p>
    <w:p w:rsidR="00EF47B1" w:rsidRPr="009A1A6B" w:rsidRDefault="00EF47B1" w:rsidP="00E51182">
      <w:pPr>
        <w:pStyle w:val="Endofdocument-Annex"/>
        <w:ind w:left="0"/>
        <w:rPr>
          <w:szCs w:val="22"/>
          <w:lang w:val="fr-CH"/>
        </w:rPr>
      </w:pPr>
    </w:p>
    <w:p w:rsidR="00EF47B1" w:rsidRPr="009A1A6B" w:rsidRDefault="00EF47B1" w:rsidP="00E51182">
      <w:pPr>
        <w:pStyle w:val="Endofdocument-Annex"/>
        <w:ind w:left="0"/>
        <w:rPr>
          <w:szCs w:val="22"/>
          <w:lang w:val="fr-CH"/>
        </w:rPr>
      </w:pPr>
    </w:p>
    <w:p w:rsidR="00EF47B1" w:rsidRPr="009A1A6B" w:rsidRDefault="00EF47B1" w:rsidP="00E51182">
      <w:pPr>
        <w:pStyle w:val="Endofdocument-Annex"/>
        <w:ind w:left="0"/>
        <w:rPr>
          <w:szCs w:val="22"/>
          <w:lang w:val="fr-CH"/>
        </w:rPr>
      </w:pPr>
      <w:r w:rsidRPr="009A1A6B">
        <w:rPr>
          <w:szCs w:val="22"/>
          <w:lang w:val="fr-CH"/>
        </w:rPr>
        <w:t>7.</w:t>
      </w:r>
      <w:r w:rsidRPr="009A1A6B">
        <w:rPr>
          <w:szCs w:val="22"/>
          <w:lang w:val="fr-CH"/>
        </w:rPr>
        <w:tab/>
      </w:r>
      <w:r w:rsidRPr="009A1A6B">
        <w:rPr>
          <w:i/>
          <w:szCs w:val="22"/>
          <w:lang w:val="fr-CH"/>
        </w:rPr>
        <w:t>Modification</w:t>
      </w:r>
    </w:p>
    <w:p w:rsidR="00EF47B1" w:rsidRPr="009A1A6B" w:rsidRDefault="00EF47B1" w:rsidP="00E51182">
      <w:pPr>
        <w:pStyle w:val="Endofdocument-Annex"/>
        <w:ind w:left="0"/>
        <w:rPr>
          <w:szCs w:val="22"/>
          <w:lang w:val="fr-CH"/>
        </w:rPr>
      </w:pPr>
    </w:p>
    <w:p w:rsidR="00EF47B1" w:rsidRPr="009A1A6B" w:rsidRDefault="00EF47B1" w:rsidP="00E51182">
      <w:pPr>
        <w:pStyle w:val="Endofdocument-Annex"/>
        <w:ind w:left="0"/>
        <w:rPr>
          <w:szCs w:val="22"/>
          <w:lang w:val="fr-CH"/>
        </w:rPr>
      </w:pPr>
      <w:r w:rsidRPr="009A1A6B">
        <w:rPr>
          <w:szCs w:val="22"/>
          <w:lang w:val="fr-CH"/>
        </w:rPr>
        <w:t>[…]</w:t>
      </w:r>
    </w:p>
    <w:p w:rsidR="00EF47B1" w:rsidRPr="009A1A6B" w:rsidRDefault="00EF47B1" w:rsidP="00E51182">
      <w:pPr>
        <w:pStyle w:val="Endofdocument-Annex"/>
        <w:ind w:left="0"/>
        <w:rPr>
          <w:szCs w:val="22"/>
          <w:lang w:val="fr-CH"/>
        </w:rPr>
      </w:pPr>
    </w:p>
    <w:p w:rsidR="00EF47B1" w:rsidRPr="009A1A6B" w:rsidRDefault="00EF47B1" w:rsidP="00E51182">
      <w:pPr>
        <w:pStyle w:val="Endofdocument-Annex"/>
        <w:ind w:left="0" w:right="424" w:firstLine="567"/>
        <w:rPr>
          <w:szCs w:val="22"/>
          <w:lang w:val="fr-CH"/>
        </w:rPr>
      </w:pPr>
      <w:r w:rsidRPr="009A1A6B">
        <w:rPr>
          <w:szCs w:val="22"/>
          <w:lang w:val="fr-CH"/>
        </w:rPr>
        <w:t>7.6</w:t>
      </w:r>
      <w:r w:rsidRPr="009A1A6B">
        <w:rPr>
          <w:szCs w:val="22"/>
          <w:lang w:val="fr-CH"/>
        </w:rPr>
        <w:tab/>
        <w:t>Requête en poursuite de la procédure selon la règle 5</w:t>
      </w:r>
      <w:r w:rsidRPr="009A1A6B">
        <w:rPr>
          <w:i/>
          <w:szCs w:val="22"/>
          <w:lang w:val="fr-CH"/>
        </w:rPr>
        <w:t>bis.</w:t>
      </w:r>
      <w:r w:rsidRPr="009A1A6B">
        <w:rPr>
          <w:szCs w:val="22"/>
          <w:lang w:val="fr-CH"/>
        </w:rPr>
        <w:t>1)</w:t>
      </w:r>
      <w:r w:rsidRPr="009A1A6B">
        <w:rPr>
          <w:szCs w:val="22"/>
          <w:lang w:val="fr-CH"/>
        </w:rPr>
        <w:tab/>
      </w:r>
      <w:r w:rsidRPr="009A1A6B">
        <w:rPr>
          <w:szCs w:val="22"/>
          <w:lang w:val="fr-CH"/>
        </w:rPr>
        <w:tab/>
      </w:r>
      <w:r w:rsidRPr="009A1A6B">
        <w:rPr>
          <w:szCs w:val="22"/>
          <w:lang w:val="fr-CH"/>
        </w:rPr>
        <w:tab/>
        <w:t>200</w:t>
      </w:r>
    </w:p>
    <w:p w:rsidR="00EF47B1" w:rsidRPr="009A1A6B" w:rsidRDefault="00EF47B1" w:rsidP="00E51182">
      <w:pPr>
        <w:pStyle w:val="Endofdocument-Annex"/>
        <w:ind w:left="0"/>
        <w:rPr>
          <w:szCs w:val="22"/>
          <w:lang w:val="fr-CH"/>
        </w:rPr>
      </w:pPr>
    </w:p>
    <w:p w:rsidR="00EF47B1" w:rsidRPr="009A1A6B" w:rsidRDefault="00EF47B1" w:rsidP="00E51182">
      <w:pPr>
        <w:pStyle w:val="Endofdocument-Annex"/>
        <w:ind w:left="0"/>
        <w:rPr>
          <w:szCs w:val="22"/>
          <w:lang w:val="fr-CH"/>
        </w:rPr>
      </w:pPr>
    </w:p>
    <w:p w:rsidR="00EF47B1" w:rsidRPr="009A1A6B" w:rsidRDefault="00EF47B1" w:rsidP="00E51182">
      <w:pPr>
        <w:pStyle w:val="Endofdocument-Annex"/>
        <w:ind w:left="0"/>
        <w:rPr>
          <w:szCs w:val="22"/>
          <w:lang w:val="fr-CH"/>
        </w:rPr>
      </w:pPr>
    </w:p>
    <w:p w:rsidR="00EF47B1" w:rsidRPr="009A1A6B" w:rsidRDefault="00EF47B1" w:rsidP="00E51182">
      <w:pPr>
        <w:pStyle w:val="Endofdocument-Annex"/>
        <w:rPr>
          <w:szCs w:val="22"/>
        </w:rPr>
      </w:pPr>
      <w:r w:rsidRPr="009A1A6B">
        <w:rPr>
          <w:szCs w:val="22"/>
        </w:rPr>
        <w:t>[</w:t>
      </w:r>
      <w:proofErr w:type="spellStart"/>
      <w:r w:rsidRPr="009A1A6B">
        <w:rPr>
          <w:szCs w:val="22"/>
        </w:rPr>
        <w:t>L’annexe</w:t>
      </w:r>
      <w:proofErr w:type="spellEnd"/>
      <w:r w:rsidRPr="009A1A6B">
        <w:rPr>
          <w:szCs w:val="22"/>
        </w:rPr>
        <w:t> III suit]</w:t>
      </w:r>
    </w:p>
    <w:p w:rsidR="00EF47B1" w:rsidRPr="009A1A6B" w:rsidRDefault="00EF47B1" w:rsidP="00E51182">
      <w:pPr>
        <w:pStyle w:val="Endofdocument-Annex"/>
        <w:ind w:left="0"/>
        <w:rPr>
          <w:szCs w:val="22"/>
        </w:rPr>
      </w:pPr>
    </w:p>
    <w:p w:rsidR="00EF47B1" w:rsidRPr="009A1A6B" w:rsidRDefault="00EF47B1" w:rsidP="00E51182">
      <w:pPr>
        <w:pStyle w:val="Endofdocument-Annex"/>
        <w:ind w:left="0"/>
        <w:rPr>
          <w:szCs w:val="22"/>
        </w:rPr>
        <w:sectPr w:rsidR="00EF47B1" w:rsidRPr="009A1A6B" w:rsidSect="001D4422">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p w:rsidR="001B0E60" w:rsidRPr="009A1A6B" w:rsidRDefault="009A1A6B" w:rsidP="00E51182">
      <w:pPr>
        <w:pStyle w:val="Endofdocument-Annex"/>
        <w:ind w:left="0"/>
        <w:rPr>
          <w:szCs w:val="22"/>
          <w:lang w:val="fr-FR"/>
        </w:rPr>
      </w:pPr>
      <w:r>
        <w:rPr>
          <w:noProof/>
          <w:szCs w:val="22"/>
          <w:lang w:eastAsia="en-US"/>
        </w:rPr>
        <w:drawing>
          <wp:inline distT="0" distB="0" distL="0" distR="0">
            <wp:extent cx="5981700" cy="84601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6089" cy="8452237"/>
                    </a:xfrm>
                    <a:prstGeom prst="rect">
                      <a:avLst/>
                    </a:prstGeom>
                    <a:noFill/>
                    <a:ln>
                      <a:noFill/>
                    </a:ln>
                  </pic:spPr>
                </pic:pic>
              </a:graphicData>
            </a:graphic>
          </wp:inline>
        </w:drawing>
      </w:r>
    </w:p>
    <w:p w:rsidR="00E51182" w:rsidRPr="009A1A6B" w:rsidRDefault="00E51182" w:rsidP="00E51182">
      <w:pPr>
        <w:pStyle w:val="Endofdocument-Annex"/>
        <w:ind w:left="0"/>
        <w:rPr>
          <w:szCs w:val="22"/>
          <w:lang w:val="fr-FR"/>
        </w:rPr>
      </w:pPr>
    </w:p>
    <w:p w:rsidR="00E51182" w:rsidRPr="009A1A6B" w:rsidRDefault="00E51182" w:rsidP="00E51182">
      <w:pPr>
        <w:pStyle w:val="Endofdocument-Annex"/>
        <w:ind w:left="0"/>
        <w:rPr>
          <w:szCs w:val="22"/>
          <w:lang w:val="fr-FR"/>
        </w:rPr>
      </w:pPr>
    </w:p>
    <w:p w:rsidR="00E51182" w:rsidRPr="009A1A6B" w:rsidRDefault="00E51182" w:rsidP="00E51182">
      <w:pPr>
        <w:pStyle w:val="Endofdocument-Annex"/>
        <w:ind w:left="0"/>
        <w:rPr>
          <w:szCs w:val="22"/>
          <w:lang w:val="fr-FR"/>
        </w:rPr>
      </w:pPr>
    </w:p>
    <w:p w:rsidR="00E51182" w:rsidRPr="009A1A6B" w:rsidRDefault="001D2D08" w:rsidP="00E51182">
      <w:pPr>
        <w:pStyle w:val="Endofdocument-Annex"/>
        <w:ind w:left="0"/>
        <w:rPr>
          <w:szCs w:val="22"/>
          <w:lang w:val="fr-FR"/>
        </w:rPr>
      </w:pPr>
      <w:r>
        <w:rPr>
          <w:noProof/>
          <w:szCs w:val="22"/>
          <w:lang w:eastAsia="en-US"/>
        </w:rPr>
        <w:drawing>
          <wp:inline distT="0" distB="0" distL="0" distR="0">
            <wp:extent cx="5960533" cy="8431221"/>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6989" cy="8426208"/>
                    </a:xfrm>
                    <a:prstGeom prst="rect">
                      <a:avLst/>
                    </a:prstGeom>
                    <a:noFill/>
                    <a:ln>
                      <a:noFill/>
                    </a:ln>
                  </pic:spPr>
                </pic:pic>
              </a:graphicData>
            </a:graphic>
          </wp:inline>
        </w:drawing>
      </w:r>
    </w:p>
    <w:p w:rsidR="009A1A6B" w:rsidRDefault="009A1A6B" w:rsidP="00E51182">
      <w:pPr>
        <w:pStyle w:val="Endofdocument-Annex"/>
        <w:ind w:left="0"/>
        <w:rPr>
          <w:szCs w:val="22"/>
          <w:lang w:val="fr-FR"/>
        </w:rPr>
      </w:pPr>
      <w:r>
        <w:rPr>
          <w:szCs w:val="22"/>
          <w:lang w:val="fr-FR"/>
        </w:rPr>
        <w:br w:type="page"/>
      </w:r>
    </w:p>
    <w:p w:rsidR="00E51182" w:rsidRPr="009A1A6B" w:rsidRDefault="009A1A6B" w:rsidP="00E51182">
      <w:pPr>
        <w:pStyle w:val="Endofdocument-Annex"/>
        <w:ind w:left="0"/>
        <w:rPr>
          <w:szCs w:val="22"/>
          <w:lang w:val="fr-FR"/>
        </w:rPr>
      </w:pPr>
      <w:r>
        <w:rPr>
          <w:noProof/>
          <w:szCs w:val="22"/>
          <w:lang w:eastAsia="en-US"/>
        </w:rPr>
        <w:drawing>
          <wp:inline distT="0" distB="0" distL="0" distR="0">
            <wp:extent cx="6004904" cy="849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4904" cy="8496300"/>
                    </a:xfrm>
                    <a:prstGeom prst="rect">
                      <a:avLst/>
                    </a:prstGeom>
                    <a:noFill/>
                    <a:ln>
                      <a:noFill/>
                    </a:ln>
                  </pic:spPr>
                </pic:pic>
              </a:graphicData>
            </a:graphic>
          </wp:inline>
        </w:drawing>
      </w:r>
    </w:p>
    <w:p w:rsidR="00E51182" w:rsidRPr="009A1A6B" w:rsidRDefault="009A1A6B" w:rsidP="00E51182">
      <w:pPr>
        <w:pStyle w:val="Endofdocument-Annex"/>
        <w:ind w:left="0"/>
        <w:rPr>
          <w:szCs w:val="22"/>
          <w:lang w:val="fr-FR"/>
        </w:rPr>
      </w:pPr>
      <w:r>
        <w:rPr>
          <w:noProof/>
          <w:szCs w:val="22"/>
          <w:lang w:eastAsia="en-US"/>
        </w:rPr>
        <w:drawing>
          <wp:inline distT="0" distB="0" distL="0" distR="0">
            <wp:extent cx="5924120" cy="83820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4120" cy="8382000"/>
                    </a:xfrm>
                    <a:prstGeom prst="rect">
                      <a:avLst/>
                    </a:prstGeom>
                    <a:noFill/>
                    <a:ln>
                      <a:noFill/>
                    </a:ln>
                  </pic:spPr>
                </pic:pic>
              </a:graphicData>
            </a:graphic>
          </wp:inline>
        </w:drawing>
      </w:r>
    </w:p>
    <w:p w:rsidR="00DA41EC" w:rsidRDefault="00DA41EC" w:rsidP="00DA41EC">
      <w:pPr>
        <w:pStyle w:val="Endofdocument-Annex"/>
        <w:rPr>
          <w:szCs w:val="22"/>
        </w:rPr>
      </w:pPr>
    </w:p>
    <w:p w:rsidR="00DA41EC" w:rsidRDefault="00DA41EC" w:rsidP="00DA41EC">
      <w:pPr>
        <w:pStyle w:val="Endofdocument-Annex"/>
        <w:rPr>
          <w:szCs w:val="22"/>
        </w:rPr>
      </w:pPr>
    </w:p>
    <w:p w:rsidR="00DA41EC" w:rsidRPr="009A1A6B" w:rsidRDefault="00DA41EC" w:rsidP="00DA41EC">
      <w:pPr>
        <w:pStyle w:val="Endofdocument-Annex"/>
        <w:rPr>
          <w:szCs w:val="22"/>
        </w:rPr>
      </w:pPr>
      <w:r w:rsidRPr="009A1A6B">
        <w:rPr>
          <w:szCs w:val="22"/>
        </w:rPr>
        <w:t>[</w:t>
      </w:r>
      <w:proofErr w:type="spellStart"/>
      <w:r w:rsidRPr="009A1A6B">
        <w:rPr>
          <w:szCs w:val="22"/>
        </w:rPr>
        <w:t>L’annexe</w:t>
      </w:r>
      <w:proofErr w:type="spellEnd"/>
      <w:r w:rsidRPr="009A1A6B">
        <w:rPr>
          <w:szCs w:val="22"/>
        </w:rPr>
        <w:t> </w:t>
      </w:r>
      <w:r>
        <w:rPr>
          <w:szCs w:val="22"/>
        </w:rPr>
        <w:t>IV</w:t>
      </w:r>
      <w:r w:rsidRPr="009A1A6B">
        <w:rPr>
          <w:szCs w:val="22"/>
        </w:rPr>
        <w:t xml:space="preserve"> suit]</w:t>
      </w:r>
    </w:p>
    <w:p w:rsidR="00AA6A2C" w:rsidRPr="009A1A6B" w:rsidRDefault="00AA6A2C" w:rsidP="00E51182">
      <w:pPr>
        <w:pStyle w:val="Endofdocument-Annex"/>
        <w:ind w:left="0"/>
        <w:rPr>
          <w:szCs w:val="22"/>
          <w:lang w:val="fr-FR"/>
        </w:rPr>
        <w:sectPr w:rsidR="00AA6A2C" w:rsidRPr="009A1A6B" w:rsidSect="00AA6A2C">
          <w:headerReference w:type="default" r:id="rId21"/>
          <w:headerReference w:type="first" r:id="rId22"/>
          <w:footerReference w:type="first" r:id="rId23"/>
          <w:endnotePr>
            <w:numFmt w:val="decimal"/>
          </w:endnotePr>
          <w:pgSz w:w="11907" w:h="16840" w:code="9"/>
          <w:pgMar w:top="567" w:right="1134" w:bottom="851" w:left="1418" w:header="510" w:footer="1021" w:gutter="0"/>
          <w:pgNumType w:start="1"/>
          <w:cols w:space="720"/>
          <w:titlePg/>
          <w:docGrid w:linePitch="299"/>
        </w:sectPr>
      </w:pPr>
    </w:p>
    <w:p w:rsidR="00AA6A2C" w:rsidRPr="009A1A6B" w:rsidRDefault="00AA6A2C" w:rsidP="00E51182">
      <w:pPr>
        <w:pStyle w:val="Endofdocument-Annex"/>
        <w:ind w:left="0"/>
        <w:rPr>
          <w:szCs w:val="22"/>
          <w:lang w:val="fr-FR"/>
        </w:rPr>
      </w:pPr>
    </w:p>
    <w:p w:rsidR="00AA6A2C" w:rsidRPr="009A1A6B" w:rsidRDefault="00DA41EC" w:rsidP="00E51182">
      <w:pPr>
        <w:pStyle w:val="Endofdocument-Annex"/>
        <w:ind w:left="0"/>
        <w:rPr>
          <w:szCs w:val="22"/>
          <w:lang w:val="fr-FR"/>
        </w:rPr>
      </w:pPr>
      <w:r>
        <w:rPr>
          <w:noProof/>
          <w:szCs w:val="22"/>
          <w:lang w:eastAsia="en-US"/>
        </w:rPr>
        <w:drawing>
          <wp:inline distT="0" distB="0" distL="0" distR="0" wp14:anchorId="3A6A3683" wp14:editId="17BA1204">
            <wp:extent cx="5969000" cy="8445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69000" cy="8445500"/>
                    </a:xfrm>
                    <a:prstGeom prst="rect">
                      <a:avLst/>
                    </a:prstGeom>
                    <a:noFill/>
                    <a:ln>
                      <a:noFill/>
                    </a:ln>
                  </pic:spPr>
                </pic:pic>
              </a:graphicData>
            </a:graphic>
          </wp:inline>
        </w:drawing>
      </w:r>
    </w:p>
    <w:p w:rsidR="00AA6A2C" w:rsidRPr="009A1A6B" w:rsidRDefault="00A8360F" w:rsidP="00E51182">
      <w:pPr>
        <w:pStyle w:val="Endofdocument-Annex"/>
        <w:ind w:left="0"/>
        <w:rPr>
          <w:szCs w:val="22"/>
          <w:lang w:val="fr-FR"/>
        </w:rPr>
      </w:pPr>
      <w:r>
        <w:rPr>
          <w:noProof/>
          <w:szCs w:val="22"/>
          <w:lang w:eastAsia="en-US"/>
        </w:rPr>
        <w:drawing>
          <wp:inline distT="0" distB="0" distL="0" distR="0">
            <wp:extent cx="5943600" cy="84095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8409562"/>
                    </a:xfrm>
                    <a:prstGeom prst="rect">
                      <a:avLst/>
                    </a:prstGeom>
                    <a:noFill/>
                    <a:ln>
                      <a:noFill/>
                    </a:ln>
                  </pic:spPr>
                </pic:pic>
              </a:graphicData>
            </a:graphic>
          </wp:inline>
        </w:drawing>
      </w:r>
    </w:p>
    <w:p w:rsidR="00AA6A2C" w:rsidRPr="009A1A6B" w:rsidRDefault="00AA6A2C" w:rsidP="00E51182">
      <w:pPr>
        <w:pStyle w:val="Endofdocument-Annex"/>
        <w:ind w:left="0"/>
        <w:rPr>
          <w:szCs w:val="22"/>
          <w:lang w:val="fr-FR"/>
        </w:rPr>
      </w:pPr>
    </w:p>
    <w:p w:rsidR="00AA6A2C" w:rsidRPr="009A1A6B" w:rsidRDefault="00AA6A2C" w:rsidP="00E51182">
      <w:pPr>
        <w:pStyle w:val="Endofdocument-Annex"/>
        <w:ind w:left="0"/>
        <w:rPr>
          <w:szCs w:val="22"/>
          <w:lang w:val="fr-FR"/>
        </w:rPr>
      </w:pPr>
    </w:p>
    <w:p w:rsidR="00AA6A2C" w:rsidRPr="009A1A6B" w:rsidRDefault="00DA41EC" w:rsidP="00E51182">
      <w:pPr>
        <w:pStyle w:val="Endofdocument-Annex"/>
        <w:ind w:left="0"/>
        <w:rPr>
          <w:szCs w:val="22"/>
          <w:lang w:val="fr-FR"/>
        </w:rPr>
      </w:pPr>
      <w:r>
        <w:rPr>
          <w:noProof/>
          <w:szCs w:val="22"/>
          <w:lang w:eastAsia="en-US"/>
        </w:rPr>
        <w:drawing>
          <wp:inline distT="0" distB="0" distL="0" distR="0">
            <wp:extent cx="5960024" cy="8432800"/>
            <wp:effectExtent l="0" t="0" r="317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60024" cy="8432800"/>
                    </a:xfrm>
                    <a:prstGeom prst="rect">
                      <a:avLst/>
                    </a:prstGeom>
                    <a:noFill/>
                    <a:ln>
                      <a:noFill/>
                    </a:ln>
                  </pic:spPr>
                </pic:pic>
              </a:graphicData>
            </a:graphic>
          </wp:inline>
        </w:drawing>
      </w:r>
    </w:p>
    <w:p w:rsidR="00AA6A2C" w:rsidRPr="009A1A6B" w:rsidRDefault="00AA6A2C" w:rsidP="00E51182">
      <w:pPr>
        <w:pStyle w:val="Endofdocument-Annex"/>
        <w:ind w:left="0"/>
        <w:rPr>
          <w:szCs w:val="22"/>
          <w:lang w:val="fr-FR"/>
        </w:rPr>
      </w:pPr>
    </w:p>
    <w:p w:rsidR="00AA6A2C" w:rsidRDefault="00DA41EC" w:rsidP="00E51182">
      <w:pPr>
        <w:pStyle w:val="Endofdocument-Annex"/>
        <w:ind w:left="0"/>
        <w:rPr>
          <w:szCs w:val="22"/>
          <w:lang w:val="fr-FR"/>
        </w:rPr>
      </w:pPr>
      <w:r>
        <w:rPr>
          <w:noProof/>
          <w:szCs w:val="22"/>
          <w:lang w:eastAsia="en-US"/>
        </w:rPr>
        <w:drawing>
          <wp:inline distT="0" distB="0" distL="0" distR="0">
            <wp:extent cx="6007100" cy="849940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07100" cy="8499407"/>
                    </a:xfrm>
                    <a:prstGeom prst="rect">
                      <a:avLst/>
                    </a:prstGeom>
                    <a:noFill/>
                    <a:ln>
                      <a:noFill/>
                    </a:ln>
                  </pic:spPr>
                </pic:pic>
              </a:graphicData>
            </a:graphic>
          </wp:inline>
        </w:drawing>
      </w:r>
    </w:p>
    <w:p w:rsidR="00DA41EC" w:rsidRDefault="00DA41EC" w:rsidP="00E51182">
      <w:pPr>
        <w:pStyle w:val="Endofdocument-Annex"/>
        <w:ind w:left="0"/>
        <w:rPr>
          <w:szCs w:val="22"/>
          <w:lang w:val="fr-FR"/>
        </w:rPr>
      </w:pPr>
      <w:r>
        <w:rPr>
          <w:noProof/>
          <w:szCs w:val="22"/>
          <w:lang w:eastAsia="en-US"/>
        </w:rPr>
        <w:drawing>
          <wp:inline distT="0" distB="0" distL="0" distR="0">
            <wp:extent cx="5890511" cy="8331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84985" cy="8323385"/>
                    </a:xfrm>
                    <a:prstGeom prst="rect">
                      <a:avLst/>
                    </a:prstGeom>
                    <a:noFill/>
                    <a:ln>
                      <a:noFill/>
                    </a:ln>
                  </pic:spPr>
                </pic:pic>
              </a:graphicData>
            </a:graphic>
          </wp:inline>
        </w:drawing>
      </w:r>
    </w:p>
    <w:p w:rsidR="00DA41EC" w:rsidRDefault="00DA41EC" w:rsidP="00E51182">
      <w:pPr>
        <w:pStyle w:val="Endofdocument-Annex"/>
        <w:ind w:left="0"/>
        <w:rPr>
          <w:szCs w:val="22"/>
          <w:lang w:val="fr-FR"/>
        </w:rPr>
      </w:pPr>
    </w:p>
    <w:p w:rsidR="00DA41EC" w:rsidRDefault="00DA41EC" w:rsidP="00E51182">
      <w:pPr>
        <w:pStyle w:val="Endofdocument-Annex"/>
        <w:ind w:left="0"/>
        <w:rPr>
          <w:szCs w:val="22"/>
          <w:lang w:val="fr-FR"/>
        </w:rPr>
      </w:pPr>
    </w:p>
    <w:p w:rsidR="00DA41EC" w:rsidRPr="005F41FC" w:rsidRDefault="00DA41EC" w:rsidP="00DA41EC">
      <w:pPr>
        <w:pStyle w:val="Endofdocument-Annex"/>
      </w:pPr>
      <w:r w:rsidRPr="005F41FC">
        <w:t xml:space="preserve">[Fin de </w:t>
      </w:r>
      <w:proofErr w:type="spellStart"/>
      <w:r w:rsidRPr="005F41FC">
        <w:t>l’annexe</w:t>
      </w:r>
      <w:proofErr w:type="spellEnd"/>
      <w:r w:rsidRPr="005F41FC">
        <w:t> IV]</w:t>
      </w:r>
    </w:p>
    <w:sectPr w:rsidR="00DA41EC" w:rsidRPr="005F41FC" w:rsidSect="00AA6A2C">
      <w:headerReference w:type="default" r:id="rId29"/>
      <w:headerReference w:type="first" r:id="rId30"/>
      <w:endnotePr>
        <w:numFmt w:val="decimal"/>
      </w:endnotePr>
      <w:pgSz w:w="11907" w:h="16840" w:code="9"/>
      <w:pgMar w:top="567" w:right="1134" w:bottom="851"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80E" w:rsidRDefault="00BD680E">
      <w:r>
        <w:separator/>
      </w:r>
    </w:p>
  </w:endnote>
  <w:endnote w:type="continuationSeparator" w:id="0">
    <w:p w:rsidR="00BD680E" w:rsidRDefault="00BD680E" w:rsidP="003B38C1">
      <w:r>
        <w:separator/>
      </w:r>
    </w:p>
    <w:p w:rsidR="00BD680E" w:rsidRPr="003B38C1" w:rsidRDefault="00BD680E" w:rsidP="003B38C1">
      <w:pPr>
        <w:spacing w:after="60"/>
        <w:rPr>
          <w:sz w:val="17"/>
        </w:rPr>
      </w:pPr>
      <w:r>
        <w:rPr>
          <w:sz w:val="17"/>
        </w:rPr>
        <w:t>[Endnote continued from previous page]</w:t>
      </w:r>
    </w:p>
  </w:endnote>
  <w:endnote w:type="continuationNotice" w:id="1">
    <w:p w:rsidR="00BD680E" w:rsidRPr="003B38C1" w:rsidRDefault="00BD680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7B1" w:rsidRPr="00A67F12" w:rsidRDefault="00EF47B1" w:rsidP="00A67F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C4" w:rsidRPr="00ED71C4" w:rsidRDefault="00ED71C4" w:rsidP="00ED7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80E" w:rsidRDefault="00BD680E">
      <w:r>
        <w:separator/>
      </w:r>
    </w:p>
  </w:footnote>
  <w:footnote w:type="continuationSeparator" w:id="0">
    <w:p w:rsidR="00BD680E" w:rsidRDefault="00BD680E" w:rsidP="008B60B2">
      <w:r>
        <w:separator/>
      </w:r>
    </w:p>
    <w:p w:rsidR="00BD680E" w:rsidRPr="00ED77FB" w:rsidRDefault="00BD680E" w:rsidP="008B60B2">
      <w:pPr>
        <w:spacing w:after="60"/>
        <w:rPr>
          <w:sz w:val="17"/>
          <w:szCs w:val="17"/>
        </w:rPr>
      </w:pPr>
      <w:r w:rsidRPr="00ED77FB">
        <w:rPr>
          <w:sz w:val="17"/>
          <w:szCs w:val="17"/>
        </w:rPr>
        <w:t>[Footnote continued from previous page]</w:t>
      </w:r>
    </w:p>
  </w:footnote>
  <w:footnote w:type="continuationNotice" w:id="1">
    <w:p w:rsidR="00BD680E" w:rsidRPr="00ED77FB" w:rsidRDefault="00BD680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E4F" w:rsidRDefault="002A2E4F" w:rsidP="00477D6B">
    <w:pPr>
      <w:jc w:val="right"/>
    </w:pPr>
    <w:bookmarkStart w:id="2" w:name="Code2"/>
    <w:bookmarkEnd w:id="2"/>
  </w:p>
  <w:p w:rsidR="002A2E4F" w:rsidRDefault="002A2E4F" w:rsidP="00477D6B">
    <w:pPr>
      <w:jc w:val="right"/>
    </w:pPr>
    <w:proofErr w:type="gramStart"/>
    <w:r>
      <w:t>page</w:t>
    </w:r>
    <w:proofErr w:type="gramEnd"/>
    <w:r>
      <w:t xml:space="preserve"> </w:t>
    </w:r>
    <w:r>
      <w:fldChar w:fldCharType="begin"/>
    </w:r>
    <w:r>
      <w:instrText xml:space="preserve"> PAGE  \* MERGEFORMAT </w:instrText>
    </w:r>
    <w:r>
      <w:fldChar w:fldCharType="separate"/>
    </w:r>
    <w:r w:rsidR="00F53081">
      <w:rPr>
        <w:noProof/>
      </w:rPr>
      <w:t>3</w:t>
    </w:r>
    <w:r>
      <w:fldChar w:fldCharType="end"/>
    </w:r>
  </w:p>
  <w:p w:rsidR="002A2E4F" w:rsidRDefault="002A2E4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7B1" w:rsidRDefault="00EF47B1">
    <w:pPr>
      <w:pStyle w:val="Header"/>
      <w:jc w:val="right"/>
    </w:pPr>
  </w:p>
  <w:p w:rsidR="00EF47B1" w:rsidRPr="004B660E" w:rsidRDefault="00EF47B1">
    <w:pPr>
      <w:pStyle w:val="Header"/>
      <w:jc w:val="right"/>
    </w:pPr>
    <w:proofErr w:type="spellStart"/>
    <w:r w:rsidRPr="004B660E">
      <w:t>Annexe</w:t>
    </w:r>
    <w:proofErr w:type="spellEnd"/>
    <w:r w:rsidRPr="004B660E">
      <w:t xml:space="preserve"> I, page </w:t>
    </w:r>
    <w:r>
      <w:fldChar w:fldCharType="begin"/>
    </w:r>
    <w:r w:rsidRPr="004B660E">
      <w:instrText>PAGE   \* MERGEFORMAT</w:instrText>
    </w:r>
    <w:r>
      <w:fldChar w:fldCharType="separate"/>
    </w:r>
    <w:r w:rsidR="00F53081">
      <w:rPr>
        <w:noProof/>
      </w:rPr>
      <w:t>3</w:t>
    </w:r>
    <w:r>
      <w:fldChar w:fldCharType="end"/>
    </w:r>
  </w:p>
  <w:p w:rsidR="00EF47B1" w:rsidRPr="004B660E" w:rsidRDefault="00EF47B1" w:rsidP="004B7EFA">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7B1" w:rsidRPr="004B660E" w:rsidRDefault="00EF47B1" w:rsidP="004B7EFA">
    <w:pPr>
      <w:pStyle w:val="Header"/>
      <w:jc w:val="right"/>
    </w:pPr>
    <w:r w:rsidRPr="004B660E">
      <w:t>ANNEXE I</w:t>
    </w:r>
  </w:p>
  <w:p w:rsidR="00EF47B1" w:rsidRPr="004B660E" w:rsidRDefault="00EF47B1" w:rsidP="004B7EFA">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7B1" w:rsidRDefault="00EF47B1" w:rsidP="004B7EFA">
    <w:pPr>
      <w:jc w:val="right"/>
    </w:pPr>
    <w:r>
      <w:t>MM/LD/WG/11/7 Prov.</w:t>
    </w:r>
  </w:p>
  <w:p w:rsidR="00EF47B1" w:rsidRDefault="00EF47B1" w:rsidP="004B7EFA">
    <w:pPr>
      <w:pStyle w:val="Header"/>
      <w:jc w:val="right"/>
    </w:pPr>
    <w:r>
      <w:t xml:space="preserve">Annex III, page </w:t>
    </w:r>
    <w:r>
      <w:fldChar w:fldCharType="begin"/>
    </w:r>
    <w:r>
      <w:instrText xml:space="preserve"> PAGE   \* MERGEFORMAT </w:instrText>
    </w:r>
    <w:r>
      <w:fldChar w:fldCharType="separate"/>
    </w:r>
    <w:r w:rsidR="008709A1">
      <w:rPr>
        <w:noProof/>
      </w:rPr>
      <w:t>2</w:t>
    </w:r>
    <w:r>
      <w:rPr>
        <w:noProof/>
      </w:rPr>
      <w:fldChar w:fldCharType="end"/>
    </w:r>
  </w:p>
  <w:p w:rsidR="00EF47B1" w:rsidRDefault="00EF47B1" w:rsidP="004B7EFA">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7B1" w:rsidRDefault="00EF47B1" w:rsidP="004B7EFA">
    <w:pPr>
      <w:jc w:val="right"/>
    </w:pPr>
  </w:p>
  <w:p w:rsidR="00EF47B1" w:rsidRPr="004B660E" w:rsidRDefault="00EF47B1" w:rsidP="004B7EFA">
    <w:pPr>
      <w:jc w:val="right"/>
    </w:pPr>
    <w:r w:rsidRPr="004B660E">
      <w:t>ANNEXE</w:t>
    </w:r>
    <w:r>
      <w:t> </w:t>
    </w:r>
    <w:r w:rsidRPr="004B660E">
      <w:t>II</w:t>
    </w:r>
  </w:p>
  <w:p w:rsidR="00EF47B1" w:rsidRPr="004B660E" w:rsidRDefault="00EF47B1" w:rsidP="004B7EFA">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3EF" w:rsidRDefault="00C633EF" w:rsidP="00477D6B">
    <w:pPr>
      <w:jc w:val="right"/>
    </w:pPr>
  </w:p>
  <w:p w:rsidR="00C633EF" w:rsidRDefault="00C633EF" w:rsidP="00477D6B">
    <w:pPr>
      <w:jc w:val="right"/>
    </w:pPr>
    <w:proofErr w:type="spellStart"/>
    <w:r>
      <w:t>Annex</w:t>
    </w:r>
    <w:r w:rsidR="00AA6A2C">
      <w:t>e</w:t>
    </w:r>
    <w:proofErr w:type="spellEnd"/>
    <w:r>
      <w:t xml:space="preserve"> I</w:t>
    </w:r>
    <w:r w:rsidR="00D37C43">
      <w:t>II</w:t>
    </w:r>
    <w:r w:rsidR="00AA6A2C">
      <w:t>,</w:t>
    </w:r>
    <w:r>
      <w:t xml:space="preserve"> page </w:t>
    </w:r>
    <w:r>
      <w:fldChar w:fldCharType="begin"/>
    </w:r>
    <w:r>
      <w:instrText xml:space="preserve"> PAGE  \* MERGEFORMAT </w:instrText>
    </w:r>
    <w:r>
      <w:fldChar w:fldCharType="separate"/>
    </w:r>
    <w:r w:rsidR="00F53081">
      <w:rPr>
        <w:noProof/>
      </w:rPr>
      <w:t>4</w:t>
    </w:r>
    <w:r>
      <w:fldChar w:fldCharType="end"/>
    </w:r>
  </w:p>
  <w:p w:rsidR="00C633EF" w:rsidRDefault="00C633EF"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E60" w:rsidRDefault="001B0E60">
    <w:pPr>
      <w:pStyle w:val="Header"/>
      <w:jc w:val="right"/>
    </w:pPr>
  </w:p>
  <w:p w:rsidR="00EE16E8" w:rsidRDefault="00F247B5">
    <w:pPr>
      <w:pStyle w:val="Header"/>
      <w:jc w:val="right"/>
    </w:pPr>
    <w:r>
      <w:t>ANNEXE I</w:t>
    </w:r>
    <w:r w:rsidR="00D37C43">
      <w:t>II</w:t>
    </w:r>
  </w:p>
  <w:p w:rsidR="00EE16E8" w:rsidRDefault="00EE16E8" w:rsidP="008A1761">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C43" w:rsidRDefault="00D37C43" w:rsidP="00477D6B">
    <w:pPr>
      <w:jc w:val="right"/>
    </w:pPr>
  </w:p>
  <w:p w:rsidR="00D37C43" w:rsidRDefault="00D37C43" w:rsidP="00477D6B">
    <w:pPr>
      <w:jc w:val="right"/>
    </w:pPr>
    <w:proofErr w:type="spellStart"/>
    <w:r>
      <w:t>Annexe</w:t>
    </w:r>
    <w:proofErr w:type="spellEnd"/>
    <w:r>
      <w:t xml:space="preserve"> IV, page </w:t>
    </w:r>
    <w:r>
      <w:fldChar w:fldCharType="begin"/>
    </w:r>
    <w:r>
      <w:instrText xml:space="preserve"> PAGE  \* MERGEFORMAT </w:instrText>
    </w:r>
    <w:r>
      <w:fldChar w:fldCharType="separate"/>
    </w:r>
    <w:r w:rsidR="00F53081">
      <w:rPr>
        <w:noProof/>
      </w:rPr>
      <w:t>5</w:t>
    </w:r>
    <w:r>
      <w:fldChar w:fldCharType="end"/>
    </w:r>
  </w:p>
  <w:p w:rsidR="00D37C43" w:rsidRDefault="00D37C43" w:rsidP="00477D6B">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C43" w:rsidRDefault="00D37C43">
    <w:pPr>
      <w:pStyle w:val="Header"/>
      <w:jc w:val="right"/>
    </w:pPr>
  </w:p>
  <w:p w:rsidR="00D37C43" w:rsidRDefault="00D37C43">
    <w:pPr>
      <w:pStyle w:val="Header"/>
      <w:jc w:val="right"/>
    </w:pPr>
    <w:r>
      <w:t>ANNEXE IV</w:t>
    </w:r>
  </w:p>
  <w:p w:rsidR="00D37C43" w:rsidRDefault="00D37C43" w:rsidP="008A176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9895DA5"/>
    <w:multiLevelType w:val="hybridMultilevel"/>
    <w:tmpl w:val="C31EE59A"/>
    <w:lvl w:ilvl="0" w:tplc="C4CC3752">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1EA0C5A"/>
    <w:multiLevelType w:val="hybridMultilevel"/>
    <w:tmpl w:val="EC669194"/>
    <w:lvl w:ilvl="0" w:tplc="C892308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Duplicates DB|WIPONew|PreTradBeta|UPOV_Beta"/>
    <w:docVar w:name="TermBaseURL" w:val="empty"/>
    <w:docVar w:name="TextBases" w:val="Trademarks\Meetings|Trademarks\Other|Trademarks\Publications|Treaties\Model Laws|Treaties\Other Laws and Agreements|Treaties\WIPO-administered|Administrative\Meetings|Administrative\Other|Administrative\Publications|Budget and Finance\Meetings|Budget and Finance\Other|Budget and Finance\Publications|Copyright\Meetings|Copyright\Other|Copyright\Publications|Glossaries\EN-FR|IP in General\Academy|IP in General\Arbitration and Mediation|IP in General\Meetings|IP in General\Other|IP in General\Press Room|IP in General\Publications|IP in General\SpeechDG2014|Patents\Meetings|Patents\Other|Patents\Publications|UPOV\Meetings|UPOV\Other|UPOV\Publications|UPOV\Technical Guidelines|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
    <w:docVar w:name="TextBaseURL" w:val="empty"/>
    <w:docVar w:name="UILng" w:val="en"/>
  </w:docVars>
  <w:rsids>
    <w:rsidRoot w:val="00CC5016"/>
    <w:rsid w:val="0000378D"/>
    <w:rsid w:val="000047D5"/>
    <w:rsid w:val="00005CFF"/>
    <w:rsid w:val="000123A6"/>
    <w:rsid w:val="000150FC"/>
    <w:rsid w:val="00042E33"/>
    <w:rsid w:val="00043313"/>
    <w:rsid w:val="00043CAA"/>
    <w:rsid w:val="00053B3A"/>
    <w:rsid w:val="00061C20"/>
    <w:rsid w:val="000633D3"/>
    <w:rsid w:val="00065151"/>
    <w:rsid w:val="000728FF"/>
    <w:rsid w:val="00075432"/>
    <w:rsid w:val="00094099"/>
    <w:rsid w:val="000968ED"/>
    <w:rsid w:val="000A525D"/>
    <w:rsid w:val="000C69E2"/>
    <w:rsid w:val="000D3921"/>
    <w:rsid w:val="000D3E27"/>
    <w:rsid w:val="000E0C31"/>
    <w:rsid w:val="000E73ED"/>
    <w:rsid w:val="000F5E56"/>
    <w:rsid w:val="001272E3"/>
    <w:rsid w:val="00131BD8"/>
    <w:rsid w:val="00133F53"/>
    <w:rsid w:val="001362EE"/>
    <w:rsid w:val="001368AB"/>
    <w:rsid w:val="001456D7"/>
    <w:rsid w:val="0015037D"/>
    <w:rsid w:val="001633D4"/>
    <w:rsid w:val="00166299"/>
    <w:rsid w:val="00177186"/>
    <w:rsid w:val="001809F6"/>
    <w:rsid w:val="00182AAC"/>
    <w:rsid w:val="001832A6"/>
    <w:rsid w:val="00185E31"/>
    <w:rsid w:val="00186DE1"/>
    <w:rsid w:val="0019663D"/>
    <w:rsid w:val="001A62A8"/>
    <w:rsid w:val="001B0E60"/>
    <w:rsid w:val="001C2D7E"/>
    <w:rsid w:val="001D0ACC"/>
    <w:rsid w:val="001D2D08"/>
    <w:rsid w:val="001D37F3"/>
    <w:rsid w:val="001D4422"/>
    <w:rsid w:val="001E0120"/>
    <w:rsid w:val="001E3850"/>
    <w:rsid w:val="001E3D67"/>
    <w:rsid w:val="001F1B95"/>
    <w:rsid w:val="001F6279"/>
    <w:rsid w:val="001F717F"/>
    <w:rsid w:val="00204940"/>
    <w:rsid w:val="0020551F"/>
    <w:rsid w:val="0021560B"/>
    <w:rsid w:val="0022493E"/>
    <w:rsid w:val="00224A8A"/>
    <w:rsid w:val="002340EF"/>
    <w:rsid w:val="00251890"/>
    <w:rsid w:val="0025278E"/>
    <w:rsid w:val="002634C4"/>
    <w:rsid w:val="00271540"/>
    <w:rsid w:val="002928D3"/>
    <w:rsid w:val="002A2E4F"/>
    <w:rsid w:val="002A72B8"/>
    <w:rsid w:val="002B0259"/>
    <w:rsid w:val="002B6590"/>
    <w:rsid w:val="002C1554"/>
    <w:rsid w:val="002C168C"/>
    <w:rsid w:val="002C3340"/>
    <w:rsid w:val="002C38D8"/>
    <w:rsid w:val="002F1FE6"/>
    <w:rsid w:val="002F3238"/>
    <w:rsid w:val="002F4E68"/>
    <w:rsid w:val="002F5FF6"/>
    <w:rsid w:val="003071B6"/>
    <w:rsid w:val="00312F7F"/>
    <w:rsid w:val="00314578"/>
    <w:rsid w:val="00314B0E"/>
    <w:rsid w:val="00317670"/>
    <w:rsid w:val="003269E1"/>
    <w:rsid w:val="00326F60"/>
    <w:rsid w:val="00335EC1"/>
    <w:rsid w:val="003411B5"/>
    <w:rsid w:val="00344BDD"/>
    <w:rsid w:val="00347330"/>
    <w:rsid w:val="00350659"/>
    <w:rsid w:val="00357985"/>
    <w:rsid w:val="00361450"/>
    <w:rsid w:val="00362B5A"/>
    <w:rsid w:val="00365541"/>
    <w:rsid w:val="003673CF"/>
    <w:rsid w:val="003845C1"/>
    <w:rsid w:val="003853DD"/>
    <w:rsid w:val="00387B98"/>
    <w:rsid w:val="003A6F89"/>
    <w:rsid w:val="003B38C1"/>
    <w:rsid w:val="003C2450"/>
    <w:rsid w:val="003C6417"/>
    <w:rsid w:val="003D0D45"/>
    <w:rsid w:val="003D491A"/>
    <w:rsid w:val="003E0D9F"/>
    <w:rsid w:val="0040361E"/>
    <w:rsid w:val="004052E1"/>
    <w:rsid w:val="00411FB2"/>
    <w:rsid w:val="0041223F"/>
    <w:rsid w:val="00414A9E"/>
    <w:rsid w:val="00421469"/>
    <w:rsid w:val="0042395B"/>
    <w:rsid w:val="00423E3E"/>
    <w:rsid w:val="00427AF4"/>
    <w:rsid w:val="00435B02"/>
    <w:rsid w:val="00447931"/>
    <w:rsid w:val="0046160D"/>
    <w:rsid w:val="004630B4"/>
    <w:rsid w:val="004647DA"/>
    <w:rsid w:val="004653E5"/>
    <w:rsid w:val="0047006A"/>
    <w:rsid w:val="00474062"/>
    <w:rsid w:val="00477D6B"/>
    <w:rsid w:val="00477EF9"/>
    <w:rsid w:val="00481DB3"/>
    <w:rsid w:val="004936FC"/>
    <w:rsid w:val="004947C5"/>
    <w:rsid w:val="004B0093"/>
    <w:rsid w:val="004B336C"/>
    <w:rsid w:val="004C7C7E"/>
    <w:rsid w:val="004E543F"/>
    <w:rsid w:val="004F5A30"/>
    <w:rsid w:val="005019FF"/>
    <w:rsid w:val="00512240"/>
    <w:rsid w:val="00514465"/>
    <w:rsid w:val="00523F0F"/>
    <w:rsid w:val="005243B1"/>
    <w:rsid w:val="005261CF"/>
    <w:rsid w:val="0053057A"/>
    <w:rsid w:val="00546473"/>
    <w:rsid w:val="00546A94"/>
    <w:rsid w:val="00560A29"/>
    <w:rsid w:val="00563C83"/>
    <w:rsid w:val="005766EE"/>
    <w:rsid w:val="00585AE4"/>
    <w:rsid w:val="00585FCF"/>
    <w:rsid w:val="005868B8"/>
    <w:rsid w:val="00593591"/>
    <w:rsid w:val="0059526D"/>
    <w:rsid w:val="005A192B"/>
    <w:rsid w:val="005B20BE"/>
    <w:rsid w:val="005B5479"/>
    <w:rsid w:val="005C054A"/>
    <w:rsid w:val="005C6649"/>
    <w:rsid w:val="005D08B3"/>
    <w:rsid w:val="005D0B23"/>
    <w:rsid w:val="005E12BF"/>
    <w:rsid w:val="005F2F3B"/>
    <w:rsid w:val="005F41FC"/>
    <w:rsid w:val="00605827"/>
    <w:rsid w:val="00617029"/>
    <w:rsid w:val="0062216E"/>
    <w:rsid w:val="006331BE"/>
    <w:rsid w:val="00644AA2"/>
    <w:rsid w:val="00646050"/>
    <w:rsid w:val="00647B0C"/>
    <w:rsid w:val="00654AE9"/>
    <w:rsid w:val="00663BB3"/>
    <w:rsid w:val="006659A7"/>
    <w:rsid w:val="00665B5D"/>
    <w:rsid w:val="00665D9E"/>
    <w:rsid w:val="006676D6"/>
    <w:rsid w:val="006713CA"/>
    <w:rsid w:val="00674ABA"/>
    <w:rsid w:val="00676C5C"/>
    <w:rsid w:val="00684699"/>
    <w:rsid w:val="00693227"/>
    <w:rsid w:val="00694EBD"/>
    <w:rsid w:val="006A54BE"/>
    <w:rsid w:val="006C77A7"/>
    <w:rsid w:val="006D0561"/>
    <w:rsid w:val="006D529E"/>
    <w:rsid w:val="006D6FDC"/>
    <w:rsid w:val="006D7485"/>
    <w:rsid w:val="006F073B"/>
    <w:rsid w:val="006F33FF"/>
    <w:rsid w:val="00710D59"/>
    <w:rsid w:val="007227A5"/>
    <w:rsid w:val="00733ED1"/>
    <w:rsid w:val="00736CB9"/>
    <w:rsid w:val="00767C4D"/>
    <w:rsid w:val="00770A00"/>
    <w:rsid w:val="00773CE3"/>
    <w:rsid w:val="007742C7"/>
    <w:rsid w:val="00775987"/>
    <w:rsid w:val="00775EBD"/>
    <w:rsid w:val="00785F5E"/>
    <w:rsid w:val="00790A94"/>
    <w:rsid w:val="00790EF7"/>
    <w:rsid w:val="00796E07"/>
    <w:rsid w:val="007B7F73"/>
    <w:rsid w:val="007C3E9B"/>
    <w:rsid w:val="007C6091"/>
    <w:rsid w:val="007D0903"/>
    <w:rsid w:val="007D1613"/>
    <w:rsid w:val="007D250A"/>
    <w:rsid w:val="007E3259"/>
    <w:rsid w:val="007F4D09"/>
    <w:rsid w:val="007F5042"/>
    <w:rsid w:val="007F62D1"/>
    <w:rsid w:val="00804EC4"/>
    <w:rsid w:val="00805BF0"/>
    <w:rsid w:val="00814A1E"/>
    <w:rsid w:val="0082147F"/>
    <w:rsid w:val="00834884"/>
    <w:rsid w:val="008429A9"/>
    <w:rsid w:val="00853FA8"/>
    <w:rsid w:val="00854071"/>
    <w:rsid w:val="00855E1A"/>
    <w:rsid w:val="008709A1"/>
    <w:rsid w:val="00885618"/>
    <w:rsid w:val="00892E06"/>
    <w:rsid w:val="008948BE"/>
    <w:rsid w:val="008977D0"/>
    <w:rsid w:val="008A1761"/>
    <w:rsid w:val="008A51E9"/>
    <w:rsid w:val="008A701D"/>
    <w:rsid w:val="008A727D"/>
    <w:rsid w:val="008B23F7"/>
    <w:rsid w:val="008B2CC1"/>
    <w:rsid w:val="008B60B2"/>
    <w:rsid w:val="008C2D2F"/>
    <w:rsid w:val="008C2FE6"/>
    <w:rsid w:val="008D301D"/>
    <w:rsid w:val="008F1F70"/>
    <w:rsid w:val="00903C87"/>
    <w:rsid w:val="00906734"/>
    <w:rsid w:val="00906C66"/>
    <w:rsid w:val="0090731E"/>
    <w:rsid w:val="00916429"/>
    <w:rsid w:val="00916EE2"/>
    <w:rsid w:val="009179B4"/>
    <w:rsid w:val="00922789"/>
    <w:rsid w:val="00933CC8"/>
    <w:rsid w:val="009378BE"/>
    <w:rsid w:val="00940793"/>
    <w:rsid w:val="009449F2"/>
    <w:rsid w:val="00944EDA"/>
    <w:rsid w:val="00953086"/>
    <w:rsid w:val="00965EC2"/>
    <w:rsid w:val="00966A22"/>
    <w:rsid w:val="0096722F"/>
    <w:rsid w:val="009714DF"/>
    <w:rsid w:val="00980843"/>
    <w:rsid w:val="00981DC7"/>
    <w:rsid w:val="009820CB"/>
    <w:rsid w:val="00987E9A"/>
    <w:rsid w:val="00995C9C"/>
    <w:rsid w:val="00997AAD"/>
    <w:rsid w:val="009A1A6B"/>
    <w:rsid w:val="009A282A"/>
    <w:rsid w:val="009A4CF3"/>
    <w:rsid w:val="009A591F"/>
    <w:rsid w:val="009B2765"/>
    <w:rsid w:val="009C0C04"/>
    <w:rsid w:val="009D6E7D"/>
    <w:rsid w:val="009E2791"/>
    <w:rsid w:val="009E3F6F"/>
    <w:rsid w:val="009E4372"/>
    <w:rsid w:val="009E56CA"/>
    <w:rsid w:val="009E5F9F"/>
    <w:rsid w:val="009F2A14"/>
    <w:rsid w:val="009F499F"/>
    <w:rsid w:val="009F5578"/>
    <w:rsid w:val="00A02233"/>
    <w:rsid w:val="00A0256B"/>
    <w:rsid w:val="00A04B6E"/>
    <w:rsid w:val="00A1570B"/>
    <w:rsid w:val="00A21684"/>
    <w:rsid w:val="00A2245A"/>
    <w:rsid w:val="00A25430"/>
    <w:rsid w:val="00A353ED"/>
    <w:rsid w:val="00A42DAF"/>
    <w:rsid w:val="00A43E23"/>
    <w:rsid w:val="00A456E7"/>
    <w:rsid w:val="00A45BD8"/>
    <w:rsid w:val="00A550FC"/>
    <w:rsid w:val="00A72767"/>
    <w:rsid w:val="00A77A19"/>
    <w:rsid w:val="00A8360F"/>
    <w:rsid w:val="00A869B7"/>
    <w:rsid w:val="00AA1EEF"/>
    <w:rsid w:val="00AA33A4"/>
    <w:rsid w:val="00AA6A2C"/>
    <w:rsid w:val="00AB5138"/>
    <w:rsid w:val="00AC205C"/>
    <w:rsid w:val="00AC27B5"/>
    <w:rsid w:val="00AD38EE"/>
    <w:rsid w:val="00AF0A6B"/>
    <w:rsid w:val="00AF21AF"/>
    <w:rsid w:val="00AF5108"/>
    <w:rsid w:val="00B01AE9"/>
    <w:rsid w:val="00B05A69"/>
    <w:rsid w:val="00B1322D"/>
    <w:rsid w:val="00B21387"/>
    <w:rsid w:val="00B2247B"/>
    <w:rsid w:val="00B379F8"/>
    <w:rsid w:val="00B46D7E"/>
    <w:rsid w:val="00B54D7D"/>
    <w:rsid w:val="00B63688"/>
    <w:rsid w:val="00B64468"/>
    <w:rsid w:val="00B83157"/>
    <w:rsid w:val="00B85937"/>
    <w:rsid w:val="00B874DD"/>
    <w:rsid w:val="00B9734B"/>
    <w:rsid w:val="00B97A85"/>
    <w:rsid w:val="00BA1910"/>
    <w:rsid w:val="00BA59F8"/>
    <w:rsid w:val="00BA63F6"/>
    <w:rsid w:val="00BA6DE5"/>
    <w:rsid w:val="00BA7E12"/>
    <w:rsid w:val="00BB1F10"/>
    <w:rsid w:val="00BB30F3"/>
    <w:rsid w:val="00BB5A5C"/>
    <w:rsid w:val="00BB78C7"/>
    <w:rsid w:val="00BC45F6"/>
    <w:rsid w:val="00BD680E"/>
    <w:rsid w:val="00BE55D6"/>
    <w:rsid w:val="00BE5857"/>
    <w:rsid w:val="00C11BFE"/>
    <w:rsid w:val="00C12210"/>
    <w:rsid w:val="00C146FC"/>
    <w:rsid w:val="00C16F37"/>
    <w:rsid w:val="00C17DAD"/>
    <w:rsid w:val="00C32448"/>
    <w:rsid w:val="00C32F61"/>
    <w:rsid w:val="00C330A7"/>
    <w:rsid w:val="00C34504"/>
    <w:rsid w:val="00C35D5C"/>
    <w:rsid w:val="00C45642"/>
    <w:rsid w:val="00C46447"/>
    <w:rsid w:val="00C47421"/>
    <w:rsid w:val="00C506E6"/>
    <w:rsid w:val="00C556FE"/>
    <w:rsid w:val="00C633EF"/>
    <w:rsid w:val="00C634D0"/>
    <w:rsid w:val="00C67841"/>
    <w:rsid w:val="00C771EA"/>
    <w:rsid w:val="00C8525B"/>
    <w:rsid w:val="00C86A22"/>
    <w:rsid w:val="00C977DB"/>
    <w:rsid w:val="00CB132F"/>
    <w:rsid w:val="00CB13CA"/>
    <w:rsid w:val="00CB3784"/>
    <w:rsid w:val="00CC2521"/>
    <w:rsid w:val="00CC304B"/>
    <w:rsid w:val="00CC3D2F"/>
    <w:rsid w:val="00CC5016"/>
    <w:rsid w:val="00CD18BD"/>
    <w:rsid w:val="00CD330E"/>
    <w:rsid w:val="00CD4006"/>
    <w:rsid w:val="00CD714C"/>
    <w:rsid w:val="00CE0A51"/>
    <w:rsid w:val="00CE0F4D"/>
    <w:rsid w:val="00CE2130"/>
    <w:rsid w:val="00CE6390"/>
    <w:rsid w:val="00CF4536"/>
    <w:rsid w:val="00D1529B"/>
    <w:rsid w:val="00D22BD4"/>
    <w:rsid w:val="00D30CC7"/>
    <w:rsid w:val="00D31C2F"/>
    <w:rsid w:val="00D37458"/>
    <w:rsid w:val="00D37C43"/>
    <w:rsid w:val="00D40064"/>
    <w:rsid w:val="00D409DF"/>
    <w:rsid w:val="00D40A98"/>
    <w:rsid w:val="00D424EC"/>
    <w:rsid w:val="00D45252"/>
    <w:rsid w:val="00D57F87"/>
    <w:rsid w:val="00D57F90"/>
    <w:rsid w:val="00D71B4D"/>
    <w:rsid w:val="00D76F38"/>
    <w:rsid w:val="00D90EE5"/>
    <w:rsid w:val="00D93D55"/>
    <w:rsid w:val="00D94C37"/>
    <w:rsid w:val="00DA41EC"/>
    <w:rsid w:val="00DB010D"/>
    <w:rsid w:val="00DB42CB"/>
    <w:rsid w:val="00DC3E50"/>
    <w:rsid w:val="00DC77D8"/>
    <w:rsid w:val="00DD31B4"/>
    <w:rsid w:val="00DD7DFC"/>
    <w:rsid w:val="00DF7910"/>
    <w:rsid w:val="00E05D9A"/>
    <w:rsid w:val="00E06002"/>
    <w:rsid w:val="00E12773"/>
    <w:rsid w:val="00E13474"/>
    <w:rsid w:val="00E213EE"/>
    <w:rsid w:val="00E335FE"/>
    <w:rsid w:val="00E42B9A"/>
    <w:rsid w:val="00E51182"/>
    <w:rsid w:val="00E53236"/>
    <w:rsid w:val="00E532DC"/>
    <w:rsid w:val="00E55177"/>
    <w:rsid w:val="00E66C2C"/>
    <w:rsid w:val="00E76FDD"/>
    <w:rsid w:val="00EB50E5"/>
    <w:rsid w:val="00EC23FC"/>
    <w:rsid w:val="00EC4E49"/>
    <w:rsid w:val="00EC7D1E"/>
    <w:rsid w:val="00ED4C4F"/>
    <w:rsid w:val="00ED71C4"/>
    <w:rsid w:val="00ED77FB"/>
    <w:rsid w:val="00EE16E8"/>
    <w:rsid w:val="00EE45FA"/>
    <w:rsid w:val="00EE4919"/>
    <w:rsid w:val="00EE5748"/>
    <w:rsid w:val="00EF0146"/>
    <w:rsid w:val="00EF0EA4"/>
    <w:rsid w:val="00EF47B1"/>
    <w:rsid w:val="00F02461"/>
    <w:rsid w:val="00F03FA4"/>
    <w:rsid w:val="00F061A5"/>
    <w:rsid w:val="00F0720F"/>
    <w:rsid w:val="00F113DD"/>
    <w:rsid w:val="00F201C4"/>
    <w:rsid w:val="00F247B5"/>
    <w:rsid w:val="00F46336"/>
    <w:rsid w:val="00F473C0"/>
    <w:rsid w:val="00F52AC0"/>
    <w:rsid w:val="00F53081"/>
    <w:rsid w:val="00F66152"/>
    <w:rsid w:val="00F7570F"/>
    <w:rsid w:val="00F7721F"/>
    <w:rsid w:val="00F77669"/>
    <w:rsid w:val="00F8364A"/>
    <w:rsid w:val="00F839D4"/>
    <w:rsid w:val="00F84229"/>
    <w:rsid w:val="00F87DF6"/>
    <w:rsid w:val="00F95712"/>
    <w:rsid w:val="00FA078B"/>
    <w:rsid w:val="00FC3D36"/>
    <w:rsid w:val="00FC4C8A"/>
    <w:rsid w:val="00FD502F"/>
    <w:rsid w:val="00FE3A6D"/>
    <w:rsid w:val="00FE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llowedHyperlink">
    <w:name w:val="FollowedHyperlink"/>
    <w:basedOn w:val="DefaultParagraphFont"/>
    <w:rsid w:val="00987E9A"/>
    <w:rPr>
      <w:color w:val="800080" w:themeColor="followedHyperlink"/>
      <w:u w:val="single"/>
    </w:rPr>
  </w:style>
  <w:style w:type="character" w:styleId="CommentReference">
    <w:name w:val="annotation reference"/>
    <w:basedOn w:val="DefaultParagraphFont"/>
    <w:rsid w:val="00FE3A6D"/>
    <w:rPr>
      <w:sz w:val="16"/>
      <w:szCs w:val="16"/>
    </w:rPr>
  </w:style>
  <w:style w:type="paragraph" w:styleId="CommentSubject">
    <w:name w:val="annotation subject"/>
    <w:basedOn w:val="CommentText"/>
    <w:next w:val="CommentText"/>
    <w:link w:val="CommentSubjectChar"/>
    <w:rsid w:val="00FE3A6D"/>
    <w:rPr>
      <w:b/>
      <w:bCs/>
      <w:sz w:val="20"/>
    </w:rPr>
  </w:style>
  <w:style w:type="character" w:customStyle="1" w:styleId="CommentTextChar">
    <w:name w:val="Comment Text Char"/>
    <w:basedOn w:val="DefaultParagraphFont"/>
    <w:link w:val="CommentText"/>
    <w:semiHidden/>
    <w:rsid w:val="00FE3A6D"/>
    <w:rPr>
      <w:rFonts w:ascii="Arial" w:eastAsia="SimSun" w:hAnsi="Arial" w:cs="Arial"/>
      <w:sz w:val="18"/>
      <w:lang w:eastAsia="zh-CN"/>
    </w:rPr>
  </w:style>
  <w:style w:type="character" w:customStyle="1" w:styleId="CommentSubjectChar">
    <w:name w:val="Comment Subject Char"/>
    <w:basedOn w:val="CommentTextChar"/>
    <w:link w:val="CommentSubject"/>
    <w:rsid w:val="00FE3A6D"/>
    <w:rPr>
      <w:rFonts w:ascii="Arial" w:eastAsia="SimSun" w:hAnsi="Arial" w:cs="Arial"/>
      <w:b/>
      <w:bCs/>
      <w:sz w:val="18"/>
      <w:lang w:eastAsia="zh-CN"/>
    </w:rPr>
  </w:style>
  <w:style w:type="paragraph" w:styleId="ListParagraph">
    <w:name w:val="List Paragraph"/>
    <w:basedOn w:val="Normal"/>
    <w:uiPriority w:val="34"/>
    <w:qFormat/>
    <w:rsid w:val="00EE4919"/>
    <w:pPr>
      <w:ind w:left="720"/>
      <w:contextualSpacing/>
    </w:pPr>
  </w:style>
  <w:style w:type="paragraph" w:customStyle="1" w:styleId="Default">
    <w:name w:val="Default"/>
    <w:rsid w:val="008A1761"/>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BA1910"/>
    <w:rPr>
      <w:rFonts w:ascii="Arial" w:eastAsia="SimSun" w:hAnsi="Arial" w:cs="Arial"/>
      <w:sz w:val="22"/>
      <w:lang w:eastAsia="zh-CN"/>
    </w:rPr>
  </w:style>
  <w:style w:type="character" w:customStyle="1" w:styleId="Heading1Char">
    <w:name w:val="Heading 1 Char"/>
    <w:link w:val="Heading1"/>
    <w:rsid w:val="00EF47B1"/>
    <w:rPr>
      <w:rFonts w:ascii="Arial" w:eastAsia="SimSun" w:hAnsi="Arial" w:cs="Arial"/>
      <w:b/>
      <w:bCs/>
      <w:caps/>
      <w:kern w:val="32"/>
      <w:sz w:val="22"/>
      <w:szCs w:val="32"/>
      <w:lang w:eastAsia="zh-CN"/>
    </w:rPr>
  </w:style>
  <w:style w:type="character" w:customStyle="1" w:styleId="FooterChar">
    <w:name w:val="Footer Char"/>
    <w:link w:val="Footer"/>
    <w:uiPriority w:val="99"/>
    <w:rsid w:val="00EF47B1"/>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llowedHyperlink">
    <w:name w:val="FollowedHyperlink"/>
    <w:basedOn w:val="DefaultParagraphFont"/>
    <w:rsid w:val="00987E9A"/>
    <w:rPr>
      <w:color w:val="800080" w:themeColor="followedHyperlink"/>
      <w:u w:val="single"/>
    </w:rPr>
  </w:style>
  <w:style w:type="character" w:styleId="CommentReference">
    <w:name w:val="annotation reference"/>
    <w:basedOn w:val="DefaultParagraphFont"/>
    <w:rsid w:val="00FE3A6D"/>
    <w:rPr>
      <w:sz w:val="16"/>
      <w:szCs w:val="16"/>
    </w:rPr>
  </w:style>
  <w:style w:type="paragraph" w:styleId="CommentSubject">
    <w:name w:val="annotation subject"/>
    <w:basedOn w:val="CommentText"/>
    <w:next w:val="CommentText"/>
    <w:link w:val="CommentSubjectChar"/>
    <w:rsid w:val="00FE3A6D"/>
    <w:rPr>
      <w:b/>
      <w:bCs/>
      <w:sz w:val="20"/>
    </w:rPr>
  </w:style>
  <w:style w:type="character" w:customStyle="1" w:styleId="CommentTextChar">
    <w:name w:val="Comment Text Char"/>
    <w:basedOn w:val="DefaultParagraphFont"/>
    <w:link w:val="CommentText"/>
    <w:semiHidden/>
    <w:rsid w:val="00FE3A6D"/>
    <w:rPr>
      <w:rFonts w:ascii="Arial" w:eastAsia="SimSun" w:hAnsi="Arial" w:cs="Arial"/>
      <w:sz w:val="18"/>
      <w:lang w:eastAsia="zh-CN"/>
    </w:rPr>
  </w:style>
  <w:style w:type="character" w:customStyle="1" w:styleId="CommentSubjectChar">
    <w:name w:val="Comment Subject Char"/>
    <w:basedOn w:val="CommentTextChar"/>
    <w:link w:val="CommentSubject"/>
    <w:rsid w:val="00FE3A6D"/>
    <w:rPr>
      <w:rFonts w:ascii="Arial" w:eastAsia="SimSun" w:hAnsi="Arial" w:cs="Arial"/>
      <w:b/>
      <w:bCs/>
      <w:sz w:val="18"/>
      <w:lang w:eastAsia="zh-CN"/>
    </w:rPr>
  </w:style>
  <w:style w:type="paragraph" w:styleId="ListParagraph">
    <w:name w:val="List Paragraph"/>
    <w:basedOn w:val="Normal"/>
    <w:uiPriority w:val="34"/>
    <w:qFormat/>
    <w:rsid w:val="00EE4919"/>
    <w:pPr>
      <w:ind w:left="720"/>
      <w:contextualSpacing/>
    </w:pPr>
  </w:style>
  <w:style w:type="paragraph" w:customStyle="1" w:styleId="Default">
    <w:name w:val="Default"/>
    <w:rsid w:val="008A1761"/>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BA1910"/>
    <w:rPr>
      <w:rFonts w:ascii="Arial" w:eastAsia="SimSun" w:hAnsi="Arial" w:cs="Arial"/>
      <w:sz w:val="22"/>
      <w:lang w:eastAsia="zh-CN"/>
    </w:rPr>
  </w:style>
  <w:style w:type="character" w:customStyle="1" w:styleId="Heading1Char">
    <w:name w:val="Heading 1 Char"/>
    <w:link w:val="Heading1"/>
    <w:rsid w:val="00EF47B1"/>
    <w:rPr>
      <w:rFonts w:ascii="Arial" w:eastAsia="SimSun" w:hAnsi="Arial" w:cs="Arial"/>
      <w:b/>
      <w:bCs/>
      <w:caps/>
      <w:kern w:val="32"/>
      <w:sz w:val="22"/>
      <w:szCs w:val="32"/>
      <w:lang w:eastAsia="zh-CN"/>
    </w:rPr>
  </w:style>
  <w:style w:type="character" w:customStyle="1" w:styleId="FooterChar">
    <w:name w:val="Footer Char"/>
    <w:link w:val="Footer"/>
    <w:uiPriority w:val="99"/>
    <w:rsid w:val="00EF47B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06985">
      <w:bodyDiv w:val="1"/>
      <w:marLeft w:val="0"/>
      <w:marRight w:val="0"/>
      <w:marTop w:val="0"/>
      <w:marBottom w:val="0"/>
      <w:divBdr>
        <w:top w:val="none" w:sz="0" w:space="0" w:color="auto"/>
        <w:left w:val="none" w:sz="0" w:space="0" w:color="auto"/>
        <w:bottom w:val="none" w:sz="0" w:space="0" w:color="auto"/>
        <w:right w:val="none" w:sz="0" w:space="0" w:color="auto"/>
      </w:divBdr>
    </w:div>
    <w:div w:id="1971323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5.emf"/><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6.emf"/><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footer" Target="footer2.xml"/><Relationship Id="rId28" Type="http://schemas.openxmlformats.org/officeDocument/2006/relationships/image" Target="media/image10.emf"/><Relationship Id="rId10" Type="http://schemas.openxmlformats.org/officeDocument/2006/relationships/image" Target="media/image1.jpeg"/><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image" Target="media/image9.emf"/><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FC945-6C82-45AE-AC22-BD0BC60538A6}">
  <ds:schemaRefs>
    <ds:schemaRef ds:uri="http://schemas.openxmlformats.org/officeDocument/2006/bibliography"/>
  </ds:schemaRefs>
</ds:datastoreItem>
</file>

<file path=customXml/itemProps2.xml><?xml version="1.0" encoding="utf-8"?>
<ds:datastoreItem xmlns:ds="http://schemas.openxmlformats.org/officeDocument/2006/customXml" ds:itemID="{7015D220-16F5-4595-BA84-4A0AEFFB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16</Pages>
  <Words>2135</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DB/ST/ko</cp:keywords>
  <cp:lastModifiedBy>DIAZ Natacha</cp:lastModifiedBy>
  <cp:revision>79</cp:revision>
  <cp:lastPrinted>2014-12-15T14:54:00Z</cp:lastPrinted>
  <dcterms:created xsi:type="dcterms:W3CDTF">2014-12-11T09:49:00Z</dcterms:created>
  <dcterms:modified xsi:type="dcterms:W3CDTF">2014-12-18T14:16:00Z</dcterms:modified>
</cp:coreProperties>
</file>