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FE31C4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E31C4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E31C4" w:rsidRDefault="003D68D4" w:rsidP="00916EE2">
            <w:pPr>
              <w:rPr>
                <w:lang w:val="es-ES"/>
              </w:rPr>
            </w:pPr>
            <w:r w:rsidRPr="00FE31C4">
              <w:rPr>
                <w:noProof/>
                <w:lang w:eastAsia="en-US"/>
              </w:rPr>
              <w:drawing>
                <wp:inline distT="0" distB="0" distL="0" distR="0" wp14:anchorId="42905BC9" wp14:editId="371E01F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E31C4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753F9D" w:rsidRPr="00FE31C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E31C4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753F9D" w:rsidRPr="00FE31C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E31C4" w:rsidRDefault="003D68D4" w:rsidP="008B311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31C4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1B20CD" w:rsidRPr="001B20CD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="00CC5016" w:rsidRPr="00FE31C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311D">
              <w:rPr>
                <w:rFonts w:ascii="Arial Black" w:hAnsi="Arial Black"/>
                <w:caps/>
                <w:sz w:val="15"/>
                <w:lang w:val="es-ES"/>
              </w:rPr>
              <w:t>16</w:t>
            </w:r>
            <w:r w:rsidR="00CC5016" w:rsidRPr="00FE31C4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1E1487" w:rsidRPr="00FE31C4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FE31C4" w:rsidRPr="00FE31C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Date"/>
            <w:bookmarkEnd w:id="1"/>
          </w:p>
        </w:tc>
      </w:tr>
    </w:tbl>
    <w:p w:rsidR="003D68D4" w:rsidRPr="00FE31C4" w:rsidRDefault="003D68D4" w:rsidP="008B2CC1">
      <w:pPr>
        <w:rPr>
          <w:lang w:val="es-ES"/>
        </w:rPr>
      </w:pPr>
    </w:p>
    <w:p w:rsidR="003D68D4" w:rsidRPr="00FE31C4" w:rsidRDefault="003D68D4" w:rsidP="008B2CC1">
      <w:pPr>
        <w:rPr>
          <w:lang w:val="es-ES"/>
        </w:rPr>
      </w:pPr>
    </w:p>
    <w:p w:rsidR="003D68D4" w:rsidRPr="00FE31C4" w:rsidRDefault="003D68D4" w:rsidP="008B2CC1">
      <w:pPr>
        <w:rPr>
          <w:lang w:val="es-ES"/>
        </w:rPr>
      </w:pPr>
    </w:p>
    <w:p w:rsidR="003D68D4" w:rsidRPr="00FE31C4" w:rsidRDefault="003D68D4" w:rsidP="00CC5016">
      <w:pPr>
        <w:rPr>
          <w:lang w:val="es-ES"/>
        </w:rPr>
      </w:pPr>
    </w:p>
    <w:p w:rsidR="003D68D4" w:rsidRPr="00FE31C4" w:rsidRDefault="003D68D4" w:rsidP="00CC5016">
      <w:pPr>
        <w:rPr>
          <w:lang w:val="es-ES"/>
        </w:rPr>
      </w:pPr>
    </w:p>
    <w:p w:rsidR="003D68D4" w:rsidRPr="00FE31C4" w:rsidRDefault="003D68D4" w:rsidP="003D68D4">
      <w:pPr>
        <w:autoSpaceDE w:val="0"/>
        <w:autoSpaceDN w:val="0"/>
        <w:adjustRightInd w:val="0"/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</w:pP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 xml:space="preserve">Arreglo de La Haya </w:t>
      </w:r>
      <w:r w:rsidR="001B20CD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r</w:t>
      </w: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elativo al Registro Internacional de Dibujos y</w:t>
      </w:r>
    </w:p>
    <w:p w:rsidR="003D68D4" w:rsidRPr="00FE31C4" w:rsidRDefault="003D68D4" w:rsidP="003D68D4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FE31C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Modelos Industriales</w:t>
      </w:r>
    </w:p>
    <w:p w:rsidR="003D68D4" w:rsidRPr="00FE31C4" w:rsidRDefault="003D68D4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3D68D4" w:rsidRPr="00FE31C4" w:rsidRDefault="003D68D4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3D68D4" w:rsidRPr="00FE31C4" w:rsidRDefault="003D68D4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1E1487" w:rsidRPr="00FE31C4" w:rsidRDefault="001E1487" w:rsidP="001E1487">
      <w:pPr>
        <w:rPr>
          <w:rFonts w:eastAsia="Arial"/>
          <w:b/>
          <w:bCs/>
          <w:sz w:val="24"/>
          <w:szCs w:val="24"/>
          <w:lang w:val="es-ES"/>
        </w:rPr>
      </w:pPr>
      <w:r w:rsidRPr="00FE31C4">
        <w:rPr>
          <w:rFonts w:eastAsia="Arial"/>
          <w:b/>
          <w:bCs/>
          <w:sz w:val="24"/>
          <w:szCs w:val="24"/>
          <w:lang w:val="es-ES"/>
        </w:rPr>
        <w:t xml:space="preserve">Adhesión al Acta de 1999: </w:t>
      </w:r>
      <w:r w:rsidR="00E73EF7">
        <w:rPr>
          <w:rFonts w:eastAsia="Arial"/>
          <w:b/>
          <w:bCs/>
          <w:sz w:val="24"/>
          <w:szCs w:val="24"/>
          <w:lang w:val="es-ES"/>
        </w:rPr>
        <w:t>San Marino</w:t>
      </w:r>
    </w:p>
    <w:p w:rsidR="003D68D4" w:rsidRPr="00FE31C4" w:rsidRDefault="003D68D4" w:rsidP="003D68D4">
      <w:pPr>
        <w:rPr>
          <w:b/>
          <w:szCs w:val="22"/>
          <w:lang w:val="es-ES"/>
        </w:rPr>
      </w:pPr>
    </w:p>
    <w:p w:rsidR="00272E90" w:rsidRPr="00FE31C4" w:rsidRDefault="00272E90" w:rsidP="00272E90">
      <w:pPr>
        <w:pStyle w:val="ONUME"/>
        <w:rPr>
          <w:lang w:val="es-ES"/>
        </w:rPr>
      </w:pPr>
      <w:r w:rsidRPr="00FE31C4">
        <w:rPr>
          <w:lang w:val="es-ES"/>
        </w:rPr>
        <w:t>El</w:t>
      </w:r>
      <w:r w:rsidRPr="00FE31C4">
        <w:rPr>
          <w:color w:val="080000"/>
          <w:lang w:val="es-ES"/>
        </w:rPr>
        <w:t xml:space="preserve"> </w:t>
      </w:r>
      <w:r w:rsidR="00B03938">
        <w:rPr>
          <w:color w:val="080000"/>
          <w:lang w:val="es-ES"/>
        </w:rPr>
        <w:t>26</w:t>
      </w:r>
      <w:r w:rsidRPr="00FE31C4">
        <w:rPr>
          <w:color w:val="080000"/>
          <w:lang w:val="es-ES"/>
        </w:rPr>
        <w:t xml:space="preserve"> </w:t>
      </w:r>
      <w:r w:rsidRPr="00FE31C4">
        <w:rPr>
          <w:lang w:val="es-ES"/>
        </w:rPr>
        <w:t xml:space="preserve">de </w:t>
      </w:r>
      <w:r w:rsidR="00B03938">
        <w:rPr>
          <w:color w:val="080000"/>
          <w:lang w:val="es-ES"/>
        </w:rPr>
        <w:t>octubre</w:t>
      </w:r>
      <w:r w:rsidRPr="00FE31C4">
        <w:rPr>
          <w:color w:val="080000"/>
          <w:lang w:val="es-ES"/>
        </w:rPr>
        <w:t xml:space="preserve"> </w:t>
      </w:r>
      <w:r w:rsidRPr="00FE31C4">
        <w:rPr>
          <w:lang w:val="es-ES"/>
        </w:rPr>
        <w:t xml:space="preserve">de 2018, el Gobierno de </w:t>
      </w:r>
      <w:r w:rsidR="00B03938">
        <w:rPr>
          <w:color w:val="080000"/>
          <w:lang w:val="es-ES"/>
        </w:rPr>
        <w:t>San Marino</w:t>
      </w:r>
      <w:r w:rsidRPr="00FE31C4">
        <w:rPr>
          <w:color w:val="080000"/>
          <w:lang w:val="es-ES"/>
        </w:rPr>
        <w:t xml:space="preserve"> </w:t>
      </w:r>
      <w:r w:rsidRPr="00FE31C4">
        <w:rPr>
          <w:lang w:val="es-ES"/>
        </w:rPr>
        <w:t xml:space="preserve">depositó en poder del </w:t>
      </w:r>
      <w:r w:rsidR="006A17DF">
        <w:rPr>
          <w:lang w:val="es-ES"/>
        </w:rPr>
        <w:t>D</w:t>
      </w:r>
      <w:r w:rsidRPr="00FE31C4">
        <w:rPr>
          <w:lang w:val="es-ES"/>
        </w:rPr>
        <w:t xml:space="preserve">irector </w:t>
      </w:r>
      <w:r w:rsidR="006A17DF">
        <w:rPr>
          <w:lang w:val="es-ES"/>
        </w:rPr>
        <w:t>G</w:t>
      </w:r>
      <w:r w:rsidRPr="00FE31C4">
        <w:rPr>
          <w:lang w:val="es-ES"/>
        </w:rPr>
        <w:t xml:space="preserve">eneral de la Organización </w:t>
      </w:r>
      <w:r w:rsidR="006A17DF">
        <w:rPr>
          <w:lang w:val="es-ES"/>
        </w:rPr>
        <w:t>Mundial</w:t>
      </w:r>
      <w:r w:rsidRPr="00FE31C4">
        <w:rPr>
          <w:lang w:val="es-ES"/>
        </w:rPr>
        <w:t xml:space="preserve"> de la Propiedad Intelectual (OMPI) su instrumento de </w:t>
      </w:r>
      <w:r w:rsidR="008915C5">
        <w:rPr>
          <w:lang w:val="es-ES"/>
        </w:rPr>
        <w:t>adhesión</w:t>
      </w:r>
      <w:r w:rsidRPr="00FE31C4">
        <w:rPr>
          <w:lang w:val="es-ES"/>
        </w:rPr>
        <w:t xml:space="preserve"> </w:t>
      </w:r>
      <w:r w:rsidR="008915C5">
        <w:rPr>
          <w:lang w:val="es-ES"/>
        </w:rPr>
        <w:t>a</w:t>
      </w:r>
      <w:r w:rsidRPr="00FE31C4">
        <w:rPr>
          <w:lang w:val="es-ES"/>
        </w:rPr>
        <w:t>l Acta de Ginebra (1999) del Arreglo de La Haya relativo al Registro Internacional de Dibujos y Modelos Industriales.</w:t>
      </w:r>
    </w:p>
    <w:p w:rsidR="00272E90" w:rsidRDefault="00272E90" w:rsidP="00272E90">
      <w:pPr>
        <w:pStyle w:val="ONUME"/>
        <w:rPr>
          <w:lang w:val="es-ES"/>
        </w:rPr>
      </w:pPr>
      <w:r w:rsidRPr="00FE31C4">
        <w:rPr>
          <w:lang w:val="es-ES"/>
        </w:rPr>
        <w:t>El instrum</w:t>
      </w:r>
      <w:bookmarkStart w:id="2" w:name="_GoBack"/>
      <w:bookmarkEnd w:id="2"/>
      <w:r w:rsidRPr="00FE31C4">
        <w:rPr>
          <w:lang w:val="es-ES"/>
        </w:rPr>
        <w:t>ento de adhesión estuvo acompañado de las siguientes declaraciones:</w:t>
      </w:r>
    </w:p>
    <w:p w:rsidR="00562489" w:rsidRPr="0059277B" w:rsidRDefault="00562489" w:rsidP="00786FB8">
      <w:pPr>
        <w:pStyle w:val="ONUME"/>
        <w:numPr>
          <w:ilvl w:val="0"/>
          <w:numId w:val="8"/>
        </w:numPr>
        <w:tabs>
          <w:tab w:val="clear" w:pos="1137"/>
        </w:tabs>
        <w:ind w:left="567" w:firstLine="0"/>
        <w:rPr>
          <w:lang w:val="es-ES_tradnl"/>
        </w:rPr>
      </w:pPr>
      <w:r w:rsidRPr="0059277B">
        <w:rPr>
          <w:lang w:val="es-ES_tradnl"/>
        </w:rPr>
        <w:t xml:space="preserve">la </w:t>
      </w:r>
      <w:r w:rsidRPr="00562489">
        <w:rPr>
          <w:lang w:val="es-ES"/>
        </w:rPr>
        <w:t xml:space="preserve">declaración </w:t>
      </w:r>
      <w:r w:rsidR="00520ACA" w:rsidRPr="00562489">
        <w:rPr>
          <w:lang w:val="es-ES"/>
        </w:rPr>
        <w:t xml:space="preserve">a la que se refiere </w:t>
      </w:r>
      <w:r w:rsidRPr="00562489">
        <w:rPr>
          <w:lang w:val="es-ES"/>
        </w:rPr>
        <w:t xml:space="preserve">el </w:t>
      </w:r>
      <w:r w:rsidR="006A17DF">
        <w:rPr>
          <w:lang w:val="es-ES"/>
        </w:rPr>
        <w:t>A</w:t>
      </w:r>
      <w:r w:rsidRPr="00562489">
        <w:rPr>
          <w:lang w:val="es-ES"/>
        </w:rPr>
        <w:t xml:space="preserve">rtículo 4.1)b) del Acta de 1999, </w:t>
      </w:r>
      <w:r w:rsidR="00520ACA">
        <w:rPr>
          <w:lang w:val="es-ES"/>
        </w:rPr>
        <w:t xml:space="preserve">según la cual </w:t>
      </w:r>
      <w:r w:rsidR="000C696B" w:rsidRPr="00562489">
        <w:rPr>
          <w:lang w:val="es-ES"/>
        </w:rPr>
        <w:t xml:space="preserve">las solicitudes internacionales </w:t>
      </w:r>
      <w:r w:rsidRPr="00562489">
        <w:rPr>
          <w:lang w:val="es-ES"/>
        </w:rPr>
        <w:t>no podrán presentarse a través de su Oficina</w:t>
      </w:r>
      <w:r w:rsidRPr="0059277B">
        <w:rPr>
          <w:lang w:val="es-ES_tradnl"/>
        </w:rPr>
        <w:t>;</w:t>
      </w:r>
    </w:p>
    <w:p w:rsidR="00562489" w:rsidRPr="00B03938" w:rsidRDefault="00562489" w:rsidP="00786FB8">
      <w:pPr>
        <w:pStyle w:val="ListParagraph"/>
        <w:spacing w:after="220"/>
        <w:ind w:left="567"/>
        <w:rPr>
          <w:lang w:val="es-ES_tradnl"/>
        </w:rPr>
      </w:pPr>
      <w:r w:rsidRPr="0059277B">
        <w:rPr>
          <w:szCs w:val="22"/>
          <w:lang w:val="es-ES_tradnl"/>
        </w:rPr>
        <w:t>–</w:t>
      </w:r>
      <w:r w:rsidRPr="0059277B">
        <w:rPr>
          <w:szCs w:val="22"/>
          <w:lang w:val="es-ES_tradnl"/>
        </w:rPr>
        <w:tab/>
      </w:r>
      <w:r w:rsidRPr="00562489">
        <w:rPr>
          <w:lang w:val="es-ES"/>
        </w:rPr>
        <w:t xml:space="preserve">la declaración </w:t>
      </w:r>
      <w:r w:rsidR="000C696B">
        <w:rPr>
          <w:lang w:val="es-ES"/>
        </w:rPr>
        <w:t>requerida</w:t>
      </w:r>
      <w:r w:rsidRPr="00562489">
        <w:rPr>
          <w:lang w:val="es-ES"/>
        </w:rPr>
        <w:t xml:space="preserve"> en virtud del Artículo 17.3)c) del Acta de 1999, </w:t>
      </w:r>
      <w:r w:rsidR="00B03938" w:rsidRPr="00E3747B">
        <w:rPr>
          <w:lang w:val="es-ES"/>
        </w:rPr>
        <w:t xml:space="preserve">en la </w:t>
      </w:r>
      <w:r w:rsidR="001B7A0F">
        <w:rPr>
          <w:lang w:val="es-ES"/>
        </w:rPr>
        <w:t xml:space="preserve">que </w:t>
      </w:r>
      <w:r w:rsidR="000C696B">
        <w:rPr>
          <w:lang w:val="es-ES"/>
        </w:rPr>
        <w:t>se</w:t>
      </w:r>
      <w:r w:rsidR="00B03938" w:rsidRPr="00E3747B">
        <w:rPr>
          <w:lang w:val="es-ES"/>
        </w:rPr>
        <w:t xml:space="preserve"> especifica que la duración máxima de la protección para los dibujos y modelos indus</w:t>
      </w:r>
      <w:r w:rsidR="00B03938">
        <w:rPr>
          <w:lang w:val="es-ES"/>
        </w:rPr>
        <w:t xml:space="preserve">triales en la legislación de San Marino </w:t>
      </w:r>
      <w:r w:rsidR="00B03938" w:rsidRPr="00E3747B">
        <w:rPr>
          <w:lang w:val="es-ES"/>
        </w:rPr>
        <w:t>es de 25 años;</w:t>
      </w:r>
    </w:p>
    <w:p w:rsidR="003D68D4" w:rsidRPr="00FE31C4" w:rsidRDefault="00B03938" w:rsidP="003D68D4">
      <w:pPr>
        <w:pStyle w:val="ONUME"/>
        <w:rPr>
          <w:lang w:val="es-ES"/>
        </w:rPr>
      </w:pPr>
      <w:r>
        <w:rPr>
          <w:lang w:val="es-ES"/>
        </w:rPr>
        <w:t>D</w:t>
      </w:r>
      <w:r w:rsidR="00D6582B" w:rsidRPr="00FE31C4">
        <w:rPr>
          <w:lang w:val="es-ES"/>
        </w:rPr>
        <w:t xml:space="preserve">e conformidad con el </w:t>
      </w:r>
      <w:r w:rsidR="006A17DF">
        <w:rPr>
          <w:lang w:val="es-ES"/>
        </w:rPr>
        <w:t>Ar</w:t>
      </w:r>
      <w:r w:rsidR="00D6582B" w:rsidRPr="00FE31C4">
        <w:rPr>
          <w:lang w:val="es-ES"/>
        </w:rPr>
        <w:t xml:space="preserve">tículo 28.3)b) del Acta de 1999, el Acta de 1999 y las declaraciones entrarán </w:t>
      </w:r>
      <w:r w:rsidR="00710BF9">
        <w:rPr>
          <w:lang w:val="es-ES"/>
        </w:rPr>
        <w:t xml:space="preserve">en vigor respecto de </w:t>
      </w:r>
      <w:r>
        <w:rPr>
          <w:lang w:val="es-ES"/>
        </w:rPr>
        <w:t>San Marino</w:t>
      </w:r>
      <w:r w:rsidR="00710BF9">
        <w:rPr>
          <w:lang w:val="es-ES"/>
        </w:rPr>
        <w:t xml:space="preserve"> el </w:t>
      </w:r>
      <w:r>
        <w:rPr>
          <w:lang w:val="es-ES"/>
        </w:rPr>
        <w:t>26</w:t>
      </w:r>
      <w:r w:rsidR="00D6582B" w:rsidRPr="00FE31C4">
        <w:rPr>
          <w:lang w:val="es-ES"/>
        </w:rPr>
        <w:t xml:space="preserve"> de </w:t>
      </w:r>
      <w:r>
        <w:rPr>
          <w:lang w:val="es-ES"/>
        </w:rPr>
        <w:t>enero de 2019</w:t>
      </w:r>
      <w:r w:rsidR="00D6582B" w:rsidRPr="00FE31C4">
        <w:rPr>
          <w:lang w:val="es-ES"/>
        </w:rPr>
        <w:t>.</w:t>
      </w:r>
    </w:p>
    <w:p w:rsidR="00D6582B" w:rsidRPr="00FE31C4" w:rsidRDefault="00B03938" w:rsidP="003D68D4">
      <w:pPr>
        <w:pStyle w:val="ONUME"/>
        <w:rPr>
          <w:lang w:val="es-ES"/>
        </w:rPr>
      </w:pPr>
      <w:r>
        <w:rPr>
          <w:lang w:val="es-ES"/>
        </w:rPr>
        <w:t>La adhesión de</w:t>
      </w:r>
      <w:r w:rsidR="00D6582B" w:rsidRPr="00FE31C4">
        <w:rPr>
          <w:lang w:val="es-ES"/>
        </w:rPr>
        <w:t xml:space="preserve"> </w:t>
      </w:r>
      <w:r>
        <w:rPr>
          <w:lang w:val="es-ES"/>
        </w:rPr>
        <w:t>San Marino</w:t>
      </w:r>
      <w:r w:rsidR="00D6582B" w:rsidRPr="00FE31C4">
        <w:rPr>
          <w:lang w:val="es-ES"/>
        </w:rPr>
        <w:t xml:space="preserve"> al Acta de 1999 eleva a 5</w:t>
      </w:r>
      <w:r>
        <w:rPr>
          <w:lang w:val="es-ES"/>
        </w:rPr>
        <w:t>9</w:t>
      </w:r>
      <w:r w:rsidR="00D6582B" w:rsidRPr="00FE31C4">
        <w:rPr>
          <w:lang w:val="es-ES"/>
        </w:rPr>
        <w:t xml:space="preserve"> el número de Partes Contratantes de esta Acta y a </w:t>
      </w:r>
      <w:r>
        <w:rPr>
          <w:lang w:val="es-ES"/>
        </w:rPr>
        <w:t>70</w:t>
      </w:r>
      <w:r w:rsidR="00D6582B" w:rsidRPr="00FE31C4">
        <w:rPr>
          <w:lang w:val="es-ES"/>
        </w:rPr>
        <w:t xml:space="preserve"> el número total de Partes Contratantes del Arreglo de La Haya. </w:t>
      </w:r>
      <w:r w:rsidR="00E73EF7">
        <w:rPr>
          <w:lang w:val="es-ES"/>
        </w:rPr>
        <w:t xml:space="preserve"> </w:t>
      </w:r>
      <w:r w:rsidR="00A810DA">
        <w:rPr>
          <w:snapToGrid w:val="0"/>
          <w:szCs w:val="22"/>
          <w:lang w:val="es-ES"/>
        </w:rPr>
        <w:t>Una</w:t>
      </w:r>
      <w:r w:rsidR="00E73EF7">
        <w:rPr>
          <w:snapToGrid w:val="0"/>
          <w:szCs w:val="22"/>
          <w:lang w:val="es-ES"/>
        </w:rPr>
        <w:t xml:space="preserve"> lista de las </w:t>
      </w:r>
      <w:r w:rsidR="00E73EF7" w:rsidRPr="00EC24EE">
        <w:rPr>
          <w:snapToGrid w:val="0"/>
          <w:szCs w:val="22"/>
          <w:lang w:val="es-ES"/>
        </w:rPr>
        <w:t>Partes Contratantes</w:t>
      </w:r>
      <w:r w:rsidR="00E73EF7">
        <w:rPr>
          <w:snapToGrid w:val="0"/>
          <w:szCs w:val="22"/>
          <w:lang w:val="es-ES"/>
        </w:rPr>
        <w:t xml:space="preserve"> </w:t>
      </w:r>
      <w:r w:rsidR="00106FFE">
        <w:rPr>
          <w:snapToGrid w:val="0"/>
          <w:szCs w:val="22"/>
          <w:lang w:val="es-ES"/>
        </w:rPr>
        <w:t>d</w:t>
      </w:r>
      <w:r w:rsidR="00E73EF7">
        <w:rPr>
          <w:snapToGrid w:val="0"/>
          <w:szCs w:val="22"/>
          <w:lang w:val="es-ES"/>
        </w:rPr>
        <w:t xml:space="preserve">el </w:t>
      </w:r>
      <w:r w:rsidR="00E73EF7" w:rsidRPr="00EC24EE">
        <w:rPr>
          <w:snapToGrid w:val="0"/>
          <w:szCs w:val="22"/>
          <w:lang w:val="es-ES"/>
        </w:rPr>
        <w:t>Arreglo de La Haya</w:t>
      </w:r>
      <w:r w:rsidR="00E73EF7">
        <w:rPr>
          <w:snapToGrid w:val="0"/>
          <w:szCs w:val="22"/>
          <w:lang w:val="es-ES"/>
        </w:rPr>
        <w:t xml:space="preserve"> </w:t>
      </w:r>
      <w:r w:rsidR="00106FFE">
        <w:rPr>
          <w:snapToGrid w:val="0"/>
          <w:szCs w:val="22"/>
          <w:lang w:val="es-ES"/>
        </w:rPr>
        <w:t>está d</w:t>
      </w:r>
      <w:r w:rsidR="004C103D">
        <w:rPr>
          <w:snapToGrid w:val="0"/>
          <w:szCs w:val="22"/>
          <w:lang w:val="es-ES"/>
        </w:rPr>
        <w:t>i</w:t>
      </w:r>
      <w:r w:rsidR="00106FFE">
        <w:rPr>
          <w:snapToGrid w:val="0"/>
          <w:szCs w:val="22"/>
          <w:lang w:val="es-ES"/>
        </w:rPr>
        <w:t>sponible</w:t>
      </w:r>
      <w:r w:rsidR="00E73EF7">
        <w:rPr>
          <w:snapToGrid w:val="0"/>
          <w:szCs w:val="22"/>
          <w:lang w:val="es-ES"/>
        </w:rPr>
        <w:t xml:space="preserve"> en el sitio </w:t>
      </w:r>
      <w:r w:rsidR="00C42BC6">
        <w:rPr>
          <w:snapToGrid w:val="0"/>
          <w:szCs w:val="22"/>
          <w:lang w:val="es-ES"/>
        </w:rPr>
        <w:t>w</w:t>
      </w:r>
      <w:r w:rsidR="00E73EF7">
        <w:rPr>
          <w:snapToGrid w:val="0"/>
          <w:szCs w:val="22"/>
          <w:lang w:val="es-ES"/>
        </w:rPr>
        <w:t xml:space="preserve">eb de </w:t>
      </w:r>
      <w:r w:rsidR="00E73EF7" w:rsidRPr="00EC24EE">
        <w:rPr>
          <w:snapToGrid w:val="0"/>
          <w:szCs w:val="22"/>
          <w:lang w:val="es-ES"/>
        </w:rPr>
        <w:t>la OMPI</w:t>
      </w:r>
      <w:r w:rsidR="00E73EF7">
        <w:rPr>
          <w:snapToGrid w:val="0"/>
          <w:szCs w:val="22"/>
          <w:lang w:val="es-ES"/>
        </w:rPr>
        <w:t xml:space="preserve"> en la siguiente dirección:  </w:t>
      </w:r>
      <w:hyperlink r:id="rId9" w:history="1">
        <w:r w:rsidR="00E73EF7" w:rsidRPr="00E73EF7">
          <w:rPr>
            <w:rStyle w:val="Hyperlink"/>
            <w:color w:val="auto"/>
            <w:u w:val="none"/>
            <w:lang w:val="es-ES_tradnl"/>
          </w:rPr>
          <w:t>http://www.wipo.int/export/sites/www/treaties/en/documents/pdf/hague.pdf</w:t>
        </w:r>
      </w:hyperlink>
      <w:r w:rsidR="00E73EF7" w:rsidRPr="00E73EF7">
        <w:rPr>
          <w:lang w:val="es-ES_tradnl"/>
        </w:rPr>
        <w:t>.</w:t>
      </w:r>
    </w:p>
    <w:p w:rsidR="004936FC" w:rsidRPr="00FE31C4" w:rsidRDefault="008B311D" w:rsidP="00E73EF7">
      <w:pPr>
        <w:pStyle w:val="Endofdocument-Annex"/>
        <w:spacing w:before="720"/>
        <w:rPr>
          <w:lang w:val="es-ES"/>
        </w:rPr>
      </w:pPr>
      <w:r>
        <w:rPr>
          <w:lang w:val="es-ES"/>
        </w:rPr>
        <w:t>26</w:t>
      </w:r>
      <w:r w:rsidR="00562489">
        <w:rPr>
          <w:lang w:val="es-ES"/>
        </w:rPr>
        <w:t xml:space="preserve"> </w:t>
      </w:r>
      <w:r w:rsidR="00286B79" w:rsidRPr="00FE31C4">
        <w:rPr>
          <w:lang w:val="es-ES"/>
        </w:rPr>
        <w:t xml:space="preserve">de </w:t>
      </w:r>
      <w:r w:rsidR="00E73EF7">
        <w:rPr>
          <w:lang w:val="es-ES"/>
        </w:rPr>
        <w:t>noviembre</w:t>
      </w:r>
      <w:r w:rsidR="00286B79" w:rsidRPr="00FE31C4">
        <w:rPr>
          <w:lang w:val="es-ES"/>
        </w:rPr>
        <w:t xml:space="preserve"> de 2018</w:t>
      </w:r>
    </w:p>
    <w:sectPr w:rsidR="004936FC" w:rsidRPr="00FE31C4" w:rsidSect="0060582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E4" w:rsidRDefault="006B34E4">
      <w:r>
        <w:separator/>
      </w:r>
    </w:p>
  </w:endnote>
  <w:endnote w:type="continuationSeparator" w:id="0">
    <w:p w:rsidR="006B34E4" w:rsidRDefault="006B34E4" w:rsidP="003B38C1">
      <w:r>
        <w:separator/>
      </w:r>
    </w:p>
    <w:p w:rsidR="006B34E4" w:rsidRPr="003B38C1" w:rsidRDefault="006B34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34E4" w:rsidRPr="003B38C1" w:rsidRDefault="006B34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E4" w:rsidRDefault="006B34E4">
      <w:r>
        <w:separator/>
      </w:r>
    </w:p>
  </w:footnote>
  <w:footnote w:type="continuationSeparator" w:id="0">
    <w:p w:rsidR="006B34E4" w:rsidRDefault="006B34E4" w:rsidP="008B60B2">
      <w:r>
        <w:separator/>
      </w:r>
    </w:p>
    <w:p w:rsidR="006B34E4" w:rsidRPr="00ED77FB" w:rsidRDefault="006B34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34E4" w:rsidRPr="00ED77FB" w:rsidRDefault="006B34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11560C">
      <w:rPr>
        <w:noProof/>
        <w:lang w:val="es-ES"/>
      </w:rPr>
      <w:t>1</w:t>
    </w:r>
    <w:r w:rsidR="002A513E" w:rsidRPr="00753F9D">
      <w:rPr>
        <w:lang w:val="es-ES"/>
      </w:rP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A6A6891"/>
    <w:multiLevelType w:val="hybridMultilevel"/>
    <w:tmpl w:val="722225D6"/>
    <w:lvl w:ilvl="0" w:tplc="C6287B14"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Fechas|Sesiones|Términos útiles|TRADTERM|WIPONew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CC5016"/>
    <w:rsid w:val="00002E38"/>
    <w:rsid w:val="00005CFF"/>
    <w:rsid w:val="000123A6"/>
    <w:rsid w:val="00012C9D"/>
    <w:rsid w:val="0002095F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525D"/>
    <w:rsid w:val="000C696B"/>
    <w:rsid w:val="000D3921"/>
    <w:rsid w:val="000D4623"/>
    <w:rsid w:val="000E1528"/>
    <w:rsid w:val="000E571A"/>
    <w:rsid w:val="000F5E56"/>
    <w:rsid w:val="000F7C50"/>
    <w:rsid w:val="00106FFE"/>
    <w:rsid w:val="0011560C"/>
    <w:rsid w:val="001207CE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5970"/>
    <w:rsid w:val="0018167E"/>
    <w:rsid w:val="001832A6"/>
    <w:rsid w:val="00185E31"/>
    <w:rsid w:val="00186DE1"/>
    <w:rsid w:val="00193B06"/>
    <w:rsid w:val="001B20CD"/>
    <w:rsid w:val="001B7A0F"/>
    <w:rsid w:val="001C2D7E"/>
    <w:rsid w:val="001D4F09"/>
    <w:rsid w:val="001E1487"/>
    <w:rsid w:val="001E3850"/>
    <w:rsid w:val="001F1B95"/>
    <w:rsid w:val="001F3108"/>
    <w:rsid w:val="001F717F"/>
    <w:rsid w:val="001F7228"/>
    <w:rsid w:val="0020551F"/>
    <w:rsid w:val="00206EB9"/>
    <w:rsid w:val="0022493E"/>
    <w:rsid w:val="00237D87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2E90"/>
    <w:rsid w:val="00276EF5"/>
    <w:rsid w:val="00277876"/>
    <w:rsid w:val="00286B79"/>
    <w:rsid w:val="002928D3"/>
    <w:rsid w:val="002951A2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11C4"/>
    <w:rsid w:val="003342C4"/>
    <w:rsid w:val="00335EC1"/>
    <w:rsid w:val="00347330"/>
    <w:rsid w:val="00357985"/>
    <w:rsid w:val="00361450"/>
    <w:rsid w:val="00363026"/>
    <w:rsid w:val="003673CF"/>
    <w:rsid w:val="00370D9B"/>
    <w:rsid w:val="00383EC2"/>
    <w:rsid w:val="003841B9"/>
    <w:rsid w:val="003845C1"/>
    <w:rsid w:val="003A6F89"/>
    <w:rsid w:val="003B38C1"/>
    <w:rsid w:val="003C35F4"/>
    <w:rsid w:val="003D68D4"/>
    <w:rsid w:val="003E017B"/>
    <w:rsid w:val="003E0D9F"/>
    <w:rsid w:val="003E25D8"/>
    <w:rsid w:val="003F14F1"/>
    <w:rsid w:val="004052E1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4062"/>
    <w:rsid w:val="00477D6B"/>
    <w:rsid w:val="004840B2"/>
    <w:rsid w:val="00492BD2"/>
    <w:rsid w:val="004936FC"/>
    <w:rsid w:val="004947C5"/>
    <w:rsid w:val="0049693F"/>
    <w:rsid w:val="004A7688"/>
    <w:rsid w:val="004B0093"/>
    <w:rsid w:val="004B336C"/>
    <w:rsid w:val="004C103D"/>
    <w:rsid w:val="004E2931"/>
    <w:rsid w:val="004E3026"/>
    <w:rsid w:val="004E7BAD"/>
    <w:rsid w:val="004F5A30"/>
    <w:rsid w:val="005019FF"/>
    <w:rsid w:val="005037E7"/>
    <w:rsid w:val="00520ACA"/>
    <w:rsid w:val="005243B1"/>
    <w:rsid w:val="005274CC"/>
    <w:rsid w:val="0053057A"/>
    <w:rsid w:val="00546473"/>
    <w:rsid w:val="00546A94"/>
    <w:rsid w:val="00560A29"/>
    <w:rsid w:val="00562489"/>
    <w:rsid w:val="00562CE9"/>
    <w:rsid w:val="00571DE4"/>
    <w:rsid w:val="00574D27"/>
    <w:rsid w:val="005868B8"/>
    <w:rsid w:val="0059277B"/>
    <w:rsid w:val="005A4466"/>
    <w:rsid w:val="005A78E1"/>
    <w:rsid w:val="005C6649"/>
    <w:rsid w:val="005D6DD3"/>
    <w:rsid w:val="005E2D69"/>
    <w:rsid w:val="005F0F41"/>
    <w:rsid w:val="005F2F3B"/>
    <w:rsid w:val="005F4AAF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A17DF"/>
    <w:rsid w:val="006B34E4"/>
    <w:rsid w:val="006B6E59"/>
    <w:rsid w:val="006E3324"/>
    <w:rsid w:val="006F52C6"/>
    <w:rsid w:val="00710BF9"/>
    <w:rsid w:val="00724E90"/>
    <w:rsid w:val="00727C64"/>
    <w:rsid w:val="007315CB"/>
    <w:rsid w:val="007330D6"/>
    <w:rsid w:val="00734567"/>
    <w:rsid w:val="00742210"/>
    <w:rsid w:val="00750040"/>
    <w:rsid w:val="00753F9D"/>
    <w:rsid w:val="00767C4D"/>
    <w:rsid w:val="00773CE3"/>
    <w:rsid w:val="00775EBD"/>
    <w:rsid w:val="007771D3"/>
    <w:rsid w:val="007840C1"/>
    <w:rsid w:val="00786FB8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2599"/>
    <w:rsid w:val="0086411E"/>
    <w:rsid w:val="00864E5E"/>
    <w:rsid w:val="00876A3C"/>
    <w:rsid w:val="00885472"/>
    <w:rsid w:val="00885618"/>
    <w:rsid w:val="008915C5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311D"/>
    <w:rsid w:val="008B60B2"/>
    <w:rsid w:val="008B6115"/>
    <w:rsid w:val="008C2D2F"/>
    <w:rsid w:val="008C2FE6"/>
    <w:rsid w:val="008C67A6"/>
    <w:rsid w:val="008E15D6"/>
    <w:rsid w:val="008F1F70"/>
    <w:rsid w:val="008F7686"/>
    <w:rsid w:val="009045F8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2285"/>
    <w:rsid w:val="00966A22"/>
    <w:rsid w:val="0096722F"/>
    <w:rsid w:val="00974827"/>
    <w:rsid w:val="00980843"/>
    <w:rsid w:val="00997AAD"/>
    <w:rsid w:val="009A5891"/>
    <w:rsid w:val="009A591F"/>
    <w:rsid w:val="009A6B34"/>
    <w:rsid w:val="009C0C04"/>
    <w:rsid w:val="009C17AA"/>
    <w:rsid w:val="009C1E50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0DA"/>
    <w:rsid w:val="00A81EC0"/>
    <w:rsid w:val="00A869B7"/>
    <w:rsid w:val="00A95154"/>
    <w:rsid w:val="00A97423"/>
    <w:rsid w:val="00AA1EEF"/>
    <w:rsid w:val="00AC205C"/>
    <w:rsid w:val="00AC2F5B"/>
    <w:rsid w:val="00AD38EE"/>
    <w:rsid w:val="00AF0A6B"/>
    <w:rsid w:val="00AF5108"/>
    <w:rsid w:val="00B03938"/>
    <w:rsid w:val="00B05A69"/>
    <w:rsid w:val="00B21387"/>
    <w:rsid w:val="00B2247B"/>
    <w:rsid w:val="00B43650"/>
    <w:rsid w:val="00B46D7E"/>
    <w:rsid w:val="00B54D7D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224B4"/>
    <w:rsid w:val="00C42BC6"/>
    <w:rsid w:val="00C45642"/>
    <w:rsid w:val="00C47421"/>
    <w:rsid w:val="00C556FE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6582B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24971"/>
    <w:rsid w:val="00E24CA1"/>
    <w:rsid w:val="00E335FE"/>
    <w:rsid w:val="00E42B9A"/>
    <w:rsid w:val="00E45DF9"/>
    <w:rsid w:val="00E532DC"/>
    <w:rsid w:val="00E547D8"/>
    <w:rsid w:val="00E66C2C"/>
    <w:rsid w:val="00E73EF7"/>
    <w:rsid w:val="00EB333E"/>
    <w:rsid w:val="00EB510D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66152"/>
    <w:rsid w:val="00F7721F"/>
    <w:rsid w:val="00F85974"/>
    <w:rsid w:val="00FA156A"/>
    <w:rsid w:val="00FA38F3"/>
    <w:rsid w:val="00FB6397"/>
    <w:rsid w:val="00FC3D36"/>
    <w:rsid w:val="00FC4C8A"/>
    <w:rsid w:val="00FE31C4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43691483-C871-4F4B-B691-C45CAF73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FollowedHyperlink">
    <w:name w:val="FollowedHyperlink"/>
    <w:basedOn w:val="DefaultParagraphFont"/>
    <w:rsid w:val="00710B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2489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xport/sites/www/treaties/en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4591-2EE9-4B30-8F2F-803E76F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14</cp:revision>
  <cp:lastPrinted>2018-11-26T09:27:00Z</cp:lastPrinted>
  <dcterms:created xsi:type="dcterms:W3CDTF">2018-11-06T11:06:00Z</dcterms:created>
  <dcterms:modified xsi:type="dcterms:W3CDTF">2018-11-26T09:27:00Z</dcterms:modified>
</cp:coreProperties>
</file>