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14:paraId="7934EAB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EB592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C8A22F" w14:textId="77777777" w:rsidR="00EC4E49" w:rsidRPr="008B2CC1" w:rsidRDefault="00C86888" w:rsidP="00916EE2">
            <w:r>
              <w:rPr>
                <w:noProof/>
                <w:lang w:eastAsia="en-US"/>
              </w:rPr>
              <w:drawing>
                <wp:inline distT="0" distB="0" distL="0" distR="0" wp14:anchorId="4E1EFB7F" wp14:editId="15A32941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02BDB6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768082BD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E1E967F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14:paraId="04A44761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3B248F8F" w14:textId="77777777" w:rsidR="008B2CC1" w:rsidRPr="0090731E" w:rsidRDefault="00CC5016" w:rsidP="0012746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27467">
              <w:rPr>
                <w:rFonts w:ascii="Arial Black" w:hAnsi="Arial Black"/>
                <w:caps/>
                <w:sz w:val="15"/>
              </w:rPr>
              <w:t>1</w:t>
            </w:r>
            <w:r w:rsidR="009B2582">
              <w:rPr>
                <w:rFonts w:ascii="Arial Black" w:hAnsi="Arial Black"/>
                <w:caps/>
                <w:sz w:val="15"/>
              </w:rPr>
              <w:t>/20</w:t>
            </w:r>
            <w:r w:rsidR="00127467">
              <w:rPr>
                <w:rFonts w:ascii="Arial Black" w:hAnsi="Arial Black"/>
                <w:caps/>
                <w:sz w:val="15"/>
              </w:rPr>
              <w:t>20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2D531354" w14:textId="77777777" w:rsidR="00CC5016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14:paraId="6719551B" w14:textId="50F159A3" w:rsidR="001F1B95" w:rsidRPr="001F1B95" w:rsidRDefault="00127467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New participating Offices in the W</w:t>
      </w:r>
      <w:r w:rsidR="00AF6955">
        <w:rPr>
          <w:rFonts w:eastAsia="Arial"/>
          <w:b/>
          <w:bCs/>
          <w:sz w:val="24"/>
          <w:szCs w:val="24"/>
        </w:rPr>
        <w:t>orld Intellectual Property Organization (W</w:t>
      </w:r>
      <w:r>
        <w:rPr>
          <w:rFonts w:eastAsia="Arial"/>
          <w:b/>
          <w:bCs/>
          <w:sz w:val="24"/>
          <w:szCs w:val="24"/>
        </w:rPr>
        <w:t>IPO</w:t>
      </w:r>
      <w:r w:rsidR="00AF6955">
        <w:rPr>
          <w:rFonts w:eastAsia="Arial"/>
          <w:b/>
          <w:bCs/>
          <w:sz w:val="24"/>
          <w:szCs w:val="24"/>
        </w:rPr>
        <w:t>)</w:t>
      </w:r>
      <w:r>
        <w:rPr>
          <w:rFonts w:eastAsia="Arial"/>
          <w:b/>
          <w:bCs/>
          <w:sz w:val="24"/>
          <w:szCs w:val="24"/>
        </w:rPr>
        <w:t xml:space="preserve"> Digital Access Service (DAS) for </w:t>
      </w:r>
      <w:r w:rsidR="00DE40A6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 xml:space="preserve">ndustrial </w:t>
      </w:r>
      <w:r w:rsidR="00DE40A6">
        <w:rPr>
          <w:rFonts w:eastAsia="Arial"/>
          <w:b/>
          <w:bCs/>
          <w:sz w:val="24"/>
          <w:szCs w:val="24"/>
        </w:rPr>
        <w:t>d</w:t>
      </w:r>
      <w:r>
        <w:rPr>
          <w:rFonts w:eastAsia="Arial"/>
          <w:b/>
          <w:bCs/>
          <w:sz w:val="24"/>
          <w:szCs w:val="24"/>
        </w:rPr>
        <w:t xml:space="preserve">esign </w:t>
      </w:r>
      <w:r w:rsidR="00DE40A6">
        <w:rPr>
          <w:rFonts w:eastAsia="Arial"/>
          <w:b/>
          <w:bCs/>
          <w:sz w:val="24"/>
          <w:szCs w:val="24"/>
        </w:rPr>
        <w:t>a</w:t>
      </w:r>
      <w:bookmarkStart w:id="2" w:name="_GoBack"/>
      <w:bookmarkEnd w:id="2"/>
      <w:r>
        <w:rPr>
          <w:rFonts w:eastAsia="Arial"/>
          <w:b/>
          <w:bCs/>
          <w:sz w:val="24"/>
          <w:szCs w:val="24"/>
        </w:rPr>
        <w:t>pplications</w:t>
      </w:r>
      <w:r w:rsidR="002902DF">
        <w:rPr>
          <w:rFonts w:eastAsia="Arial"/>
          <w:b/>
          <w:bCs/>
          <w:sz w:val="24"/>
          <w:szCs w:val="24"/>
        </w:rPr>
        <w:t>:  International Bureau of WIPO and the Japan Patent Office (JPO)</w:t>
      </w:r>
    </w:p>
    <w:p w14:paraId="51E2D39C" w14:textId="4E4ADA48" w:rsidR="006C1E1F" w:rsidRPr="00127467" w:rsidRDefault="00117BC1" w:rsidP="001371C1">
      <w:pPr>
        <w:pStyle w:val="ONUME"/>
        <w:rPr>
          <w:color w:val="000000"/>
        </w:rPr>
      </w:pPr>
      <w:r>
        <w:t xml:space="preserve">The </w:t>
      </w:r>
      <w:r w:rsidR="00127467">
        <w:t>W</w:t>
      </w:r>
      <w:r>
        <w:t xml:space="preserve">orld </w:t>
      </w:r>
      <w:r w:rsidR="00127467">
        <w:t>I</w:t>
      </w:r>
      <w:r>
        <w:t xml:space="preserve">ntellectual </w:t>
      </w:r>
      <w:r w:rsidR="00127467">
        <w:t>P</w:t>
      </w:r>
      <w:r>
        <w:t xml:space="preserve">roperty </w:t>
      </w:r>
      <w:r w:rsidR="00127467">
        <w:t>O</w:t>
      </w:r>
      <w:r>
        <w:t>rganization (WIPO) Digital Access Service</w:t>
      </w:r>
      <w:r w:rsidR="00127467">
        <w:t xml:space="preserve"> </w:t>
      </w:r>
      <w:r>
        <w:t>(</w:t>
      </w:r>
      <w:r w:rsidR="00127467" w:rsidRPr="00A30B3B">
        <w:t>DAS</w:t>
      </w:r>
      <w:r>
        <w:t>)</w:t>
      </w:r>
      <w:r w:rsidR="00127467" w:rsidRPr="00A30B3B">
        <w:t xml:space="preserve"> is an electronic system allowing priority documents to </w:t>
      </w:r>
      <w:proofErr w:type="gramStart"/>
      <w:r w:rsidR="00127467" w:rsidRPr="00A30B3B">
        <w:t>be securely exchanged</w:t>
      </w:r>
      <w:proofErr w:type="gramEnd"/>
      <w:r w:rsidR="00127467" w:rsidRPr="00A30B3B">
        <w:t xml:space="preserve"> between participating Intellectual Property Offices. </w:t>
      </w:r>
      <w:r w:rsidR="00127467">
        <w:t xml:space="preserve"> Two developments in the network of DAS participating Offices are of particular relevance to users of the Hague System:</w:t>
      </w:r>
    </w:p>
    <w:p w14:paraId="05DCE99B" w14:textId="6210082C" w:rsidR="00127467" w:rsidRPr="00127467" w:rsidRDefault="00127467" w:rsidP="00127467">
      <w:pPr>
        <w:pStyle w:val="ONUME"/>
        <w:numPr>
          <w:ilvl w:val="0"/>
          <w:numId w:val="11"/>
        </w:numPr>
        <w:ind w:left="567" w:firstLine="0"/>
        <w:rPr>
          <w:color w:val="000000"/>
        </w:rPr>
      </w:pPr>
      <w:proofErr w:type="gramStart"/>
      <w:r>
        <w:t>since</w:t>
      </w:r>
      <w:proofErr w:type="gramEnd"/>
      <w:r>
        <w:t xml:space="preserve"> January 1, 2020, the</w:t>
      </w:r>
      <w:r w:rsidR="00117BC1">
        <w:t xml:space="preserve"> Japan Patent Office</w:t>
      </w:r>
      <w:r>
        <w:t xml:space="preserve"> </w:t>
      </w:r>
      <w:r w:rsidR="00117BC1">
        <w:t>(</w:t>
      </w:r>
      <w:r>
        <w:t>JPO</w:t>
      </w:r>
      <w:r w:rsidR="00117BC1">
        <w:t>)</w:t>
      </w:r>
      <w:r>
        <w:t>, has become both a “depositing</w:t>
      </w:r>
      <w:r w:rsidR="002902DF">
        <w:t xml:space="preserve"> Office</w:t>
      </w:r>
      <w:r>
        <w:t>”</w:t>
      </w:r>
      <w:r w:rsidR="002902DF">
        <w:t xml:space="preserve"> </w:t>
      </w:r>
      <w:r>
        <w:t>and</w:t>
      </w:r>
      <w:r w:rsidR="002902DF">
        <w:t xml:space="preserve"> an</w:t>
      </w:r>
      <w:r>
        <w:t xml:space="preserve"> “accessing Office” in respect of industrial design applications (see </w:t>
      </w:r>
      <w:hyperlink r:id="rId9" w:history="1">
        <w:r w:rsidRPr="00127467">
          <w:rPr>
            <w:rStyle w:val="Hyperlink"/>
            <w:u w:val="none"/>
          </w:rPr>
          <w:t>official notification</w:t>
        </w:r>
      </w:hyperlink>
      <w:r>
        <w:t xml:space="preserve"> dated December 12, 2019).  For Hague applicants particularly, JPO becoming a DAS </w:t>
      </w:r>
      <w:r w:rsidR="002902DF">
        <w:t>“accessing Office” is a welcome</w:t>
      </w:r>
      <w:r>
        <w:t xml:space="preserve"> alternative to the need to file the original priority document through a local representative, so as to satisfy the substantive requirements under the Japanese Design </w:t>
      </w:r>
      <w:r w:rsidR="002902DF">
        <w:t>Act</w:t>
      </w:r>
      <w:r>
        <w:rPr>
          <w:rStyle w:val="FootnoteReference"/>
        </w:rPr>
        <w:footnoteReference w:id="2"/>
      </w:r>
      <w:r>
        <w:t>;  and</w:t>
      </w:r>
    </w:p>
    <w:p w14:paraId="06FAA24C" w14:textId="26DD0E0E" w:rsidR="00127467" w:rsidRPr="00355525" w:rsidRDefault="00127467" w:rsidP="00127467">
      <w:pPr>
        <w:pStyle w:val="ONUME"/>
        <w:numPr>
          <w:ilvl w:val="0"/>
          <w:numId w:val="11"/>
        </w:numPr>
        <w:ind w:left="567" w:firstLine="0"/>
        <w:rPr>
          <w:color w:val="000000"/>
        </w:rPr>
      </w:pPr>
      <w:proofErr w:type="gramStart"/>
      <w:r>
        <w:t>from</w:t>
      </w:r>
      <w:proofErr w:type="gramEnd"/>
      <w:r>
        <w:t xml:space="preserve"> January 15, 2020, the International Bureau of WIPO will be a “depositing Office” in respect of international applications filed under the Hague System (see </w:t>
      </w:r>
      <w:hyperlink r:id="rId10" w:history="1">
        <w:r w:rsidRPr="00D0134A">
          <w:rPr>
            <w:rStyle w:val="Hyperlink"/>
            <w:u w:val="none"/>
          </w:rPr>
          <w:t>official notification</w:t>
        </w:r>
      </w:hyperlink>
      <w:r>
        <w:t xml:space="preserve"> dated </w:t>
      </w:r>
      <w:r w:rsidRPr="00D0134A">
        <w:t xml:space="preserve">January </w:t>
      </w:r>
      <w:r w:rsidR="00D0134A" w:rsidRPr="00D0134A">
        <w:t>7</w:t>
      </w:r>
      <w:r w:rsidRPr="00D0134A">
        <w:t>, 2020</w:t>
      </w:r>
      <w:r>
        <w:t>).</w:t>
      </w:r>
      <w:r w:rsidRPr="00833392">
        <w:t xml:space="preserve"> </w:t>
      </w:r>
      <w:r>
        <w:t xml:space="preserve"> Concretely, w</w:t>
      </w:r>
      <w:r w:rsidRPr="00833392">
        <w:t xml:space="preserve">here an applicant or holder requests the International Bureau to provide a certified copy of an international application filed under the Hague System (“priority document”), the International Bureau will, in its new capacity as a “depositing Office”, also provide a DAS access code in addition to providing the </w:t>
      </w:r>
      <w:r>
        <w:t>priority document.  That DAS code could then be relied on to claim priority in further filings with Offices outside the Hague membership that are participating in the DAS network.</w:t>
      </w:r>
    </w:p>
    <w:p w14:paraId="5830FFEB" w14:textId="0970E9C2" w:rsidR="006C1E1F" w:rsidRDefault="00127467" w:rsidP="006C1E1F">
      <w:pPr>
        <w:pStyle w:val="ONUME"/>
        <w:tabs>
          <w:tab w:val="clear" w:pos="567"/>
        </w:tabs>
      </w:pPr>
      <w:r w:rsidRPr="00493DFC">
        <w:t xml:space="preserve">For more information about </w:t>
      </w:r>
      <w:r>
        <w:t>DAS</w:t>
      </w:r>
      <w:r w:rsidRPr="00493DFC">
        <w:t xml:space="preserve"> and </w:t>
      </w:r>
      <w:r>
        <w:t>its p</w:t>
      </w:r>
      <w:r w:rsidRPr="00493DFC">
        <w:t>articipating Off</w:t>
      </w:r>
      <w:r>
        <w:t xml:space="preserve">ices, refer to the </w:t>
      </w:r>
      <w:hyperlink r:id="rId11" w:history="1">
        <w:r w:rsidRPr="00127467">
          <w:rPr>
            <w:rStyle w:val="Hyperlink"/>
            <w:u w:val="none"/>
          </w:rPr>
          <w:t>WIPO website</w:t>
        </w:r>
      </w:hyperlink>
      <w:r w:rsidRPr="00A135D9">
        <w:t>.</w:t>
      </w:r>
    </w:p>
    <w:p w14:paraId="6AD6D10E" w14:textId="69D79E6E" w:rsidR="004936FC" w:rsidRPr="00C17EA3" w:rsidRDefault="00127467" w:rsidP="00190F37">
      <w:pPr>
        <w:pStyle w:val="Endofdocument-Annex"/>
        <w:spacing w:before="720"/>
      </w:pPr>
      <w:r>
        <w:t xml:space="preserve">January </w:t>
      </w:r>
      <w:r w:rsidR="00D94018">
        <w:t>14</w:t>
      </w:r>
      <w:r w:rsidR="00602890">
        <w:t>, 20</w:t>
      </w:r>
      <w:r>
        <w:t>20</w:t>
      </w:r>
    </w:p>
    <w:sectPr w:rsidR="004936FC" w:rsidRPr="00C17EA3" w:rsidSect="006B2214">
      <w:headerReference w:type="even" r:id="rId12"/>
      <w:headerReference w:type="default" r:id="rId13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632F2" w14:textId="77777777" w:rsidR="00AA217B" w:rsidRDefault="00AA217B">
      <w:r>
        <w:separator/>
      </w:r>
    </w:p>
  </w:endnote>
  <w:endnote w:type="continuationSeparator" w:id="0">
    <w:p w14:paraId="714C0835" w14:textId="77777777" w:rsidR="00AA217B" w:rsidRDefault="00AA217B" w:rsidP="003B38C1">
      <w:r>
        <w:separator/>
      </w:r>
    </w:p>
    <w:p w14:paraId="0CE3DCFB" w14:textId="77777777" w:rsidR="00AA217B" w:rsidRPr="003B38C1" w:rsidRDefault="00AA21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83DB56" w14:textId="77777777" w:rsidR="00AA217B" w:rsidRPr="003B38C1" w:rsidRDefault="00AA21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BD51F" w14:textId="77777777" w:rsidR="00AA217B" w:rsidRDefault="00AA217B">
      <w:r>
        <w:separator/>
      </w:r>
    </w:p>
  </w:footnote>
  <w:footnote w:type="continuationSeparator" w:id="0">
    <w:p w14:paraId="3D9C757E" w14:textId="77777777" w:rsidR="00AA217B" w:rsidRDefault="00AA217B" w:rsidP="008B60B2">
      <w:r>
        <w:separator/>
      </w:r>
    </w:p>
    <w:p w14:paraId="36543EDC" w14:textId="77777777" w:rsidR="00AA217B" w:rsidRPr="00ED77FB" w:rsidRDefault="00AA21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1B75DC" w14:textId="77777777" w:rsidR="00AA217B" w:rsidRPr="00ED77FB" w:rsidRDefault="00AA21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5B829CE" w14:textId="4BC47392" w:rsidR="00127467" w:rsidRPr="007B58F5" w:rsidRDefault="00127467" w:rsidP="00127467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>It is recalled that p</w:t>
      </w:r>
      <w:r w:rsidRPr="007B58F5">
        <w:t>ursuant to Section</w:t>
      </w:r>
      <w:r>
        <w:t> </w:t>
      </w:r>
      <w:r w:rsidRPr="007B58F5">
        <w:t xml:space="preserve">408(a) of the Administrative Instructions for the Application of the Hague Agreement, a DAS access code may be provided in an international application (refer to </w:t>
      </w:r>
      <w:hyperlink r:id="rId1" w:history="1">
        <w:r w:rsidRPr="00127467">
          <w:rPr>
            <w:rStyle w:val="Hyperlink"/>
            <w:u w:val="none"/>
          </w:rPr>
          <w:t>Information Notice</w:t>
        </w:r>
        <w:r w:rsidR="00117BC1">
          <w:rPr>
            <w:rStyle w:val="Hyperlink"/>
            <w:u w:val="none"/>
          </w:rPr>
          <w:t> </w:t>
        </w:r>
        <w:r w:rsidRPr="00127467">
          <w:rPr>
            <w:rStyle w:val="Hyperlink"/>
            <w:u w:val="none"/>
          </w:rPr>
          <w:t>No. 5/2018</w:t>
        </w:r>
      </w:hyperlink>
      <w:r w:rsidRPr="007B58F5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150A" w14:textId="77777777" w:rsidR="006B2214" w:rsidRDefault="006B2214" w:rsidP="006B2214">
    <w:pPr>
      <w:jc w:val="right"/>
    </w:pPr>
  </w:p>
  <w:p w14:paraId="7A8F0987" w14:textId="4CD491A8" w:rsidR="006B2214" w:rsidRDefault="006B2214" w:rsidP="006B221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50C7">
      <w:rPr>
        <w:noProof/>
      </w:rPr>
      <w:t>1</w:t>
    </w:r>
    <w:r>
      <w:fldChar w:fldCharType="end"/>
    </w:r>
  </w:p>
  <w:p w14:paraId="5C6D8BA2" w14:textId="77777777" w:rsidR="006B2214" w:rsidRDefault="006B2214" w:rsidP="006B2214">
    <w:pPr>
      <w:jc w:val="right"/>
    </w:pPr>
  </w:p>
  <w:p w14:paraId="7192AEF9" w14:textId="77777777" w:rsidR="006B2214" w:rsidRDefault="006B2214" w:rsidP="006B221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4FDB1" w14:textId="77777777" w:rsidR="002A513E" w:rsidRDefault="002A513E" w:rsidP="00477D6B">
    <w:pPr>
      <w:jc w:val="right"/>
    </w:pPr>
    <w:bookmarkStart w:id="3" w:name="Code2"/>
    <w:bookmarkEnd w:id="3"/>
  </w:p>
  <w:p w14:paraId="26854B2A" w14:textId="0D0C0CBD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950C7">
      <w:rPr>
        <w:noProof/>
      </w:rPr>
      <w:t>1</w:t>
    </w:r>
    <w:r>
      <w:fldChar w:fldCharType="end"/>
    </w:r>
  </w:p>
  <w:p w14:paraId="62A15842" w14:textId="77777777" w:rsidR="002A513E" w:rsidRDefault="002A513E" w:rsidP="00477D6B">
    <w:pPr>
      <w:jc w:val="right"/>
    </w:pPr>
  </w:p>
  <w:p w14:paraId="62C3B930" w14:textId="77777777"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E6E54CE"/>
    <w:multiLevelType w:val="hybridMultilevel"/>
    <w:tmpl w:val="505439E8"/>
    <w:lvl w:ilvl="0" w:tplc="0FA0B804">
      <w:numFmt w:val="bullet"/>
      <w:lvlText w:val="‒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2095F"/>
    <w:rsid w:val="00037C1A"/>
    <w:rsid w:val="000407F4"/>
    <w:rsid w:val="00043313"/>
    <w:rsid w:val="00043CAA"/>
    <w:rsid w:val="00050D24"/>
    <w:rsid w:val="000531C5"/>
    <w:rsid w:val="0006559F"/>
    <w:rsid w:val="000728FF"/>
    <w:rsid w:val="00075432"/>
    <w:rsid w:val="000950C7"/>
    <w:rsid w:val="000968ED"/>
    <w:rsid w:val="000A4488"/>
    <w:rsid w:val="000A525D"/>
    <w:rsid w:val="000B4320"/>
    <w:rsid w:val="000D3921"/>
    <w:rsid w:val="000F5E56"/>
    <w:rsid w:val="000F604D"/>
    <w:rsid w:val="0011103E"/>
    <w:rsid w:val="00117BC1"/>
    <w:rsid w:val="00122387"/>
    <w:rsid w:val="0012304E"/>
    <w:rsid w:val="001272E3"/>
    <w:rsid w:val="00127467"/>
    <w:rsid w:val="00131BD8"/>
    <w:rsid w:val="00133A90"/>
    <w:rsid w:val="00133F53"/>
    <w:rsid w:val="001362EE"/>
    <w:rsid w:val="001371C1"/>
    <w:rsid w:val="0014531F"/>
    <w:rsid w:val="0015037D"/>
    <w:rsid w:val="00165217"/>
    <w:rsid w:val="00166299"/>
    <w:rsid w:val="00166D8E"/>
    <w:rsid w:val="001832A6"/>
    <w:rsid w:val="00184E22"/>
    <w:rsid w:val="00185E31"/>
    <w:rsid w:val="00186DE1"/>
    <w:rsid w:val="00190F37"/>
    <w:rsid w:val="001B6916"/>
    <w:rsid w:val="001C2D7E"/>
    <w:rsid w:val="001D4F09"/>
    <w:rsid w:val="001E3850"/>
    <w:rsid w:val="001F1B95"/>
    <w:rsid w:val="001F717F"/>
    <w:rsid w:val="0020341D"/>
    <w:rsid w:val="0020551F"/>
    <w:rsid w:val="0022493E"/>
    <w:rsid w:val="002356BD"/>
    <w:rsid w:val="00251890"/>
    <w:rsid w:val="0025278E"/>
    <w:rsid w:val="002634C4"/>
    <w:rsid w:val="0026381C"/>
    <w:rsid w:val="00270516"/>
    <w:rsid w:val="002902DF"/>
    <w:rsid w:val="002928D3"/>
    <w:rsid w:val="002A2E4F"/>
    <w:rsid w:val="002A513E"/>
    <w:rsid w:val="002A7687"/>
    <w:rsid w:val="002B0492"/>
    <w:rsid w:val="002B6C6E"/>
    <w:rsid w:val="002C1554"/>
    <w:rsid w:val="002C38D8"/>
    <w:rsid w:val="002D4DE6"/>
    <w:rsid w:val="002E18A9"/>
    <w:rsid w:val="002F1FE6"/>
    <w:rsid w:val="002F4E68"/>
    <w:rsid w:val="00304163"/>
    <w:rsid w:val="00312F7F"/>
    <w:rsid w:val="00317670"/>
    <w:rsid w:val="00321F2B"/>
    <w:rsid w:val="00335EC1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8C1"/>
    <w:rsid w:val="003C6433"/>
    <w:rsid w:val="003D2E5E"/>
    <w:rsid w:val="003E0D9F"/>
    <w:rsid w:val="003E2652"/>
    <w:rsid w:val="004052E1"/>
    <w:rsid w:val="00411FB2"/>
    <w:rsid w:val="004160A7"/>
    <w:rsid w:val="00423386"/>
    <w:rsid w:val="00423E3E"/>
    <w:rsid w:val="00427AF4"/>
    <w:rsid w:val="00433E5C"/>
    <w:rsid w:val="00451667"/>
    <w:rsid w:val="0045757F"/>
    <w:rsid w:val="004630B4"/>
    <w:rsid w:val="0046348A"/>
    <w:rsid w:val="004647DA"/>
    <w:rsid w:val="00466111"/>
    <w:rsid w:val="0047006A"/>
    <w:rsid w:val="00474062"/>
    <w:rsid w:val="00477D6B"/>
    <w:rsid w:val="00487B3B"/>
    <w:rsid w:val="004901EB"/>
    <w:rsid w:val="004915D3"/>
    <w:rsid w:val="004936FC"/>
    <w:rsid w:val="004947C5"/>
    <w:rsid w:val="004A485C"/>
    <w:rsid w:val="004B0093"/>
    <w:rsid w:val="004B336C"/>
    <w:rsid w:val="004B43E4"/>
    <w:rsid w:val="004F5A30"/>
    <w:rsid w:val="005019FF"/>
    <w:rsid w:val="00507723"/>
    <w:rsid w:val="00507AA0"/>
    <w:rsid w:val="005243B1"/>
    <w:rsid w:val="0053057A"/>
    <w:rsid w:val="00542DD9"/>
    <w:rsid w:val="00545E21"/>
    <w:rsid w:val="00546473"/>
    <w:rsid w:val="00546A94"/>
    <w:rsid w:val="00560A29"/>
    <w:rsid w:val="005868B8"/>
    <w:rsid w:val="005A78E1"/>
    <w:rsid w:val="005C6649"/>
    <w:rsid w:val="005E1CF0"/>
    <w:rsid w:val="005F2F3B"/>
    <w:rsid w:val="005F4AAF"/>
    <w:rsid w:val="006008FC"/>
    <w:rsid w:val="006017A8"/>
    <w:rsid w:val="00602890"/>
    <w:rsid w:val="00602CC7"/>
    <w:rsid w:val="00605827"/>
    <w:rsid w:val="006223DB"/>
    <w:rsid w:val="00644AA2"/>
    <w:rsid w:val="00646050"/>
    <w:rsid w:val="00647B0C"/>
    <w:rsid w:val="00654AE9"/>
    <w:rsid w:val="00655EB3"/>
    <w:rsid w:val="006659A7"/>
    <w:rsid w:val="00666862"/>
    <w:rsid w:val="006705FF"/>
    <w:rsid w:val="006713CA"/>
    <w:rsid w:val="00674ABA"/>
    <w:rsid w:val="00676C5C"/>
    <w:rsid w:val="0067755E"/>
    <w:rsid w:val="006955FA"/>
    <w:rsid w:val="006B2214"/>
    <w:rsid w:val="006C1E1F"/>
    <w:rsid w:val="006C2010"/>
    <w:rsid w:val="006D7919"/>
    <w:rsid w:val="006D7BD8"/>
    <w:rsid w:val="006E1A60"/>
    <w:rsid w:val="006E3324"/>
    <w:rsid w:val="006F1B4C"/>
    <w:rsid w:val="006F29F6"/>
    <w:rsid w:val="00706C73"/>
    <w:rsid w:val="0072728A"/>
    <w:rsid w:val="00740620"/>
    <w:rsid w:val="00761B8F"/>
    <w:rsid w:val="0076210D"/>
    <w:rsid w:val="007633FD"/>
    <w:rsid w:val="00767C4D"/>
    <w:rsid w:val="00773CE3"/>
    <w:rsid w:val="0077451E"/>
    <w:rsid w:val="00775EBD"/>
    <w:rsid w:val="00784B13"/>
    <w:rsid w:val="00790A94"/>
    <w:rsid w:val="007B5323"/>
    <w:rsid w:val="007B7F73"/>
    <w:rsid w:val="007C3E9B"/>
    <w:rsid w:val="007D0AF8"/>
    <w:rsid w:val="007D1613"/>
    <w:rsid w:val="007D250A"/>
    <w:rsid w:val="007D290D"/>
    <w:rsid w:val="007D2C89"/>
    <w:rsid w:val="007F45DD"/>
    <w:rsid w:val="007F4D09"/>
    <w:rsid w:val="00801EC1"/>
    <w:rsid w:val="00804EC4"/>
    <w:rsid w:val="00812CFA"/>
    <w:rsid w:val="00815E06"/>
    <w:rsid w:val="00815E3A"/>
    <w:rsid w:val="00824E57"/>
    <w:rsid w:val="0083552C"/>
    <w:rsid w:val="0084460D"/>
    <w:rsid w:val="00854071"/>
    <w:rsid w:val="00862599"/>
    <w:rsid w:val="00876A3C"/>
    <w:rsid w:val="00882596"/>
    <w:rsid w:val="0088405C"/>
    <w:rsid w:val="00885618"/>
    <w:rsid w:val="00890E0C"/>
    <w:rsid w:val="008948BE"/>
    <w:rsid w:val="00895C02"/>
    <w:rsid w:val="008977D0"/>
    <w:rsid w:val="008A4C88"/>
    <w:rsid w:val="008A6724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7D0"/>
    <w:rsid w:val="008F1F70"/>
    <w:rsid w:val="0090731E"/>
    <w:rsid w:val="0091126B"/>
    <w:rsid w:val="009134B8"/>
    <w:rsid w:val="00916EE2"/>
    <w:rsid w:val="00922789"/>
    <w:rsid w:val="00922AE9"/>
    <w:rsid w:val="0093216E"/>
    <w:rsid w:val="009378BE"/>
    <w:rsid w:val="00940793"/>
    <w:rsid w:val="009621CA"/>
    <w:rsid w:val="0096426B"/>
    <w:rsid w:val="00964994"/>
    <w:rsid w:val="00966A22"/>
    <w:rsid w:val="0096722F"/>
    <w:rsid w:val="00980843"/>
    <w:rsid w:val="00991FC3"/>
    <w:rsid w:val="00997AAD"/>
    <w:rsid w:val="009A01DD"/>
    <w:rsid w:val="009A591F"/>
    <w:rsid w:val="009B2582"/>
    <w:rsid w:val="009C0C04"/>
    <w:rsid w:val="009E2791"/>
    <w:rsid w:val="009E3F6F"/>
    <w:rsid w:val="009E5F9F"/>
    <w:rsid w:val="009F2A14"/>
    <w:rsid w:val="009F499F"/>
    <w:rsid w:val="009F6841"/>
    <w:rsid w:val="009F7208"/>
    <w:rsid w:val="00A01060"/>
    <w:rsid w:val="00A1504E"/>
    <w:rsid w:val="00A21684"/>
    <w:rsid w:val="00A25430"/>
    <w:rsid w:val="00A26A24"/>
    <w:rsid w:val="00A2714C"/>
    <w:rsid w:val="00A353ED"/>
    <w:rsid w:val="00A42DAF"/>
    <w:rsid w:val="00A45BD8"/>
    <w:rsid w:val="00A46013"/>
    <w:rsid w:val="00A468E2"/>
    <w:rsid w:val="00A6014F"/>
    <w:rsid w:val="00A70878"/>
    <w:rsid w:val="00A869B7"/>
    <w:rsid w:val="00A961AC"/>
    <w:rsid w:val="00AA1EEF"/>
    <w:rsid w:val="00AA217B"/>
    <w:rsid w:val="00AA2EB5"/>
    <w:rsid w:val="00AB33DC"/>
    <w:rsid w:val="00AC205C"/>
    <w:rsid w:val="00AC793E"/>
    <w:rsid w:val="00AD38EE"/>
    <w:rsid w:val="00AF0A6B"/>
    <w:rsid w:val="00AF5108"/>
    <w:rsid w:val="00AF6955"/>
    <w:rsid w:val="00B05A69"/>
    <w:rsid w:val="00B21387"/>
    <w:rsid w:val="00B2247B"/>
    <w:rsid w:val="00B240CB"/>
    <w:rsid w:val="00B30E90"/>
    <w:rsid w:val="00B35DF1"/>
    <w:rsid w:val="00B43FDF"/>
    <w:rsid w:val="00B46D7E"/>
    <w:rsid w:val="00B54D7D"/>
    <w:rsid w:val="00B74A10"/>
    <w:rsid w:val="00B83157"/>
    <w:rsid w:val="00B8701D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E55D6"/>
    <w:rsid w:val="00BE5857"/>
    <w:rsid w:val="00BF01CE"/>
    <w:rsid w:val="00C10FFF"/>
    <w:rsid w:val="00C11BFE"/>
    <w:rsid w:val="00C12FB3"/>
    <w:rsid w:val="00C17EA3"/>
    <w:rsid w:val="00C322FB"/>
    <w:rsid w:val="00C41113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D023E"/>
    <w:rsid w:val="00CD7002"/>
    <w:rsid w:val="00CE0A51"/>
    <w:rsid w:val="00CE0F4D"/>
    <w:rsid w:val="00CE4302"/>
    <w:rsid w:val="00CE6390"/>
    <w:rsid w:val="00CF4536"/>
    <w:rsid w:val="00D0134A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94018"/>
    <w:rsid w:val="00DB42CB"/>
    <w:rsid w:val="00DC11D8"/>
    <w:rsid w:val="00DC3E50"/>
    <w:rsid w:val="00DD254E"/>
    <w:rsid w:val="00DD6947"/>
    <w:rsid w:val="00DE40A6"/>
    <w:rsid w:val="00E1115B"/>
    <w:rsid w:val="00E16750"/>
    <w:rsid w:val="00E16F72"/>
    <w:rsid w:val="00E24971"/>
    <w:rsid w:val="00E335FE"/>
    <w:rsid w:val="00E348AA"/>
    <w:rsid w:val="00E42B9A"/>
    <w:rsid w:val="00E532DC"/>
    <w:rsid w:val="00E66C2C"/>
    <w:rsid w:val="00E868D1"/>
    <w:rsid w:val="00E940A4"/>
    <w:rsid w:val="00E948E6"/>
    <w:rsid w:val="00EA3DCB"/>
    <w:rsid w:val="00EA3F45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37362"/>
    <w:rsid w:val="00F52217"/>
    <w:rsid w:val="00F60D98"/>
    <w:rsid w:val="00F66152"/>
    <w:rsid w:val="00F766C3"/>
    <w:rsid w:val="00F7721F"/>
    <w:rsid w:val="00F8616C"/>
    <w:rsid w:val="00FA156A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672ACA7F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4DE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274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746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746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746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das/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das/en/participating_offices/details.jsp?id=10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das/en/participating_offices/details.jsp?id=10496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en/2018/hague_2018_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6FA3-036B-4416-9896-0550DD12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289</Words>
  <Characters>1666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MAILLARD Amber</cp:lastModifiedBy>
  <cp:revision>35</cp:revision>
  <cp:lastPrinted>2020-01-14T13:16:00Z</cp:lastPrinted>
  <dcterms:created xsi:type="dcterms:W3CDTF">2019-12-02T16:06:00Z</dcterms:created>
  <dcterms:modified xsi:type="dcterms:W3CDTF">2020-01-14T13:16:00Z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80d46eaa-efeb-4c66-accf-2ffb5aff92e5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