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3F9332" w14:textId="0095B23F" w:rsidR="00F72A72" w:rsidRPr="003553E9" w:rsidRDefault="00F72A72" w:rsidP="00811E82">
      <w:pPr>
        <w:spacing w:line="240" w:lineRule="auto"/>
        <w:ind w:right="4"/>
        <w:jc w:val="center"/>
        <w:rPr>
          <w:rFonts w:cstheme="minorHAnsi"/>
          <w:b/>
          <w:bCs/>
          <w:color w:val="0070C0"/>
          <w:sz w:val="36"/>
          <w:szCs w:val="32"/>
          <w:rtl/>
        </w:rPr>
      </w:pPr>
      <w:r w:rsidRPr="003553E9">
        <w:rPr>
          <w:rFonts w:cstheme="minorHAnsi"/>
          <w:b/>
          <w:bCs/>
          <w:color w:val="0070C0"/>
          <w:sz w:val="36"/>
          <w:szCs w:val="36"/>
          <w:rtl/>
        </w:rPr>
        <w:t>نموذج الويبو لسياسة الملكية الفكرية لفائدة الجامعات والمؤسسات البحثية</w:t>
      </w:r>
    </w:p>
    <w:p w14:paraId="5FF3DDC3" w14:textId="77777777" w:rsidR="00D2592E" w:rsidRPr="003553E9" w:rsidRDefault="00D2592E" w:rsidP="00D2592E">
      <w:pPr>
        <w:spacing w:after="0" w:line="240" w:lineRule="auto"/>
        <w:jc w:val="center"/>
        <w:rPr>
          <w:rFonts w:cstheme="minorHAnsi"/>
          <w:b/>
          <w:bCs/>
          <w:szCs w:val="32"/>
          <w:rtl/>
        </w:rPr>
      </w:pPr>
      <w:r w:rsidRPr="003553E9">
        <w:rPr>
          <w:rFonts w:cstheme="minorHAnsi"/>
          <w:b/>
          <w:bCs/>
          <w:rtl/>
        </w:rPr>
        <w:t>إصدار 29 يناير 2019</w:t>
      </w:r>
    </w:p>
    <w:p w14:paraId="10808333" w14:textId="0F9DBE85" w:rsidR="000B1398" w:rsidRPr="003553E9" w:rsidRDefault="000B1398" w:rsidP="00F72FDB">
      <w:pPr>
        <w:pStyle w:val="ListParagraph"/>
        <w:shd w:val="clear" w:color="auto" w:fill="FFFFFF" w:themeFill="background1"/>
        <w:spacing w:line="240" w:lineRule="auto"/>
        <w:ind w:left="405"/>
        <w:jc w:val="center"/>
        <w:rPr>
          <w:rFonts w:eastAsiaTheme="majorEastAsia" w:cstheme="minorHAnsi"/>
          <w:b/>
          <w:bCs/>
          <w:color w:val="0070C0"/>
          <w:sz w:val="26"/>
          <w:szCs w:val="28"/>
          <w:lang w:val="en-US" w:eastAsia="ja-JP"/>
        </w:rPr>
      </w:pPr>
    </w:p>
    <w:sdt>
      <w:sdtPr>
        <w:rPr>
          <w:rFonts w:eastAsiaTheme="minorHAnsi" w:cstheme="minorHAnsi"/>
          <w:b/>
          <w:bCs/>
          <w:noProof/>
          <w:rtl/>
        </w:rPr>
        <w:id w:val="-1926942057"/>
        <w:docPartObj>
          <w:docPartGallery w:val="Table of Contents"/>
          <w:docPartUnique/>
        </w:docPartObj>
      </w:sdtPr>
      <w:sdtEndPr>
        <w:rPr>
          <w:rFonts w:eastAsiaTheme="minorEastAsia"/>
          <w:b w:val="0"/>
          <w:bCs w:val="0"/>
          <w:noProof w:val="0"/>
        </w:rPr>
      </w:sdtEndPr>
      <w:sdtContent>
        <w:p w14:paraId="2D35F0CE" w14:textId="3E9DFC8F" w:rsidR="000B1398" w:rsidRPr="001B66A3" w:rsidRDefault="00A75DCC" w:rsidP="00A75DCC">
          <w:pPr>
            <w:spacing w:after="360"/>
            <w:jc w:val="center"/>
            <w:rPr>
              <w:rFonts w:cstheme="minorHAnsi"/>
              <w:sz w:val="24"/>
              <w:rtl/>
            </w:rPr>
          </w:pPr>
          <w:r w:rsidRPr="003553E9">
            <w:rPr>
              <w:rFonts w:cstheme="minorHAnsi"/>
              <w:b/>
              <w:bCs/>
              <w:color w:val="0070C0"/>
              <w:sz w:val="26"/>
              <w:szCs w:val="26"/>
              <w:rtl/>
            </w:rPr>
            <w:t>قائمة المحتويات</w:t>
          </w:r>
        </w:p>
        <w:p w14:paraId="07EC3600" w14:textId="2094DF36" w:rsidR="00B72AE6" w:rsidRDefault="000B1398">
          <w:pPr>
            <w:pStyle w:val="TOC1"/>
            <w:rPr>
              <w:rFonts w:asciiTheme="minorHAnsi" w:eastAsiaTheme="minorEastAsia" w:hAnsiTheme="minorHAnsi" w:cstheme="minorBidi"/>
              <w:b w:val="0"/>
              <w:kern w:val="2"/>
              <w:sz w:val="24"/>
              <w:szCs w:val="24"/>
              <w:rtl/>
              <w:lang w:val="en-US" w:bidi="ar-SA"/>
              <w14:ligatures w14:val="standardContextual"/>
            </w:rPr>
          </w:pPr>
          <w:r w:rsidRPr="001B66A3">
            <w:rPr>
              <w:rFonts w:asciiTheme="minorHAnsi" w:hAnsiTheme="minorHAnsi" w:cstheme="minorHAnsi"/>
              <w:b w:val="0"/>
              <w:sz w:val="20"/>
              <w:rtl/>
            </w:rPr>
            <w:fldChar w:fldCharType="begin"/>
          </w:r>
          <w:r w:rsidRPr="001B66A3">
            <w:rPr>
              <w:rFonts w:asciiTheme="minorHAnsi" w:hAnsiTheme="minorHAnsi" w:cstheme="minorHAnsi"/>
              <w:b w:val="0"/>
              <w:rtl/>
            </w:rPr>
            <w:instrText xml:space="preserve"> </w:instrText>
          </w:r>
          <w:r w:rsidRPr="001B66A3">
            <w:rPr>
              <w:rFonts w:asciiTheme="minorHAnsi" w:hAnsiTheme="minorHAnsi" w:cstheme="minorHAnsi"/>
              <w:b w:val="0"/>
              <w:sz w:val="20"/>
            </w:rPr>
            <w:instrText xml:space="preserve">TOC \o "1-3" \h \z \u </w:instrText>
          </w:r>
          <w:r w:rsidRPr="001B66A3">
            <w:rPr>
              <w:rFonts w:asciiTheme="minorHAnsi" w:hAnsiTheme="minorHAnsi" w:cstheme="minorHAnsi"/>
              <w:b w:val="0"/>
              <w:sz w:val="20"/>
              <w:rtl/>
            </w:rPr>
            <w:fldChar w:fldCharType="separate"/>
          </w:r>
          <w:hyperlink w:anchor="_Toc178260627" w:history="1">
            <w:r w:rsidR="00B72AE6" w:rsidRPr="00851043">
              <w:rPr>
                <w:rStyle w:val="Hyperlink"/>
                <w:rFonts w:cstheme="minorHAnsi" w:hint="eastAsia"/>
                <w:rtl/>
              </w:rPr>
              <w:t>المادة</w:t>
            </w:r>
            <w:r w:rsidR="00B72AE6" w:rsidRPr="00851043">
              <w:rPr>
                <w:rStyle w:val="Hyperlink"/>
                <w:rFonts w:cstheme="minorHAnsi"/>
                <w:rtl/>
              </w:rPr>
              <w:t xml:space="preserve"> 1 – </w:t>
            </w:r>
            <w:r w:rsidR="00B72AE6" w:rsidRPr="00851043">
              <w:rPr>
                <w:rStyle w:val="Hyperlink"/>
                <w:rFonts w:cstheme="minorHAnsi" w:hint="eastAsia"/>
                <w:rtl/>
              </w:rPr>
              <w:t>تمهيد</w:t>
            </w:r>
            <w:r w:rsidR="00B72AE6">
              <w:rPr>
                <w:webHidden/>
                <w:rtl/>
              </w:rPr>
              <w:tab/>
            </w:r>
            <w:r w:rsidR="00B72AE6">
              <w:rPr>
                <w:webHidden/>
                <w:rtl/>
              </w:rPr>
              <w:fldChar w:fldCharType="begin"/>
            </w:r>
            <w:r w:rsidR="00B72AE6">
              <w:rPr>
                <w:webHidden/>
                <w:rtl/>
              </w:rPr>
              <w:instrText xml:space="preserve"> </w:instrText>
            </w:r>
            <w:r w:rsidR="00B72AE6">
              <w:rPr>
                <w:webHidden/>
              </w:rPr>
              <w:instrText>PAGEREF</w:instrText>
            </w:r>
            <w:r w:rsidR="00B72AE6">
              <w:rPr>
                <w:webHidden/>
                <w:rtl/>
              </w:rPr>
              <w:instrText xml:space="preserve"> _</w:instrText>
            </w:r>
            <w:r w:rsidR="00B72AE6">
              <w:rPr>
                <w:webHidden/>
              </w:rPr>
              <w:instrText>Toc178260627 \h</w:instrText>
            </w:r>
            <w:r w:rsidR="00B72AE6">
              <w:rPr>
                <w:webHidden/>
                <w:rtl/>
              </w:rPr>
              <w:instrText xml:space="preserve"> </w:instrText>
            </w:r>
            <w:r w:rsidR="00B72AE6">
              <w:rPr>
                <w:webHidden/>
                <w:rtl/>
              </w:rPr>
            </w:r>
            <w:r w:rsidR="00B72AE6">
              <w:rPr>
                <w:webHidden/>
                <w:rtl/>
              </w:rPr>
              <w:fldChar w:fldCharType="separate"/>
            </w:r>
            <w:r w:rsidR="00B72AE6">
              <w:rPr>
                <w:webHidden/>
                <w:rtl/>
              </w:rPr>
              <w:t>4</w:t>
            </w:r>
            <w:r w:rsidR="00B72AE6">
              <w:rPr>
                <w:webHidden/>
                <w:rtl/>
              </w:rPr>
              <w:fldChar w:fldCharType="end"/>
            </w:r>
          </w:hyperlink>
        </w:p>
        <w:p w14:paraId="0BE0597F" w14:textId="25869B70" w:rsidR="00B72AE6" w:rsidRDefault="00B72AE6">
          <w:pPr>
            <w:pStyle w:val="TOC1"/>
            <w:rPr>
              <w:rFonts w:asciiTheme="minorHAnsi" w:eastAsiaTheme="minorEastAsia" w:hAnsiTheme="minorHAnsi" w:cstheme="minorBidi"/>
              <w:b w:val="0"/>
              <w:kern w:val="2"/>
              <w:sz w:val="24"/>
              <w:szCs w:val="24"/>
              <w:rtl/>
              <w:lang w:val="en-US" w:bidi="ar-SA"/>
              <w14:ligatures w14:val="standardContextual"/>
            </w:rPr>
          </w:pPr>
          <w:hyperlink w:anchor="_Toc178260628" w:history="1">
            <w:r w:rsidRPr="00851043">
              <w:rPr>
                <w:rStyle w:val="Hyperlink"/>
                <w:rFonts w:cstheme="minorHAnsi" w:hint="eastAsia"/>
                <w:rtl/>
              </w:rPr>
              <w:t>المادة</w:t>
            </w:r>
            <w:r w:rsidRPr="00851043">
              <w:rPr>
                <w:rStyle w:val="Hyperlink"/>
                <w:rFonts w:cstheme="minorHAnsi"/>
                <w:rtl/>
              </w:rPr>
              <w:t xml:space="preserve"> 2– </w:t>
            </w:r>
            <w:r w:rsidRPr="00851043">
              <w:rPr>
                <w:rStyle w:val="Hyperlink"/>
                <w:rFonts w:cstheme="minorHAnsi" w:hint="eastAsia"/>
                <w:rtl/>
              </w:rPr>
              <w:t>التعاريف</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Toc178260628 \h</w:instrText>
            </w:r>
            <w:r>
              <w:rPr>
                <w:webHidden/>
                <w:rtl/>
              </w:rPr>
              <w:instrText xml:space="preserve"> </w:instrText>
            </w:r>
            <w:r>
              <w:rPr>
                <w:webHidden/>
                <w:rtl/>
              </w:rPr>
            </w:r>
            <w:r>
              <w:rPr>
                <w:webHidden/>
                <w:rtl/>
              </w:rPr>
              <w:fldChar w:fldCharType="separate"/>
            </w:r>
            <w:r>
              <w:rPr>
                <w:webHidden/>
                <w:rtl/>
              </w:rPr>
              <w:t>5</w:t>
            </w:r>
            <w:r>
              <w:rPr>
                <w:webHidden/>
                <w:rtl/>
              </w:rPr>
              <w:fldChar w:fldCharType="end"/>
            </w:r>
          </w:hyperlink>
        </w:p>
        <w:p w14:paraId="38D61928" w14:textId="3C200E1D" w:rsidR="00B72AE6" w:rsidRDefault="00B72AE6">
          <w:pPr>
            <w:pStyle w:val="TOC1"/>
            <w:rPr>
              <w:rFonts w:asciiTheme="minorHAnsi" w:eastAsiaTheme="minorEastAsia" w:hAnsiTheme="minorHAnsi" w:cstheme="minorBidi"/>
              <w:b w:val="0"/>
              <w:kern w:val="2"/>
              <w:sz w:val="24"/>
              <w:szCs w:val="24"/>
              <w:rtl/>
              <w:lang w:val="en-US" w:bidi="ar-SA"/>
              <w14:ligatures w14:val="standardContextual"/>
            </w:rPr>
          </w:pPr>
          <w:hyperlink w:anchor="_Toc178260629" w:history="1">
            <w:r w:rsidRPr="00851043">
              <w:rPr>
                <w:rStyle w:val="Hyperlink"/>
                <w:rFonts w:cstheme="minorHAnsi" w:hint="eastAsia"/>
                <w:rtl/>
              </w:rPr>
              <w:t>المادة</w:t>
            </w:r>
            <w:r w:rsidRPr="00851043">
              <w:rPr>
                <w:rStyle w:val="Hyperlink"/>
                <w:rFonts w:cstheme="minorHAnsi"/>
                <w:rtl/>
              </w:rPr>
              <w:t xml:space="preserve"> 3 – </w:t>
            </w:r>
            <w:r w:rsidRPr="00851043">
              <w:rPr>
                <w:rStyle w:val="Hyperlink"/>
                <w:rFonts w:cstheme="minorHAnsi" w:hint="eastAsia"/>
                <w:rtl/>
              </w:rPr>
              <w:t>نطاق</w:t>
            </w:r>
            <w:r w:rsidRPr="00851043">
              <w:rPr>
                <w:rStyle w:val="Hyperlink"/>
                <w:rFonts w:cstheme="minorHAnsi"/>
                <w:rtl/>
              </w:rPr>
              <w:t xml:space="preserve"> </w:t>
            </w:r>
            <w:r w:rsidRPr="00851043">
              <w:rPr>
                <w:rStyle w:val="Hyperlink"/>
                <w:rFonts w:cstheme="minorHAnsi" w:hint="eastAsia"/>
                <w:rtl/>
              </w:rPr>
              <w:t>السياسة</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Toc178260629 \h</w:instrText>
            </w:r>
            <w:r>
              <w:rPr>
                <w:webHidden/>
                <w:rtl/>
              </w:rPr>
              <w:instrText xml:space="preserve"> </w:instrText>
            </w:r>
            <w:r>
              <w:rPr>
                <w:webHidden/>
                <w:rtl/>
              </w:rPr>
            </w:r>
            <w:r>
              <w:rPr>
                <w:webHidden/>
                <w:rtl/>
              </w:rPr>
              <w:fldChar w:fldCharType="separate"/>
            </w:r>
            <w:r>
              <w:rPr>
                <w:webHidden/>
                <w:rtl/>
              </w:rPr>
              <w:t>8</w:t>
            </w:r>
            <w:r>
              <w:rPr>
                <w:webHidden/>
                <w:rtl/>
              </w:rPr>
              <w:fldChar w:fldCharType="end"/>
            </w:r>
          </w:hyperlink>
        </w:p>
        <w:p w14:paraId="088FD9F8" w14:textId="42AFB374" w:rsidR="00B72AE6" w:rsidRDefault="00B72AE6">
          <w:pPr>
            <w:pStyle w:val="TOC1"/>
            <w:rPr>
              <w:rFonts w:asciiTheme="minorHAnsi" w:eastAsiaTheme="minorEastAsia" w:hAnsiTheme="minorHAnsi" w:cstheme="minorBidi"/>
              <w:b w:val="0"/>
              <w:kern w:val="2"/>
              <w:sz w:val="24"/>
              <w:szCs w:val="24"/>
              <w:rtl/>
              <w:lang w:val="en-US" w:bidi="ar-SA"/>
              <w14:ligatures w14:val="standardContextual"/>
            </w:rPr>
          </w:pPr>
          <w:hyperlink w:anchor="_Toc178260630" w:history="1">
            <w:r w:rsidRPr="00851043">
              <w:rPr>
                <w:rStyle w:val="Hyperlink"/>
                <w:rFonts w:cstheme="minorHAnsi" w:hint="eastAsia"/>
                <w:rtl/>
              </w:rPr>
              <w:t>المادة</w:t>
            </w:r>
            <w:r w:rsidRPr="00851043">
              <w:rPr>
                <w:rStyle w:val="Hyperlink"/>
                <w:rFonts w:cstheme="minorHAnsi"/>
                <w:rtl/>
              </w:rPr>
              <w:t xml:space="preserve"> 4 – </w:t>
            </w:r>
            <w:r w:rsidRPr="00851043">
              <w:rPr>
                <w:rStyle w:val="Hyperlink"/>
                <w:rFonts w:cstheme="minorHAnsi" w:hint="eastAsia"/>
                <w:rtl/>
              </w:rPr>
              <w:t>الحوكمة</w:t>
            </w:r>
            <w:r w:rsidRPr="00851043">
              <w:rPr>
                <w:rStyle w:val="Hyperlink"/>
                <w:rFonts w:cstheme="minorHAnsi"/>
                <w:rtl/>
              </w:rPr>
              <w:t xml:space="preserve"> </w:t>
            </w:r>
            <w:r w:rsidRPr="00851043">
              <w:rPr>
                <w:rStyle w:val="Hyperlink"/>
                <w:rFonts w:cstheme="minorHAnsi" w:hint="eastAsia"/>
                <w:rtl/>
              </w:rPr>
              <w:t>والتشغيل</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Toc178260630 \h</w:instrText>
            </w:r>
            <w:r>
              <w:rPr>
                <w:webHidden/>
                <w:rtl/>
              </w:rPr>
              <w:instrText xml:space="preserve"> </w:instrText>
            </w:r>
            <w:r>
              <w:rPr>
                <w:webHidden/>
                <w:rtl/>
              </w:rPr>
            </w:r>
            <w:r>
              <w:rPr>
                <w:webHidden/>
                <w:rtl/>
              </w:rPr>
              <w:fldChar w:fldCharType="separate"/>
            </w:r>
            <w:r>
              <w:rPr>
                <w:webHidden/>
                <w:rtl/>
              </w:rPr>
              <w:t>8</w:t>
            </w:r>
            <w:r>
              <w:rPr>
                <w:webHidden/>
                <w:rtl/>
              </w:rPr>
              <w:fldChar w:fldCharType="end"/>
            </w:r>
          </w:hyperlink>
        </w:p>
        <w:p w14:paraId="11A9A8AF" w14:textId="3EA295E9" w:rsidR="00B72AE6" w:rsidRDefault="00B72AE6">
          <w:pPr>
            <w:pStyle w:val="TOC1"/>
            <w:rPr>
              <w:rFonts w:asciiTheme="minorHAnsi" w:eastAsiaTheme="minorEastAsia" w:hAnsiTheme="minorHAnsi" w:cstheme="minorBidi"/>
              <w:b w:val="0"/>
              <w:kern w:val="2"/>
              <w:sz w:val="24"/>
              <w:szCs w:val="24"/>
              <w:rtl/>
              <w:lang w:val="en-US" w:bidi="ar-SA"/>
              <w14:ligatures w14:val="standardContextual"/>
            </w:rPr>
          </w:pPr>
          <w:hyperlink w:anchor="_Toc178260631" w:history="1">
            <w:r w:rsidRPr="00851043">
              <w:rPr>
                <w:rStyle w:val="Hyperlink"/>
                <w:rFonts w:cstheme="minorHAnsi" w:hint="eastAsia"/>
                <w:rtl/>
              </w:rPr>
              <w:t>المادة</w:t>
            </w:r>
            <w:r w:rsidRPr="00851043">
              <w:rPr>
                <w:rStyle w:val="Hyperlink"/>
                <w:rFonts w:cstheme="minorHAnsi"/>
                <w:rtl/>
              </w:rPr>
              <w:t xml:space="preserve"> 5 - </w:t>
            </w:r>
            <w:r w:rsidRPr="00851043">
              <w:rPr>
                <w:rStyle w:val="Hyperlink"/>
                <w:rFonts w:cstheme="minorHAnsi" w:hint="eastAsia"/>
                <w:rtl/>
              </w:rPr>
              <w:t>ملكية</w:t>
            </w:r>
            <w:r w:rsidRPr="00851043">
              <w:rPr>
                <w:rStyle w:val="Hyperlink"/>
                <w:rFonts w:cstheme="minorHAnsi"/>
                <w:rtl/>
              </w:rPr>
              <w:t xml:space="preserve"> </w:t>
            </w:r>
            <w:r w:rsidRPr="00851043">
              <w:rPr>
                <w:rStyle w:val="Hyperlink"/>
                <w:rFonts w:cstheme="minorHAnsi" w:hint="eastAsia"/>
                <w:rtl/>
              </w:rPr>
              <w:t>الملكية</w:t>
            </w:r>
            <w:r w:rsidRPr="00851043">
              <w:rPr>
                <w:rStyle w:val="Hyperlink"/>
                <w:rFonts w:cstheme="minorHAnsi"/>
                <w:rtl/>
              </w:rPr>
              <w:t xml:space="preserve"> </w:t>
            </w:r>
            <w:r w:rsidRPr="00851043">
              <w:rPr>
                <w:rStyle w:val="Hyperlink"/>
                <w:rFonts w:cstheme="minorHAnsi" w:hint="eastAsia"/>
                <w:rtl/>
              </w:rPr>
              <w:t>الفكرية</w:t>
            </w:r>
            <w:r w:rsidRPr="00851043">
              <w:rPr>
                <w:rStyle w:val="Hyperlink"/>
                <w:rFonts w:cstheme="minorHAnsi"/>
                <w:rtl/>
              </w:rPr>
              <w:t xml:space="preserve"> </w:t>
            </w:r>
            <w:r w:rsidRPr="00851043">
              <w:rPr>
                <w:rStyle w:val="Hyperlink"/>
                <w:rFonts w:cstheme="minorHAnsi" w:hint="eastAsia"/>
                <w:rtl/>
              </w:rPr>
              <w:t>وحق</w:t>
            </w:r>
            <w:r w:rsidRPr="00851043">
              <w:rPr>
                <w:rStyle w:val="Hyperlink"/>
                <w:rFonts w:cstheme="minorHAnsi"/>
                <w:rtl/>
              </w:rPr>
              <w:t xml:space="preserve"> </w:t>
            </w:r>
            <w:r w:rsidRPr="00851043">
              <w:rPr>
                <w:rStyle w:val="Hyperlink"/>
                <w:rFonts w:cstheme="minorHAnsi" w:hint="eastAsia"/>
                <w:rtl/>
              </w:rPr>
              <w:t>الاستخدام</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Toc178260631 \h</w:instrText>
            </w:r>
            <w:r>
              <w:rPr>
                <w:webHidden/>
                <w:rtl/>
              </w:rPr>
              <w:instrText xml:space="preserve"> </w:instrText>
            </w:r>
            <w:r>
              <w:rPr>
                <w:webHidden/>
                <w:rtl/>
              </w:rPr>
            </w:r>
            <w:r>
              <w:rPr>
                <w:webHidden/>
                <w:rtl/>
              </w:rPr>
              <w:fldChar w:fldCharType="separate"/>
            </w:r>
            <w:r>
              <w:rPr>
                <w:webHidden/>
                <w:rtl/>
              </w:rPr>
              <w:t>9</w:t>
            </w:r>
            <w:r>
              <w:rPr>
                <w:webHidden/>
                <w:rtl/>
              </w:rPr>
              <w:fldChar w:fldCharType="end"/>
            </w:r>
          </w:hyperlink>
        </w:p>
        <w:p w14:paraId="34B8EDC8" w14:textId="0BB5691A" w:rsidR="00B72AE6" w:rsidRDefault="00B72AE6">
          <w:pPr>
            <w:pStyle w:val="TOC1"/>
            <w:rPr>
              <w:rFonts w:asciiTheme="minorHAnsi" w:eastAsiaTheme="minorEastAsia" w:hAnsiTheme="minorHAnsi" w:cstheme="minorBidi"/>
              <w:b w:val="0"/>
              <w:kern w:val="2"/>
              <w:sz w:val="24"/>
              <w:szCs w:val="24"/>
              <w:rtl/>
              <w:lang w:val="en-US" w:bidi="ar-SA"/>
              <w14:ligatures w14:val="standardContextual"/>
            </w:rPr>
          </w:pPr>
          <w:hyperlink w:anchor="_Toc178260632" w:history="1">
            <w:r w:rsidRPr="00851043">
              <w:rPr>
                <w:rStyle w:val="Hyperlink"/>
                <w:rFonts w:cstheme="minorHAnsi" w:hint="eastAsia"/>
                <w:rtl/>
              </w:rPr>
              <w:t>المادة</w:t>
            </w:r>
            <w:r w:rsidRPr="00851043">
              <w:rPr>
                <w:rStyle w:val="Hyperlink"/>
                <w:rFonts w:cstheme="minorHAnsi"/>
                <w:rtl/>
              </w:rPr>
              <w:t xml:space="preserve"> 6 - </w:t>
            </w:r>
            <w:r w:rsidRPr="00851043">
              <w:rPr>
                <w:rStyle w:val="Hyperlink"/>
                <w:rFonts w:cstheme="minorHAnsi" w:hint="eastAsia"/>
                <w:rtl/>
              </w:rPr>
              <w:t>النشر</w:t>
            </w:r>
            <w:r w:rsidRPr="00851043">
              <w:rPr>
                <w:rStyle w:val="Hyperlink"/>
                <w:rFonts w:cstheme="minorHAnsi"/>
                <w:rtl/>
              </w:rPr>
              <w:t xml:space="preserve"> </w:t>
            </w:r>
            <w:r w:rsidRPr="00851043">
              <w:rPr>
                <w:rStyle w:val="Hyperlink"/>
                <w:rFonts w:cstheme="minorHAnsi" w:hint="eastAsia"/>
                <w:rtl/>
              </w:rPr>
              <w:t>وعدم</w:t>
            </w:r>
            <w:r w:rsidRPr="00851043">
              <w:rPr>
                <w:rStyle w:val="Hyperlink"/>
                <w:rFonts w:cstheme="minorHAnsi"/>
                <w:rtl/>
              </w:rPr>
              <w:t xml:space="preserve"> </w:t>
            </w:r>
            <w:r w:rsidRPr="00851043">
              <w:rPr>
                <w:rStyle w:val="Hyperlink"/>
                <w:rFonts w:cstheme="minorHAnsi" w:hint="eastAsia"/>
                <w:rtl/>
              </w:rPr>
              <w:t>الكشف</w:t>
            </w:r>
            <w:r w:rsidRPr="00851043">
              <w:rPr>
                <w:rStyle w:val="Hyperlink"/>
                <w:rFonts w:cstheme="minorHAnsi"/>
                <w:rtl/>
              </w:rPr>
              <w:t xml:space="preserve"> </w:t>
            </w:r>
            <w:r w:rsidRPr="00851043">
              <w:rPr>
                <w:rStyle w:val="Hyperlink"/>
                <w:rFonts w:cstheme="minorHAnsi" w:hint="eastAsia"/>
                <w:rtl/>
              </w:rPr>
              <w:t>والأسرار</w:t>
            </w:r>
            <w:r w:rsidRPr="00851043">
              <w:rPr>
                <w:rStyle w:val="Hyperlink"/>
                <w:rFonts w:cstheme="minorHAnsi"/>
                <w:rtl/>
              </w:rPr>
              <w:t xml:space="preserve"> </w:t>
            </w:r>
            <w:r w:rsidRPr="00851043">
              <w:rPr>
                <w:rStyle w:val="Hyperlink"/>
                <w:rFonts w:cstheme="minorHAnsi" w:hint="eastAsia"/>
                <w:rtl/>
              </w:rPr>
              <w:t>التجارية</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Toc178260632 \h</w:instrText>
            </w:r>
            <w:r>
              <w:rPr>
                <w:webHidden/>
                <w:rtl/>
              </w:rPr>
              <w:instrText xml:space="preserve"> </w:instrText>
            </w:r>
            <w:r>
              <w:rPr>
                <w:webHidden/>
                <w:rtl/>
              </w:rPr>
            </w:r>
            <w:r>
              <w:rPr>
                <w:webHidden/>
                <w:rtl/>
              </w:rPr>
              <w:fldChar w:fldCharType="separate"/>
            </w:r>
            <w:r>
              <w:rPr>
                <w:webHidden/>
                <w:rtl/>
              </w:rPr>
              <w:t>12</w:t>
            </w:r>
            <w:r>
              <w:rPr>
                <w:webHidden/>
                <w:rtl/>
              </w:rPr>
              <w:fldChar w:fldCharType="end"/>
            </w:r>
          </w:hyperlink>
        </w:p>
        <w:p w14:paraId="3586F1F1" w14:textId="065DE4D5" w:rsidR="00B72AE6" w:rsidRDefault="00B72AE6">
          <w:pPr>
            <w:pStyle w:val="TOC1"/>
            <w:rPr>
              <w:rFonts w:asciiTheme="minorHAnsi" w:eastAsiaTheme="minorEastAsia" w:hAnsiTheme="minorHAnsi" w:cstheme="minorBidi"/>
              <w:b w:val="0"/>
              <w:kern w:val="2"/>
              <w:sz w:val="24"/>
              <w:szCs w:val="24"/>
              <w:rtl/>
              <w:lang w:val="en-US" w:bidi="ar-SA"/>
              <w14:ligatures w14:val="standardContextual"/>
            </w:rPr>
          </w:pPr>
          <w:hyperlink w:anchor="_Toc178260633" w:history="1">
            <w:r w:rsidRPr="00851043">
              <w:rPr>
                <w:rStyle w:val="Hyperlink"/>
                <w:rFonts w:cstheme="minorHAnsi" w:hint="eastAsia"/>
                <w:rtl/>
              </w:rPr>
              <w:t>المادة</w:t>
            </w:r>
            <w:r w:rsidRPr="00851043">
              <w:rPr>
                <w:rStyle w:val="Hyperlink"/>
                <w:rFonts w:cstheme="minorHAnsi"/>
                <w:rtl/>
              </w:rPr>
              <w:t xml:space="preserve"> 7 - </w:t>
            </w:r>
            <w:r w:rsidRPr="00851043">
              <w:rPr>
                <w:rStyle w:val="Hyperlink"/>
                <w:rFonts w:cstheme="minorHAnsi" w:hint="eastAsia"/>
                <w:rtl/>
              </w:rPr>
              <w:t>عقود</w:t>
            </w:r>
            <w:r w:rsidRPr="00851043">
              <w:rPr>
                <w:rStyle w:val="Hyperlink"/>
                <w:rFonts w:cstheme="minorHAnsi"/>
                <w:rtl/>
              </w:rPr>
              <w:t xml:space="preserve"> </w:t>
            </w:r>
            <w:r w:rsidRPr="00851043">
              <w:rPr>
                <w:rStyle w:val="Hyperlink"/>
                <w:rFonts w:cstheme="minorHAnsi" w:hint="eastAsia"/>
                <w:rtl/>
              </w:rPr>
              <w:t>البحث</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Toc178260633 \h</w:instrText>
            </w:r>
            <w:r>
              <w:rPr>
                <w:webHidden/>
                <w:rtl/>
              </w:rPr>
              <w:instrText xml:space="preserve"> </w:instrText>
            </w:r>
            <w:r>
              <w:rPr>
                <w:webHidden/>
                <w:rtl/>
              </w:rPr>
            </w:r>
            <w:r>
              <w:rPr>
                <w:webHidden/>
                <w:rtl/>
              </w:rPr>
              <w:fldChar w:fldCharType="separate"/>
            </w:r>
            <w:r>
              <w:rPr>
                <w:webHidden/>
                <w:rtl/>
              </w:rPr>
              <w:t>12</w:t>
            </w:r>
            <w:r>
              <w:rPr>
                <w:webHidden/>
                <w:rtl/>
              </w:rPr>
              <w:fldChar w:fldCharType="end"/>
            </w:r>
          </w:hyperlink>
        </w:p>
        <w:p w14:paraId="14FC6DB1" w14:textId="76A1410F" w:rsidR="00B72AE6" w:rsidRDefault="00B72AE6">
          <w:pPr>
            <w:pStyle w:val="TOC1"/>
            <w:rPr>
              <w:rFonts w:asciiTheme="minorHAnsi" w:eastAsiaTheme="minorEastAsia" w:hAnsiTheme="minorHAnsi" w:cstheme="minorBidi"/>
              <w:b w:val="0"/>
              <w:kern w:val="2"/>
              <w:sz w:val="24"/>
              <w:szCs w:val="24"/>
              <w:rtl/>
              <w:lang w:val="en-US" w:bidi="ar-SA"/>
              <w14:ligatures w14:val="standardContextual"/>
            </w:rPr>
          </w:pPr>
          <w:hyperlink w:anchor="_Toc178260634" w:history="1">
            <w:r w:rsidRPr="00851043">
              <w:rPr>
                <w:rStyle w:val="Hyperlink"/>
                <w:rFonts w:cstheme="minorHAnsi" w:hint="eastAsia"/>
                <w:rtl/>
              </w:rPr>
              <w:t>المادة</w:t>
            </w:r>
            <w:r w:rsidRPr="00851043">
              <w:rPr>
                <w:rStyle w:val="Hyperlink"/>
                <w:rFonts w:cstheme="minorHAnsi"/>
                <w:rtl/>
              </w:rPr>
              <w:t xml:space="preserve"> 8 - </w:t>
            </w:r>
            <w:r w:rsidRPr="00851043">
              <w:rPr>
                <w:rStyle w:val="Hyperlink"/>
                <w:rFonts w:cstheme="minorHAnsi" w:hint="eastAsia"/>
                <w:rtl/>
              </w:rPr>
              <w:t>قرارات</w:t>
            </w:r>
            <w:r w:rsidRPr="00851043">
              <w:rPr>
                <w:rStyle w:val="Hyperlink"/>
                <w:rFonts w:cstheme="minorHAnsi"/>
                <w:rtl/>
              </w:rPr>
              <w:t xml:space="preserve"> </w:t>
            </w:r>
            <w:r w:rsidRPr="00851043">
              <w:rPr>
                <w:rStyle w:val="Hyperlink"/>
                <w:rFonts w:cstheme="minorHAnsi" w:hint="eastAsia"/>
                <w:rtl/>
              </w:rPr>
              <w:t>مكتب</w:t>
            </w:r>
            <w:r w:rsidRPr="00851043">
              <w:rPr>
                <w:rStyle w:val="Hyperlink"/>
                <w:rFonts w:cstheme="minorHAnsi"/>
                <w:rtl/>
              </w:rPr>
              <w:t xml:space="preserve"> </w:t>
            </w:r>
            <w:r w:rsidRPr="00851043">
              <w:rPr>
                <w:rStyle w:val="Hyperlink"/>
                <w:rFonts w:cstheme="minorHAnsi" w:hint="eastAsia"/>
                <w:rtl/>
              </w:rPr>
              <w:t>إدارة</w:t>
            </w:r>
            <w:r w:rsidRPr="00851043">
              <w:rPr>
                <w:rStyle w:val="Hyperlink"/>
                <w:rFonts w:cstheme="minorHAnsi"/>
                <w:rtl/>
              </w:rPr>
              <w:t xml:space="preserve"> </w:t>
            </w:r>
            <w:r w:rsidRPr="00851043">
              <w:rPr>
                <w:rStyle w:val="Hyperlink"/>
                <w:rFonts w:cstheme="minorHAnsi" w:hint="eastAsia"/>
                <w:rtl/>
              </w:rPr>
              <w:t>الملكية</w:t>
            </w:r>
            <w:r w:rsidRPr="00851043">
              <w:rPr>
                <w:rStyle w:val="Hyperlink"/>
                <w:rFonts w:cstheme="minorHAnsi"/>
                <w:rtl/>
              </w:rPr>
              <w:t xml:space="preserve"> </w:t>
            </w:r>
            <w:r w:rsidRPr="00851043">
              <w:rPr>
                <w:rStyle w:val="Hyperlink"/>
                <w:rFonts w:cstheme="minorHAnsi" w:hint="eastAsia"/>
                <w:rtl/>
              </w:rPr>
              <w:t>الفكرية</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Toc178260634 \h</w:instrText>
            </w:r>
            <w:r>
              <w:rPr>
                <w:webHidden/>
                <w:rtl/>
              </w:rPr>
              <w:instrText xml:space="preserve"> </w:instrText>
            </w:r>
            <w:r>
              <w:rPr>
                <w:webHidden/>
                <w:rtl/>
              </w:rPr>
            </w:r>
            <w:r>
              <w:rPr>
                <w:webHidden/>
                <w:rtl/>
              </w:rPr>
              <w:fldChar w:fldCharType="separate"/>
            </w:r>
            <w:r>
              <w:rPr>
                <w:webHidden/>
                <w:rtl/>
              </w:rPr>
              <w:t>14</w:t>
            </w:r>
            <w:r>
              <w:rPr>
                <w:webHidden/>
                <w:rtl/>
              </w:rPr>
              <w:fldChar w:fldCharType="end"/>
            </w:r>
          </w:hyperlink>
        </w:p>
        <w:p w14:paraId="3308C930" w14:textId="688945FD" w:rsidR="00B72AE6" w:rsidRDefault="00B72AE6">
          <w:pPr>
            <w:pStyle w:val="TOC1"/>
            <w:rPr>
              <w:rFonts w:asciiTheme="minorHAnsi" w:eastAsiaTheme="minorEastAsia" w:hAnsiTheme="minorHAnsi" w:cstheme="minorBidi"/>
              <w:b w:val="0"/>
              <w:kern w:val="2"/>
              <w:sz w:val="24"/>
              <w:szCs w:val="24"/>
              <w:rtl/>
              <w:lang w:val="en-US" w:bidi="ar-SA"/>
              <w14:ligatures w14:val="standardContextual"/>
            </w:rPr>
          </w:pPr>
          <w:hyperlink w:anchor="_Toc178260635" w:history="1">
            <w:r w:rsidRPr="00851043">
              <w:rPr>
                <w:rStyle w:val="Hyperlink"/>
                <w:rFonts w:cstheme="minorHAnsi" w:hint="eastAsia"/>
                <w:rtl/>
              </w:rPr>
              <w:t>المادة</w:t>
            </w:r>
            <w:r w:rsidRPr="00851043">
              <w:rPr>
                <w:rStyle w:val="Hyperlink"/>
                <w:rFonts w:cstheme="minorHAnsi"/>
                <w:rtl/>
              </w:rPr>
              <w:t xml:space="preserve"> 9 – </w:t>
            </w:r>
            <w:r w:rsidRPr="00851043">
              <w:rPr>
                <w:rStyle w:val="Hyperlink"/>
                <w:rFonts w:cstheme="minorHAnsi" w:hint="eastAsia"/>
                <w:rtl/>
              </w:rPr>
              <w:t>تسويق</w:t>
            </w:r>
            <w:r w:rsidRPr="00851043">
              <w:rPr>
                <w:rStyle w:val="Hyperlink"/>
                <w:rFonts w:cstheme="minorHAnsi"/>
                <w:rtl/>
              </w:rPr>
              <w:t xml:space="preserve"> </w:t>
            </w:r>
            <w:r w:rsidRPr="00851043">
              <w:rPr>
                <w:rStyle w:val="Hyperlink"/>
                <w:rFonts w:cstheme="minorHAnsi" w:hint="eastAsia"/>
                <w:rtl/>
              </w:rPr>
              <w:t>الملكية</w:t>
            </w:r>
            <w:r w:rsidRPr="00851043">
              <w:rPr>
                <w:rStyle w:val="Hyperlink"/>
                <w:rFonts w:cstheme="minorHAnsi"/>
                <w:rtl/>
              </w:rPr>
              <w:t xml:space="preserve"> </w:t>
            </w:r>
            <w:r w:rsidRPr="00851043">
              <w:rPr>
                <w:rStyle w:val="Hyperlink"/>
                <w:rFonts w:cstheme="minorHAnsi" w:hint="eastAsia"/>
                <w:rtl/>
              </w:rPr>
              <w:t>الفكرية</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Toc178260635 \h</w:instrText>
            </w:r>
            <w:r>
              <w:rPr>
                <w:webHidden/>
                <w:rtl/>
              </w:rPr>
              <w:instrText xml:space="preserve"> </w:instrText>
            </w:r>
            <w:r>
              <w:rPr>
                <w:webHidden/>
                <w:rtl/>
              </w:rPr>
            </w:r>
            <w:r>
              <w:rPr>
                <w:webHidden/>
                <w:rtl/>
              </w:rPr>
              <w:fldChar w:fldCharType="separate"/>
            </w:r>
            <w:r>
              <w:rPr>
                <w:webHidden/>
                <w:rtl/>
              </w:rPr>
              <w:t>16</w:t>
            </w:r>
            <w:r>
              <w:rPr>
                <w:webHidden/>
                <w:rtl/>
              </w:rPr>
              <w:fldChar w:fldCharType="end"/>
            </w:r>
          </w:hyperlink>
        </w:p>
        <w:p w14:paraId="731AFE84" w14:textId="711CCE3A" w:rsidR="00B72AE6" w:rsidRDefault="00B72AE6">
          <w:pPr>
            <w:pStyle w:val="TOC1"/>
            <w:rPr>
              <w:rFonts w:asciiTheme="minorHAnsi" w:eastAsiaTheme="minorEastAsia" w:hAnsiTheme="minorHAnsi" w:cstheme="minorBidi"/>
              <w:b w:val="0"/>
              <w:kern w:val="2"/>
              <w:sz w:val="24"/>
              <w:szCs w:val="24"/>
              <w:rtl/>
              <w:lang w:val="en-US" w:bidi="ar-SA"/>
              <w14:ligatures w14:val="standardContextual"/>
            </w:rPr>
          </w:pPr>
          <w:hyperlink w:anchor="_Toc178260636" w:history="1">
            <w:r w:rsidRPr="00851043">
              <w:rPr>
                <w:rStyle w:val="Hyperlink"/>
                <w:rFonts w:cstheme="minorHAnsi" w:hint="eastAsia"/>
                <w:rtl/>
              </w:rPr>
              <w:t>المادة</w:t>
            </w:r>
            <w:r w:rsidRPr="00851043">
              <w:rPr>
                <w:rStyle w:val="Hyperlink"/>
                <w:rFonts w:cstheme="minorHAnsi"/>
                <w:rtl/>
              </w:rPr>
              <w:t xml:space="preserve"> 10 – </w:t>
            </w:r>
            <w:r w:rsidRPr="00851043">
              <w:rPr>
                <w:rStyle w:val="Hyperlink"/>
                <w:rFonts w:cstheme="minorHAnsi" w:hint="eastAsia"/>
                <w:rtl/>
              </w:rPr>
              <w:t>الحوافز</w:t>
            </w:r>
            <w:r w:rsidRPr="00851043">
              <w:rPr>
                <w:rStyle w:val="Hyperlink"/>
                <w:rFonts w:cstheme="minorHAnsi"/>
                <w:rtl/>
              </w:rPr>
              <w:t xml:space="preserve"> </w:t>
            </w:r>
            <w:r w:rsidRPr="00851043">
              <w:rPr>
                <w:rStyle w:val="Hyperlink"/>
                <w:rFonts w:cstheme="minorHAnsi" w:hint="eastAsia"/>
                <w:rtl/>
              </w:rPr>
              <w:t>وتوزيع</w:t>
            </w:r>
            <w:r w:rsidRPr="00851043">
              <w:rPr>
                <w:rStyle w:val="Hyperlink"/>
                <w:rFonts w:cstheme="minorHAnsi"/>
                <w:rtl/>
              </w:rPr>
              <w:t xml:space="preserve"> </w:t>
            </w:r>
            <w:r w:rsidRPr="00851043">
              <w:rPr>
                <w:rStyle w:val="Hyperlink"/>
                <w:rFonts w:cstheme="minorHAnsi" w:hint="eastAsia"/>
                <w:rtl/>
              </w:rPr>
              <w:t>الإيرادات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Toc178260636 \h</w:instrText>
            </w:r>
            <w:r>
              <w:rPr>
                <w:webHidden/>
                <w:rtl/>
              </w:rPr>
              <w:instrText xml:space="preserve"> </w:instrText>
            </w:r>
            <w:r>
              <w:rPr>
                <w:webHidden/>
                <w:rtl/>
              </w:rPr>
            </w:r>
            <w:r>
              <w:rPr>
                <w:webHidden/>
                <w:rtl/>
              </w:rPr>
              <w:fldChar w:fldCharType="separate"/>
            </w:r>
            <w:r>
              <w:rPr>
                <w:webHidden/>
                <w:rtl/>
              </w:rPr>
              <w:t>16</w:t>
            </w:r>
            <w:r>
              <w:rPr>
                <w:webHidden/>
                <w:rtl/>
              </w:rPr>
              <w:fldChar w:fldCharType="end"/>
            </w:r>
          </w:hyperlink>
        </w:p>
        <w:p w14:paraId="6DA3041D" w14:textId="5CFA9698" w:rsidR="00B72AE6" w:rsidRDefault="00B72AE6">
          <w:pPr>
            <w:pStyle w:val="TOC1"/>
            <w:rPr>
              <w:rFonts w:asciiTheme="minorHAnsi" w:eastAsiaTheme="minorEastAsia" w:hAnsiTheme="minorHAnsi" w:cstheme="minorBidi"/>
              <w:b w:val="0"/>
              <w:kern w:val="2"/>
              <w:sz w:val="24"/>
              <w:szCs w:val="24"/>
              <w:rtl/>
              <w:lang w:val="en-US" w:bidi="ar-SA"/>
              <w14:ligatures w14:val="standardContextual"/>
            </w:rPr>
          </w:pPr>
          <w:hyperlink w:anchor="_Toc178260637" w:history="1">
            <w:r w:rsidRPr="00851043">
              <w:rPr>
                <w:rStyle w:val="Hyperlink"/>
                <w:rFonts w:cstheme="minorHAnsi" w:hint="eastAsia"/>
                <w:rtl/>
              </w:rPr>
              <w:t>المادة</w:t>
            </w:r>
            <w:r w:rsidRPr="00851043">
              <w:rPr>
                <w:rStyle w:val="Hyperlink"/>
                <w:rFonts w:cstheme="minorHAnsi"/>
                <w:rtl/>
              </w:rPr>
              <w:t xml:space="preserve"> 11 - </w:t>
            </w:r>
            <w:r w:rsidRPr="00851043">
              <w:rPr>
                <w:rStyle w:val="Hyperlink"/>
                <w:rFonts w:cstheme="minorHAnsi" w:hint="eastAsia"/>
                <w:rtl/>
              </w:rPr>
              <w:t>الاحتفاظ</w:t>
            </w:r>
            <w:r w:rsidRPr="00851043">
              <w:rPr>
                <w:rStyle w:val="Hyperlink"/>
                <w:rFonts w:cstheme="minorHAnsi"/>
                <w:rtl/>
              </w:rPr>
              <w:t xml:space="preserve"> </w:t>
            </w:r>
            <w:r w:rsidRPr="00851043">
              <w:rPr>
                <w:rStyle w:val="Hyperlink"/>
                <w:rFonts w:cstheme="minorHAnsi" w:hint="eastAsia"/>
                <w:rtl/>
              </w:rPr>
              <w:t>بمحفظة</w:t>
            </w:r>
            <w:r w:rsidRPr="00851043">
              <w:rPr>
                <w:rStyle w:val="Hyperlink"/>
                <w:rFonts w:cstheme="minorHAnsi"/>
                <w:rtl/>
              </w:rPr>
              <w:t xml:space="preserve"> </w:t>
            </w:r>
            <w:r w:rsidRPr="00851043">
              <w:rPr>
                <w:rStyle w:val="Hyperlink"/>
                <w:rFonts w:cstheme="minorHAnsi" w:hint="eastAsia"/>
                <w:rtl/>
              </w:rPr>
              <w:t>الملكية</w:t>
            </w:r>
            <w:r w:rsidRPr="00851043">
              <w:rPr>
                <w:rStyle w:val="Hyperlink"/>
                <w:rFonts w:cstheme="minorHAnsi"/>
                <w:rtl/>
              </w:rPr>
              <w:t xml:space="preserve"> </w:t>
            </w:r>
            <w:r w:rsidRPr="00851043">
              <w:rPr>
                <w:rStyle w:val="Hyperlink"/>
                <w:rFonts w:cstheme="minorHAnsi" w:hint="eastAsia"/>
                <w:rtl/>
              </w:rPr>
              <w:t>الفكرية</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Toc178260637 \h</w:instrText>
            </w:r>
            <w:r>
              <w:rPr>
                <w:webHidden/>
                <w:rtl/>
              </w:rPr>
              <w:instrText xml:space="preserve"> </w:instrText>
            </w:r>
            <w:r>
              <w:rPr>
                <w:webHidden/>
                <w:rtl/>
              </w:rPr>
            </w:r>
            <w:r>
              <w:rPr>
                <w:webHidden/>
                <w:rtl/>
              </w:rPr>
              <w:fldChar w:fldCharType="separate"/>
            </w:r>
            <w:r>
              <w:rPr>
                <w:webHidden/>
                <w:rtl/>
              </w:rPr>
              <w:t>20</w:t>
            </w:r>
            <w:r>
              <w:rPr>
                <w:webHidden/>
                <w:rtl/>
              </w:rPr>
              <w:fldChar w:fldCharType="end"/>
            </w:r>
          </w:hyperlink>
        </w:p>
        <w:p w14:paraId="21E1B79C" w14:textId="3B956467" w:rsidR="00B72AE6" w:rsidRDefault="00B72AE6">
          <w:pPr>
            <w:pStyle w:val="TOC1"/>
            <w:rPr>
              <w:rFonts w:asciiTheme="minorHAnsi" w:eastAsiaTheme="minorEastAsia" w:hAnsiTheme="minorHAnsi" w:cstheme="minorBidi"/>
              <w:b w:val="0"/>
              <w:kern w:val="2"/>
              <w:sz w:val="24"/>
              <w:szCs w:val="24"/>
              <w:rtl/>
              <w:lang w:val="en-US" w:bidi="ar-SA"/>
              <w14:ligatures w14:val="standardContextual"/>
            </w:rPr>
          </w:pPr>
          <w:hyperlink w:anchor="_Toc178260638" w:history="1">
            <w:r w:rsidRPr="00851043">
              <w:rPr>
                <w:rStyle w:val="Hyperlink"/>
                <w:rFonts w:cstheme="minorHAnsi" w:hint="eastAsia"/>
                <w:rtl/>
              </w:rPr>
              <w:t>المادة</w:t>
            </w:r>
            <w:r w:rsidRPr="00851043">
              <w:rPr>
                <w:rStyle w:val="Hyperlink"/>
                <w:rFonts w:cstheme="minorHAnsi"/>
                <w:rtl/>
              </w:rPr>
              <w:t xml:space="preserve"> 12 - </w:t>
            </w:r>
            <w:r w:rsidRPr="00851043">
              <w:rPr>
                <w:rStyle w:val="Hyperlink"/>
                <w:rFonts w:cstheme="minorHAnsi" w:hint="eastAsia"/>
                <w:rtl/>
              </w:rPr>
              <w:t>المعارف</w:t>
            </w:r>
            <w:r w:rsidRPr="00851043">
              <w:rPr>
                <w:rStyle w:val="Hyperlink"/>
                <w:rFonts w:cstheme="minorHAnsi"/>
                <w:rtl/>
              </w:rPr>
              <w:t xml:space="preserve"> </w:t>
            </w:r>
            <w:r w:rsidRPr="00851043">
              <w:rPr>
                <w:rStyle w:val="Hyperlink"/>
                <w:rFonts w:cstheme="minorHAnsi" w:hint="eastAsia"/>
                <w:rtl/>
              </w:rPr>
              <w:t>التقليدية</w:t>
            </w:r>
            <w:r w:rsidRPr="00851043">
              <w:rPr>
                <w:rStyle w:val="Hyperlink"/>
                <w:rFonts w:cstheme="minorHAnsi"/>
                <w:rtl/>
              </w:rPr>
              <w:t xml:space="preserve"> </w:t>
            </w:r>
            <w:r w:rsidRPr="00851043">
              <w:rPr>
                <w:rStyle w:val="Hyperlink"/>
                <w:rFonts w:cstheme="minorHAnsi" w:hint="eastAsia"/>
                <w:rtl/>
              </w:rPr>
              <w:t>والموارد</w:t>
            </w:r>
            <w:r w:rsidRPr="00851043">
              <w:rPr>
                <w:rStyle w:val="Hyperlink"/>
                <w:rFonts w:cstheme="minorHAnsi"/>
                <w:rtl/>
              </w:rPr>
              <w:t xml:space="preserve"> </w:t>
            </w:r>
            <w:r w:rsidRPr="00851043">
              <w:rPr>
                <w:rStyle w:val="Hyperlink"/>
                <w:rFonts w:cstheme="minorHAnsi" w:hint="eastAsia"/>
                <w:rtl/>
              </w:rPr>
              <w:t>الوراثية</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Toc178260638 \h</w:instrText>
            </w:r>
            <w:r>
              <w:rPr>
                <w:webHidden/>
                <w:rtl/>
              </w:rPr>
              <w:instrText xml:space="preserve"> </w:instrText>
            </w:r>
            <w:r>
              <w:rPr>
                <w:webHidden/>
                <w:rtl/>
              </w:rPr>
            </w:r>
            <w:r>
              <w:rPr>
                <w:webHidden/>
                <w:rtl/>
              </w:rPr>
              <w:fldChar w:fldCharType="separate"/>
            </w:r>
            <w:r>
              <w:rPr>
                <w:webHidden/>
                <w:rtl/>
              </w:rPr>
              <w:t>20</w:t>
            </w:r>
            <w:r>
              <w:rPr>
                <w:webHidden/>
                <w:rtl/>
              </w:rPr>
              <w:fldChar w:fldCharType="end"/>
            </w:r>
          </w:hyperlink>
        </w:p>
        <w:p w14:paraId="6B4DA4E0" w14:textId="04C58B78" w:rsidR="00B72AE6" w:rsidRDefault="00B72AE6">
          <w:pPr>
            <w:pStyle w:val="TOC1"/>
            <w:rPr>
              <w:rFonts w:asciiTheme="minorHAnsi" w:eastAsiaTheme="minorEastAsia" w:hAnsiTheme="minorHAnsi" w:cstheme="minorBidi"/>
              <w:b w:val="0"/>
              <w:kern w:val="2"/>
              <w:sz w:val="24"/>
              <w:szCs w:val="24"/>
              <w:rtl/>
              <w:lang w:val="en-US" w:bidi="ar-SA"/>
              <w14:ligatures w14:val="standardContextual"/>
            </w:rPr>
          </w:pPr>
          <w:hyperlink w:anchor="_Toc178260639" w:history="1">
            <w:r w:rsidRPr="00851043">
              <w:rPr>
                <w:rStyle w:val="Hyperlink"/>
                <w:rFonts w:cstheme="minorHAnsi" w:hint="eastAsia"/>
                <w:rtl/>
              </w:rPr>
              <w:t>المادة</w:t>
            </w:r>
            <w:r w:rsidRPr="00851043">
              <w:rPr>
                <w:rStyle w:val="Hyperlink"/>
                <w:rFonts w:cstheme="minorHAnsi"/>
                <w:rtl/>
              </w:rPr>
              <w:t xml:space="preserve"> 13 - </w:t>
            </w:r>
            <w:r w:rsidRPr="00851043">
              <w:rPr>
                <w:rStyle w:val="Hyperlink"/>
                <w:rFonts w:cstheme="minorHAnsi" w:hint="eastAsia"/>
                <w:rtl/>
              </w:rPr>
              <w:t>تضارب</w:t>
            </w:r>
            <w:r w:rsidRPr="00851043">
              <w:rPr>
                <w:rStyle w:val="Hyperlink"/>
                <w:rFonts w:cstheme="minorHAnsi"/>
                <w:rtl/>
              </w:rPr>
              <w:t xml:space="preserve"> </w:t>
            </w:r>
            <w:r w:rsidRPr="00851043">
              <w:rPr>
                <w:rStyle w:val="Hyperlink"/>
                <w:rFonts w:cstheme="minorHAnsi" w:hint="eastAsia"/>
                <w:rtl/>
              </w:rPr>
              <w:t>المصالح</w:t>
            </w:r>
            <w:r w:rsidRPr="00851043">
              <w:rPr>
                <w:rStyle w:val="Hyperlink"/>
                <w:rFonts w:cstheme="minorHAnsi"/>
                <w:rtl/>
              </w:rPr>
              <w:t xml:space="preserve"> </w:t>
            </w:r>
            <w:r w:rsidRPr="00851043">
              <w:rPr>
                <w:rStyle w:val="Hyperlink"/>
                <w:rFonts w:cstheme="minorHAnsi" w:hint="eastAsia"/>
                <w:rtl/>
              </w:rPr>
              <w:t>وتضارب</w:t>
            </w:r>
            <w:r w:rsidRPr="00851043">
              <w:rPr>
                <w:rStyle w:val="Hyperlink"/>
                <w:rFonts w:cstheme="minorHAnsi"/>
                <w:rtl/>
              </w:rPr>
              <w:t xml:space="preserve"> </w:t>
            </w:r>
            <w:r w:rsidRPr="00851043">
              <w:rPr>
                <w:rStyle w:val="Hyperlink"/>
                <w:rFonts w:cstheme="minorHAnsi" w:hint="eastAsia"/>
                <w:rtl/>
              </w:rPr>
              <w:t>الالتزامات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Toc178260639 \h</w:instrText>
            </w:r>
            <w:r>
              <w:rPr>
                <w:webHidden/>
                <w:rtl/>
              </w:rPr>
              <w:instrText xml:space="preserve"> </w:instrText>
            </w:r>
            <w:r>
              <w:rPr>
                <w:webHidden/>
                <w:rtl/>
              </w:rPr>
            </w:r>
            <w:r>
              <w:rPr>
                <w:webHidden/>
                <w:rtl/>
              </w:rPr>
              <w:fldChar w:fldCharType="separate"/>
            </w:r>
            <w:r>
              <w:rPr>
                <w:webHidden/>
                <w:rtl/>
              </w:rPr>
              <w:t>20</w:t>
            </w:r>
            <w:r>
              <w:rPr>
                <w:webHidden/>
                <w:rtl/>
              </w:rPr>
              <w:fldChar w:fldCharType="end"/>
            </w:r>
          </w:hyperlink>
        </w:p>
        <w:p w14:paraId="1CBB10F9" w14:textId="7D77E84B" w:rsidR="00B72AE6" w:rsidRDefault="00B72AE6">
          <w:pPr>
            <w:pStyle w:val="TOC1"/>
            <w:rPr>
              <w:rFonts w:asciiTheme="minorHAnsi" w:eastAsiaTheme="minorEastAsia" w:hAnsiTheme="minorHAnsi" w:cstheme="minorBidi"/>
              <w:b w:val="0"/>
              <w:kern w:val="2"/>
              <w:sz w:val="24"/>
              <w:szCs w:val="24"/>
              <w:rtl/>
              <w:lang w:val="en-US" w:bidi="ar-SA"/>
              <w14:ligatures w14:val="standardContextual"/>
            </w:rPr>
          </w:pPr>
          <w:hyperlink w:anchor="_Toc178260640" w:history="1">
            <w:r w:rsidRPr="00851043">
              <w:rPr>
                <w:rStyle w:val="Hyperlink"/>
                <w:rFonts w:cstheme="minorHAnsi" w:hint="eastAsia"/>
                <w:rtl/>
              </w:rPr>
              <w:t>المادة</w:t>
            </w:r>
            <w:r w:rsidRPr="00851043">
              <w:rPr>
                <w:rStyle w:val="Hyperlink"/>
                <w:rFonts w:cstheme="minorHAnsi"/>
                <w:rtl/>
              </w:rPr>
              <w:t xml:space="preserve"> 14 - </w:t>
            </w:r>
            <w:r w:rsidRPr="00851043">
              <w:rPr>
                <w:rStyle w:val="Hyperlink"/>
                <w:rFonts w:cstheme="minorHAnsi" w:hint="eastAsia"/>
                <w:rtl/>
              </w:rPr>
              <w:t>المنازعات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Toc178260640 \h</w:instrText>
            </w:r>
            <w:r>
              <w:rPr>
                <w:webHidden/>
                <w:rtl/>
              </w:rPr>
              <w:instrText xml:space="preserve"> </w:instrText>
            </w:r>
            <w:r>
              <w:rPr>
                <w:webHidden/>
                <w:rtl/>
              </w:rPr>
            </w:r>
            <w:r>
              <w:rPr>
                <w:webHidden/>
                <w:rtl/>
              </w:rPr>
              <w:fldChar w:fldCharType="separate"/>
            </w:r>
            <w:r>
              <w:rPr>
                <w:webHidden/>
                <w:rtl/>
              </w:rPr>
              <w:t>21</w:t>
            </w:r>
            <w:r>
              <w:rPr>
                <w:webHidden/>
                <w:rtl/>
              </w:rPr>
              <w:fldChar w:fldCharType="end"/>
            </w:r>
          </w:hyperlink>
        </w:p>
        <w:p w14:paraId="4F86F400" w14:textId="03B9088C" w:rsidR="00B72AE6" w:rsidRDefault="00B72AE6">
          <w:pPr>
            <w:pStyle w:val="TOC1"/>
            <w:rPr>
              <w:rFonts w:asciiTheme="minorHAnsi" w:eastAsiaTheme="minorEastAsia" w:hAnsiTheme="minorHAnsi" w:cstheme="minorBidi"/>
              <w:b w:val="0"/>
              <w:kern w:val="2"/>
              <w:sz w:val="24"/>
              <w:szCs w:val="24"/>
              <w:rtl/>
              <w:lang w:val="en-US" w:bidi="ar-SA"/>
              <w14:ligatures w14:val="standardContextual"/>
            </w:rPr>
          </w:pPr>
          <w:hyperlink w:anchor="_Toc178260641" w:history="1">
            <w:r w:rsidRPr="00851043">
              <w:rPr>
                <w:rStyle w:val="Hyperlink"/>
                <w:rFonts w:cstheme="minorHAnsi" w:hint="eastAsia"/>
                <w:rtl/>
              </w:rPr>
              <w:t>المادة</w:t>
            </w:r>
            <w:r w:rsidRPr="00851043">
              <w:rPr>
                <w:rStyle w:val="Hyperlink"/>
                <w:rFonts w:cstheme="minorHAnsi"/>
                <w:rtl/>
              </w:rPr>
              <w:t xml:space="preserve"> 15 - </w:t>
            </w:r>
            <w:r w:rsidRPr="00851043">
              <w:rPr>
                <w:rStyle w:val="Hyperlink"/>
                <w:rFonts w:cstheme="minorHAnsi" w:hint="eastAsia"/>
                <w:rtl/>
              </w:rPr>
              <w:t>التعديل</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Toc178260641 \h</w:instrText>
            </w:r>
            <w:r>
              <w:rPr>
                <w:webHidden/>
                <w:rtl/>
              </w:rPr>
              <w:instrText xml:space="preserve"> </w:instrText>
            </w:r>
            <w:r>
              <w:rPr>
                <w:webHidden/>
                <w:rtl/>
              </w:rPr>
            </w:r>
            <w:r>
              <w:rPr>
                <w:webHidden/>
                <w:rtl/>
              </w:rPr>
              <w:fldChar w:fldCharType="separate"/>
            </w:r>
            <w:r>
              <w:rPr>
                <w:webHidden/>
                <w:rtl/>
              </w:rPr>
              <w:t>21</w:t>
            </w:r>
            <w:r>
              <w:rPr>
                <w:webHidden/>
                <w:rtl/>
              </w:rPr>
              <w:fldChar w:fldCharType="end"/>
            </w:r>
          </w:hyperlink>
        </w:p>
        <w:p w14:paraId="5EBF02D2" w14:textId="074B9226" w:rsidR="00925D3C" w:rsidRPr="003553E9" w:rsidRDefault="000B1398" w:rsidP="0048051D">
          <w:pPr>
            <w:tabs>
              <w:tab w:val="right" w:leader="dot" w:pos="9000"/>
            </w:tabs>
            <w:rPr>
              <w:rFonts w:cstheme="minorHAnsi"/>
              <w:rtl/>
            </w:rPr>
          </w:pPr>
          <w:r w:rsidRPr="001B66A3">
            <w:rPr>
              <w:rFonts w:cstheme="minorHAnsi"/>
              <w:sz w:val="20"/>
              <w:rtl/>
            </w:rPr>
            <w:fldChar w:fldCharType="end"/>
          </w:r>
        </w:p>
      </w:sdtContent>
    </w:sdt>
    <w:p w14:paraId="3FD37C59" w14:textId="77777777" w:rsidR="00E171EF" w:rsidRPr="003553E9" w:rsidRDefault="00E171EF">
      <w:pPr>
        <w:rPr>
          <w:rFonts w:eastAsiaTheme="majorEastAsia" w:cstheme="minorHAnsi"/>
          <w:b/>
          <w:bCs/>
          <w:color w:val="0070C0"/>
          <w:sz w:val="36"/>
          <w:rtl/>
        </w:rPr>
      </w:pPr>
      <w:r w:rsidRPr="003553E9">
        <w:rPr>
          <w:rFonts w:cstheme="minorHAnsi"/>
          <w:rtl/>
        </w:rPr>
        <w:br w:type="page"/>
      </w:r>
    </w:p>
    <w:p w14:paraId="2128FA9E" w14:textId="78466667" w:rsidR="00C1620B" w:rsidRPr="003553E9" w:rsidRDefault="00052773" w:rsidP="00925D3C">
      <w:pPr>
        <w:spacing w:line="240" w:lineRule="auto"/>
        <w:rPr>
          <w:rFonts w:cstheme="minorHAnsi"/>
          <w:rtl/>
        </w:rPr>
      </w:pPr>
      <w:r w:rsidRPr="003553E9">
        <w:rPr>
          <w:rFonts w:cstheme="minorHAnsi"/>
          <w:b/>
          <w:bCs/>
          <w:color w:val="0070C0"/>
          <w:sz w:val="36"/>
          <w:szCs w:val="36"/>
          <w:rtl/>
        </w:rPr>
        <w:lastRenderedPageBreak/>
        <w:t>تمهيد</w:t>
      </w:r>
    </w:p>
    <w:p w14:paraId="7A47DBE8" w14:textId="77777777" w:rsidR="008027AC" w:rsidRPr="003553E9" w:rsidRDefault="008027AC" w:rsidP="00811E82">
      <w:pPr>
        <w:pStyle w:val="FootnoteText"/>
        <w:jc w:val="both"/>
        <w:rPr>
          <w:rFonts w:cstheme="minorHAnsi"/>
          <w:sz w:val="22"/>
        </w:rPr>
      </w:pPr>
    </w:p>
    <w:p w14:paraId="14E9C0BC" w14:textId="1F04030D" w:rsidR="00EF0ABA" w:rsidRPr="003553E9" w:rsidRDefault="008F31B9" w:rsidP="00C30B2B">
      <w:pPr>
        <w:spacing w:line="240" w:lineRule="auto"/>
        <w:jc w:val="both"/>
        <w:rPr>
          <w:rFonts w:cstheme="minorHAnsi"/>
          <w:rtl/>
        </w:rPr>
      </w:pPr>
      <w:r w:rsidRPr="003553E9">
        <w:rPr>
          <w:rFonts w:cstheme="minorHAnsi"/>
          <w:rtl/>
        </w:rPr>
        <w:t>تؤدي الجامعات والمؤسسات البحثية دوراً أساسياً في التنمية الاجتماعية والاقتصادية. يعد الابتكار والتطور العلمي أساسا الحراك الاقتصادي والتكنولوجي والاجتماعي فضلاً عن النمو الاقتصادي. تعد الجامعات والمؤسسات البحثية ساحة رئيسية يتم فيها التطور العلمي والابتكار، كما أن نظام الملكية الفكرية هو الآلية الرئيسية التي تمكن الجامعات والمجتمع ككل من الاستفادة من قيمة الابتكار.</w:t>
      </w:r>
    </w:p>
    <w:p w14:paraId="32DEAEDF" w14:textId="13AD7082" w:rsidR="00B83453" w:rsidRPr="003553E9" w:rsidRDefault="00EF0ABA" w:rsidP="00B83453">
      <w:pPr>
        <w:spacing w:line="240" w:lineRule="auto"/>
        <w:jc w:val="both"/>
        <w:rPr>
          <w:rFonts w:cstheme="minorHAnsi"/>
          <w:rtl/>
        </w:rPr>
      </w:pPr>
      <w:r w:rsidRPr="003553E9">
        <w:rPr>
          <w:rFonts w:cstheme="minorHAnsi"/>
          <w:rtl/>
        </w:rPr>
        <w:t>إن نظام الملكية الفكرية هو الذي يساعد الجامعات والمؤسسات البحثية على تسويق أصولها المعرفية ومن خلال القيام بذلك يمكن الحصول على مصادر إضافية للتمويل، والتي يمكن توجيهها إلى إجراء المزيد من البحوث، من بين أمور أخرى. وفي الوقت ذاته، يمكن للشراكات مع القطاع الخاص والمنظمات الأخرى أن تضمن أن يكون لنتائج البحث الأكاديمي تأثير أوسع، بما في ذلك القدرة التنافسية للصناعة والمناطق، أو إنشاء شركات جديدة، أو معالجة مجموعة متنوعة من التحديات الاجتماعية والاقتصادية مثل الصحة والطاقة والأمن الغذائي. وهذا هو السبب الرئيسي الذي يدفع الجامعات والمؤسسات البحثية في سياق البلدان النامية والأقل نمواً إلى الانخراط في تسويق نتائج أبحاثها: لضمان أهمية البحث للتأثير في المجتمع.</w:t>
      </w:r>
    </w:p>
    <w:p w14:paraId="4EDB4F62" w14:textId="5536B8BA" w:rsidR="001774D5" w:rsidRPr="003553E9" w:rsidRDefault="00B83453" w:rsidP="00C30B2B">
      <w:pPr>
        <w:autoSpaceDE w:val="0"/>
        <w:autoSpaceDN w:val="0"/>
        <w:adjustRightInd w:val="0"/>
        <w:spacing w:line="240" w:lineRule="auto"/>
        <w:jc w:val="both"/>
        <w:rPr>
          <w:rFonts w:cstheme="minorHAnsi"/>
          <w:rtl/>
        </w:rPr>
      </w:pPr>
      <w:r w:rsidRPr="003553E9">
        <w:rPr>
          <w:rFonts w:cstheme="minorHAnsi"/>
          <w:rtl/>
        </w:rPr>
        <w:t xml:space="preserve">ويتطلب هذا النهج دعم البُعد الريادي لنقل المعرفة، حيث تركز الاستراتيجيات التي تستفيد من أصول الملكية الفكرية في الوقت ذاته على كيفية توفير البحث الأكاديمي والملكية الفكرية الناتجة عنه على أفضل وجه فوائد اقتصادية وبيئية واجتماعية للمجتمع ككل.  </w:t>
      </w:r>
    </w:p>
    <w:p w14:paraId="42751FFC" w14:textId="13746341" w:rsidR="00563ED1" w:rsidRPr="003553E9" w:rsidRDefault="00563ED1" w:rsidP="00B43436">
      <w:pPr>
        <w:spacing w:line="240" w:lineRule="auto"/>
        <w:jc w:val="both"/>
        <w:rPr>
          <w:rFonts w:cstheme="minorHAnsi"/>
          <w:rtl/>
        </w:rPr>
      </w:pPr>
      <w:r w:rsidRPr="003553E9">
        <w:rPr>
          <w:rFonts w:cstheme="minorHAnsi"/>
          <w:rtl/>
        </w:rPr>
        <w:t>تُعد سياسة الملكية الفكرية المؤسسية أساس إدارة الملكية الفكرية، حيث إن سياسة الملكية الفكرية:</w:t>
      </w:r>
    </w:p>
    <w:p w14:paraId="58F57BC5" w14:textId="6D3471D6" w:rsidR="00563ED1" w:rsidRPr="003553E9" w:rsidRDefault="00563ED1" w:rsidP="00643AB3">
      <w:pPr>
        <w:pStyle w:val="ListParagraph"/>
        <w:numPr>
          <w:ilvl w:val="0"/>
          <w:numId w:val="21"/>
        </w:numPr>
        <w:spacing w:line="240" w:lineRule="auto"/>
        <w:jc w:val="both"/>
        <w:rPr>
          <w:rFonts w:cstheme="minorHAnsi"/>
          <w:rtl/>
        </w:rPr>
      </w:pPr>
      <w:r w:rsidRPr="003553E9">
        <w:rPr>
          <w:rFonts w:cstheme="minorHAnsi"/>
          <w:rtl/>
        </w:rPr>
        <w:t xml:space="preserve">بمثابة نقطة انطلاق لفهم مشترك حول الملكية الفكرية وحقوق الملكية الفكرية والحوافز للباحثين؛ </w:t>
      </w:r>
    </w:p>
    <w:p w14:paraId="06E7C757" w14:textId="1CA99817" w:rsidR="00B73BAA" w:rsidRPr="003553E9" w:rsidRDefault="00B73BAA" w:rsidP="00643AB3">
      <w:pPr>
        <w:pStyle w:val="ListParagraph"/>
        <w:numPr>
          <w:ilvl w:val="0"/>
          <w:numId w:val="21"/>
        </w:numPr>
        <w:spacing w:line="240" w:lineRule="auto"/>
        <w:jc w:val="both"/>
        <w:rPr>
          <w:rFonts w:cstheme="minorHAnsi"/>
          <w:rtl/>
        </w:rPr>
      </w:pPr>
      <w:r w:rsidRPr="003553E9">
        <w:rPr>
          <w:rFonts w:cstheme="minorHAnsi"/>
          <w:rtl/>
        </w:rPr>
        <w:t xml:space="preserve">وتحدد هيكل الطريقة التي تتعامل بها المؤسسة الأكاديمية أو البحثية مع ملكية الملكية الفكرية الخاصة بها والتصرف فيها. وعلى هذا النحو، فهي تضمن اليقين والشفافية لتعزيز الروابط بين المؤسسات والصناعة؛ </w:t>
      </w:r>
    </w:p>
    <w:p w14:paraId="59CEA3AE" w14:textId="04C2435C" w:rsidR="00B43436" w:rsidRPr="003553E9" w:rsidRDefault="00B73BAA" w:rsidP="00643AB3">
      <w:pPr>
        <w:pStyle w:val="ListParagraph"/>
        <w:numPr>
          <w:ilvl w:val="0"/>
          <w:numId w:val="21"/>
        </w:numPr>
        <w:spacing w:line="240" w:lineRule="auto"/>
        <w:jc w:val="both"/>
        <w:rPr>
          <w:rFonts w:cstheme="minorHAnsi"/>
          <w:rtl/>
        </w:rPr>
      </w:pPr>
      <w:r w:rsidRPr="003553E9">
        <w:rPr>
          <w:rFonts w:cstheme="minorHAnsi"/>
          <w:rtl/>
        </w:rPr>
        <w:t xml:space="preserve">وتُعد بمثابة أمراً أساسياً في مساعدة المؤسسات على معالجة التزاماتها الاجتماعية، وخاصة في ضمان نشر المعرفة والتكنولوجيا من أجل الصالح العام. </w:t>
      </w:r>
    </w:p>
    <w:p w14:paraId="676A42C5" w14:textId="2B9EDE17" w:rsidR="00B43436" w:rsidRPr="003553E9" w:rsidRDefault="00B43436">
      <w:pPr>
        <w:spacing w:line="240" w:lineRule="auto"/>
        <w:jc w:val="both"/>
        <w:rPr>
          <w:rFonts w:cstheme="minorHAnsi"/>
          <w:rtl/>
        </w:rPr>
      </w:pPr>
      <w:r w:rsidRPr="003553E9">
        <w:rPr>
          <w:rFonts w:cstheme="minorHAnsi"/>
          <w:rtl/>
        </w:rPr>
        <w:t xml:space="preserve">تقدم المنظمة العالمية للملكية الفكرية (الويبو) </w:t>
      </w:r>
      <w:r w:rsidRPr="003553E9">
        <w:rPr>
          <w:rFonts w:cstheme="minorHAnsi"/>
          <w:color w:val="000000" w:themeColor="text1"/>
          <w:rtl/>
        </w:rPr>
        <w:t>برامج دعم لمساعدة الجامعات ومؤسسات البحث في تحديد نتائج البحوث وإدارتها وتسويقها بكفاءة والملكية الفكرية الناتجة عنها</w:t>
      </w:r>
      <w:r w:rsidRPr="003553E9">
        <w:rPr>
          <w:rFonts w:cstheme="minorHAnsi"/>
          <w:color w:val="000000"/>
          <w:rtl/>
        </w:rPr>
        <w:t xml:space="preserve">. </w:t>
      </w:r>
      <w:r w:rsidRPr="003553E9">
        <w:rPr>
          <w:rFonts w:cstheme="minorHAnsi"/>
          <w:rtl/>
        </w:rPr>
        <w:t xml:space="preserve">يهدف </w:t>
      </w:r>
      <w:r w:rsidRPr="003553E9">
        <w:rPr>
          <w:rFonts w:cstheme="minorHAnsi"/>
          <w:b/>
          <w:bCs/>
          <w:color w:val="0070C0"/>
          <w:rtl/>
        </w:rPr>
        <w:t>نموذج سياسة الملكية الفكرية للجامعات والمؤسسات البحثية</w:t>
      </w:r>
      <w:r w:rsidRPr="003553E9">
        <w:rPr>
          <w:rFonts w:cstheme="minorHAnsi"/>
          <w:rtl/>
        </w:rPr>
        <w:t xml:space="preserve"> (النموذج) إلى توفير خلاصة وافية للقضايا الرئيسية التي تعتبر ضرورية في سياسة الملكية الفكرية، بما في ذلك الملكية والحوافز والسرية والنشر وإدارة الملكية الفكرية وتسويقها وتسجيل الملكية الفكرية والاحتفاظ بها وتضارب المصالح المتعلقة بالملكية الفكرية.  </w:t>
      </w:r>
    </w:p>
    <w:p w14:paraId="7290635E" w14:textId="03FBFB98" w:rsidR="00B43436" w:rsidRPr="003553E9" w:rsidRDefault="00B43436">
      <w:pPr>
        <w:pStyle w:val="CommentText"/>
        <w:jc w:val="both"/>
        <w:rPr>
          <w:rFonts w:cstheme="minorHAnsi"/>
          <w:color w:val="000000"/>
          <w:sz w:val="22"/>
          <w:szCs w:val="22"/>
          <w:rtl/>
        </w:rPr>
      </w:pPr>
      <w:r w:rsidRPr="003553E9">
        <w:rPr>
          <w:rFonts w:cstheme="minorHAnsi"/>
          <w:color w:val="000000"/>
          <w:sz w:val="22"/>
          <w:szCs w:val="22"/>
          <w:rtl/>
        </w:rPr>
        <w:t xml:space="preserve">يوفر النموذج مجموعة متماسكة من البنود التي تشكل سياسة فعّالة للملكية الفكرية، ويمكن استخدام البنود على حالها. وعلى الرغم من ذلك، توجد مجموعة متنوعة من خيارات وبنود السياسة التي يمكن استخدامها بدلاً من تلك المنصوص عليها في النموذج. توفّر </w:t>
      </w:r>
      <w:r w:rsidRPr="003553E9">
        <w:rPr>
          <w:rFonts w:cstheme="minorHAnsi"/>
          <w:b/>
          <w:bCs/>
          <w:color w:val="0070C0"/>
          <w:sz w:val="22"/>
          <w:szCs w:val="22"/>
          <w:rtl/>
        </w:rPr>
        <w:t>المبادئ التوجيهية لتخصيص نموذج سياسة الملكية الفكرية</w:t>
      </w:r>
      <w:r w:rsidRPr="003553E9">
        <w:rPr>
          <w:rFonts w:cstheme="minorHAnsi"/>
          <w:color w:val="0070C0"/>
          <w:sz w:val="22"/>
          <w:szCs w:val="22"/>
          <w:rtl/>
        </w:rPr>
        <w:t xml:space="preserve"> </w:t>
      </w:r>
      <w:r w:rsidRPr="003553E9">
        <w:rPr>
          <w:rFonts w:cstheme="minorHAnsi"/>
          <w:color w:val="000000"/>
          <w:sz w:val="22"/>
          <w:szCs w:val="22"/>
          <w:rtl/>
        </w:rPr>
        <w:t>هذه البدائل وتوفر خيارات من خلال أمثلة بلدان مختلفة، وتحليل الإيجابيات والسلبيات للنهج المختلفة.</w:t>
      </w:r>
    </w:p>
    <w:p w14:paraId="28410B41" w14:textId="67184E46" w:rsidR="00B43436" w:rsidRPr="003553E9" w:rsidRDefault="00B43436">
      <w:pPr>
        <w:pStyle w:val="FootnoteText"/>
        <w:tabs>
          <w:tab w:val="left" w:pos="1134"/>
        </w:tabs>
        <w:jc w:val="both"/>
        <w:rPr>
          <w:rFonts w:cstheme="minorHAnsi"/>
          <w:color w:val="000000"/>
          <w:sz w:val="22"/>
          <w:rtl/>
        </w:rPr>
      </w:pPr>
      <w:r w:rsidRPr="003553E9">
        <w:rPr>
          <w:rFonts w:cstheme="minorHAnsi"/>
          <w:color w:val="000000"/>
          <w:sz w:val="22"/>
          <w:rtl/>
        </w:rPr>
        <w:t xml:space="preserve">يكمن الغرض الأساسي من هذا </w:t>
      </w:r>
      <w:r w:rsidRPr="003553E9">
        <w:rPr>
          <w:rFonts w:cstheme="minorHAnsi"/>
          <w:sz w:val="22"/>
          <w:rtl/>
        </w:rPr>
        <w:t xml:space="preserve">النموذج وإرشاداته في </w:t>
      </w:r>
      <w:r w:rsidRPr="003553E9">
        <w:rPr>
          <w:rFonts w:cstheme="minorHAnsi"/>
          <w:color w:val="000000"/>
          <w:sz w:val="22"/>
          <w:rtl/>
        </w:rPr>
        <w:t xml:space="preserve">توفير مجموعة من الخيارات، بدلاً من مجموعة من التوصيات. يكمن الهدف في </w:t>
      </w:r>
      <w:r w:rsidRPr="003553E9">
        <w:rPr>
          <w:rFonts w:cstheme="minorHAnsi"/>
          <w:sz w:val="22"/>
          <w:rtl/>
        </w:rPr>
        <w:t xml:space="preserve">تعزيز التفكير والتفكير النقدي وتحفيز اليقين فيما يتعلق بملكية الملكية الفكرية؛ وتشجيع التسويق المسؤول للملكية الفكرية لنتائج البحوث؛ </w:t>
      </w:r>
      <w:r w:rsidRPr="003553E9">
        <w:rPr>
          <w:rFonts w:cstheme="minorHAnsi"/>
          <w:color w:val="000000"/>
          <w:sz w:val="22"/>
          <w:rtl/>
        </w:rPr>
        <w:t xml:space="preserve">وتوفير معلومات موضوعية من شأنها أن تدعم واضعي سياسات الملكية الفكرية في أثناء إصدارهم لأحكام مصممة خصيصاً لمؤسساتهم.  </w:t>
      </w:r>
    </w:p>
    <w:p w14:paraId="23DCCE09" w14:textId="77777777" w:rsidR="00BB18D3" w:rsidRPr="003553E9" w:rsidRDefault="00BB18D3" w:rsidP="00BB18D3">
      <w:pPr>
        <w:autoSpaceDE w:val="0"/>
        <w:autoSpaceDN w:val="0"/>
        <w:adjustRightInd w:val="0"/>
        <w:spacing w:after="0" w:line="240" w:lineRule="auto"/>
        <w:rPr>
          <w:rFonts w:cstheme="minorHAnsi"/>
          <w:color w:val="000000"/>
          <w:sz w:val="24"/>
          <w:szCs w:val="24"/>
          <w:lang w:val="en-US"/>
        </w:rPr>
      </w:pPr>
    </w:p>
    <w:p w14:paraId="7D6122CE" w14:textId="77777777" w:rsidR="00D53F84" w:rsidRPr="003553E9" w:rsidRDefault="00D53F84" w:rsidP="00D53F84">
      <w:pPr>
        <w:autoSpaceDE w:val="0"/>
        <w:autoSpaceDN w:val="0"/>
        <w:adjustRightInd w:val="0"/>
        <w:spacing w:after="0" w:line="240" w:lineRule="auto"/>
        <w:jc w:val="both"/>
        <w:rPr>
          <w:rFonts w:cstheme="minorHAnsi"/>
          <w:rtl/>
        </w:rPr>
      </w:pPr>
      <w:r w:rsidRPr="003553E9">
        <w:rPr>
          <w:rFonts w:cstheme="minorHAnsi"/>
          <w:rtl/>
        </w:rPr>
        <w:t xml:space="preserve">يُسمح للمؤسسات التي ترغب في استخدام هذه الوثيقة كأساس لسياستها، بحذف المعلومات ذات الصلة وتعديلها وإضافتها ويجب عليها ذلك من أجل الوفاء بالتزامات المؤسسة ومتطلباتها وممارساتها المحددة، فضلاً عن التوافق مع سياسات المؤسسة الحالية والقوانين المطبقة. ولا ينبغي التعامل مع النموذج باعتباره بديلاً عن المشورة القانونية المهنية. ويتم تشجيع المؤسسات على الحصول على المشورة من مصدر مهني مناسب. </w:t>
      </w:r>
    </w:p>
    <w:p w14:paraId="128146E7" w14:textId="77777777" w:rsidR="00D53F84" w:rsidRPr="003553E9" w:rsidRDefault="00D53F84" w:rsidP="00D53F84">
      <w:pPr>
        <w:autoSpaceDE w:val="0"/>
        <w:autoSpaceDN w:val="0"/>
        <w:adjustRightInd w:val="0"/>
        <w:spacing w:after="0" w:line="240" w:lineRule="auto"/>
        <w:jc w:val="both"/>
        <w:rPr>
          <w:rFonts w:cstheme="minorHAnsi"/>
          <w:lang w:val="en-US"/>
        </w:rPr>
      </w:pPr>
    </w:p>
    <w:p w14:paraId="102E1907" w14:textId="1D4BBD59" w:rsidR="009B276D" w:rsidRPr="003553E9" w:rsidRDefault="009B276D" w:rsidP="009B276D">
      <w:pPr>
        <w:autoSpaceDE w:val="0"/>
        <w:autoSpaceDN w:val="0"/>
        <w:adjustRightInd w:val="0"/>
        <w:spacing w:after="0" w:line="240" w:lineRule="auto"/>
        <w:rPr>
          <w:rFonts w:cstheme="minorHAnsi"/>
          <w:color w:val="000000"/>
          <w:sz w:val="24"/>
          <w:szCs w:val="24"/>
          <w:rtl/>
        </w:rPr>
      </w:pPr>
      <w:bookmarkStart w:id="0" w:name="_Toc490468516"/>
      <w:bookmarkStart w:id="1" w:name="_Toc490821204"/>
      <w:r w:rsidRPr="003553E9">
        <w:rPr>
          <w:rFonts w:cstheme="minorHAnsi"/>
          <w:b/>
          <w:bCs/>
          <w:color w:val="0070C0"/>
          <w:sz w:val="36"/>
          <w:szCs w:val="36"/>
          <w:rtl/>
        </w:rPr>
        <w:t>تأليف وشكر وتقدير</w:t>
      </w:r>
      <w:r w:rsidRPr="003553E9">
        <w:rPr>
          <w:rFonts w:cstheme="minorHAnsi"/>
          <w:b/>
          <w:bCs/>
          <w:color w:val="0070C0"/>
          <w:sz w:val="36"/>
          <w:szCs w:val="36"/>
          <w:rtl/>
        </w:rPr>
        <w:cr/>
      </w:r>
    </w:p>
    <w:p w14:paraId="5382E2F4" w14:textId="2DA0B168" w:rsidR="009B276D" w:rsidRPr="003553E9" w:rsidRDefault="009B276D" w:rsidP="009B276D">
      <w:pPr>
        <w:spacing w:line="240" w:lineRule="auto"/>
        <w:jc w:val="both"/>
        <w:rPr>
          <w:rFonts w:cstheme="minorHAnsi"/>
          <w:rtl/>
        </w:rPr>
      </w:pPr>
      <w:r w:rsidRPr="003553E9">
        <w:rPr>
          <w:rFonts w:cstheme="minorHAnsi"/>
          <w:rtl/>
        </w:rPr>
        <w:t xml:space="preserve">يعد نموذج سياسة الملكية الفكرية هذا نتاج الطاقة الجماعية لعشرات الأشخاص والمؤسسات في العديد من البلدان. يتضمن المؤلفون الرئيسيون السيدة ليان فيربوهيد كوجلين، والسيد ريتشارد كاهون، والسيد محمد الجعفري، والسيدة هاغيت ميسر يارون، والسيد بارتيليمي نياسي، والسيدة ماريا ديل بيلار نورييغا إسكوبار، والسيدة تانا بيستوريوس. ونود أن نتوجه بالشكر للسيدة كيري </w:t>
      </w:r>
      <w:r w:rsidRPr="003553E9">
        <w:rPr>
          <w:rFonts w:cstheme="minorHAnsi"/>
          <w:rtl/>
        </w:rPr>
        <w:lastRenderedPageBreak/>
        <w:t>فول، والسيدة يوميكو هامانو، والسيدة جوستينا أوزيغالسكا-تريبالسكا، والسيد محمد شريف، والسيد ماك لين سيباندا على مساهماتهم البنّاءة، وكذلك السيدة ناتاليا هينشزل على التنسيق.</w:t>
      </w:r>
    </w:p>
    <w:p w14:paraId="33F4370E" w14:textId="08C2A638" w:rsidR="00A612E8" w:rsidRPr="003553E9" w:rsidRDefault="005D1371">
      <w:pPr>
        <w:shd w:val="clear" w:color="auto" w:fill="FFFFFF"/>
        <w:spacing w:line="240" w:lineRule="auto"/>
        <w:jc w:val="both"/>
        <w:rPr>
          <w:rFonts w:cstheme="minorHAnsi"/>
          <w:rtl/>
        </w:rPr>
      </w:pPr>
      <w:r w:rsidRPr="003553E9">
        <w:rPr>
          <w:rFonts w:cstheme="minorHAnsi"/>
          <w:rtl/>
        </w:rPr>
        <w:t xml:space="preserve">يعد نموذج سياسة الملكية الفكرية جزءاً من مجموعة أدوات المنظمة العالمية للملكية الفكرية (الويبو) </w:t>
      </w:r>
      <w:r w:rsidRPr="003553E9">
        <w:rPr>
          <w:rFonts w:cstheme="minorHAnsi"/>
          <w:b/>
          <w:bCs/>
          <w:color w:val="000000" w:themeColor="text1"/>
          <w:rtl/>
        </w:rPr>
        <w:t>بشأن الملكية الفكرية للجامعات والمؤسسات البحثية – ربط البحث الأكاديمي بالاقتصاد والمجتمع.</w:t>
      </w:r>
      <w:r w:rsidRPr="003553E9">
        <w:rPr>
          <w:rFonts w:cstheme="minorHAnsi"/>
          <w:rtl/>
        </w:rPr>
        <w:t xml:space="preserve"> </w:t>
      </w:r>
    </w:p>
    <w:p w14:paraId="3C2EC1F0" w14:textId="77777777" w:rsidR="004C0CCD" w:rsidRPr="003553E9" w:rsidRDefault="004C0CCD">
      <w:pPr>
        <w:shd w:val="clear" w:color="auto" w:fill="FFFFFF"/>
        <w:spacing w:line="240" w:lineRule="auto"/>
        <w:jc w:val="both"/>
        <w:rPr>
          <w:rFonts w:eastAsiaTheme="majorEastAsia" w:cstheme="minorHAnsi"/>
          <w:b/>
          <w:bCs/>
          <w:color w:val="0070C0"/>
          <w:sz w:val="36"/>
        </w:rPr>
      </w:pPr>
    </w:p>
    <w:p w14:paraId="0C4851F3" w14:textId="3ADDDFAB" w:rsidR="00697B08" w:rsidRPr="003553E9" w:rsidRDefault="00697B08" w:rsidP="004C0CCD">
      <w:pPr>
        <w:pBdr>
          <w:top w:val="single" w:sz="4" w:space="1" w:color="auto"/>
          <w:left w:val="single" w:sz="4" w:space="4" w:color="auto"/>
          <w:bottom w:val="single" w:sz="4" w:space="1" w:color="auto"/>
          <w:right w:val="single" w:sz="4" w:space="4" w:color="auto"/>
        </w:pBdr>
        <w:spacing w:before="120" w:after="120"/>
        <w:rPr>
          <w:rFonts w:eastAsia="Times New Roman" w:cstheme="minorHAnsi"/>
          <w:color w:val="000000"/>
          <w:rtl/>
        </w:rPr>
      </w:pPr>
      <w:r w:rsidRPr="003553E9">
        <w:rPr>
          <w:rFonts w:cstheme="minorHAnsi"/>
          <w:color w:val="000000" w:themeColor="text1"/>
          <w:rtl/>
        </w:rPr>
        <w:t>هذا المنشور جزء من</w:t>
      </w:r>
      <w:r w:rsidRPr="003553E9">
        <w:rPr>
          <w:rFonts w:cstheme="minorHAnsi"/>
          <w:b/>
          <w:bCs/>
          <w:color w:val="000000" w:themeColor="text1"/>
          <w:rtl/>
        </w:rPr>
        <w:t xml:space="preserve"> مجموعة </w:t>
      </w:r>
      <w:r w:rsidRPr="003553E9">
        <w:rPr>
          <w:rFonts w:cstheme="minorHAnsi"/>
          <w:b/>
          <w:bCs/>
          <w:color w:val="000000"/>
          <w:rtl/>
        </w:rPr>
        <w:t>أدوات الويبو بشأن الملكية الفكرية للجامعات والمؤسسات البحثية</w:t>
      </w:r>
      <w:r w:rsidRPr="003553E9">
        <w:rPr>
          <w:rStyle w:val="FootnoteReference"/>
          <w:rFonts w:eastAsiaTheme="minorHAnsi" w:cstheme="minorHAnsi"/>
          <w:rtl/>
          <w:lang w:val="en-GB" w:eastAsia="en-US"/>
        </w:rPr>
        <w:footnoteReference w:id="1"/>
      </w:r>
      <w:r w:rsidRPr="003553E9">
        <w:rPr>
          <w:rFonts w:cstheme="minorHAnsi"/>
          <w:b/>
          <w:bCs/>
          <w:color w:val="000000"/>
          <w:rtl/>
        </w:rPr>
        <w:t xml:space="preserve">، </w:t>
      </w:r>
      <w:r w:rsidRPr="003553E9">
        <w:rPr>
          <w:rFonts w:cstheme="minorHAnsi"/>
          <w:color w:val="000000"/>
          <w:rtl/>
        </w:rPr>
        <w:t>والتي تشمل</w:t>
      </w:r>
      <w:r w:rsidRPr="003553E9">
        <w:rPr>
          <w:rFonts w:cstheme="minorHAnsi"/>
          <w:b/>
          <w:bCs/>
          <w:color w:val="000000"/>
          <w:rtl/>
        </w:rPr>
        <w:t xml:space="preserve"> </w:t>
      </w:r>
      <w:r w:rsidRPr="003553E9">
        <w:rPr>
          <w:rFonts w:cstheme="minorHAnsi"/>
          <w:color w:val="000000"/>
          <w:rtl/>
        </w:rPr>
        <w:t>أيضاً:</w:t>
      </w:r>
    </w:p>
    <w:p w14:paraId="3BDE7710" w14:textId="2061408C" w:rsidR="00697B08" w:rsidRPr="003553E9" w:rsidRDefault="00697B08" w:rsidP="00643AB3">
      <w:pPr>
        <w:numPr>
          <w:ilvl w:val="0"/>
          <w:numId w:val="22"/>
        </w:numPr>
        <w:pBdr>
          <w:top w:val="single" w:sz="4" w:space="1" w:color="auto"/>
          <w:left w:val="single" w:sz="4" w:space="4" w:color="auto"/>
          <w:bottom w:val="single" w:sz="4" w:space="1" w:color="auto"/>
          <w:right w:val="single" w:sz="4" w:space="4" w:color="auto"/>
        </w:pBdr>
        <w:spacing w:after="0" w:line="240" w:lineRule="auto"/>
        <w:ind w:left="360"/>
        <w:contextualSpacing/>
        <w:rPr>
          <w:rFonts w:eastAsia="Times New Roman" w:cstheme="minorHAnsi"/>
          <w:color w:val="000000" w:themeColor="text1"/>
          <w:rtl/>
        </w:rPr>
      </w:pPr>
      <w:r w:rsidRPr="003553E9">
        <w:rPr>
          <w:rFonts w:cstheme="minorHAnsi"/>
          <w:color w:val="0070C0"/>
          <w:rtl/>
        </w:rPr>
        <w:t>مبادئ توجيهية لتخصيص نموذج سياسة الملكية الفكرية:</w:t>
      </w:r>
      <w:r w:rsidRPr="003553E9">
        <w:rPr>
          <w:rFonts w:cstheme="minorHAnsi"/>
          <w:i/>
          <w:iCs/>
          <w:color w:val="000000"/>
          <w:rtl/>
        </w:rPr>
        <w:t xml:space="preserve"> </w:t>
      </w:r>
      <w:r w:rsidRPr="003553E9">
        <w:rPr>
          <w:rFonts w:cstheme="minorHAnsi"/>
          <w:color w:val="000000" w:themeColor="text1"/>
          <w:rtl/>
        </w:rPr>
        <w:t>دليل توضيحي لتكييف نموذج سياسة الملكية الفكرية مع الأطر القانونية المتنوعة والسياقات الثقافية والنظم الإيكولوجية المحلية التي تعمل فيها المؤسسات. المؤلفون: السيدة ليان فيربوهيد كوجلين، والسيدة كيري فول، والسيد ريتشارد كاهون.</w:t>
      </w:r>
      <w:r w:rsidRPr="003553E9">
        <w:rPr>
          <w:rFonts w:cstheme="minorHAnsi"/>
          <w:rtl/>
        </w:rPr>
        <w:t xml:space="preserve"> </w:t>
      </w:r>
    </w:p>
    <w:p w14:paraId="608A8717" w14:textId="77777777" w:rsidR="00697B08" w:rsidRPr="003553E9" w:rsidRDefault="00697B08" w:rsidP="00643AB3">
      <w:pPr>
        <w:numPr>
          <w:ilvl w:val="0"/>
          <w:numId w:val="22"/>
        </w:numPr>
        <w:pBdr>
          <w:top w:val="single" w:sz="4" w:space="1" w:color="auto"/>
          <w:left w:val="single" w:sz="4" w:space="4" w:color="auto"/>
          <w:bottom w:val="single" w:sz="4" w:space="1" w:color="auto"/>
          <w:right w:val="single" w:sz="4" w:space="4" w:color="auto"/>
        </w:pBdr>
        <w:spacing w:after="0" w:line="240" w:lineRule="auto"/>
        <w:ind w:left="360"/>
        <w:contextualSpacing/>
        <w:rPr>
          <w:rFonts w:eastAsia="Times New Roman" w:cstheme="minorHAnsi"/>
          <w:color w:val="000000" w:themeColor="text1"/>
          <w:rtl/>
        </w:rPr>
      </w:pPr>
      <w:r w:rsidRPr="003553E9">
        <w:rPr>
          <w:rFonts w:cstheme="minorHAnsi"/>
          <w:color w:val="0070C0"/>
          <w:rtl/>
        </w:rPr>
        <w:t>القائمة المرجعية لواضعي سياسات الملكية الفكرية:</w:t>
      </w:r>
      <w:r w:rsidRPr="003553E9">
        <w:rPr>
          <w:rFonts w:cstheme="minorHAnsi"/>
          <w:color w:val="000000"/>
          <w:rtl/>
        </w:rPr>
        <w:t xml:space="preserve"> </w:t>
      </w:r>
      <w:r w:rsidRPr="003553E9">
        <w:rPr>
          <w:rFonts w:cstheme="minorHAnsi"/>
          <w:color w:val="000000" w:themeColor="text1"/>
          <w:rtl/>
        </w:rPr>
        <w:t>إرشادات عملية ومعلومات مفصلة حول المراحل المختلفة التي تنطوي عليها عادةً عملية إنشاء أو تحسين سياسة الملكية الفكرية. المؤلف: السيدة ليان فيربوهيد كوجلين.</w:t>
      </w:r>
    </w:p>
    <w:p w14:paraId="2D07B765" w14:textId="77777777" w:rsidR="00541742" w:rsidRPr="003553E9" w:rsidRDefault="00541742" w:rsidP="00643AB3">
      <w:pPr>
        <w:pStyle w:val="ListParagraph"/>
        <w:numPr>
          <w:ilvl w:val="0"/>
          <w:numId w:val="22"/>
        </w:numPr>
        <w:pBdr>
          <w:top w:val="single" w:sz="4" w:space="1" w:color="auto"/>
          <w:left w:val="single" w:sz="4" w:space="4" w:color="auto"/>
          <w:bottom w:val="single" w:sz="4" w:space="1" w:color="auto"/>
          <w:right w:val="single" w:sz="4" w:space="4" w:color="auto"/>
        </w:pBdr>
        <w:spacing w:after="0" w:line="240" w:lineRule="auto"/>
        <w:ind w:left="360"/>
        <w:rPr>
          <w:rFonts w:eastAsiaTheme="majorEastAsia" w:cstheme="minorHAnsi"/>
          <w:b/>
          <w:bCs/>
          <w:color w:val="0070C0"/>
          <w:rtl/>
        </w:rPr>
      </w:pPr>
      <w:r w:rsidRPr="003553E9">
        <w:rPr>
          <w:rFonts w:cstheme="minorHAnsi"/>
          <w:color w:val="0070C0"/>
          <w:rtl/>
        </w:rPr>
        <w:t xml:space="preserve">خريطة الأصول الفكرية الأكاديمية: </w:t>
      </w:r>
      <w:r w:rsidRPr="003553E9">
        <w:rPr>
          <w:rFonts w:cstheme="minorHAnsi"/>
          <w:rtl/>
        </w:rPr>
        <w:t xml:space="preserve">مصممة لمساعدة مستخدم مجموعة الأدوات على فهم النطاق الواسع للأصول المحتملة التي تمتلكها أو قد تمتلكها مؤسسة أكاديمية وفهم طريقة استخدامها استراتيجياً. قائد المشروع: السيدة أولغا سباسيتش، المؤلفون: </w:t>
      </w:r>
      <w:r w:rsidRPr="003553E9">
        <w:rPr>
          <w:rFonts w:cstheme="minorHAnsi"/>
          <w:color w:val="000000" w:themeColor="text1"/>
          <w:rtl/>
        </w:rPr>
        <w:t>السيد ستيفن تان والدكتور جون فريزر.</w:t>
      </w:r>
      <w:r w:rsidRPr="003553E9">
        <w:rPr>
          <w:rFonts w:cstheme="minorHAnsi"/>
          <w:rtl/>
        </w:rPr>
        <w:t xml:space="preserve"> </w:t>
      </w:r>
    </w:p>
    <w:p w14:paraId="1C135777" w14:textId="77777777" w:rsidR="00541742" w:rsidRPr="003553E9" w:rsidRDefault="00541742" w:rsidP="00643AB3">
      <w:pPr>
        <w:numPr>
          <w:ilvl w:val="0"/>
          <w:numId w:val="22"/>
        </w:numPr>
        <w:pBdr>
          <w:top w:val="single" w:sz="4" w:space="1" w:color="auto"/>
          <w:left w:val="single" w:sz="4" w:space="4" w:color="auto"/>
          <w:bottom w:val="single" w:sz="4" w:space="1" w:color="auto"/>
          <w:right w:val="single" w:sz="4" w:space="4" w:color="auto"/>
        </w:pBdr>
        <w:spacing w:after="0" w:line="240" w:lineRule="auto"/>
        <w:ind w:left="360"/>
        <w:rPr>
          <w:rFonts w:eastAsia="Times New Roman" w:cstheme="minorHAnsi"/>
          <w:rtl/>
        </w:rPr>
      </w:pPr>
      <w:r w:rsidRPr="003553E9">
        <w:rPr>
          <w:rFonts w:cstheme="minorHAnsi"/>
          <w:color w:val="0070C0"/>
          <w:rtl/>
        </w:rPr>
        <w:t>الاتفاقات النموذجية:</w:t>
      </w:r>
      <w:r w:rsidRPr="003553E9">
        <w:rPr>
          <w:rFonts w:cstheme="minorHAnsi"/>
          <w:color w:val="000000" w:themeColor="text1"/>
          <w:rtl/>
        </w:rPr>
        <w:t xml:space="preserve"> مجموعة من الاتفاقات النموذجية لنقل المعارف والتكنولوجيا بين المؤسسات الأكاديمية ومع الشركاء التجاريين. </w:t>
      </w:r>
      <w:r w:rsidRPr="003553E9">
        <w:rPr>
          <w:rFonts w:cstheme="minorHAnsi"/>
          <w:rtl/>
        </w:rPr>
        <w:t xml:space="preserve">قائد المشروع: السيدة أولغا سباسيتش، </w:t>
      </w:r>
      <w:r w:rsidRPr="003553E9">
        <w:rPr>
          <w:rFonts w:cstheme="minorHAnsi"/>
          <w:color w:val="000000" w:themeColor="text1"/>
          <w:rtl/>
        </w:rPr>
        <w:t>المؤلف: السيد د. باتريك أورايلي.</w:t>
      </w:r>
    </w:p>
    <w:p w14:paraId="2D0F256E" w14:textId="05A0C9E0" w:rsidR="00541742" w:rsidRPr="003553E9" w:rsidRDefault="00541742" w:rsidP="00643AB3">
      <w:pPr>
        <w:numPr>
          <w:ilvl w:val="0"/>
          <w:numId w:val="22"/>
        </w:numPr>
        <w:pBdr>
          <w:top w:val="single" w:sz="4" w:space="1" w:color="auto"/>
          <w:left w:val="single" w:sz="4" w:space="4" w:color="auto"/>
          <w:bottom w:val="single" w:sz="4" w:space="1" w:color="auto"/>
          <w:right w:val="single" w:sz="4" w:space="4" w:color="auto"/>
        </w:pBdr>
        <w:spacing w:after="0" w:line="240" w:lineRule="auto"/>
        <w:ind w:left="360"/>
        <w:rPr>
          <w:rFonts w:cstheme="minorHAnsi"/>
          <w:rtl/>
        </w:rPr>
      </w:pPr>
      <w:r w:rsidRPr="003553E9">
        <w:rPr>
          <w:rFonts w:cstheme="minorHAnsi"/>
          <w:color w:val="0070C0"/>
          <w:rtl/>
        </w:rPr>
        <w:t xml:space="preserve">دراسات إفرادية: </w:t>
      </w:r>
      <w:r w:rsidRPr="003553E9">
        <w:rPr>
          <w:rFonts w:cstheme="minorHAnsi"/>
          <w:color w:val="000000" w:themeColor="text1"/>
          <w:rtl/>
        </w:rPr>
        <w:t>خمس دراسات إفرادية افتراضية، كأداة لتدريب مديري التكنولوجيا، والتي تتوافق مع العديد من الاتفاقات النموذجية وتشير إليها.</w:t>
      </w:r>
      <w:r w:rsidRPr="003553E9">
        <w:rPr>
          <w:rFonts w:cstheme="minorHAnsi"/>
          <w:rtl/>
        </w:rPr>
        <w:t xml:space="preserve"> قائد المشروع: السيدة أولغا سباسيتش، المؤلفون:</w:t>
      </w:r>
      <w:r w:rsidRPr="003553E9">
        <w:rPr>
          <w:rFonts w:cstheme="minorHAnsi"/>
          <w:color w:val="0070C0"/>
          <w:rtl/>
        </w:rPr>
        <w:t xml:space="preserve"> </w:t>
      </w:r>
      <w:r w:rsidRPr="003553E9">
        <w:rPr>
          <w:rFonts w:cstheme="minorHAnsi"/>
          <w:color w:val="000000" w:themeColor="text1"/>
          <w:rtl/>
        </w:rPr>
        <w:t>السيدة هاغيت ميسر يارون والدكتورة كيرين بريمور.</w:t>
      </w:r>
    </w:p>
    <w:p w14:paraId="34CACB63" w14:textId="77777777" w:rsidR="00E368FF" w:rsidRPr="003553E9" w:rsidRDefault="00E368FF" w:rsidP="00E368FF">
      <w:pPr>
        <w:spacing w:after="0" w:line="240" w:lineRule="auto"/>
        <w:contextualSpacing/>
        <w:rPr>
          <w:rFonts w:cstheme="minorHAnsi"/>
          <w:rtl/>
        </w:rPr>
      </w:pPr>
    </w:p>
    <w:p w14:paraId="5D079AC5" w14:textId="68BCF9DF" w:rsidR="00C96A63" w:rsidRPr="003553E9" w:rsidRDefault="006E6279" w:rsidP="00E368FF">
      <w:pPr>
        <w:spacing w:after="0" w:line="240" w:lineRule="auto"/>
        <w:contextualSpacing/>
        <w:rPr>
          <w:rFonts w:eastAsia="Times New Roman" w:cstheme="minorHAnsi"/>
          <w:sz w:val="20"/>
          <w:szCs w:val="20"/>
          <w:rtl/>
        </w:rPr>
      </w:pPr>
      <w:r w:rsidRPr="003553E9">
        <w:rPr>
          <w:rFonts w:cstheme="minorHAnsi"/>
          <w:rtl/>
        </w:rPr>
        <w:br w:type="page"/>
      </w:r>
    </w:p>
    <w:p w14:paraId="339B2DF2" w14:textId="7DB51F34" w:rsidR="009D5B67" w:rsidRPr="003553E9" w:rsidRDefault="009D5B67" w:rsidP="00C30B2B">
      <w:pPr>
        <w:spacing w:after="0" w:line="240" w:lineRule="auto"/>
        <w:ind w:right="6"/>
        <w:jc w:val="center"/>
        <w:rPr>
          <w:rFonts w:cstheme="minorHAnsi"/>
          <w:b/>
          <w:bCs/>
          <w:color w:val="0070C0"/>
          <w:sz w:val="32"/>
          <w:szCs w:val="32"/>
          <w:rtl/>
        </w:rPr>
      </w:pPr>
      <w:r w:rsidRPr="003553E9">
        <w:rPr>
          <w:rFonts w:cstheme="minorHAnsi"/>
          <w:b/>
          <w:bCs/>
          <w:color w:val="0070C0"/>
          <w:sz w:val="32"/>
          <w:szCs w:val="32"/>
          <w:rtl/>
        </w:rPr>
        <w:lastRenderedPageBreak/>
        <w:t>نموذج الويبو لسياسة الملكية الفكرية</w:t>
      </w:r>
      <w:r w:rsidRPr="003553E9">
        <w:rPr>
          <w:rFonts w:cstheme="minorHAnsi"/>
          <w:rtl/>
        </w:rPr>
        <w:t xml:space="preserve"> </w:t>
      </w:r>
    </w:p>
    <w:p w14:paraId="008619DF" w14:textId="11E51E7A" w:rsidR="009D5B67" w:rsidRPr="003553E9" w:rsidRDefault="009D5B67" w:rsidP="009D5B67">
      <w:pPr>
        <w:spacing w:line="240" w:lineRule="auto"/>
        <w:ind w:right="4"/>
        <w:jc w:val="center"/>
        <w:rPr>
          <w:rFonts w:cstheme="minorHAnsi"/>
          <w:b/>
          <w:bCs/>
          <w:color w:val="0070C0"/>
          <w:sz w:val="32"/>
          <w:szCs w:val="32"/>
          <w:rtl/>
        </w:rPr>
      </w:pPr>
      <w:r w:rsidRPr="003553E9">
        <w:rPr>
          <w:rFonts w:cstheme="minorHAnsi"/>
          <w:b/>
          <w:bCs/>
          <w:color w:val="0070C0"/>
          <w:sz w:val="32"/>
          <w:szCs w:val="32"/>
          <w:rtl/>
        </w:rPr>
        <w:t>للجامعات والمؤسسات البحثية الخاص بالويبو</w:t>
      </w:r>
    </w:p>
    <w:p w14:paraId="66A4B145" w14:textId="77777777" w:rsidR="00A612E8" w:rsidRPr="003553E9" w:rsidRDefault="00A612E8" w:rsidP="00A612E8">
      <w:pPr>
        <w:spacing w:line="240" w:lineRule="auto"/>
        <w:rPr>
          <w:rFonts w:cstheme="minorHAnsi"/>
        </w:rPr>
      </w:pPr>
    </w:p>
    <w:p w14:paraId="7E0553FB" w14:textId="77777777" w:rsidR="00216765" w:rsidRPr="003553E9" w:rsidRDefault="00216765" w:rsidP="00216765">
      <w:pPr>
        <w:pStyle w:val="Heading1"/>
        <w:keepLines w:val="0"/>
        <w:shd w:val="clear" w:color="auto" w:fill="1F497D" w:themeFill="text2"/>
        <w:spacing w:before="0" w:line="240" w:lineRule="auto"/>
        <w:rPr>
          <w:rFonts w:asciiTheme="minorHAnsi" w:hAnsiTheme="minorHAnsi" w:cstheme="minorHAnsi"/>
          <w:color w:val="FFFFFF" w:themeColor="background1"/>
          <w:sz w:val="24"/>
          <w:szCs w:val="22"/>
        </w:rPr>
      </w:pPr>
    </w:p>
    <w:p w14:paraId="7AE21A73" w14:textId="7AC20B4B" w:rsidR="000D1A41" w:rsidRPr="003553E9" w:rsidRDefault="001E2B05" w:rsidP="00216765">
      <w:pPr>
        <w:pStyle w:val="Heading1"/>
        <w:keepLines w:val="0"/>
        <w:shd w:val="clear" w:color="auto" w:fill="1F497D" w:themeFill="text2"/>
        <w:spacing w:before="0" w:after="240" w:line="480" w:lineRule="auto"/>
        <w:rPr>
          <w:rFonts w:asciiTheme="minorHAnsi" w:hAnsiTheme="minorHAnsi" w:cstheme="minorHAnsi"/>
          <w:color w:val="FFFFFF" w:themeColor="background1"/>
          <w:sz w:val="24"/>
          <w:szCs w:val="22"/>
          <w:rtl/>
        </w:rPr>
      </w:pPr>
      <w:bookmarkStart w:id="2" w:name="_Toc178260627"/>
      <w:r w:rsidRPr="003553E9">
        <w:rPr>
          <w:rFonts w:asciiTheme="minorHAnsi" w:hAnsiTheme="minorHAnsi" w:cstheme="minorHAnsi"/>
          <w:color w:val="FFFFFF" w:themeColor="background1"/>
          <w:sz w:val="24"/>
          <w:szCs w:val="24"/>
          <w:rtl/>
        </w:rPr>
        <w:t>المادة 1 – تمهيد</w:t>
      </w:r>
      <w:bookmarkEnd w:id="0"/>
      <w:bookmarkEnd w:id="1"/>
      <w:bookmarkEnd w:id="2"/>
    </w:p>
    <w:p w14:paraId="0C134572" w14:textId="163C4F51" w:rsidR="00496442" w:rsidRPr="003553E9" w:rsidRDefault="00CF1AE6" w:rsidP="00CF1AE6">
      <w:pPr>
        <w:tabs>
          <w:tab w:val="left" w:pos="851"/>
        </w:tabs>
        <w:spacing w:after="0" w:line="240" w:lineRule="auto"/>
        <w:jc w:val="both"/>
        <w:rPr>
          <w:rFonts w:cstheme="minorHAnsi"/>
          <w:b/>
          <w:bCs/>
          <w:color w:val="0070C0"/>
          <w:sz w:val="24"/>
          <w:rtl/>
        </w:rPr>
      </w:pPr>
      <w:r w:rsidRPr="003553E9">
        <w:rPr>
          <w:rFonts w:cstheme="minorHAnsi"/>
          <w:b/>
          <w:bCs/>
          <w:color w:val="0070C0"/>
          <w:sz w:val="24"/>
          <w:szCs w:val="24"/>
          <w:rtl/>
        </w:rPr>
        <w:t>1.1.</w:t>
      </w:r>
      <w:r w:rsidRPr="003553E9">
        <w:rPr>
          <w:rFonts w:cstheme="minorHAnsi"/>
          <w:b/>
          <w:bCs/>
          <w:color w:val="0070C0"/>
          <w:sz w:val="24"/>
          <w:szCs w:val="24"/>
          <w:rtl/>
        </w:rPr>
        <w:tab/>
      </w:r>
      <w:r w:rsidR="00496442" w:rsidRPr="003553E9">
        <w:rPr>
          <w:rFonts w:cstheme="minorHAnsi"/>
          <w:b/>
          <w:bCs/>
          <w:color w:val="0070C0"/>
          <w:sz w:val="24"/>
          <w:szCs w:val="24"/>
          <w:rtl/>
        </w:rPr>
        <w:t>السياق ورسالة المؤسسة</w:t>
      </w:r>
    </w:p>
    <w:p w14:paraId="11F0A3ED" w14:textId="77777777" w:rsidR="00496442" w:rsidRPr="003553E9" w:rsidRDefault="00496442" w:rsidP="00811E82">
      <w:pPr>
        <w:pStyle w:val="ListParagraph"/>
        <w:tabs>
          <w:tab w:val="left" w:pos="567"/>
          <w:tab w:val="left" w:pos="851"/>
        </w:tabs>
        <w:spacing w:after="0" w:line="240" w:lineRule="auto"/>
        <w:ind w:left="851" w:hanging="851"/>
        <w:jc w:val="both"/>
        <w:rPr>
          <w:rFonts w:cstheme="minorHAnsi"/>
          <w:b/>
          <w:bCs/>
        </w:rPr>
      </w:pPr>
    </w:p>
    <w:p w14:paraId="174CD6CC" w14:textId="7A2AB8D7" w:rsidR="00496442" w:rsidRPr="003553E9" w:rsidRDefault="00CF1AE6" w:rsidP="00CF1AE6">
      <w:pPr>
        <w:tabs>
          <w:tab w:val="left" w:pos="851"/>
        </w:tabs>
        <w:spacing w:after="0" w:line="240" w:lineRule="auto"/>
        <w:jc w:val="both"/>
        <w:rPr>
          <w:rFonts w:cstheme="minorHAnsi"/>
          <w:b/>
          <w:bCs/>
          <w:rtl/>
        </w:rPr>
      </w:pPr>
      <w:r w:rsidRPr="003553E9">
        <w:rPr>
          <w:rFonts w:cstheme="minorHAnsi"/>
          <w:color w:val="000000" w:themeColor="text1"/>
          <w:rtl/>
        </w:rPr>
        <w:t>1.1.1.</w:t>
      </w:r>
      <w:r w:rsidRPr="003553E9">
        <w:rPr>
          <w:rFonts w:cstheme="minorHAnsi"/>
          <w:color w:val="000000" w:themeColor="text1"/>
          <w:rtl/>
        </w:rPr>
        <w:tab/>
      </w:r>
      <w:r w:rsidR="005D33DF" w:rsidRPr="003553E9">
        <w:rPr>
          <w:rFonts w:cstheme="minorHAnsi"/>
          <w:color w:val="000000" w:themeColor="text1"/>
          <w:rtl/>
        </w:rPr>
        <w:t xml:space="preserve">تكمن المهمة الأساسية لـ </w:t>
      </w:r>
      <w:r w:rsidR="005D33DF" w:rsidRPr="003553E9">
        <w:rPr>
          <w:rFonts w:cstheme="minorHAnsi"/>
          <w:color w:val="000000" w:themeColor="text1"/>
          <w:shd w:val="clear" w:color="auto" w:fill="D9D9D9" w:themeFill="background1" w:themeFillShade="D9"/>
          <w:rtl/>
        </w:rPr>
        <w:t>[اسم المؤسسة</w:t>
      </w:r>
      <w:r w:rsidR="005D33DF" w:rsidRPr="003553E9">
        <w:rPr>
          <w:rFonts w:cstheme="minorHAnsi"/>
          <w:color w:val="000000" w:themeColor="text1"/>
          <w:rtl/>
        </w:rPr>
        <w:t>] ("المؤسسة") في [</w:t>
      </w:r>
      <w:r w:rsidR="005D33DF" w:rsidRPr="003553E9">
        <w:rPr>
          <w:rFonts w:cstheme="minorHAnsi"/>
          <w:color w:val="000000" w:themeColor="text1"/>
          <w:shd w:val="clear" w:color="auto" w:fill="D9D9D9" w:themeFill="background1" w:themeFillShade="D9"/>
          <w:rtl/>
        </w:rPr>
        <w:t>المهمة</w:t>
      </w:r>
      <w:r w:rsidR="005D33DF" w:rsidRPr="003553E9">
        <w:rPr>
          <w:rFonts w:cstheme="minorHAnsi"/>
          <w:color w:val="000000" w:themeColor="text1"/>
          <w:rtl/>
        </w:rPr>
        <w:t>].</w:t>
      </w:r>
    </w:p>
    <w:p w14:paraId="057FB4BD" w14:textId="77777777" w:rsidR="00496442" w:rsidRPr="003553E9" w:rsidRDefault="00496442" w:rsidP="00811E82">
      <w:pPr>
        <w:pStyle w:val="ListParagraph"/>
        <w:tabs>
          <w:tab w:val="left" w:pos="851"/>
        </w:tabs>
        <w:spacing w:after="0" w:line="240" w:lineRule="auto"/>
        <w:ind w:left="851" w:hanging="851"/>
        <w:jc w:val="both"/>
        <w:rPr>
          <w:rFonts w:cstheme="minorHAnsi"/>
          <w:b/>
          <w:bCs/>
        </w:rPr>
      </w:pPr>
    </w:p>
    <w:p w14:paraId="54B9EA8B" w14:textId="2EF341B4" w:rsidR="00F4470C" w:rsidRPr="003553E9" w:rsidRDefault="007300E4" w:rsidP="007300E4">
      <w:pPr>
        <w:tabs>
          <w:tab w:val="left" w:pos="851"/>
        </w:tabs>
        <w:spacing w:after="0" w:line="240" w:lineRule="auto"/>
        <w:ind w:left="807" w:hanging="807"/>
        <w:jc w:val="both"/>
        <w:rPr>
          <w:rFonts w:cstheme="minorHAnsi"/>
          <w:rtl/>
        </w:rPr>
      </w:pPr>
      <w:r w:rsidRPr="003553E9">
        <w:rPr>
          <w:rFonts w:cstheme="minorHAnsi"/>
          <w:rtl/>
        </w:rPr>
        <w:t>2.1.1.</w:t>
      </w:r>
      <w:r w:rsidRPr="003553E9">
        <w:rPr>
          <w:rFonts w:cstheme="minorHAnsi"/>
          <w:rtl/>
        </w:rPr>
        <w:tab/>
      </w:r>
      <w:r w:rsidR="00F4470C" w:rsidRPr="003553E9">
        <w:rPr>
          <w:rFonts w:cstheme="minorHAnsi"/>
          <w:rtl/>
        </w:rPr>
        <w:t>تلتزم المؤسسة بضمان استخدام الملكية الفكرية المنبثقة عن أنشطتها البحثية لدعم الأهداف المحددة في [</w:t>
      </w:r>
      <w:r w:rsidR="00F4470C" w:rsidRPr="003553E9">
        <w:rPr>
          <w:rFonts w:cstheme="minorHAnsi"/>
          <w:color w:val="000000" w:themeColor="text1"/>
          <w:shd w:val="clear" w:color="auto" w:fill="D9D9D9" w:themeFill="background1" w:themeFillShade="D9"/>
          <w:rtl/>
        </w:rPr>
        <w:t>ميثاقها ونظامها الأساسي</w:t>
      </w:r>
      <w:r w:rsidR="00F4470C" w:rsidRPr="003553E9">
        <w:rPr>
          <w:rFonts w:cstheme="minorHAnsi"/>
          <w:rtl/>
        </w:rPr>
        <w:t xml:space="preserve">] وذلك وفقاً لالتزاماتها القانونية، لصالحها وصالح صانعي المحتوى، وأهم من ذلك، لصالح المجتمع ككل. </w:t>
      </w:r>
    </w:p>
    <w:p w14:paraId="0F457647" w14:textId="77777777" w:rsidR="00496442" w:rsidRPr="003553E9" w:rsidRDefault="00496442" w:rsidP="00811E82">
      <w:pPr>
        <w:pStyle w:val="ListParagraph"/>
        <w:tabs>
          <w:tab w:val="left" w:pos="851"/>
        </w:tabs>
        <w:spacing w:after="0" w:line="240" w:lineRule="auto"/>
        <w:ind w:left="851" w:hanging="851"/>
        <w:jc w:val="both"/>
        <w:rPr>
          <w:rFonts w:cstheme="minorHAnsi"/>
          <w:b/>
          <w:bCs/>
        </w:rPr>
      </w:pPr>
    </w:p>
    <w:p w14:paraId="75E9A526" w14:textId="408C34A2" w:rsidR="00496442" w:rsidRPr="003553E9" w:rsidRDefault="007300E4" w:rsidP="007300E4">
      <w:pPr>
        <w:tabs>
          <w:tab w:val="left" w:pos="851"/>
        </w:tabs>
        <w:spacing w:after="0" w:line="240" w:lineRule="auto"/>
        <w:jc w:val="both"/>
        <w:rPr>
          <w:rFonts w:cstheme="minorHAnsi"/>
          <w:b/>
          <w:bCs/>
          <w:color w:val="0070C0"/>
          <w:sz w:val="24"/>
          <w:rtl/>
        </w:rPr>
      </w:pPr>
      <w:r w:rsidRPr="003553E9">
        <w:rPr>
          <w:rFonts w:cstheme="minorHAnsi"/>
          <w:b/>
          <w:bCs/>
          <w:color w:val="0070C0"/>
          <w:sz w:val="24"/>
          <w:szCs w:val="24"/>
          <w:rtl/>
        </w:rPr>
        <w:t>2.1.</w:t>
      </w:r>
      <w:r w:rsidRPr="003553E9">
        <w:rPr>
          <w:rFonts w:cstheme="minorHAnsi"/>
          <w:b/>
          <w:bCs/>
          <w:color w:val="0070C0"/>
          <w:sz w:val="24"/>
          <w:szCs w:val="24"/>
          <w:rtl/>
        </w:rPr>
        <w:tab/>
      </w:r>
      <w:r w:rsidR="00496442" w:rsidRPr="003553E9">
        <w:rPr>
          <w:rFonts w:cstheme="minorHAnsi"/>
          <w:b/>
          <w:bCs/>
          <w:color w:val="0070C0"/>
          <w:sz w:val="24"/>
          <w:szCs w:val="24"/>
          <w:rtl/>
        </w:rPr>
        <w:t>الغرض من سياسة الملكية الفكرية</w:t>
      </w:r>
    </w:p>
    <w:p w14:paraId="69C27AE3" w14:textId="77777777" w:rsidR="008A799F" w:rsidRPr="003553E9" w:rsidRDefault="008A799F" w:rsidP="00E837ED">
      <w:pPr>
        <w:pStyle w:val="ListParagraph"/>
        <w:tabs>
          <w:tab w:val="left" w:pos="851"/>
        </w:tabs>
        <w:spacing w:after="0" w:line="240" w:lineRule="auto"/>
        <w:ind w:left="851"/>
        <w:jc w:val="both"/>
        <w:rPr>
          <w:rFonts w:cstheme="minorHAnsi"/>
          <w:b/>
          <w:bCs/>
          <w:color w:val="0070C0"/>
          <w:sz w:val="24"/>
        </w:rPr>
      </w:pPr>
    </w:p>
    <w:p w14:paraId="6A5FCEDE" w14:textId="2E2DE29C" w:rsidR="00521210" w:rsidRPr="003553E9" w:rsidRDefault="007300E4" w:rsidP="007300E4">
      <w:pPr>
        <w:tabs>
          <w:tab w:val="left" w:pos="851"/>
        </w:tabs>
        <w:spacing w:after="0" w:line="240" w:lineRule="auto"/>
        <w:ind w:left="807" w:hanging="807"/>
        <w:jc w:val="both"/>
        <w:rPr>
          <w:rFonts w:cstheme="minorHAnsi"/>
          <w:rtl/>
        </w:rPr>
      </w:pPr>
      <w:r w:rsidRPr="003553E9">
        <w:rPr>
          <w:rFonts w:cstheme="minorHAnsi"/>
          <w:rtl/>
        </w:rPr>
        <w:t>1.2.1.</w:t>
      </w:r>
      <w:r w:rsidRPr="003553E9">
        <w:rPr>
          <w:rFonts w:cstheme="minorHAnsi"/>
          <w:b/>
          <w:bCs/>
          <w:rtl/>
        </w:rPr>
        <w:tab/>
      </w:r>
      <w:r w:rsidR="00E411D4" w:rsidRPr="003553E9">
        <w:rPr>
          <w:rFonts w:cstheme="minorHAnsi"/>
          <w:b/>
          <w:bCs/>
          <w:rtl/>
        </w:rPr>
        <w:t>تعزيز استخدام الملكية الفكرية</w:t>
      </w:r>
      <w:r w:rsidR="00E411D4" w:rsidRPr="003553E9">
        <w:rPr>
          <w:rFonts w:cstheme="minorHAnsi"/>
          <w:rtl/>
        </w:rPr>
        <w:t>. يتلخص الغرض من سياسة الملكية الفكرية في تيسير الاستخدام واسع النطاق للملكية الفكرية للمؤسسة من خلال أساليب مختلفة للنفاذ إليها.</w:t>
      </w:r>
    </w:p>
    <w:p w14:paraId="24EA9132" w14:textId="77777777" w:rsidR="00521210" w:rsidRPr="003553E9" w:rsidRDefault="00521210" w:rsidP="00811E82">
      <w:pPr>
        <w:pStyle w:val="ListParagraph"/>
        <w:tabs>
          <w:tab w:val="left" w:pos="851"/>
        </w:tabs>
        <w:spacing w:after="0" w:line="240" w:lineRule="auto"/>
        <w:ind w:left="851" w:hanging="851"/>
        <w:jc w:val="both"/>
        <w:rPr>
          <w:rFonts w:cstheme="minorHAnsi"/>
          <w:lang w:val="en-US"/>
        </w:rPr>
      </w:pPr>
    </w:p>
    <w:p w14:paraId="15FABBF3" w14:textId="1E4A3350" w:rsidR="00986809" w:rsidRPr="003553E9" w:rsidRDefault="007300E4" w:rsidP="007300E4">
      <w:pPr>
        <w:tabs>
          <w:tab w:val="left" w:pos="851"/>
        </w:tabs>
        <w:spacing w:after="0" w:line="240" w:lineRule="auto"/>
        <w:ind w:left="807" w:hanging="807"/>
        <w:jc w:val="both"/>
        <w:rPr>
          <w:rFonts w:cstheme="minorHAnsi"/>
          <w:rtl/>
        </w:rPr>
      </w:pPr>
      <w:r w:rsidRPr="003553E9">
        <w:rPr>
          <w:rFonts w:cstheme="minorHAnsi"/>
          <w:rtl/>
        </w:rPr>
        <w:t>2.2.1.</w:t>
      </w:r>
      <w:r w:rsidRPr="003553E9">
        <w:rPr>
          <w:rFonts w:cstheme="minorHAnsi"/>
          <w:b/>
          <w:bCs/>
          <w:rtl/>
        </w:rPr>
        <w:tab/>
      </w:r>
      <w:r w:rsidR="00BB5966" w:rsidRPr="003553E9">
        <w:rPr>
          <w:rFonts w:cstheme="minorHAnsi"/>
          <w:b/>
          <w:bCs/>
          <w:rtl/>
        </w:rPr>
        <w:t>إدارة الملكية الفكرية</w:t>
      </w:r>
      <w:r w:rsidR="00BB5966" w:rsidRPr="003553E9">
        <w:rPr>
          <w:rFonts w:cstheme="minorHAnsi"/>
          <w:rtl/>
        </w:rPr>
        <w:t>. تسعى سياسة الملكية الفكرية إلى وضع إطار عمل لتحويل الملكية الفكرية الناشئة عن أبحاث المؤسسة إلى منتجات وخدمات وعمليّات. وهو ما يشجع الموظفين والطلاب والزائرين على إبداع المحتوى وعلى تمييز الملكية الفكرية ذات القيمة التجارية المحتملة. كما تضع السياسة قواعد وإجراءات واضحة لإدارة وتسويق الملكية الفكرية التي تصدر عن المؤسسة.</w:t>
      </w:r>
    </w:p>
    <w:p w14:paraId="4F090C87" w14:textId="77777777" w:rsidR="00986809" w:rsidRPr="003553E9" w:rsidRDefault="00986809" w:rsidP="00986809">
      <w:pPr>
        <w:pStyle w:val="ListParagraph"/>
        <w:tabs>
          <w:tab w:val="left" w:pos="851"/>
        </w:tabs>
        <w:spacing w:after="0" w:line="240" w:lineRule="auto"/>
        <w:ind w:left="851"/>
        <w:jc w:val="both"/>
        <w:rPr>
          <w:rFonts w:cstheme="minorHAnsi"/>
          <w:lang w:val="en-US"/>
        </w:rPr>
      </w:pPr>
    </w:p>
    <w:p w14:paraId="2DBD111E" w14:textId="54020704" w:rsidR="0032635F" w:rsidRPr="003553E9" w:rsidRDefault="007300E4" w:rsidP="00CF1AE6">
      <w:pPr>
        <w:tabs>
          <w:tab w:val="left" w:pos="851"/>
        </w:tabs>
        <w:spacing w:after="0" w:line="240" w:lineRule="auto"/>
        <w:ind w:left="807" w:hanging="807"/>
        <w:jc w:val="both"/>
        <w:rPr>
          <w:rFonts w:cstheme="minorHAnsi"/>
          <w:b/>
          <w:bCs/>
          <w:rtl/>
        </w:rPr>
      </w:pPr>
      <w:r w:rsidRPr="003553E9">
        <w:rPr>
          <w:rFonts w:cstheme="minorHAnsi"/>
          <w:rtl/>
        </w:rPr>
        <w:t>3.2.1</w:t>
      </w:r>
      <w:r w:rsidR="00CF1AE6" w:rsidRPr="003553E9">
        <w:rPr>
          <w:rFonts w:cstheme="minorHAnsi"/>
          <w:rtl/>
        </w:rPr>
        <w:t>.</w:t>
      </w:r>
      <w:r w:rsidRPr="003553E9">
        <w:rPr>
          <w:rFonts w:cstheme="minorHAnsi"/>
          <w:rtl/>
        </w:rPr>
        <w:tab/>
      </w:r>
      <w:r w:rsidR="00AF621D" w:rsidRPr="003553E9">
        <w:rPr>
          <w:rFonts w:cstheme="minorHAnsi"/>
          <w:b/>
          <w:bCs/>
          <w:rtl/>
        </w:rPr>
        <w:t>توازن المصالح</w:t>
      </w:r>
      <w:r w:rsidR="00AF621D" w:rsidRPr="003553E9">
        <w:rPr>
          <w:rFonts w:cstheme="minorHAnsi"/>
          <w:rtl/>
        </w:rPr>
        <w:t>. تسعى سياسة الملكية الفكرية إلى ضمان الحماية القانونية حيثما ينطبق ذلك؛ بالإضافة إلى الإدارة الفعالة للملكية الفكرية للمؤسسة وتسويقها؛ دون إعاقة تقاليد التعليم والمنح الدراسية، والحرية الأكاديمية، والمنشورات المفتوحة والموقوتة، وسيادة المؤسسة، ومهمة المؤسسة في خدمة المصلحة العامة.</w:t>
      </w:r>
    </w:p>
    <w:p w14:paraId="0C042BDD" w14:textId="77777777" w:rsidR="0032635F" w:rsidRPr="003553E9" w:rsidRDefault="0032635F" w:rsidP="00811E82">
      <w:pPr>
        <w:pStyle w:val="ListParagraph"/>
        <w:tabs>
          <w:tab w:val="left" w:pos="851"/>
        </w:tabs>
        <w:spacing w:after="0" w:line="240" w:lineRule="auto"/>
        <w:ind w:left="851" w:hanging="851"/>
        <w:jc w:val="both"/>
        <w:rPr>
          <w:rFonts w:cstheme="minorHAnsi"/>
          <w:lang w:val="en-US"/>
        </w:rPr>
      </w:pPr>
    </w:p>
    <w:p w14:paraId="2929F0DD" w14:textId="3DFBE241" w:rsidR="008C2642" w:rsidRPr="003553E9" w:rsidRDefault="007300E4" w:rsidP="007300E4">
      <w:pPr>
        <w:tabs>
          <w:tab w:val="left" w:pos="851"/>
        </w:tabs>
        <w:spacing w:after="0" w:line="240" w:lineRule="auto"/>
        <w:jc w:val="both"/>
        <w:rPr>
          <w:rFonts w:cstheme="minorHAnsi"/>
          <w:b/>
          <w:bCs/>
          <w:color w:val="0070C0"/>
          <w:sz w:val="24"/>
          <w:rtl/>
        </w:rPr>
      </w:pPr>
      <w:r w:rsidRPr="003553E9">
        <w:rPr>
          <w:rFonts w:cstheme="minorHAnsi"/>
          <w:b/>
          <w:bCs/>
          <w:color w:val="0070C0"/>
          <w:sz w:val="24"/>
          <w:szCs w:val="24"/>
          <w:rtl/>
        </w:rPr>
        <w:t>3.1.</w:t>
      </w:r>
      <w:r w:rsidRPr="003553E9">
        <w:rPr>
          <w:rFonts w:cstheme="minorHAnsi"/>
          <w:b/>
          <w:bCs/>
          <w:color w:val="0070C0"/>
          <w:sz w:val="24"/>
          <w:szCs w:val="24"/>
          <w:rtl/>
        </w:rPr>
        <w:tab/>
      </w:r>
      <w:r w:rsidR="005D33DF" w:rsidRPr="003553E9">
        <w:rPr>
          <w:rFonts w:cstheme="minorHAnsi"/>
          <w:b/>
          <w:bCs/>
          <w:color w:val="0070C0"/>
          <w:sz w:val="24"/>
          <w:szCs w:val="24"/>
          <w:rtl/>
        </w:rPr>
        <w:t>المبادئ عامة</w:t>
      </w:r>
      <w:r w:rsidR="005D33DF" w:rsidRPr="003553E9">
        <w:rPr>
          <w:rFonts w:cstheme="minorHAnsi"/>
          <w:rtl/>
        </w:rPr>
        <w:t xml:space="preserve"> </w:t>
      </w:r>
    </w:p>
    <w:p w14:paraId="258FA6DA" w14:textId="77777777" w:rsidR="008C2642" w:rsidRPr="003553E9" w:rsidRDefault="008C2642" w:rsidP="00811E82">
      <w:pPr>
        <w:pStyle w:val="ListParagraph"/>
        <w:tabs>
          <w:tab w:val="left" w:pos="851"/>
        </w:tabs>
        <w:spacing w:after="0" w:line="240" w:lineRule="auto"/>
        <w:ind w:left="851" w:hanging="851"/>
        <w:jc w:val="both"/>
        <w:rPr>
          <w:rFonts w:cstheme="minorHAnsi"/>
          <w:b/>
          <w:bCs/>
          <w:color w:val="000000" w:themeColor="text1"/>
        </w:rPr>
      </w:pPr>
    </w:p>
    <w:p w14:paraId="455F1347" w14:textId="77777777" w:rsidR="003D117F" w:rsidRPr="003553E9" w:rsidRDefault="003D117F" w:rsidP="00811E82">
      <w:pPr>
        <w:pStyle w:val="ListParagraph"/>
        <w:tabs>
          <w:tab w:val="left" w:pos="851"/>
        </w:tabs>
        <w:spacing w:after="0" w:line="240" w:lineRule="auto"/>
        <w:ind w:left="851" w:hanging="851"/>
        <w:jc w:val="both"/>
        <w:rPr>
          <w:rFonts w:cstheme="minorHAnsi"/>
          <w:rtl/>
        </w:rPr>
      </w:pPr>
      <w:r w:rsidRPr="003553E9">
        <w:rPr>
          <w:rFonts w:cstheme="minorHAnsi"/>
          <w:color w:val="000000" w:themeColor="text1"/>
          <w:rtl/>
        </w:rPr>
        <w:t>تعمل</w:t>
      </w:r>
      <w:r w:rsidRPr="003553E9">
        <w:rPr>
          <w:rFonts w:cstheme="minorHAnsi"/>
          <w:rtl/>
        </w:rPr>
        <w:t xml:space="preserve"> المؤسسة بموجب المبادئ العامة التالية:</w:t>
      </w:r>
    </w:p>
    <w:p w14:paraId="5AF47157" w14:textId="77777777" w:rsidR="000F7DA8" w:rsidRPr="003553E9" w:rsidRDefault="000F7DA8" w:rsidP="00CF1AE6">
      <w:pPr>
        <w:tabs>
          <w:tab w:val="left" w:pos="851"/>
        </w:tabs>
        <w:spacing w:after="0" w:line="240" w:lineRule="auto"/>
        <w:ind w:left="807" w:hanging="807"/>
        <w:jc w:val="both"/>
        <w:rPr>
          <w:rFonts w:cstheme="minorHAnsi"/>
          <w:rtl/>
        </w:rPr>
      </w:pPr>
    </w:p>
    <w:p w14:paraId="56E2DAE2" w14:textId="6950C723" w:rsidR="00335B1F" w:rsidRPr="003553E9" w:rsidRDefault="007300E4" w:rsidP="00CF1AE6">
      <w:pPr>
        <w:tabs>
          <w:tab w:val="left" w:pos="851"/>
        </w:tabs>
        <w:spacing w:after="0" w:line="240" w:lineRule="auto"/>
        <w:ind w:left="807" w:hanging="807"/>
        <w:jc w:val="both"/>
        <w:rPr>
          <w:rFonts w:cstheme="minorHAnsi"/>
          <w:rtl/>
        </w:rPr>
      </w:pPr>
      <w:r w:rsidRPr="003553E9">
        <w:rPr>
          <w:rFonts w:cstheme="minorHAnsi"/>
          <w:rtl/>
        </w:rPr>
        <w:t>1.3.1</w:t>
      </w:r>
      <w:r w:rsidRPr="003553E9">
        <w:rPr>
          <w:rFonts w:cstheme="minorHAnsi"/>
          <w:b/>
          <w:bCs/>
          <w:rtl/>
        </w:rPr>
        <w:t>.</w:t>
      </w:r>
      <w:r w:rsidRPr="003553E9">
        <w:rPr>
          <w:rFonts w:cstheme="minorHAnsi"/>
          <w:b/>
          <w:bCs/>
          <w:rtl/>
        </w:rPr>
        <w:tab/>
      </w:r>
      <w:r w:rsidR="00986809" w:rsidRPr="003553E9">
        <w:rPr>
          <w:rFonts w:cstheme="minorHAnsi"/>
          <w:b/>
          <w:bCs/>
          <w:rtl/>
        </w:rPr>
        <w:t>التسويق المسؤول</w:t>
      </w:r>
      <w:r w:rsidR="00986809" w:rsidRPr="003553E9">
        <w:rPr>
          <w:rFonts w:cstheme="minorHAnsi"/>
          <w:rtl/>
        </w:rPr>
        <w:t xml:space="preserve">. عندما تنشأ ملكية فكرية تنطوي على إمكانيات تجارية نتيجة للبحوث، تعتزم المؤسسة إتاحتها في شكل يعزز تطويرها واستخدامها من أجل المنفعة الاقتصادية والاجتماعية بطريقة أكثر فعالية.  </w:t>
      </w:r>
    </w:p>
    <w:p w14:paraId="318B6DD3" w14:textId="77777777" w:rsidR="00986809" w:rsidRPr="003553E9" w:rsidRDefault="00986809" w:rsidP="00335B1F">
      <w:pPr>
        <w:pStyle w:val="ListParagraph"/>
        <w:tabs>
          <w:tab w:val="left" w:pos="851"/>
        </w:tabs>
        <w:spacing w:after="0" w:line="240" w:lineRule="auto"/>
        <w:ind w:left="851"/>
        <w:jc w:val="both"/>
        <w:rPr>
          <w:rFonts w:cstheme="minorHAnsi"/>
          <w:lang w:val="en-US"/>
        </w:rPr>
      </w:pPr>
    </w:p>
    <w:p w14:paraId="7BBC30EF" w14:textId="5F561637" w:rsidR="00BA013F" w:rsidRPr="003553E9" w:rsidRDefault="007300E4" w:rsidP="00CF1AE6">
      <w:pPr>
        <w:tabs>
          <w:tab w:val="left" w:pos="851"/>
        </w:tabs>
        <w:spacing w:after="0" w:line="240" w:lineRule="auto"/>
        <w:ind w:left="807" w:hanging="807"/>
        <w:jc w:val="both"/>
        <w:rPr>
          <w:rFonts w:cstheme="minorHAnsi"/>
          <w:rtl/>
        </w:rPr>
      </w:pPr>
      <w:r w:rsidRPr="003553E9">
        <w:rPr>
          <w:rFonts w:cstheme="minorHAnsi"/>
          <w:rtl/>
        </w:rPr>
        <w:t>2.3.1</w:t>
      </w:r>
      <w:r w:rsidRPr="003553E9">
        <w:rPr>
          <w:rFonts w:cstheme="minorHAnsi"/>
          <w:b/>
          <w:bCs/>
          <w:rtl/>
        </w:rPr>
        <w:t>.</w:t>
      </w:r>
      <w:r w:rsidRPr="003553E9">
        <w:rPr>
          <w:rFonts w:cstheme="minorHAnsi"/>
          <w:b/>
          <w:bCs/>
          <w:rtl/>
        </w:rPr>
        <w:tab/>
      </w:r>
      <w:r w:rsidR="00E244A9" w:rsidRPr="003553E9">
        <w:rPr>
          <w:rFonts w:cstheme="minorHAnsi"/>
          <w:b/>
          <w:bCs/>
          <w:rtl/>
        </w:rPr>
        <w:t>الحوافز</w:t>
      </w:r>
      <w:r w:rsidR="00E244A9" w:rsidRPr="003553E9">
        <w:rPr>
          <w:rFonts w:cstheme="minorHAnsi"/>
          <w:rtl/>
        </w:rPr>
        <w:t xml:space="preserve">. ترغب المؤسسة في الاعتراف بالموظفين والطلاب والزائرين الذين تنجرّ عن ملكيتهم الفكرية تأثيرات اجتماعية و/أو اقتصادية واضحة كما تريد مكافئتهم. </w:t>
      </w:r>
    </w:p>
    <w:p w14:paraId="7DAE2EE4" w14:textId="77777777" w:rsidR="00BA013F" w:rsidRPr="003553E9" w:rsidRDefault="00BA013F" w:rsidP="00811E82">
      <w:pPr>
        <w:pStyle w:val="ListParagraph"/>
        <w:tabs>
          <w:tab w:val="left" w:pos="851"/>
        </w:tabs>
        <w:spacing w:after="0" w:line="240" w:lineRule="auto"/>
        <w:ind w:left="851" w:hanging="851"/>
        <w:jc w:val="both"/>
        <w:rPr>
          <w:rFonts w:cstheme="minorHAnsi"/>
          <w:lang w:val="en-US"/>
        </w:rPr>
      </w:pPr>
    </w:p>
    <w:p w14:paraId="0645D772" w14:textId="79A39CE9" w:rsidR="005D33DF" w:rsidRPr="003553E9" w:rsidRDefault="007264D0" w:rsidP="00811E82">
      <w:pPr>
        <w:spacing w:after="0" w:line="240" w:lineRule="auto"/>
        <w:jc w:val="both"/>
        <w:rPr>
          <w:rFonts w:cstheme="minorHAnsi"/>
          <w:b/>
          <w:bCs/>
          <w:rtl/>
        </w:rPr>
      </w:pPr>
      <w:r w:rsidRPr="003553E9">
        <w:rPr>
          <w:rFonts w:cstheme="minorHAnsi"/>
          <w:b/>
          <w:bCs/>
          <w:rtl/>
        </w:rPr>
        <w:t xml:space="preserve">[الخيار </w:t>
      </w:r>
      <w:r w:rsidR="00D566F8" w:rsidRPr="003553E9">
        <w:rPr>
          <w:rFonts w:cstheme="minorHAnsi"/>
          <w:b/>
          <w:bCs/>
          <w:rtl/>
        </w:rPr>
        <w:t>–</w:t>
      </w:r>
      <w:r w:rsidRPr="003553E9">
        <w:rPr>
          <w:rFonts w:cstheme="minorHAnsi"/>
          <w:b/>
          <w:bCs/>
          <w:rtl/>
        </w:rPr>
        <w:t xml:space="preserve"> بند لتشجيع إدراج الشركات المحلية و/أو الإقليمية و/أو الصغيرة في تطوير الملكية الفكرية للمؤسسات وتسويقها تجارياً:]</w:t>
      </w:r>
    </w:p>
    <w:p w14:paraId="4066E145" w14:textId="77777777" w:rsidR="005D33DF" w:rsidRPr="003553E9" w:rsidRDefault="005D33DF" w:rsidP="00811E82">
      <w:pPr>
        <w:spacing w:after="0" w:line="240" w:lineRule="auto"/>
        <w:jc w:val="both"/>
        <w:rPr>
          <w:rFonts w:cstheme="minorHAnsi"/>
          <w:color w:val="002060"/>
        </w:rPr>
      </w:pPr>
    </w:p>
    <w:p w14:paraId="6061FC5D" w14:textId="0B1F2597" w:rsidR="001F685C" w:rsidRPr="003553E9" w:rsidRDefault="007300E4" w:rsidP="00CF1AE6">
      <w:pPr>
        <w:tabs>
          <w:tab w:val="left" w:pos="851"/>
        </w:tabs>
        <w:spacing w:after="0" w:line="240" w:lineRule="auto"/>
        <w:ind w:left="807" w:hanging="807"/>
        <w:jc w:val="both"/>
        <w:rPr>
          <w:rFonts w:cstheme="minorHAnsi"/>
          <w:rtl/>
        </w:rPr>
      </w:pPr>
      <w:r w:rsidRPr="003553E9">
        <w:rPr>
          <w:rFonts w:cstheme="minorHAnsi"/>
          <w:rtl/>
        </w:rPr>
        <w:t>3.3.1.</w:t>
      </w:r>
      <w:r w:rsidRPr="003553E9">
        <w:rPr>
          <w:rFonts w:cstheme="minorHAnsi"/>
          <w:b/>
          <w:bCs/>
          <w:rtl/>
        </w:rPr>
        <w:tab/>
      </w:r>
      <w:r w:rsidR="0008169A" w:rsidRPr="003553E9">
        <w:rPr>
          <w:rFonts w:cstheme="minorHAnsi"/>
          <w:b/>
          <w:bCs/>
          <w:rtl/>
        </w:rPr>
        <w:t>التطوير المحلي</w:t>
      </w:r>
      <w:r w:rsidR="0008169A" w:rsidRPr="003553E9">
        <w:rPr>
          <w:rFonts w:cstheme="minorHAnsi"/>
          <w:rtl/>
        </w:rPr>
        <w:t>. تشجع المؤسسة البحوث التي تستجيب للاحتياجات المحلية والإقليمية والوطنية. وفي إطار جهود المؤسسة الرامية إلى تسويق ملكيتها الفكرية، عليها السعي إلى تحقيق أقصى قدر ممكن من الفائدة الاقتصادية والمجتمعية في [</w:t>
      </w:r>
      <w:r w:rsidR="0008169A" w:rsidRPr="003553E9">
        <w:rPr>
          <w:rFonts w:cstheme="minorHAnsi"/>
          <w:color w:val="000000" w:themeColor="text1"/>
          <w:shd w:val="clear" w:color="auto" w:fill="D9D9D9" w:themeFill="background1" w:themeFillShade="D9"/>
          <w:rtl/>
        </w:rPr>
        <w:t>البلد</w:t>
      </w:r>
      <w:r w:rsidR="0008169A" w:rsidRPr="003553E9">
        <w:rPr>
          <w:rFonts w:cstheme="minorHAnsi"/>
          <w:rtl/>
        </w:rPr>
        <w:t>] وتلبية [</w:t>
      </w:r>
      <w:r w:rsidR="0008169A" w:rsidRPr="003553E9">
        <w:rPr>
          <w:rFonts w:cstheme="minorHAnsi"/>
          <w:color w:val="000000" w:themeColor="text1"/>
          <w:shd w:val="clear" w:color="auto" w:fill="D9D9D9" w:themeFill="background1" w:themeFillShade="D9"/>
          <w:rtl/>
        </w:rPr>
        <w:t>[الاحتياجات ذات الأولوية</w:t>
      </w:r>
      <w:r w:rsidR="0008169A" w:rsidRPr="003553E9">
        <w:rPr>
          <w:rFonts w:cstheme="minorHAnsi"/>
          <w:rtl/>
        </w:rPr>
        <w:t>]].</w:t>
      </w:r>
    </w:p>
    <w:p w14:paraId="1673239D" w14:textId="77777777" w:rsidR="004E5A45" w:rsidRPr="003553E9" w:rsidRDefault="004E5A45" w:rsidP="00811E82">
      <w:pPr>
        <w:pStyle w:val="ListParagraph"/>
        <w:tabs>
          <w:tab w:val="left" w:pos="851"/>
        </w:tabs>
        <w:spacing w:after="0" w:line="240" w:lineRule="auto"/>
        <w:ind w:left="851"/>
        <w:jc w:val="both"/>
        <w:rPr>
          <w:rFonts w:cstheme="minorHAnsi"/>
          <w:lang w:val="en-US"/>
        </w:rPr>
      </w:pPr>
    </w:p>
    <w:p w14:paraId="4F5762CE" w14:textId="77777777" w:rsidR="00A40B92" w:rsidRPr="003553E9" w:rsidRDefault="00A40B92" w:rsidP="00811E82">
      <w:pPr>
        <w:spacing w:after="0" w:line="240" w:lineRule="auto"/>
        <w:ind w:left="425"/>
        <w:contextualSpacing/>
        <w:jc w:val="both"/>
        <w:rPr>
          <w:rFonts w:cstheme="minorHAnsi"/>
          <w:color w:val="000000" w:themeColor="text1"/>
          <w:sz w:val="24"/>
        </w:rPr>
      </w:pPr>
    </w:p>
    <w:p w14:paraId="15C4786D" w14:textId="77777777" w:rsidR="006B31BB" w:rsidRPr="003553E9" w:rsidRDefault="006B31BB">
      <w:pPr>
        <w:pStyle w:val="Heading1"/>
        <w:keepLines w:val="0"/>
        <w:shd w:val="clear" w:color="auto" w:fill="1F497D" w:themeFill="text2"/>
        <w:spacing w:before="0" w:line="240" w:lineRule="auto"/>
        <w:rPr>
          <w:rFonts w:asciiTheme="minorHAnsi" w:hAnsiTheme="minorHAnsi" w:cstheme="minorHAnsi"/>
          <w:color w:val="FFFFFF" w:themeColor="background1"/>
          <w:sz w:val="22"/>
          <w:szCs w:val="22"/>
          <w:rtl/>
        </w:rPr>
      </w:pPr>
      <w:bookmarkStart w:id="3" w:name="_Toc490468517"/>
    </w:p>
    <w:p w14:paraId="64BAB830" w14:textId="78032DB3" w:rsidR="00795C0C" w:rsidRPr="003553E9" w:rsidRDefault="001E2B05">
      <w:pPr>
        <w:pStyle w:val="Heading1"/>
        <w:keepLines w:val="0"/>
        <w:shd w:val="clear" w:color="auto" w:fill="1F497D" w:themeFill="text2"/>
        <w:spacing w:before="0" w:after="240" w:line="480" w:lineRule="auto"/>
        <w:rPr>
          <w:rFonts w:asciiTheme="minorHAnsi" w:hAnsiTheme="minorHAnsi" w:cstheme="minorHAnsi"/>
          <w:color w:val="FFFFFF" w:themeColor="background1"/>
          <w:sz w:val="24"/>
          <w:szCs w:val="22"/>
          <w:rtl/>
        </w:rPr>
      </w:pPr>
      <w:bookmarkStart w:id="4" w:name="_Toc490821205"/>
      <w:bookmarkStart w:id="5" w:name="_Toc178260628"/>
      <w:r w:rsidRPr="003553E9">
        <w:rPr>
          <w:rFonts w:asciiTheme="minorHAnsi" w:hAnsiTheme="minorHAnsi" w:cstheme="minorHAnsi"/>
          <w:color w:val="FFFFFF" w:themeColor="background1"/>
          <w:sz w:val="24"/>
          <w:szCs w:val="24"/>
          <w:rtl/>
        </w:rPr>
        <w:t>المادة 2– التعاريف</w:t>
      </w:r>
      <w:bookmarkEnd w:id="3"/>
      <w:bookmarkEnd w:id="4"/>
      <w:bookmarkEnd w:id="5"/>
      <w:r w:rsidRPr="003553E9">
        <w:rPr>
          <w:rFonts w:asciiTheme="minorHAnsi" w:hAnsiTheme="minorHAnsi" w:cstheme="minorHAnsi"/>
          <w:rtl/>
        </w:rPr>
        <w:t xml:space="preserve"> </w:t>
      </w:r>
    </w:p>
    <w:p w14:paraId="206ED921" w14:textId="0067D3C4" w:rsidR="004D4EE5" w:rsidRPr="003553E9" w:rsidRDefault="00D73E2A" w:rsidP="00811E82">
      <w:pPr>
        <w:spacing w:after="0" w:line="240" w:lineRule="auto"/>
        <w:jc w:val="both"/>
        <w:rPr>
          <w:rFonts w:eastAsia="Times New Roman" w:cstheme="minorHAnsi"/>
          <w:rtl/>
        </w:rPr>
      </w:pPr>
      <w:r w:rsidRPr="003553E9">
        <w:rPr>
          <w:rFonts w:cstheme="minorHAnsi"/>
          <w:color w:val="000000"/>
          <w:rtl/>
        </w:rPr>
        <w:t>دون الإخلال بأي قوانين مطبقة، تنطبق التعريفات الواردة أدناه في هذه السياسة</w:t>
      </w:r>
      <w:r w:rsidRPr="003553E9">
        <w:rPr>
          <w:rFonts w:cstheme="minorHAnsi"/>
          <w:rtl/>
        </w:rPr>
        <w:t>:</w:t>
      </w:r>
    </w:p>
    <w:p w14:paraId="578C8507" w14:textId="3B4408E2" w:rsidR="004D4EE5" w:rsidRPr="003553E9" w:rsidRDefault="004D4EE5">
      <w:pPr>
        <w:spacing w:after="0" w:line="240" w:lineRule="auto"/>
        <w:rPr>
          <w:rFonts w:eastAsia="Times New Roman" w:cstheme="minorHAnsi"/>
        </w:rPr>
      </w:pPr>
    </w:p>
    <w:p w14:paraId="3C15A975" w14:textId="2A33A84C" w:rsidR="002557D3" w:rsidRPr="003553E9" w:rsidRDefault="002557D3" w:rsidP="00A86369">
      <w:pPr>
        <w:spacing w:after="0" w:line="240" w:lineRule="auto"/>
        <w:jc w:val="both"/>
        <w:rPr>
          <w:rFonts w:eastAsia="Times New Roman" w:cstheme="minorHAnsi"/>
          <w:rtl/>
        </w:rPr>
      </w:pPr>
      <w:r w:rsidRPr="003553E9">
        <w:rPr>
          <w:rFonts w:cstheme="minorHAnsi"/>
          <w:b/>
          <w:bCs/>
          <w:color w:val="000000"/>
          <w:rtl/>
        </w:rPr>
        <w:t>التعيين</w:t>
      </w:r>
      <w:r w:rsidRPr="003553E9">
        <w:rPr>
          <w:rFonts w:cstheme="minorHAnsi"/>
          <w:color w:val="000000"/>
          <w:rtl/>
        </w:rPr>
        <w:t xml:space="preserve">.  اتفاقية رسمية لزائر في المؤسسة، وهي شرط أساسي للمشاركة في البحوث أو المنح الدراسية أو مصنف إبداعي أو التدريس أو إجرائه في المؤسسة.  </w:t>
      </w:r>
    </w:p>
    <w:p w14:paraId="2C3674BE" w14:textId="77777777" w:rsidR="007264D0" w:rsidRPr="003553E9" w:rsidRDefault="007264D0" w:rsidP="007264D0">
      <w:pPr>
        <w:spacing w:after="0" w:line="240" w:lineRule="auto"/>
        <w:jc w:val="both"/>
        <w:rPr>
          <w:rFonts w:eastAsia="Times New Roman" w:cstheme="minorHAnsi"/>
        </w:rPr>
      </w:pPr>
    </w:p>
    <w:p w14:paraId="4FDB6F49" w14:textId="51172809" w:rsidR="00FC660B" w:rsidRPr="003553E9" w:rsidRDefault="00FC660B" w:rsidP="00FC660B">
      <w:pPr>
        <w:spacing w:after="0" w:line="240" w:lineRule="auto"/>
        <w:jc w:val="both"/>
        <w:rPr>
          <w:rFonts w:eastAsia="Times New Roman" w:cstheme="minorHAnsi"/>
          <w:b/>
          <w:bCs/>
          <w:rtl/>
        </w:rPr>
      </w:pPr>
      <w:r w:rsidRPr="003553E9">
        <w:rPr>
          <w:rFonts w:cstheme="minorHAnsi"/>
          <w:b/>
          <w:bCs/>
          <w:rtl/>
        </w:rPr>
        <w:t>المؤلف</w:t>
      </w:r>
      <w:r w:rsidRPr="003553E9">
        <w:rPr>
          <w:rFonts w:cstheme="minorHAnsi"/>
          <w:rtl/>
        </w:rPr>
        <w:t>.</w:t>
      </w:r>
      <w:r w:rsidRPr="003553E9">
        <w:rPr>
          <w:rFonts w:cstheme="minorHAnsi"/>
          <w:b/>
          <w:bCs/>
          <w:rtl/>
        </w:rPr>
        <w:t xml:space="preserve"> </w:t>
      </w:r>
      <w:r w:rsidRPr="003553E9">
        <w:rPr>
          <w:rFonts w:cstheme="minorHAnsi"/>
          <w:rtl/>
        </w:rPr>
        <w:t>أي شخص تنطبق عليه هذه السياسة، ويقوم بشكل فردي أو بالاشتراك مع آخرين بتصميم أو علامة أو مصنف قابل للحماية بموجب حق المؤلف ويستوفي معايير التأليف بموجب قوانين الملكية الفكرية في [</w:t>
      </w:r>
      <w:r w:rsidRPr="003553E9">
        <w:rPr>
          <w:rFonts w:cstheme="minorHAnsi"/>
          <w:shd w:val="clear" w:color="auto" w:fill="D9D9D9" w:themeFill="background1" w:themeFillShade="D9"/>
          <w:rtl/>
        </w:rPr>
        <w:t>البلد</w:t>
      </w:r>
      <w:r w:rsidRPr="003553E9">
        <w:rPr>
          <w:rFonts w:cstheme="minorHAnsi"/>
          <w:rtl/>
        </w:rPr>
        <w:t>].</w:t>
      </w:r>
    </w:p>
    <w:p w14:paraId="304930C4" w14:textId="77777777" w:rsidR="00FC660B" w:rsidRPr="003553E9" w:rsidRDefault="00FC660B" w:rsidP="00FC660B">
      <w:pPr>
        <w:spacing w:after="0" w:line="240" w:lineRule="auto"/>
        <w:jc w:val="both"/>
        <w:rPr>
          <w:rFonts w:eastAsia="Times New Roman" w:cstheme="minorHAnsi"/>
          <w:b/>
          <w:bCs/>
        </w:rPr>
      </w:pPr>
    </w:p>
    <w:p w14:paraId="200D0AAC" w14:textId="44F1D4EB" w:rsidR="00FC660B" w:rsidRPr="003553E9" w:rsidRDefault="00FC660B" w:rsidP="00FC660B">
      <w:pPr>
        <w:spacing w:after="0" w:line="240" w:lineRule="auto"/>
        <w:jc w:val="both"/>
        <w:rPr>
          <w:rFonts w:eastAsia="Times New Roman" w:cstheme="minorHAnsi"/>
          <w:rtl/>
        </w:rPr>
      </w:pPr>
      <w:r w:rsidRPr="003553E9">
        <w:rPr>
          <w:rFonts w:cstheme="minorHAnsi"/>
          <w:b/>
          <w:bCs/>
          <w:rtl/>
        </w:rPr>
        <w:t>الملكية الفكرية الأساسية</w:t>
      </w:r>
      <w:r w:rsidRPr="003553E9">
        <w:rPr>
          <w:rFonts w:cstheme="minorHAnsi"/>
          <w:rtl/>
        </w:rPr>
        <w:t>.</w:t>
      </w:r>
      <w:r w:rsidRPr="003553E9">
        <w:rPr>
          <w:rFonts w:cstheme="minorHAnsi"/>
          <w:b/>
          <w:bCs/>
          <w:rtl/>
        </w:rPr>
        <w:t xml:space="preserve"> </w:t>
      </w:r>
      <w:r w:rsidRPr="003553E9">
        <w:rPr>
          <w:rFonts w:cstheme="minorHAnsi"/>
          <w:rtl/>
        </w:rPr>
        <w:t>أي ملكية فكرية موجودة مسبقاً تم إنشاؤها قبل تنفيذ أي مشروع بحثي، أو قبل أن يصبح المبدع خاضعاً لسياسة الملكية الفكرية هذه، بموجب التعيين في حالة الزائر، أو عقد العمل في حالة الموظف، أو التسجيل في حالة الطالب.</w:t>
      </w:r>
    </w:p>
    <w:p w14:paraId="2F5F1B49" w14:textId="77777777" w:rsidR="00FC660B" w:rsidRPr="003553E9" w:rsidRDefault="00FC660B" w:rsidP="00FC660B">
      <w:pPr>
        <w:spacing w:after="0" w:line="240" w:lineRule="auto"/>
        <w:jc w:val="both"/>
        <w:rPr>
          <w:rFonts w:eastAsia="Times New Roman" w:cstheme="minorHAnsi"/>
          <w:b/>
          <w:bCs/>
        </w:rPr>
      </w:pPr>
    </w:p>
    <w:p w14:paraId="650AE0BE" w14:textId="5B04DF96" w:rsidR="009D0681" w:rsidRPr="003553E9" w:rsidRDefault="00C50A68">
      <w:pPr>
        <w:spacing w:after="0" w:line="240" w:lineRule="auto"/>
        <w:jc w:val="both"/>
        <w:rPr>
          <w:rFonts w:eastAsia="Times New Roman" w:cstheme="minorHAnsi"/>
          <w:b/>
          <w:bCs/>
          <w:rtl/>
        </w:rPr>
      </w:pPr>
      <w:r w:rsidRPr="003553E9">
        <w:rPr>
          <w:rFonts w:cstheme="minorHAnsi"/>
          <w:b/>
          <w:bCs/>
          <w:rtl/>
        </w:rPr>
        <w:t>التسويق</w:t>
      </w:r>
      <w:r w:rsidRPr="003553E9">
        <w:rPr>
          <w:rFonts w:cstheme="minorHAnsi"/>
          <w:rtl/>
        </w:rPr>
        <w:t>.</w:t>
      </w:r>
      <w:r w:rsidRPr="003553E9">
        <w:rPr>
          <w:rFonts w:cstheme="minorHAnsi"/>
          <w:b/>
          <w:bCs/>
          <w:rtl/>
        </w:rPr>
        <w:t xml:space="preserve">  </w:t>
      </w:r>
      <w:r w:rsidRPr="003553E9">
        <w:rPr>
          <w:rFonts w:cstheme="minorHAnsi"/>
          <w:color w:val="000000"/>
          <w:rtl/>
        </w:rPr>
        <w:t>أي شكل من أشكال الانتفاع بالملكية الفكرية يهدف إلى توليد قيمة، والتي قد تكون في شكل منتج أو عملية أو خدمة قابلة للتسويق، أو عوائد تجارية، أو أي فائدة أخرى للمجتمع</w:t>
      </w:r>
      <w:r w:rsidRPr="003553E9">
        <w:rPr>
          <w:rFonts w:cstheme="minorHAnsi"/>
          <w:rtl/>
        </w:rPr>
        <w:t xml:space="preserve">.  وكلمة </w:t>
      </w:r>
      <w:r w:rsidRPr="003553E9">
        <w:rPr>
          <w:rFonts w:cstheme="minorHAnsi"/>
          <w:b/>
          <w:bCs/>
          <w:rtl/>
        </w:rPr>
        <w:t>يسوّق</w:t>
      </w:r>
      <w:r w:rsidRPr="003553E9">
        <w:rPr>
          <w:rFonts w:cstheme="minorHAnsi"/>
          <w:rtl/>
        </w:rPr>
        <w:t xml:space="preserve"> تُعرّف على هذا النحو.  </w:t>
      </w:r>
    </w:p>
    <w:p w14:paraId="4EE48A49" w14:textId="77777777" w:rsidR="001171F7" w:rsidRPr="003553E9" w:rsidRDefault="001171F7">
      <w:pPr>
        <w:spacing w:after="0" w:line="240" w:lineRule="auto"/>
        <w:jc w:val="both"/>
        <w:rPr>
          <w:rFonts w:eastAsia="Times New Roman" w:cstheme="minorHAnsi"/>
          <w:b/>
          <w:bCs/>
        </w:rPr>
      </w:pPr>
    </w:p>
    <w:p w14:paraId="390C76CC" w14:textId="0C8204A8" w:rsidR="00D07EC7" w:rsidRPr="003553E9" w:rsidRDefault="00D07EC7" w:rsidP="00D07EC7">
      <w:pPr>
        <w:spacing w:after="0" w:line="240" w:lineRule="auto"/>
        <w:jc w:val="both"/>
        <w:rPr>
          <w:rFonts w:eastAsia="Times New Roman" w:cstheme="minorHAnsi"/>
          <w:rtl/>
        </w:rPr>
      </w:pPr>
      <w:r w:rsidRPr="003553E9">
        <w:rPr>
          <w:rFonts w:cstheme="minorHAnsi"/>
          <w:b/>
          <w:bCs/>
          <w:rtl/>
        </w:rPr>
        <w:t>كيان التسويق</w:t>
      </w:r>
      <w:r w:rsidRPr="003553E9">
        <w:rPr>
          <w:rFonts w:cstheme="minorHAnsi"/>
          <w:rtl/>
        </w:rPr>
        <w:t>.</w:t>
      </w:r>
      <w:r w:rsidRPr="003553E9">
        <w:rPr>
          <w:rFonts w:cstheme="minorHAnsi"/>
          <w:b/>
          <w:bCs/>
          <w:rtl/>
        </w:rPr>
        <w:t xml:space="preserve"> </w:t>
      </w:r>
      <w:r w:rsidRPr="003553E9">
        <w:rPr>
          <w:rFonts w:cstheme="minorHAnsi"/>
          <w:rtl/>
        </w:rPr>
        <w:t xml:space="preserve">شركة لديها حق النفاذ إلى الملكية الفكرية للمؤسسة، من خلال أي واحد أو أكثر من أوضاع التسويق المتاحة، لإنتاج منتجات أو عمليات أو خدمات جديدة.  وقد تكون شركة منبثقة أو شركة ناشئة. </w:t>
      </w:r>
    </w:p>
    <w:p w14:paraId="484703BA" w14:textId="77777777" w:rsidR="00AB4138" w:rsidRPr="003553E9" w:rsidRDefault="00AB4138" w:rsidP="00D07EC7">
      <w:pPr>
        <w:shd w:val="clear" w:color="auto" w:fill="FFFFFF" w:themeFill="background1"/>
        <w:spacing w:after="0" w:line="240" w:lineRule="auto"/>
        <w:jc w:val="both"/>
        <w:rPr>
          <w:rFonts w:cstheme="minorHAnsi"/>
          <w:b/>
          <w:bCs/>
        </w:rPr>
      </w:pPr>
    </w:p>
    <w:p w14:paraId="6124F130" w14:textId="08DA19D6" w:rsidR="00080CEC" w:rsidRPr="003553E9" w:rsidRDefault="00080CEC">
      <w:pPr>
        <w:spacing w:after="0" w:line="240" w:lineRule="auto"/>
        <w:jc w:val="both"/>
        <w:rPr>
          <w:rFonts w:eastAsia="Times New Roman" w:cstheme="minorHAnsi"/>
          <w:b/>
          <w:bCs/>
          <w:color w:val="984806" w:themeColor="accent6" w:themeShade="80"/>
          <w:rtl/>
        </w:rPr>
      </w:pPr>
      <w:r w:rsidRPr="003553E9">
        <w:rPr>
          <w:rFonts w:cstheme="minorHAnsi"/>
          <w:b/>
          <w:bCs/>
          <w:rtl/>
        </w:rPr>
        <w:t>تضارب الالتزامات</w:t>
      </w:r>
      <w:r w:rsidRPr="003553E9">
        <w:rPr>
          <w:rFonts w:cstheme="minorHAnsi"/>
          <w:rtl/>
        </w:rPr>
        <w:t>.</w:t>
      </w:r>
      <w:r w:rsidRPr="003553E9">
        <w:rPr>
          <w:rFonts w:cstheme="minorHAnsi"/>
          <w:b/>
          <w:bCs/>
          <w:rtl/>
        </w:rPr>
        <w:t xml:space="preserve"> </w:t>
      </w:r>
      <w:r w:rsidRPr="003553E9">
        <w:rPr>
          <w:rFonts w:cstheme="minorHAnsi"/>
          <w:rtl/>
        </w:rPr>
        <w:t>أي موقف لا يكون فيه الولاء المهني الأساسي لأحد الموظفين أو الزائرين للمؤسسة لأن الوقت المخصص للأنشطة الخارجية يؤثر سلباً على قدرته على الوفاء بمسؤولياته على النحو المنصوص عليه في عقد تعيينه، على التوالي.</w:t>
      </w:r>
    </w:p>
    <w:p w14:paraId="5F94349A" w14:textId="77777777" w:rsidR="00080CEC" w:rsidRPr="003553E9" w:rsidRDefault="00080CEC">
      <w:pPr>
        <w:spacing w:after="0" w:line="240" w:lineRule="auto"/>
        <w:jc w:val="both"/>
        <w:rPr>
          <w:rFonts w:eastAsia="Times New Roman" w:cstheme="minorHAnsi"/>
          <w:b/>
          <w:bCs/>
        </w:rPr>
      </w:pPr>
    </w:p>
    <w:p w14:paraId="5A79C097" w14:textId="72F946DE" w:rsidR="004F6D43" w:rsidRPr="003553E9" w:rsidRDefault="00A86369">
      <w:pPr>
        <w:spacing w:after="0" w:line="240" w:lineRule="auto"/>
        <w:jc w:val="both"/>
        <w:rPr>
          <w:rFonts w:cstheme="minorHAnsi"/>
          <w:rtl/>
        </w:rPr>
      </w:pPr>
      <w:r w:rsidRPr="003553E9">
        <w:rPr>
          <w:rFonts w:cstheme="minorHAnsi"/>
          <w:b/>
          <w:bCs/>
          <w:rtl/>
        </w:rPr>
        <w:t>تضارب المصالح</w:t>
      </w:r>
      <w:r w:rsidRPr="003553E9">
        <w:rPr>
          <w:rFonts w:cstheme="minorHAnsi"/>
          <w:rtl/>
        </w:rPr>
        <w:t xml:space="preserve">. أي موقف قد تتعارض فيه المصالح الحقيقية أو المتصوّرة لأحد الموظفين أو زائر أو طالب مع مصالح المؤسسة أو تؤثر سلباً على وظائفهم أو واجباتهم.    </w:t>
      </w:r>
    </w:p>
    <w:p w14:paraId="7BF54A2C" w14:textId="77777777" w:rsidR="00482386" w:rsidRPr="003553E9" w:rsidRDefault="00482386">
      <w:pPr>
        <w:spacing w:after="0" w:line="240" w:lineRule="auto"/>
        <w:jc w:val="both"/>
        <w:rPr>
          <w:rFonts w:eastAsia="Times New Roman" w:cstheme="minorHAnsi"/>
        </w:rPr>
      </w:pPr>
    </w:p>
    <w:p w14:paraId="2934E0CC" w14:textId="3CDC5871" w:rsidR="00B968CA" w:rsidRPr="003553E9" w:rsidRDefault="001E7BDD" w:rsidP="00E171EF">
      <w:pPr>
        <w:autoSpaceDE w:val="0"/>
        <w:autoSpaceDN w:val="0"/>
        <w:adjustRightInd w:val="0"/>
        <w:spacing w:after="0" w:line="240" w:lineRule="auto"/>
        <w:jc w:val="both"/>
        <w:rPr>
          <w:rFonts w:eastAsia="Times New Roman" w:cstheme="minorHAnsi"/>
          <w:rtl/>
        </w:rPr>
      </w:pPr>
      <w:r w:rsidRPr="003553E9">
        <w:rPr>
          <w:rFonts w:cstheme="minorHAnsi"/>
          <w:b/>
          <w:bCs/>
          <w:rtl/>
        </w:rPr>
        <w:t>مواد الدورة</w:t>
      </w:r>
      <w:r w:rsidRPr="003553E9">
        <w:rPr>
          <w:rFonts w:cstheme="minorHAnsi"/>
          <w:rtl/>
        </w:rPr>
        <w:t xml:space="preserve">.  جميع المواد المستخدمة في تدريس دورة تعليمية أو فيما يتعلق به ولأغراضه من خلال تقديم المحاضرات والبرامج التعليمية والندوات وورش العمل والفصول الميدانية أو المختبرية والتقييمات والتدريب العملي والأنشطة التعليمية الأخرى التي تجريها المؤسسة؛ وجميع الملكية الفكرية في مثل هذه المواد.  </w:t>
      </w:r>
    </w:p>
    <w:p w14:paraId="58ACD5EC" w14:textId="77777777" w:rsidR="001E7BDD" w:rsidRPr="003553E9" w:rsidRDefault="001E7BDD">
      <w:pPr>
        <w:spacing w:after="0" w:line="240" w:lineRule="auto"/>
        <w:jc w:val="both"/>
        <w:rPr>
          <w:rFonts w:eastAsia="Times New Roman" w:cstheme="minorHAnsi"/>
        </w:rPr>
      </w:pPr>
    </w:p>
    <w:p w14:paraId="0C641CB1" w14:textId="3020CDDC" w:rsidR="00FC660B" w:rsidRPr="003553E9" w:rsidRDefault="00FC660B" w:rsidP="00FC660B">
      <w:pPr>
        <w:pStyle w:val="Default"/>
        <w:bidi/>
        <w:jc w:val="both"/>
        <w:rPr>
          <w:rFonts w:asciiTheme="minorHAnsi" w:hAnsiTheme="minorHAnsi" w:cstheme="minorHAnsi"/>
          <w:color w:val="000000" w:themeColor="text1"/>
          <w:sz w:val="22"/>
          <w:szCs w:val="22"/>
          <w:rtl/>
        </w:rPr>
      </w:pPr>
      <w:r w:rsidRPr="003553E9">
        <w:rPr>
          <w:rFonts w:asciiTheme="minorHAnsi" w:hAnsiTheme="minorHAnsi" w:cstheme="minorHAnsi"/>
          <w:b/>
          <w:bCs/>
          <w:color w:val="000000" w:themeColor="text1"/>
          <w:sz w:val="22"/>
          <w:szCs w:val="22"/>
          <w:rtl/>
        </w:rPr>
        <w:t>المبدع</w:t>
      </w:r>
      <w:r w:rsidRPr="003553E9">
        <w:rPr>
          <w:rFonts w:asciiTheme="minorHAnsi" w:hAnsiTheme="minorHAnsi" w:cstheme="minorHAnsi"/>
          <w:color w:val="000000" w:themeColor="text1"/>
          <w:sz w:val="22"/>
          <w:szCs w:val="22"/>
          <w:rtl/>
        </w:rPr>
        <w:t>.</w:t>
      </w:r>
      <w:r w:rsidRPr="003553E9">
        <w:rPr>
          <w:rFonts w:asciiTheme="minorHAnsi" w:hAnsiTheme="minorHAnsi" w:cstheme="minorHAnsi"/>
          <w:b/>
          <w:bCs/>
          <w:color w:val="000000" w:themeColor="text1"/>
          <w:sz w:val="22"/>
          <w:szCs w:val="22"/>
          <w:rtl/>
        </w:rPr>
        <w:t xml:space="preserve"> </w:t>
      </w:r>
      <w:r w:rsidRPr="003553E9">
        <w:rPr>
          <w:rFonts w:asciiTheme="minorHAnsi" w:hAnsiTheme="minorHAnsi" w:cstheme="minorHAnsi"/>
          <w:color w:val="000000" w:themeColor="text1"/>
          <w:sz w:val="22"/>
          <w:szCs w:val="22"/>
          <w:rtl/>
        </w:rPr>
        <w:t>أي شخص تنطبق عليه هذه السياسة، أو يبدع أو يتصور أو يلجأ إلى الممارسة أو يؤلف أو يقدم بطريقة أخرى مساهمة فكرية موضوعية في إنشاء الملكية الفكرية ويستوفي تعريف "المخترع" أو "المؤلف" أو "المربي" على النحو المنصوص عليه بشكل عام في قوانين الملكية الفكرية في [</w:t>
      </w:r>
      <w:r w:rsidRPr="003553E9">
        <w:rPr>
          <w:rFonts w:asciiTheme="minorHAnsi" w:hAnsiTheme="minorHAnsi" w:cstheme="minorHAnsi"/>
          <w:color w:val="000000" w:themeColor="text1"/>
          <w:sz w:val="22"/>
          <w:szCs w:val="22"/>
          <w:shd w:val="clear" w:color="auto" w:fill="D9D9D9" w:themeFill="background1" w:themeFillShade="D9"/>
          <w:rtl/>
        </w:rPr>
        <w:t>البلد</w:t>
      </w:r>
      <w:r w:rsidRPr="003553E9">
        <w:rPr>
          <w:rFonts w:asciiTheme="minorHAnsi" w:hAnsiTheme="minorHAnsi" w:cstheme="minorHAnsi"/>
          <w:color w:val="000000" w:themeColor="text1"/>
          <w:sz w:val="22"/>
          <w:szCs w:val="22"/>
          <w:rtl/>
        </w:rPr>
        <w:t>].</w:t>
      </w:r>
    </w:p>
    <w:p w14:paraId="5123A09A" w14:textId="77777777" w:rsidR="00FC660B" w:rsidRPr="003553E9" w:rsidRDefault="00FC660B" w:rsidP="00FC660B">
      <w:pPr>
        <w:pStyle w:val="Default"/>
        <w:jc w:val="both"/>
        <w:rPr>
          <w:rFonts w:asciiTheme="minorHAnsi" w:hAnsiTheme="minorHAnsi" w:cstheme="minorHAnsi"/>
          <w:color w:val="000000" w:themeColor="text1"/>
        </w:rPr>
      </w:pPr>
    </w:p>
    <w:p w14:paraId="4DE7E1E1" w14:textId="77C1C173" w:rsidR="00FC660B" w:rsidRPr="003553E9" w:rsidRDefault="00FC660B" w:rsidP="00FC660B">
      <w:pPr>
        <w:spacing w:after="0" w:line="240" w:lineRule="auto"/>
        <w:jc w:val="both"/>
        <w:rPr>
          <w:rFonts w:eastAsia="Times New Roman" w:cstheme="minorHAnsi"/>
          <w:b/>
          <w:bCs/>
          <w:color w:val="000000" w:themeColor="text1"/>
          <w:rtl/>
        </w:rPr>
      </w:pPr>
      <w:r w:rsidRPr="003553E9">
        <w:rPr>
          <w:rFonts w:cstheme="minorHAnsi"/>
          <w:b/>
          <w:bCs/>
          <w:rtl/>
        </w:rPr>
        <w:t>المُمكّن</w:t>
      </w:r>
      <w:r w:rsidRPr="003553E9">
        <w:rPr>
          <w:rFonts w:cstheme="minorHAnsi"/>
          <w:rtl/>
        </w:rPr>
        <w:t xml:space="preserve">. </w:t>
      </w:r>
      <w:r w:rsidRPr="003553E9">
        <w:rPr>
          <w:rFonts w:cstheme="minorHAnsi"/>
          <w:color w:val="000000" w:themeColor="text1"/>
          <w:rtl/>
        </w:rPr>
        <w:t xml:space="preserve">أي مساعدين </w:t>
      </w:r>
      <w:r w:rsidRPr="003553E9">
        <w:rPr>
          <w:rStyle w:val="null1"/>
          <w:rFonts w:cstheme="minorHAnsi"/>
          <w:color w:val="000000" w:themeColor="text1"/>
          <w:rtl/>
        </w:rPr>
        <w:t xml:space="preserve">وفنيين وغيرهم من الأفراد الذين ساهموا بشكل غير مباشر في إنشاء الملكية الفكرية من قبل المبدعين </w:t>
      </w:r>
      <w:r w:rsidR="00D566F8" w:rsidRPr="003553E9">
        <w:rPr>
          <w:rStyle w:val="null1"/>
          <w:rFonts w:cstheme="minorHAnsi"/>
          <w:color w:val="000000" w:themeColor="text1"/>
          <w:rtl/>
        </w:rPr>
        <w:t>–</w:t>
      </w:r>
      <w:r w:rsidRPr="003553E9">
        <w:rPr>
          <w:rStyle w:val="null1"/>
          <w:rFonts w:cstheme="minorHAnsi"/>
          <w:color w:val="000000" w:themeColor="text1"/>
          <w:rtl/>
        </w:rPr>
        <w:t xml:space="preserve"> ومن ثم لا يجوز إدراجهم كمؤلفين أو مخترعين فيما يتعلق بحقوق الملكية الفكرية القانونية </w:t>
      </w:r>
      <w:r w:rsidR="00D566F8" w:rsidRPr="003553E9">
        <w:rPr>
          <w:rStyle w:val="null1"/>
          <w:rFonts w:cstheme="minorHAnsi"/>
          <w:color w:val="000000" w:themeColor="text1"/>
          <w:rtl/>
        </w:rPr>
        <w:t>–</w:t>
      </w:r>
      <w:r w:rsidRPr="003553E9">
        <w:rPr>
          <w:rStyle w:val="null1"/>
          <w:rFonts w:cstheme="minorHAnsi"/>
          <w:color w:val="000000" w:themeColor="text1"/>
          <w:rtl/>
        </w:rPr>
        <w:t xml:space="preserve"> وذلك بشكل رئيسي من خلال تنفيذ المهام القياسية أو المتابعة حتى النهاية لتعليمات محددة، ولكن من دون مساهمتهم العملية لم يكن التسويق ممكناً.</w:t>
      </w:r>
    </w:p>
    <w:p w14:paraId="53D14E47" w14:textId="77777777" w:rsidR="00FC660B" w:rsidRPr="003553E9" w:rsidRDefault="00FC660B" w:rsidP="00FC660B">
      <w:pPr>
        <w:tabs>
          <w:tab w:val="left" w:pos="993"/>
        </w:tabs>
        <w:spacing w:after="0" w:line="240" w:lineRule="auto"/>
        <w:jc w:val="both"/>
        <w:rPr>
          <w:rFonts w:cstheme="minorHAnsi"/>
          <w:b/>
          <w:bCs/>
          <w:color w:val="000000" w:themeColor="text1"/>
        </w:rPr>
      </w:pPr>
    </w:p>
    <w:p w14:paraId="223D4294" w14:textId="2872CD6E" w:rsidR="00221740" w:rsidRPr="003553E9" w:rsidRDefault="00221740" w:rsidP="00221740">
      <w:pPr>
        <w:tabs>
          <w:tab w:val="left" w:pos="993"/>
        </w:tabs>
        <w:spacing w:after="0" w:line="240" w:lineRule="auto"/>
        <w:jc w:val="both"/>
        <w:rPr>
          <w:rFonts w:eastAsia="Times New Roman" w:cstheme="minorHAnsi"/>
          <w:b/>
          <w:bCs/>
          <w:color w:val="000000"/>
          <w:rtl/>
        </w:rPr>
      </w:pPr>
      <w:r w:rsidRPr="003553E9">
        <w:rPr>
          <w:rFonts w:cstheme="minorHAnsi"/>
          <w:b/>
          <w:bCs/>
          <w:color w:val="000000" w:themeColor="text1"/>
          <w:rtl/>
        </w:rPr>
        <w:t>الموارد الوراثية</w:t>
      </w:r>
      <w:r w:rsidRPr="003553E9">
        <w:rPr>
          <w:rFonts w:cstheme="minorHAnsi"/>
          <w:color w:val="000000" w:themeColor="text1"/>
          <w:rtl/>
        </w:rPr>
        <w:t>. "المواد الوراثية ذات القيمة الفعلية أو المحتملة".</w:t>
      </w:r>
      <w:r w:rsidRPr="003553E9">
        <w:rPr>
          <w:rStyle w:val="FootnoteReference"/>
          <w:rFonts w:cstheme="minorHAnsi"/>
          <w:color w:val="000000" w:themeColor="text1"/>
          <w:rtl/>
        </w:rPr>
        <w:footnoteReference w:id="2"/>
      </w:r>
      <w:r w:rsidRPr="003553E9">
        <w:rPr>
          <w:rFonts w:cstheme="minorHAnsi"/>
          <w:color w:val="000000" w:themeColor="text1"/>
          <w:rtl/>
        </w:rPr>
        <w:t xml:space="preserve">  يُعرف مصطلح المواد الوراثية بكونه "أية مواد من أصل نباتي أو حيواني أو جرثومي أو غيرها من الأصول تحتوي على وحدات وراثية وظيفية".</w:t>
      </w:r>
      <w:r w:rsidRPr="003553E9">
        <w:rPr>
          <w:rStyle w:val="FootnoteReference"/>
          <w:rFonts w:cstheme="minorHAnsi"/>
          <w:color w:val="000000" w:themeColor="text1"/>
          <w:rtl/>
        </w:rPr>
        <w:footnoteReference w:id="3"/>
      </w:r>
      <w:r w:rsidRPr="003553E9">
        <w:rPr>
          <w:rFonts w:cstheme="minorHAnsi"/>
          <w:color w:val="000000" w:themeColor="text1"/>
          <w:rtl/>
        </w:rPr>
        <w:t xml:space="preserve"> </w:t>
      </w:r>
      <w:r w:rsidRPr="003553E9">
        <w:rPr>
          <w:rFonts w:cstheme="minorHAnsi"/>
          <w:rtl/>
        </w:rPr>
        <w:t xml:space="preserve">وبعض الموارد الوراثية مرتبط بالمعارف من خلال استعمالها وحفظها من قبل الشعوب الأصلية والجماعات المحلية، عبر أجيال متتالية في غالب الأحيان، ومن خلال استعمالها على نطاق واسع في البحوث العلمية الحديثة.  ومن الأمثلة على تلك الموارد النباتات الطبية والمحاصيل الزراعية والسلالات الحيوانية. </w:t>
      </w:r>
    </w:p>
    <w:p w14:paraId="0E90DD94" w14:textId="16977011" w:rsidR="000F6CC5" w:rsidRPr="003553E9" w:rsidRDefault="000F6CC5" w:rsidP="00D10959">
      <w:pPr>
        <w:shd w:val="clear" w:color="auto" w:fill="FFFFFF" w:themeFill="background1"/>
        <w:spacing w:after="0" w:line="240" w:lineRule="auto"/>
        <w:jc w:val="both"/>
        <w:rPr>
          <w:rFonts w:cstheme="minorHAnsi"/>
        </w:rPr>
      </w:pPr>
    </w:p>
    <w:p w14:paraId="21920772" w14:textId="2B7B4544" w:rsidR="001E7BDD" w:rsidRPr="003553E9" w:rsidRDefault="001E7BDD">
      <w:pPr>
        <w:spacing w:after="0" w:line="240" w:lineRule="auto"/>
        <w:jc w:val="both"/>
        <w:rPr>
          <w:rFonts w:eastAsia="Times New Roman" w:cstheme="minorHAnsi"/>
          <w:color w:val="000000"/>
          <w:rtl/>
        </w:rPr>
      </w:pPr>
      <w:bookmarkStart w:id="6" w:name="_Hlk509129380"/>
      <w:r w:rsidRPr="003553E9">
        <w:rPr>
          <w:rFonts w:cstheme="minorHAnsi"/>
          <w:b/>
          <w:bCs/>
          <w:color w:val="000000"/>
          <w:rtl/>
        </w:rPr>
        <w:t>إجمالي إيرادات الملكية الفكرية</w:t>
      </w:r>
      <w:r w:rsidRPr="003553E9">
        <w:rPr>
          <w:rFonts w:cstheme="minorHAnsi"/>
          <w:color w:val="000000"/>
          <w:rtl/>
        </w:rPr>
        <w:t>.</w:t>
      </w:r>
      <w:r w:rsidRPr="003553E9">
        <w:rPr>
          <w:rFonts w:cstheme="minorHAnsi"/>
          <w:b/>
          <w:bCs/>
          <w:color w:val="000000"/>
          <w:rtl/>
        </w:rPr>
        <w:t xml:space="preserve"> </w:t>
      </w:r>
      <w:r w:rsidRPr="003553E9">
        <w:rPr>
          <w:rFonts w:cstheme="minorHAnsi"/>
          <w:color w:val="000000"/>
          <w:rtl/>
        </w:rPr>
        <w:t>جميع الإيرادات التي تتلقاها المؤسسة عند تسويق الملكية الفكرية للمؤسسة قبل أي خصومات لنفقات الملكية الفكرية، على النحو المحدد في المادة 10.</w:t>
      </w:r>
    </w:p>
    <w:bookmarkEnd w:id="6"/>
    <w:p w14:paraId="478860B6" w14:textId="77777777" w:rsidR="001E7BDD" w:rsidRPr="003553E9" w:rsidRDefault="001E7BDD">
      <w:pPr>
        <w:spacing w:after="0" w:line="240" w:lineRule="auto"/>
        <w:jc w:val="both"/>
        <w:rPr>
          <w:rFonts w:eastAsia="Times New Roman" w:cstheme="minorHAnsi"/>
          <w:b/>
          <w:bCs/>
        </w:rPr>
      </w:pPr>
    </w:p>
    <w:p w14:paraId="78324423" w14:textId="65E55974" w:rsidR="00CF55DC" w:rsidRPr="003553E9" w:rsidRDefault="00CF55DC">
      <w:pPr>
        <w:tabs>
          <w:tab w:val="left" w:pos="993"/>
        </w:tabs>
        <w:spacing w:after="0" w:line="240" w:lineRule="auto"/>
        <w:jc w:val="both"/>
        <w:rPr>
          <w:rFonts w:eastAsia="Times New Roman" w:cstheme="minorHAnsi"/>
          <w:color w:val="000000"/>
          <w:rtl/>
        </w:rPr>
      </w:pPr>
      <w:r w:rsidRPr="003553E9">
        <w:rPr>
          <w:rFonts w:cstheme="minorHAnsi"/>
          <w:b/>
          <w:bCs/>
          <w:color w:val="000000"/>
          <w:rtl/>
        </w:rPr>
        <w:t>المبادئ التوجيهية</w:t>
      </w:r>
      <w:r w:rsidRPr="003553E9">
        <w:rPr>
          <w:rFonts w:cstheme="minorHAnsi"/>
          <w:color w:val="000000"/>
          <w:rtl/>
        </w:rPr>
        <w:t>.</w:t>
      </w:r>
      <w:r w:rsidRPr="003553E9">
        <w:rPr>
          <w:rFonts w:cstheme="minorHAnsi"/>
          <w:b/>
          <w:bCs/>
          <w:color w:val="000000"/>
          <w:rtl/>
        </w:rPr>
        <w:t xml:space="preserve"> </w:t>
      </w:r>
      <w:r w:rsidRPr="003553E9">
        <w:rPr>
          <w:rFonts w:cstheme="minorHAnsi"/>
          <w:color w:val="000000"/>
          <w:rtl/>
        </w:rPr>
        <w:t xml:space="preserve">المبادئ </w:t>
      </w:r>
      <w:r w:rsidRPr="003553E9">
        <w:rPr>
          <w:rFonts w:cstheme="minorHAnsi"/>
          <w:i/>
          <w:iCs/>
          <w:color w:val="000000"/>
          <w:rtl/>
        </w:rPr>
        <w:t>التوجيهية لتخصيص</w:t>
      </w:r>
      <w:r w:rsidRPr="003553E9">
        <w:rPr>
          <w:rFonts w:cstheme="minorHAnsi"/>
          <w:color w:val="000000"/>
          <w:rtl/>
        </w:rPr>
        <w:t xml:space="preserve"> </w:t>
      </w:r>
      <w:r w:rsidRPr="003553E9">
        <w:rPr>
          <w:rFonts w:cstheme="minorHAnsi"/>
          <w:i/>
          <w:iCs/>
          <w:rtl/>
        </w:rPr>
        <w:t>نموذج الويبو لسياسة الملكية الفكرية لفائدة الجامعات ومؤسسات البحث</w:t>
      </w:r>
      <w:r w:rsidRPr="003553E9">
        <w:rPr>
          <w:rFonts w:cstheme="minorHAnsi"/>
          <w:color w:val="000000"/>
          <w:rtl/>
        </w:rPr>
        <w:t>.</w:t>
      </w:r>
    </w:p>
    <w:p w14:paraId="750B1457" w14:textId="77777777" w:rsidR="00CF55DC" w:rsidRPr="003553E9" w:rsidRDefault="00CF55DC">
      <w:pPr>
        <w:tabs>
          <w:tab w:val="left" w:pos="993"/>
        </w:tabs>
        <w:spacing w:after="0" w:line="240" w:lineRule="auto"/>
        <w:jc w:val="both"/>
        <w:rPr>
          <w:rFonts w:eastAsia="Times New Roman" w:cstheme="minorHAnsi"/>
          <w:b/>
          <w:bCs/>
          <w:color w:val="000000"/>
        </w:rPr>
      </w:pPr>
    </w:p>
    <w:p w14:paraId="55F3038D" w14:textId="15319552" w:rsidR="001E7BDD" w:rsidRPr="003553E9" w:rsidRDefault="001E7BDD">
      <w:pPr>
        <w:tabs>
          <w:tab w:val="left" w:pos="993"/>
        </w:tabs>
        <w:spacing w:after="0" w:line="240" w:lineRule="auto"/>
        <w:jc w:val="both"/>
        <w:rPr>
          <w:rFonts w:eastAsia="Times New Roman" w:cstheme="minorHAnsi"/>
          <w:color w:val="000000"/>
          <w:rtl/>
        </w:rPr>
      </w:pPr>
      <w:r w:rsidRPr="003553E9">
        <w:rPr>
          <w:rFonts w:cstheme="minorHAnsi"/>
          <w:b/>
          <w:bCs/>
          <w:color w:val="000000"/>
          <w:rtl/>
        </w:rPr>
        <w:t>المؤسسة</w:t>
      </w:r>
      <w:r w:rsidRPr="003553E9">
        <w:rPr>
          <w:rFonts w:cstheme="minorHAnsi"/>
          <w:color w:val="000000"/>
          <w:rtl/>
        </w:rPr>
        <w:t>. [</w:t>
      </w:r>
      <w:r w:rsidRPr="003553E9">
        <w:rPr>
          <w:rFonts w:cstheme="minorHAnsi"/>
          <w:color w:val="000000"/>
          <w:shd w:val="clear" w:color="auto" w:fill="D9D9D9"/>
          <w:rtl/>
        </w:rPr>
        <w:t>اسم المؤسسة</w:t>
      </w:r>
      <w:r w:rsidRPr="003553E9">
        <w:rPr>
          <w:rFonts w:cstheme="minorHAnsi"/>
          <w:color w:val="000000"/>
          <w:rtl/>
        </w:rPr>
        <w:t>].</w:t>
      </w:r>
    </w:p>
    <w:p w14:paraId="54DC8F82" w14:textId="08131E47" w:rsidR="004407DA" w:rsidRPr="003553E9" w:rsidRDefault="004407DA">
      <w:pPr>
        <w:tabs>
          <w:tab w:val="left" w:pos="993"/>
        </w:tabs>
        <w:spacing w:after="0" w:line="240" w:lineRule="auto"/>
        <w:jc w:val="both"/>
        <w:rPr>
          <w:rFonts w:eastAsia="Times New Roman" w:cstheme="minorHAnsi"/>
          <w:color w:val="000000"/>
        </w:rPr>
      </w:pPr>
    </w:p>
    <w:p w14:paraId="638B59DF" w14:textId="2B0871B6" w:rsidR="00EF7D30" w:rsidRPr="003553E9" w:rsidRDefault="00EF7D30">
      <w:pPr>
        <w:tabs>
          <w:tab w:val="left" w:pos="993"/>
        </w:tabs>
        <w:spacing w:after="0" w:line="240" w:lineRule="auto"/>
        <w:jc w:val="both"/>
        <w:rPr>
          <w:rFonts w:eastAsia="Times New Roman" w:cstheme="minorHAnsi"/>
          <w:color w:val="000000"/>
          <w:rtl/>
        </w:rPr>
      </w:pPr>
      <w:r w:rsidRPr="003553E9">
        <w:rPr>
          <w:rFonts w:cstheme="minorHAnsi"/>
          <w:b/>
          <w:bCs/>
          <w:color w:val="000000"/>
          <w:rtl/>
        </w:rPr>
        <w:t>الملكية الفكرية للمؤسسة</w:t>
      </w:r>
      <w:r w:rsidRPr="003553E9">
        <w:rPr>
          <w:rFonts w:cstheme="minorHAnsi"/>
          <w:color w:val="000000"/>
          <w:rtl/>
        </w:rPr>
        <w:t>.</w:t>
      </w:r>
      <w:r w:rsidRPr="003553E9">
        <w:rPr>
          <w:rFonts w:cstheme="minorHAnsi"/>
          <w:b/>
          <w:bCs/>
          <w:color w:val="000000"/>
          <w:rtl/>
        </w:rPr>
        <w:t xml:space="preserve">  </w:t>
      </w:r>
      <w:r w:rsidRPr="003553E9">
        <w:rPr>
          <w:rFonts w:cstheme="minorHAnsi"/>
          <w:color w:val="000000"/>
          <w:rtl/>
        </w:rPr>
        <w:t>الملكية الفكرية التي تملكها المؤسسة أو تشارك في ملكيتها.</w:t>
      </w:r>
    </w:p>
    <w:p w14:paraId="66DC2577" w14:textId="77777777" w:rsidR="001E7BDD" w:rsidRPr="003553E9" w:rsidRDefault="001E7BDD">
      <w:pPr>
        <w:tabs>
          <w:tab w:val="left" w:pos="993"/>
        </w:tabs>
        <w:spacing w:after="0" w:line="240" w:lineRule="auto"/>
        <w:jc w:val="both"/>
        <w:rPr>
          <w:rFonts w:eastAsia="Times New Roman" w:cstheme="minorHAnsi"/>
          <w:color w:val="000000"/>
        </w:rPr>
      </w:pPr>
    </w:p>
    <w:p w14:paraId="3759DCF0" w14:textId="025646E3" w:rsidR="00845652" w:rsidRPr="003553E9" w:rsidRDefault="001E7BDD" w:rsidP="00811E82">
      <w:pPr>
        <w:autoSpaceDE w:val="0"/>
        <w:autoSpaceDN w:val="0"/>
        <w:adjustRightInd w:val="0"/>
        <w:spacing w:after="0" w:line="240" w:lineRule="auto"/>
        <w:jc w:val="both"/>
        <w:rPr>
          <w:rFonts w:cstheme="minorHAnsi"/>
          <w:rtl/>
        </w:rPr>
      </w:pPr>
      <w:r w:rsidRPr="003553E9">
        <w:rPr>
          <w:rFonts w:cstheme="minorHAnsi"/>
          <w:b/>
          <w:bCs/>
          <w:color w:val="000000"/>
          <w:rtl/>
        </w:rPr>
        <w:t>الملكية الفكرية</w:t>
      </w:r>
      <w:r w:rsidRPr="003553E9">
        <w:rPr>
          <w:rFonts w:cstheme="minorHAnsi"/>
          <w:color w:val="000000"/>
          <w:rtl/>
        </w:rPr>
        <w:t>.</w:t>
      </w:r>
      <w:r w:rsidRPr="003553E9">
        <w:rPr>
          <w:rFonts w:cstheme="minorHAnsi"/>
          <w:b/>
          <w:bCs/>
          <w:color w:val="000000"/>
          <w:rtl/>
        </w:rPr>
        <w:t xml:space="preserve"> </w:t>
      </w:r>
      <w:r w:rsidRPr="003553E9">
        <w:rPr>
          <w:rFonts w:cstheme="minorHAnsi"/>
          <w:color w:val="000000"/>
          <w:rtl/>
        </w:rPr>
        <w:t xml:space="preserve">جميع نواتج النشاط الإبداعي في أي مجال بالمؤسسة والتي يجوز الحصول على حقوقها القانونية أو تنفيذها وفقاً للقانون. </w:t>
      </w:r>
      <w:r w:rsidRPr="003553E9">
        <w:rPr>
          <w:rFonts w:cstheme="minorHAnsi"/>
          <w:rtl/>
        </w:rPr>
        <w:t>قد تشمل الملكية الفكرية:</w:t>
      </w:r>
    </w:p>
    <w:p w14:paraId="2C05E480" w14:textId="4294C6AF" w:rsidR="00845652" w:rsidRPr="003553E9" w:rsidRDefault="00845652" w:rsidP="00811E82">
      <w:pPr>
        <w:autoSpaceDE w:val="0"/>
        <w:autoSpaceDN w:val="0"/>
        <w:adjustRightInd w:val="0"/>
        <w:spacing w:after="0" w:line="240" w:lineRule="auto"/>
        <w:ind w:left="426" w:hanging="426"/>
        <w:rPr>
          <w:rFonts w:cstheme="minorHAnsi"/>
          <w:rtl/>
        </w:rPr>
      </w:pPr>
      <w:r w:rsidRPr="003553E9">
        <w:rPr>
          <w:rFonts w:cstheme="minorHAnsi"/>
          <w:rtl/>
        </w:rPr>
        <w:t xml:space="preserve">أ) </w:t>
      </w:r>
      <w:r w:rsidRPr="003553E9">
        <w:rPr>
          <w:rFonts w:cstheme="minorHAnsi"/>
          <w:rtl/>
        </w:rPr>
        <w:tab/>
        <w:t>المصنفات الأدبية، بما في ذلك المنشورات المتعلقة بنتائج الأبحاث والمواد المرتبطة بها، بما في ذلك المسودات ومجموعات البيانات ودفاتر الملاحظات المختبرية؛</w:t>
      </w:r>
    </w:p>
    <w:p w14:paraId="791BD212" w14:textId="5C78D4ED" w:rsidR="00845652" w:rsidRPr="003553E9" w:rsidRDefault="00845652" w:rsidP="00811E82">
      <w:pPr>
        <w:autoSpaceDE w:val="0"/>
        <w:autoSpaceDN w:val="0"/>
        <w:adjustRightInd w:val="0"/>
        <w:spacing w:after="0" w:line="240" w:lineRule="auto"/>
        <w:ind w:left="426" w:hanging="426"/>
        <w:rPr>
          <w:rFonts w:cstheme="minorHAnsi"/>
          <w:rtl/>
        </w:rPr>
      </w:pPr>
      <w:r w:rsidRPr="003553E9">
        <w:rPr>
          <w:rFonts w:cstheme="minorHAnsi"/>
          <w:rtl/>
        </w:rPr>
        <w:t xml:space="preserve">ب) </w:t>
      </w:r>
      <w:r w:rsidRPr="003553E9">
        <w:rPr>
          <w:rFonts w:cstheme="minorHAnsi"/>
          <w:rtl/>
        </w:rPr>
        <w:tab/>
        <w:t>ومواد التدريب والتعلّم؛</w:t>
      </w:r>
    </w:p>
    <w:p w14:paraId="764D5B0F" w14:textId="7125C5D9" w:rsidR="00845652" w:rsidRPr="003553E9" w:rsidRDefault="00845652" w:rsidP="00827CCF">
      <w:pPr>
        <w:autoSpaceDE w:val="0"/>
        <w:autoSpaceDN w:val="0"/>
        <w:adjustRightInd w:val="0"/>
        <w:spacing w:after="0" w:line="240" w:lineRule="auto"/>
        <w:ind w:left="426" w:hanging="426"/>
        <w:jc w:val="both"/>
        <w:rPr>
          <w:rFonts w:cstheme="minorHAnsi"/>
          <w:rtl/>
        </w:rPr>
      </w:pPr>
      <w:r w:rsidRPr="003553E9">
        <w:rPr>
          <w:rFonts w:cstheme="minorHAnsi"/>
          <w:rtl/>
        </w:rPr>
        <w:t xml:space="preserve">ج) </w:t>
      </w:r>
      <w:r w:rsidRPr="003553E9">
        <w:rPr>
          <w:rFonts w:cstheme="minorHAnsi"/>
          <w:rtl/>
        </w:rPr>
        <w:tab/>
        <w:t>والمصنفات الأدبية أو الدرامية أو الموسيقية أو الفنية الأصلية الأخرى، والتسجيلات الصوتية، والأفلام، والبرامج الإذاعية، والترتيبات المطبعية، ومصنفات الوسائط المتعددة، والصور الفوتوغرافية، والرسومات، وغيرها من المصنفات التي تم إنشاؤها بمساعدة موارد المؤسسة أو مرافقها؛</w:t>
      </w:r>
    </w:p>
    <w:p w14:paraId="184B3F1A" w14:textId="2870FDA4" w:rsidR="00845652" w:rsidRPr="003553E9" w:rsidRDefault="00845652" w:rsidP="00811E82">
      <w:pPr>
        <w:autoSpaceDE w:val="0"/>
        <w:autoSpaceDN w:val="0"/>
        <w:adjustRightInd w:val="0"/>
        <w:spacing w:after="0" w:line="240" w:lineRule="auto"/>
        <w:ind w:left="426" w:hanging="426"/>
        <w:rPr>
          <w:rFonts w:cstheme="minorHAnsi"/>
          <w:rtl/>
        </w:rPr>
      </w:pPr>
      <w:r w:rsidRPr="003553E9">
        <w:rPr>
          <w:rFonts w:cstheme="minorHAnsi"/>
          <w:rtl/>
        </w:rPr>
        <w:t xml:space="preserve">د) </w:t>
      </w:r>
      <w:r w:rsidRPr="003553E9">
        <w:rPr>
          <w:rFonts w:cstheme="minorHAnsi"/>
          <w:rtl/>
        </w:rPr>
        <w:tab/>
        <w:t>وقواعد البيانات، والجداول أو المجموعات، وبرامج الكمبيوتر، ومواد التصميم التحضيرية لبرنامج حاسوب، والبرامج الثابتة، والبرامج التعليمية، والمواد ذات الصلة؛</w:t>
      </w:r>
    </w:p>
    <w:p w14:paraId="1491735B" w14:textId="7162552A" w:rsidR="00845652" w:rsidRPr="003553E9" w:rsidRDefault="00845652" w:rsidP="006255F2">
      <w:pPr>
        <w:autoSpaceDE w:val="0"/>
        <w:autoSpaceDN w:val="0"/>
        <w:adjustRightInd w:val="0"/>
        <w:spacing w:after="0" w:line="240" w:lineRule="auto"/>
        <w:ind w:left="426" w:right="-23" w:hanging="426"/>
        <w:rPr>
          <w:rFonts w:cstheme="minorHAnsi"/>
          <w:rtl/>
        </w:rPr>
      </w:pPr>
      <w:r w:rsidRPr="003553E9">
        <w:rPr>
          <w:rFonts w:cstheme="minorHAnsi"/>
          <w:rtl/>
        </w:rPr>
        <w:t xml:space="preserve">هـ) </w:t>
      </w:r>
      <w:r w:rsidRPr="003553E9">
        <w:rPr>
          <w:rFonts w:cstheme="minorHAnsi"/>
          <w:rtl/>
        </w:rPr>
        <w:tab/>
        <w:t>والمعلومات التقنية القابلة للحماية ببراءة وغير القابلة للحماية ببراءة؛</w:t>
      </w:r>
    </w:p>
    <w:p w14:paraId="2B033237" w14:textId="5808164F" w:rsidR="00845652" w:rsidRPr="003553E9" w:rsidRDefault="006A090C" w:rsidP="00811E82">
      <w:pPr>
        <w:autoSpaceDE w:val="0"/>
        <w:autoSpaceDN w:val="0"/>
        <w:adjustRightInd w:val="0"/>
        <w:spacing w:after="0" w:line="240" w:lineRule="auto"/>
        <w:ind w:left="426" w:hanging="426"/>
        <w:rPr>
          <w:rFonts w:cstheme="minorHAnsi"/>
          <w:rtl/>
        </w:rPr>
      </w:pPr>
      <w:r w:rsidRPr="003553E9">
        <w:rPr>
          <w:rFonts w:cstheme="minorHAnsi" w:hint="cs"/>
          <w:rtl/>
        </w:rPr>
        <w:t>و</w:t>
      </w:r>
      <w:r w:rsidR="00845652" w:rsidRPr="003553E9">
        <w:rPr>
          <w:rFonts w:cstheme="minorHAnsi"/>
          <w:rtl/>
        </w:rPr>
        <w:t xml:space="preserve">) </w:t>
      </w:r>
      <w:r w:rsidR="00845652" w:rsidRPr="003553E9">
        <w:rPr>
          <w:rFonts w:cstheme="minorHAnsi"/>
          <w:rtl/>
        </w:rPr>
        <w:tab/>
        <w:t>والتصاميم، بما في ذلك التصاميم التخطيطية (الطبوغرافيات) للدوائر المتكاملة؛</w:t>
      </w:r>
    </w:p>
    <w:p w14:paraId="34AA3EC0" w14:textId="1D29FD4F" w:rsidR="00845652" w:rsidRPr="003553E9" w:rsidRDefault="006A090C" w:rsidP="00811E82">
      <w:pPr>
        <w:autoSpaceDE w:val="0"/>
        <w:autoSpaceDN w:val="0"/>
        <w:adjustRightInd w:val="0"/>
        <w:spacing w:after="0" w:line="240" w:lineRule="auto"/>
        <w:ind w:left="426" w:hanging="426"/>
        <w:rPr>
          <w:rFonts w:cstheme="minorHAnsi"/>
          <w:rtl/>
        </w:rPr>
      </w:pPr>
      <w:r w:rsidRPr="003553E9">
        <w:rPr>
          <w:rFonts w:cstheme="minorHAnsi" w:hint="cs"/>
          <w:rtl/>
        </w:rPr>
        <w:t>ز</w:t>
      </w:r>
      <w:r w:rsidR="00845652" w:rsidRPr="003553E9">
        <w:rPr>
          <w:rFonts w:cstheme="minorHAnsi"/>
          <w:rtl/>
        </w:rPr>
        <w:t xml:space="preserve">) </w:t>
      </w:r>
      <w:r w:rsidR="00845652" w:rsidRPr="003553E9">
        <w:rPr>
          <w:rFonts w:cstheme="minorHAnsi"/>
          <w:rtl/>
        </w:rPr>
        <w:tab/>
        <w:t>والأصناف النباتية والمعلومات ذات الصلة؛</w:t>
      </w:r>
    </w:p>
    <w:p w14:paraId="12F7C220" w14:textId="417C4889" w:rsidR="00AB4138" w:rsidRPr="003553E9" w:rsidRDefault="006A090C" w:rsidP="00811E82">
      <w:pPr>
        <w:autoSpaceDE w:val="0"/>
        <w:autoSpaceDN w:val="0"/>
        <w:adjustRightInd w:val="0"/>
        <w:spacing w:after="0" w:line="240" w:lineRule="auto"/>
        <w:ind w:left="426" w:hanging="426"/>
        <w:rPr>
          <w:rFonts w:cstheme="minorHAnsi"/>
          <w:rtl/>
        </w:rPr>
      </w:pPr>
      <w:r w:rsidRPr="003553E9">
        <w:rPr>
          <w:rFonts w:cstheme="minorHAnsi" w:hint="cs"/>
          <w:rtl/>
        </w:rPr>
        <w:t>ح</w:t>
      </w:r>
      <w:r w:rsidR="00AB4138" w:rsidRPr="003553E9">
        <w:rPr>
          <w:rFonts w:cstheme="minorHAnsi"/>
          <w:rtl/>
        </w:rPr>
        <w:t>)</w:t>
      </w:r>
      <w:r w:rsidR="00AB4138" w:rsidRPr="003553E9">
        <w:rPr>
          <w:rFonts w:cstheme="minorHAnsi"/>
          <w:rtl/>
        </w:rPr>
        <w:tab/>
        <w:t>والأسرار التجارية؛</w:t>
      </w:r>
    </w:p>
    <w:p w14:paraId="02360C44" w14:textId="4E2D79EE" w:rsidR="00845652" w:rsidRPr="003553E9" w:rsidRDefault="006A090C" w:rsidP="00811E82">
      <w:pPr>
        <w:autoSpaceDE w:val="0"/>
        <w:autoSpaceDN w:val="0"/>
        <w:adjustRightInd w:val="0"/>
        <w:spacing w:after="0" w:line="240" w:lineRule="auto"/>
        <w:ind w:left="426" w:hanging="426"/>
        <w:rPr>
          <w:rFonts w:cstheme="minorHAnsi"/>
          <w:rtl/>
        </w:rPr>
      </w:pPr>
      <w:r w:rsidRPr="003553E9">
        <w:rPr>
          <w:rFonts w:cstheme="minorHAnsi" w:hint="cs"/>
          <w:rtl/>
        </w:rPr>
        <w:t>ط</w:t>
      </w:r>
      <w:r w:rsidR="00AB4138" w:rsidRPr="003553E9">
        <w:rPr>
          <w:rFonts w:cstheme="minorHAnsi"/>
          <w:rtl/>
        </w:rPr>
        <w:t xml:space="preserve">) </w:t>
      </w:r>
      <w:r w:rsidR="00AB4138" w:rsidRPr="003553E9">
        <w:rPr>
          <w:rFonts w:cstheme="minorHAnsi"/>
          <w:rtl/>
        </w:rPr>
        <w:tab/>
        <w:t>والمعرفة العملية والمعلومات والبيانات المرتبطة بما ورد أعلاه؛</w:t>
      </w:r>
    </w:p>
    <w:p w14:paraId="7E407E86" w14:textId="6B228797" w:rsidR="00553957" w:rsidRPr="003553E9" w:rsidRDefault="006A090C" w:rsidP="00811E82">
      <w:pPr>
        <w:autoSpaceDE w:val="0"/>
        <w:autoSpaceDN w:val="0"/>
        <w:adjustRightInd w:val="0"/>
        <w:spacing w:after="0" w:line="240" w:lineRule="auto"/>
        <w:ind w:left="426" w:hanging="426"/>
        <w:rPr>
          <w:rFonts w:cstheme="minorHAnsi"/>
          <w:rtl/>
        </w:rPr>
      </w:pPr>
      <w:r w:rsidRPr="003553E9">
        <w:rPr>
          <w:rFonts w:cstheme="minorHAnsi" w:hint="cs"/>
          <w:rtl/>
        </w:rPr>
        <w:t>ي</w:t>
      </w:r>
      <w:r w:rsidR="00AB4138" w:rsidRPr="003553E9">
        <w:rPr>
          <w:rFonts w:cstheme="minorHAnsi"/>
          <w:rtl/>
        </w:rPr>
        <w:t xml:space="preserve">) </w:t>
      </w:r>
      <w:r w:rsidR="00AB4138" w:rsidRPr="003553E9">
        <w:rPr>
          <w:rFonts w:cstheme="minorHAnsi"/>
          <w:rtl/>
        </w:rPr>
        <w:tab/>
        <w:t>وأي أعمال أخرى بتكليف من المؤسسة غير المدرجة أعلاه.</w:t>
      </w:r>
    </w:p>
    <w:p w14:paraId="0CD3BE4D" w14:textId="77777777" w:rsidR="007F4B9B" w:rsidRPr="003553E9" w:rsidRDefault="007F4B9B" w:rsidP="00811E82">
      <w:pPr>
        <w:autoSpaceDE w:val="0"/>
        <w:autoSpaceDN w:val="0"/>
        <w:adjustRightInd w:val="0"/>
        <w:spacing w:after="0" w:line="240" w:lineRule="auto"/>
        <w:ind w:left="426" w:hanging="426"/>
        <w:rPr>
          <w:rFonts w:cstheme="minorHAnsi"/>
          <w:lang w:val="en-US"/>
        </w:rPr>
      </w:pPr>
    </w:p>
    <w:p w14:paraId="76754839" w14:textId="77777777" w:rsidR="006E4255" w:rsidRPr="003553E9" w:rsidRDefault="007F4B9B" w:rsidP="006E4255">
      <w:pPr>
        <w:autoSpaceDE w:val="0"/>
        <w:autoSpaceDN w:val="0"/>
        <w:adjustRightInd w:val="0"/>
        <w:spacing w:after="0" w:line="240" w:lineRule="auto"/>
        <w:jc w:val="both"/>
        <w:rPr>
          <w:rFonts w:cstheme="minorHAnsi"/>
          <w:rtl/>
        </w:rPr>
      </w:pPr>
      <w:r w:rsidRPr="003553E9">
        <w:rPr>
          <w:rFonts w:cstheme="minorHAnsi"/>
          <w:b/>
          <w:bCs/>
          <w:rtl/>
        </w:rPr>
        <w:t>حقوق الملكية الفكرية</w:t>
      </w:r>
      <w:r w:rsidRPr="003553E9">
        <w:rPr>
          <w:rFonts w:cstheme="minorHAnsi"/>
          <w:rtl/>
        </w:rPr>
        <w:t>.  حقوق الملكية التي يمكن منحها لاختراع أو علامة أو تصميم أو صنف نباتي أو أي نوع آخر من الملكية الفكرية، في حالة استيفاء المتطلبات القانونية للحماية لتؤدي إلى براءة أو علامة تجارية أو تصميم مسجل أو حق مربي النباتات، على التوالي.</w:t>
      </w:r>
    </w:p>
    <w:p w14:paraId="1610ABB8" w14:textId="5E2C5D04" w:rsidR="00C63A34" w:rsidRPr="003553E9" w:rsidRDefault="00C63A34" w:rsidP="00E53711">
      <w:pPr>
        <w:autoSpaceDE w:val="0"/>
        <w:autoSpaceDN w:val="0"/>
        <w:adjustRightInd w:val="0"/>
        <w:spacing w:after="0" w:line="240" w:lineRule="auto"/>
        <w:jc w:val="both"/>
        <w:rPr>
          <w:rFonts w:cstheme="minorHAnsi"/>
          <w:lang w:val="en-US"/>
        </w:rPr>
      </w:pPr>
    </w:p>
    <w:p w14:paraId="3F93B025" w14:textId="28A46525" w:rsidR="001E7BDD" w:rsidRPr="003553E9" w:rsidRDefault="001E7BDD" w:rsidP="00811E82">
      <w:pPr>
        <w:spacing w:line="240" w:lineRule="auto"/>
        <w:jc w:val="both"/>
        <w:rPr>
          <w:rFonts w:cstheme="minorHAnsi"/>
          <w:b/>
          <w:bCs/>
          <w:color w:val="000000"/>
          <w:rtl/>
        </w:rPr>
      </w:pPr>
      <w:r w:rsidRPr="003553E9">
        <w:rPr>
          <w:rFonts w:cstheme="minorHAnsi"/>
          <w:b/>
          <w:bCs/>
          <w:color w:val="000000"/>
          <w:rtl/>
        </w:rPr>
        <w:t>الاختراع</w:t>
      </w:r>
      <w:r w:rsidRPr="003553E9">
        <w:rPr>
          <w:rFonts w:cstheme="minorHAnsi"/>
          <w:color w:val="000000"/>
          <w:rtl/>
        </w:rPr>
        <w:t>.</w:t>
      </w:r>
      <w:r w:rsidRPr="003553E9">
        <w:rPr>
          <w:rFonts w:cstheme="minorHAnsi"/>
          <w:b/>
          <w:bCs/>
          <w:color w:val="000000"/>
          <w:rtl/>
        </w:rPr>
        <w:t xml:space="preserve">  </w:t>
      </w:r>
      <w:r w:rsidRPr="003553E9">
        <w:rPr>
          <w:rFonts w:cstheme="minorHAnsi"/>
          <w:rtl/>
        </w:rPr>
        <w:t>[</w:t>
      </w:r>
      <w:r w:rsidRPr="003553E9">
        <w:rPr>
          <w:rFonts w:cstheme="minorHAnsi"/>
          <w:shd w:val="clear" w:color="auto" w:fill="D9D9D9" w:themeFill="background1" w:themeFillShade="D9"/>
          <w:rtl/>
        </w:rPr>
        <w:t>التعريف بموجب قوانين الملكية الفكرية في [البلد]</w:t>
      </w:r>
      <w:r w:rsidRPr="003553E9">
        <w:rPr>
          <w:rFonts w:cstheme="minorHAnsi"/>
          <w:color w:val="000000"/>
          <w:shd w:val="clear" w:color="auto" w:fill="D9D9D9"/>
          <w:rtl/>
        </w:rPr>
        <w:t>]</w:t>
      </w:r>
      <w:r w:rsidRPr="003553E9">
        <w:rPr>
          <w:rFonts w:cstheme="minorHAnsi"/>
          <w:rtl/>
        </w:rPr>
        <w:t>.</w:t>
      </w:r>
      <w:r w:rsidRPr="003553E9">
        <w:rPr>
          <w:rFonts w:cstheme="minorHAnsi"/>
          <w:color w:val="000000"/>
          <w:rtl/>
        </w:rPr>
        <w:t xml:space="preserve">  </w:t>
      </w:r>
    </w:p>
    <w:p w14:paraId="1539398C" w14:textId="1F9668C3" w:rsidR="001E7BDD" w:rsidRPr="003553E9" w:rsidRDefault="001E7BDD">
      <w:pPr>
        <w:tabs>
          <w:tab w:val="left" w:pos="993"/>
        </w:tabs>
        <w:spacing w:after="0" w:line="240" w:lineRule="auto"/>
        <w:jc w:val="both"/>
        <w:rPr>
          <w:rFonts w:eastAsia="Times New Roman" w:cstheme="minorHAnsi"/>
          <w:color w:val="000000"/>
          <w:rtl/>
        </w:rPr>
      </w:pPr>
      <w:r w:rsidRPr="003553E9">
        <w:rPr>
          <w:rFonts w:cstheme="minorHAnsi"/>
          <w:b/>
          <w:bCs/>
          <w:color w:val="000000"/>
          <w:rtl/>
        </w:rPr>
        <w:t>المخترع</w:t>
      </w:r>
      <w:r w:rsidRPr="003553E9">
        <w:rPr>
          <w:rFonts w:cstheme="minorHAnsi"/>
          <w:color w:val="000000"/>
          <w:rtl/>
        </w:rPr>
        <w:t xml:space="preserve">.  </w:t>
      </w:r>
      <w:r w:rsidRPr="003553E9">
        <w:rPr>
          <w:rFonts w:cstheme="minorHAnsi"/>
          <w:color w:val="000000" w:themeColor="text1"/>
          <w:rtl/>
        </w:rPr>
        <w:t xml:space="preserve">أي شخص تنطبق عليه هذه السياسة، ويصنع اختراعاً بمفرده أو بالاشتراك مع آخرين ويستوفي معايير الاختراع بموجب </w:t>
      </w:r>
      <w:r w:rsidRPr="003553E9">
        <w:rPr>
          <w:rFonts w:cstheme="minorHAnsi"/>
          <w:color w:val="000000"/>
          <w:rtl/>
        </w:rPr>
        <w:t>[</w:t>
      </w:r>
      <w:r w:rsidRPr="003553E9">
        <w:rPr>
          <w:rFonts w:cstheme="minorHAnsi"/>
          <w:color w:val="000000" w:themeColor="text1"/>
          <w:shd w:val="clear" w:color="auto" w:fill="D9D9D9" w:themeFill="background1" w:themeFillShade="D9"/>
          <w:rtl/>
        </w:rPr>
        <w:t>قوانين الملكية الفكرية الوطنية</w:t>
      </w:r>
      <w:r w:rsidRPr="003553E9">
        <w:rPr>
          <w:rFonts w:cstheme="minorHAnsi"/>
          <w:color w:val="000000"/>
          <w:rtl/>
        </w:rPr>
        <w:t>].</w:t>
      </w:r>
    </w:p>
    <w:p w14:paraId="512F9289" w14:textId="77777777" w:rsidR="00DC7923" w:rsidRPr="003553E9" w:rsidRDefault="00DC7923" w:rsidP="00DC7923">
      <w:pPr>
        <w:pStyle w:val="Default"/>
        <w:jc w:val="both"/>
        <w:rPr>
          <w:rFonts w:asciiTheme="minorHAnsi" w:hAnsiTheme="minorHAnsi" w:cstheme="minorHAnsi"/>
        </w:rPr>
      </w:pPr>
    </w:p>
    <w:p w14:paraId="2A0F1028" w14:textId="0C8FD2FD" w:rsidR="001E7BDD" w:rsidRPr="003553E9" w:rsidRDefault="001E7BDD">
      <w:pPr>
        <w:spacing w:after="0" w:line="240" w:lineRule="auto"/>
        <w:jc w:val="both"/>
        <w:rPr>
          <w:rFonts w:eastAsia="Times New Roman" w:cstheme="minorHAnsi"/>
          <w:rtl/>
        </w:rPr>
      </w:pPr>
      <w:r w:rsidRPr="003553E9">
        <w:rPr>
          <w:rFonts w:cstheme="minorHAnsi"/>
          <w:b/>
          <w:bCs/>
          <w:rtl/>
        </w:rPr>
        <w:t>استمارة الكشف عن الملكية الفكرية</w:t>
      </w:r>
      <w:r w:rsidRPr="003553E9">
        <w:rPr>
          <w:rFonts w:cstheme="minorHAnsi"/>
          <w:rtl/>
        </w:rPr>
        <w:t xml:space="preserve">. يتعين أن يكمل المبدعون النموذج [المتوفر في المرفق العاشر] ويرسلونه إلى مكتب إدارة الملكية الفكرية لتوثيق إبداعهم. </w:t>
      </w:r>
    </w:p>
    <w:p w14:paraId="3C983947" w14:textId="1614B0CD" w:rsidR="00770970" w:rsidRPr="003553E9" w:rsidRDefault="00770970">
      <w:pPr>
        <w:spacing w:after="0" w:line="240" w:lineRule="auto"/>
        <w:jc w:val="both"/>
        <w:rPr>
          <w:rFonts w:eastAsia="Times New Roman" w:cstheme="minorHAnsi"/>
        </w:rPr>
      </w:pPr>
    </w:p>
    <w:p w14:paraId="68FB53E8" w14:textId="507C6FE0" w:rsidR="003113D6" w:rsidRPr="003553E9" w:rsidRDefault="00DC7923" w:rsidP="003113D6">
      <w:pPr>
        <w:spacing w:after="0" w:line="240" w:lineRule="auto"/>
        <w:jc w:val="both"/>
        <w:rPr>
          <w:rFonts w:eastAsia="Times New Roman" w:cstheme="minorHAnsi"/>
          <w:rtl/>
        </w:rPr>
      </w:pPr>
      <w:r w:rsidRPr="003553E9">
        <w:rPr>
          <w:rFonts w:cstheme="minorHAnsi"/>
          <w:b/>
          <w:bCs/>
          <w:rtl/>
        </w:rPr>
        <w:t>مصروفات الملكية الفكرية</w:t>
      </w:r>
      <w:r w:rsidRPr="003553E9">
        <w:rPr>
          <w:rFonts w:cstheme="minorHAnsi"/>
          <w:rtl/>
        </w:rPr>
        <w:t>.</w:t>
      </w:r>
      <w:r w:rsidRPr="003553E9">
        <w:rPr>
          <w:rFonts w:cstheme="minorHAnsi"/>
          <w:b/>
          <w:bCs/>
          <w:rtl/>
        </w:rPr>
        <w:t xml:space="preserve"> </w:t>
      </w:r>
      <w:r w:rsidRPr="003553E9">
        <w:rPr>
          <w:rStyle w:val="null1"/>
          <w:rFonts w:cstheme="minorHAnsi"/>
          <w:rtl/>
        </w:rPr>
        <w:t>جميع المصروفات التي تتكبدها المؤسسة في إدارة الملكية الفكرية وتسويقها والتي تتلقى عنها إجمالي إيرادات الملكية الفكرية.</w:t>
      </w:r>
      <w:r w:rsidRPr="003553E9">
        <w:rPr>
          <w:rFonts w:cstheme="minorHAnsi"/>
          <w:rtl/>
        </w:rPr>
        <w:t xml:space="preserve"> </w:t>
      </w:r>
    </w:p>
    <w:p w14:paraId="0CCEE2DF" w14:textId="77777777" w:rsidR="003113D6" w:rsidRPr="003553E9" w:rsidRDefault="003113D6" w:rsidP="003113D6">
      <w:pPr>
        <w:autoSpaceDE w:val="0"/>
        <w:autoSpaceDN w:val="0"/>
        <w:adjustRightInd w:val="0"/>
        <w:spacing w:after="0" w:line="240" w:lineRule="auto"/>
        <w:ind w:left="426" w:hanging="426"/>
        <w:rPr>
          <w:rFonts w:cstheme="minorHAnsi"/>
          <w:b/>
          <w:bCs/>
        </w:rPr>
      </w:pPr>
    </w:p>
    <w:p w14:paraId="25CD5443" w14:textId="25A478AE" w:rsidR="005223BE" w:rsidRPr="003553E9" w:rsidRDefault="005223BE" w:rsidP="00EC5AC1">
      <w:pPr>
        <w:autoSpaceDE w:val="0"/>
        <w:autoSpaceDN w:val="0"/>
        <w:adjustRightInd w:val="0"/>
        <w:spacing w:after="0" w:line="240" w:lineRule="auto"/>
        <w:jc w:val="both"/>
        <w:rPr>
          <w:rFonts w:cstheme="minorHAnsi"/>
          <w:b/>
          <w:bCs/>
          <w:rtl/>
        </w:rPr>
      </w:pPr>
      <w:r w:rsidRPr="003553E9">
        <w:rPr>
          <w:rFonts w:cstheme="minorHAnsi"/>
          <w:b/>
          <w:bCs/>
          <w:rtl/>
        </w:rPr>
        <w:t>لجنة الملكية الفكرية</w:t>
      </w:r>
      <w:r w:rsidRPr="003553E9">
        <w:rPr>
          <w:rFonts w:cstheme="minorHAnsi"/>
          <w:rtl/>
        </w:rPr>
        <w:t>. الهيئة داخل المؤسسة، التي تم إنشاؤها بموجب المادة 1.4، وهي المسؤولة عن الإشراف على صياغة السياسة وتنفيذها ورصدها وتطويرها، وتوفير الإشراف الاستراتيجي على مكتب إدارة الملكية الفكرية.</w:t>
      </w:r>
    </w:p>
    <w:p w14:paraId="46D9BC84" w14:textId="77777777" w:rsidR="005223BE" w:rsidRPr="003553E9" w:rsidRDefault="005223BE" w:rsidP="00EC5AC1">
      <w:pPr>
        <w:autoSpaceDE w:val="0"/>
        <w:autoSpaceDN w:val="0"/>
        <w:adjustRightInd w:val="0"/>
        <w:spacing w:after="0" w:line="240" w:lineRule="auto"/>
        <w:jc w:val="both"/>
        <w:rPr>
          <w:rFonts w:cstheme="minorHAnsi"/>
          <w:b/>
          <w:bCs/>
          <w:lang w:val="en-US"/>
        </w:rPr>
      </w:pPr>
    </w:p>
    <w:p w14:paraId="709509B4" w14:textId="31B66D13" w:rsidR="00EC5AC1" w:rsidRPr="003553E9" w:rsidRDefault="00EC5AC1" w:rsidP="00EC5AC1">
      <w:pPr>
        <w:autoSpaceDE w:val="0"/>
        <w:autoSpaceDN w:val="0"/>
        <w:adjustRightInd w:val="0"/>
        <w:spacing w:after="0" w:line="240" w:lineRule="auto"/>
        <w:jc w:val="both"/>
        <w:rPr>
          <w:rFonts w:cstheme="minorHAnsi"/>
          <w:rtl/>
        </w:rPr>
      </w:pPr>
      <w:r w:rsidRPr="003553E9">
        <w:rPr>
          <w:rFonts w:cstheme="minorHAnsi"/>
          <w:b/>
          <w:bCs/>
          <w:rtl/>
        </w:rPr>
        <w:t>مكتب إدارة الملكية الفكرية</w:t>
      </w:r>
      <w:r w:rsidRPr="003553E9">
        <w:rPr>
          <w:rFonts w:cstheme="minorHAnsi"/>
          <w:rtl/>
        </w:rPr>
        <w:t>.</w:t>
      </w:r>
      <w:r w:rsidRPr="003553E9">
        <w:rPr>
          <w:rFonts w:cstheme="minorHAnsi"/>
          <w:b/>
          <w:bCs/>
          <w:rtl/>
        </w:rPr>
        <w:t xml:space="preserve"> </w:t>
      </w:r>
      <w:r w:rsidRPr="003553E9">
        <w:rPr>
          <w:rFonts w:cstheme="minorHAnsi"/>
          <w:rtl/>
        </w:rPr>
        <w:t>الوحدة الإدارية التي تم تأسيسها بموجب المادة 2.4، والتي تتولى مسؤولية الإدارة اليومية لجميع أنشطة المؤسسة ذات الصلة بالملكية الفكرية.</w:t>
      </w:r>
    </w:p>
    <w:p w14:paraId="20A22784" w14:textId="77777777" w:rsidR="00EC5AC1" w:rsidRPr="003553E9" w:rsidRDefault="00EC5AC1" w:rsidP="00EC5AC1">
      <w:pPr>
        <w:autoSpaceDE w:val="0"/>
        <w:autoSpaceDN w:val="0"/>
        <w:adjustRightInd w:val="0"/>
        <w:spacing w:after="0" w:line="240" w:lineRule="auto"/>
        <w:ind w:left="426" w:hanging="426"/>
        <w:rPr>
          <w:rFonts w:cstheme="minorHAnsi"/>
          <w:lang w:val="en-US"/>
        </w:rPr>
      </w:pPr>
    </w:p>
    <w:p w14:paraId="7AE59577" w14:textId="15CD677C" w:rsidR="00C848D8" w:rsidRPr="003553E9" w:rsidRDefault="00C848D8">
      <w:pPr>
        <w:spacing w:after="0" w:line="240" w:lineRule="auto"/>
        <w:jc w:val="both"/>
        <w:rPr>
          <w:rFonts w:eastAsia="Times New Roman" w:cstheme="minorHAnsi"/>
          <w:b/>
          <w:bCs/>
          <w:rtl/>
        </w:rPr>
      </w:pPr>
      <w:r w:rsidRPr="003553E9">
        <w:rPr>
          <w:rFonts w:cstheme="minorHAnsi"/>
          <w:b/>
          <w:bCs/>
          <w:rtl/>
        </w:rPr>
        <w:t xml:space="preserve">نموذج سياسة الملكية الفكرية </w:t>
      </w:r>
      <w:r w:rsidRPr="003553E9">
        <w:rPr>
          <w:rFonts w:cstheme="minorHAnsi"/>
          <w:rtl/>
        </w:rPr>
        <w:t>(أو</w:t>
      </w:r>
      <w:r w:rsidRPr="003553E9">
        <w:rPr>
          <w:rFonts w:cstheme="minorHAnsi"/>
          <w:b/>
          <w:bCs/>
          <w:rtl/>
        </w:rPr>
        <w:t xml:space="preserve"> النموذج</w:t>
      </w:r>
      <w:r w:rsidRPr="003553E9">
        <w:rPr>
          <w:rFonts w:cstheme="minorHAnsi"/>
          <w:rtl/>
        </w:rPr>
        <w:t>).</w:t>
      </w:r>
      <w:r w:rsidRPr="003553E9">
        <w:rPr>
          <w:rFonts w:cstheme="minorHAnsi"/>
          <w:b/>
          <w:bCs/>
          <w:rtl/>
        </w:rPr>
        <w:t xml:space="preserve"> </w:t>
      </w:r>
      <w:r w:rsidRPr="003553E9">
        <w:rPr>
          <w:rFonts w:cstheme="minorHAnsi"/>
          <w:i/>
          <w:iCs/>
          <w:rtl/>
        </w:rPr>
        <w:t>نموذج الويبو لسياسة الملكية الفكرية لفائدة الجامعات والمؤسسات البحثية</w:t>
      </w:r>
      <w:r w:rsidRPr="003553E9">
        <w:rPr>
          <w:rFonts w:cstheme="minorHAnsi"/>
          <w:rtl/>
        </w:rPr>
        <w:t xml:space="preserve"> هذا، الذي يجب استخدامه مع </w:t>
      </w:r>
      <w:r w:rsidRPr="003553E9">
        <w:rPr>
          <w:rFonts w:cstheme="minorHAnsi"/>
          <w:i/>
          <w:iCs/>
          <w:rtl/>
        </w:rPr>
        <w:t>المبادئ التوجيهية للتخصيص</w:t>
      </w:r>
      <w:r w:rsidRPr="003553E9">
        <w:rPr>
          <w:rFonts w:cstheme="minorHAnsi"/>
          <w:rtl/>
        </w:rPr>
        <w:t xml:space="preserve"> الخاصة بها.</w:t>
      </w:r>
    </w:p>
    <w:p w14:paraId="39F35684" w14:textId="71BF7F92" w:rsidR="00D01F1F" w:rsidRPr="003553E9" w:rsidRDefault="00D01F1F">
      <w:pPr>
        <w:spacing w:after="0" w:line="240" w:lineRule="auto"/>
        <w:jc w:val="both"/>
        <w:rPr>
          <w:rFonts w:eastAsia="Times New Roman" w:cstheme="minorHAnsi"/>
        </w:rPr>
      </w:pPr>
    </w:p>
    <w:p w14:paraId="023F9788" w14:textId="6F385D6F" w:rsidR="001E7BDD" w:rsidRPr="003553E9" w:rsidRDefault="001E7BDD">
      <w:pPr>
        <w:spacing w:after="0" w:line="240" w:lineRule="auto"/>
        <w:jc w:val="both"/>
        <w:rPr>
          <w:rFonts w:eastAsia="Times New Roman" w:cstheme="minorHAnsi"/>
          <w:rtl/>
        </w:rPr>
      </w:pPr>
      <w:r w:rsidRPr="003553E9">
        <w:rPr>
          <w:rFonts w:cstheme="minorHAnsi"/>
          <w:b/>
          <w:bCs/>
          <w:rtl/>
        </w:rPr>
        <w:t>صافي إيرادات الملكية الفكرية</w:t>
      </w:r>
      <w:r w:rsidRPr="003553E9">
        <w:rPr>
          <w:rFonts w:cstheme="minorHAnsi"/>
          <w:rtl/>
        </w:rPr>
        <w:t xml:space="preserve">.  إجمالي إيرادات الملكية الفكرية مطروحاً منه مصروفات الملكية الفكرية. </w:t>
      </w:r>
    </w:p>
    <w:p w14:paraId="5CA4E8B0" w14:textId="77777777" w:rsidR="001E7BDD" w:rsidRPr="003553E9" w:rsidRDefault="001E7BDD">
      <w:pPr>
        <w:spacing w:after="0" w:line="240" w:lineRule="auto"/>
        <w:jc w:val="both"/>
        <w:rPr>
          <w:rFonts w:eastAsia="Times New Roman" w:cstheme="minorHAnsi"/>
        </w:rPr>
      </w:pPr>
    </w:p>
    <w:p w14:paraId="2B7058D8" w14:textId="1C1E112F" w:rsidR="004D288C" w:rsidRPr="003553E9" w:rsidRDefault="004D288C" w:rsidP="004D288C">
      <w:pPr>
        <w:spacing w:after="0" w:line="240" w:lineRule="auto"/>
        <w:jc w:val="both"/>
        <w:rPr>
          <w:rFonts w:eastAsia="Times New Roman" w:cstheme="minorHAnsi"/>
          <w:rtl/>
        </w:rPr>
      </w:pPr>
      <w:r w:rsidRPr="003553E9">
        <w:rPr>
          <w:rFonts w:cstheme="minorHAnsi"/>
          <w:b/>
          <w:bCs/>
          <w:rtl/>
        </w:rPr>
        <w:t>الموارد التعليمية المفتوحة(</w:t>
      </w:r>
      <w:r w:rsidRPr="003553E9">
        <w:rPr>
          <w:rFonts w:cstheme="minorHAnsi"/>
          <w:b/>
          <w:bCs/>
        </w:rPr>
        <w:t>OER</w:t>
      </w:r>
      <w:r w:rsidRPr="003553E9">
        <w:rPr>
          <w:rFonts w:cstheme="minorHAnsi"/>
          <w:b/>
          <w:bCs/>
          <w:rtl/>
        </w:rPr>
        <w:t>)</w:t>
      </w:r>
      <w:r w:rsidRPr="003553E9">
        <w:rPr>
          <w:rFonts w:cstheme="minorHAnsi"/>
          <w:rtl/>
        </w:rPr>
        <w:t>.  مواد التدريس والتعلم والبحث الموجودة في الملك العام والتي تم إصدارها بموجب ترخيص مفتوح يسمح للآخرين باستخدامها أو تعديلها مجاناً.</w:t>
      </w:r>
    </w:p>
    <w:p w14:paraId="100D2466" w14:textId="77777777" w:rsidR="004D288C" w:rsidRPr="003553E9" w:rsidRDefault="004D288C" w:rsidP="004D288C">
      <w:pPr>
        <w:spacing w:after="0" w:line="240" w:lineRule="auto"/>
        <w:jc w:val="both"/>
        <w:rPr>
          <w:rFonts w:eastAsia="Times New Roman" w:cstheme="minorHAnsi"/>
        </w:rPr>
      </w:pPr>
    </w:p>
    <w:p w14:paraId="309AD84F" w14:textId="187C947C" w:rsidR="0028525C" w:rsidRPr="003553E9" w:rsidRDefault="003057C2" w:rsidP="00E912F9">
      <w:pPr>
        <w:shd w:val="clear" w:color="auto" w:fill="FFFFFF" w:themeFill="background1"/>
        <w:spacing w:after="0" w:line="240" w:lineRule="auto"/>
        <w:jc w:val="both"/>
        <w:rPr>
          <w:rFonts w:eastAsia="Times New Roman" w:cstheme="minorHAnsi"/>
          <w:color w:val="000000"/>
          <w:rtl/>
        </w:rPr>
      </w:pPr>
      <w:r w:rsidRPr="003553E9">
        <w:rPr>
          <w:rFonts w:cstheme="minorHAnsi"/>
          <w:b/>
          <w:bCs/>
          <w:color w:val="000000"/>
          <w:rtl/>
        </w:rPr>
        <w:lastRenderedPageBreak/>
        <w:t>الأصناف النباتية</w:t>
      </w:r>
      <w:r w:rsidRPr="003553E9">
        <w:rPr>
          <w:rFonts w:cstheme="minorHAnsi"/>
          <w:color w:val="000000"/>
          <w:rtl/>
        </w:rPr>
        <w:t>.</w:t>
      </w:r>
      <w:r w:rsidRPr="003553E9">
        <w:rPr>
          <w:rFonts w:cstheme="minorHAnsi"/>
          <w:b/>
          <w:bCs/>
          <w:color w:val="000000"/>
          <w:rtl/>
        </w:rPr>
        <w:t xml:space="preserve">  </w:t>
      </w:r>
      <w:r w:rsidRPr="003553E9">
        <w:rPr>
          <w:rFonts w:cstheme="minorHAnsi"/>
          <w:rtl/>
        </w:rPr>
        <w:t>[</w:t>
      </w:r>
      <w:r w:rsidRPr="003553E9">
        <w:rPr>
          <w:rFonts w:cstheme="minorHAnsi"/>
          <w:shd w:val="clear" w:color="auto" w:fill="D9D9D9" w:themeFill="background1" w:themeFillShade="D9"/>
          <w:rtl/>
        </w:rPr>
        <w:t xml:space="preserve">التعريف بموجب </w:t>
      </w:r>
      <w:r w:rsidRPr="003553E9">
        <w:rPr>
          <w:rFonts w:cstheme="minorHAnsi"/>
          <w:color w:val="000000"/>
          <w:shd w:val="clear" w:color="auto" w:fill="D9D9D9" w:themeFill="background1" w:themeFillShade="D9"/>
          <w:rtl/>
        </w:rPr>
        <w:t>قانون</w:t>
      </w:r>
      <w:r w:rsidRPr="003553E9">
        <w:rPr>
          <w:rFonts w:cstheme="minorHAnsi"/>
          <w:color w:val="000000"/>
          <w:shd w:val="clear" w:color="auto" w:fill="D9D9D9"/>
          <w:rtl/>
        </w:rPr>
        <w:t xml:space="preserve"> الأصناف النباتية الوطني]</w:t>
      </w:r>
      <w:r w:rsidRPr="003553E9">
        <w:rPr>
          <w:rFonts w:cstheme="minorHAnsi"/>
          <w:rtl/>
        </w:rPr>
        <w:t>.</w:t>
      </w:r>
      <w:r w:rsidRPr="003553E9">
        <w:rPr>
          <w:rFonts w:cstheme="minorHAnsi"/>
          <w:color w:val="000000"/>
          <w:rtl/>
        </w:rPr>
        <w:t xml:space="preserve">  [</w:t>
      </w:r>
      <w:r w:rsidRPr="003553E9">
        <w:rPr>
          <w:rFonts w:cstheme="minorHAnsi"/>
          <w:b/>
          <w:bCs/>
          <w:color w:val="000000"/>
          <w:rtl/>
        </w:rPr>
        <w:t>أو:</w:t>
      </w:r>
      <w:r w:rsidRPr="003553E9">
        <w:rPr>
          <w:rFonts w:cstheme="minorHAnsi"/>
          <w:color w:val="000000"/>
          <w:rtl/>
        </w:rPr>
        <w:t xml:space="preserve"> مجموعة متجانسة من النباتات التي يمكن حمايتها بشكل من أشكال حقوق مربي النباتات، مثل ذلك المحدد في الاتفاقية الدولية لحماية الأصناف النباتية الجديدة</w:t>
      </w:r>
      <w:r w:rsidR="00D10959" w:rsidRPr="003553E9">
        <w:rPr>
          <w:rStyle w:val="FootnoteReference"/>
          <w:rFonts w:eastAsia="Times New Roman" w:cstheme="minorHAnsi"/>
          <w:rtl/>
        </w:rPr>
        <w:footnoteReference w:id="4"/>
      </w:r>
      <w:r w:rsidRPr="003553E9">
        <w:rPr>
          <w:rFonts w:cstheme="minorHAnsi"/>
          <w:sz w:val="21"/>
          <w:szCs w:val="21"/>
          <w:shd w:val="clear" w:color="auto" w:fill="FFFFFF"/>
          <w:rtl/>
        </w:rPr>
        <w:t>.]</w:t>
      </w:r>
      <w:r w:rsidRPr="003553E9">
        <w:rPr>
          <w:rFonts w:cstheme="minorHAnsi"/>
          <w:rtl/>
        </w:rPr>
        <w:t xml:space="preserve"> </w:t>
      </w:r>
    </w:p>
    <w:p w14:paraId="7AD377DC" w14:textId="77777777" w:rsidR="003057C2" w:rsidRPr="003553E9" w:rsidRDefault="003057C2">
      <w:pPr>
        <w:spacing w:after="0" w:line="240" w:lineRule="auto"/>
        <w:jc w:val="both"/>
        <w:rPr>
          <w:rFonts w:eastAsia="Times New Roman" w:cstheme="minorHAnsi"/>
          <w:b/>
          <w:bCs/>
          <w:color w:val="000000"/>
        </w:rPr>
      </w:pPr>
    </w:p>
    <w:p w14:paraId="0513DE26" w14:textId="08994AF2" w:rsidR="001E7BDD" w:rsidRPr="003553E9" w:rsidRDefault="001E7BDD">
      <w:pPr>
        <w:spacing w:after="0" w:line="240" w:lineRule="auto"/>
        <w:jc w:val="both"/>
        <w:rPr>
          <w:rFonts w:eastAsia="Times New Roman" w:cstheme="minorHAnsi"/>
          <w:color w:val="000000"/>
          <w:rtl/>
        </w:rPr>
      </w:pPr>
      <w:r w:rsidRPr="003553E9">
        <w:rPr>
          <w:rFonts w:cstheme="minorHAnsi"/>
          <w:b/>
          <w:bCs/>
          <w:rtl/>
        </w:rPr>
        <w:t>السياسة</w:t>
      </w:r>
      <w:r w:rsidRPr="003553E9">
        <w:rPr>
          <w:rFonts w:cstheme="minorHAnsi"/>
          <w:rtl/>
        </w:rPr>
        <w:t>.</w:t>
      </w:r>
      <w:r w:rsidRPr="003553E9">
        <w:rPr>
          <w:rFonts w:cstheme="minorHAnsi"/>
          <w:b/>
          <w:bCs/>
          <w:color w:val="000000"/>
          <w:rtl/>
        </w:rPr>
        <w:t xml:space="preserve"> </w:t>
      </w:r>
      <w:r w:rsidRPr="003553E9">
        <w:rPr>
          <w:rFonts w:cstheme="minorHAnsi"/>
          <w:color w:val="000000"/>
          <w:rtl/>
        </w:rPr>
        <w:t>[</w:t>
      </w:r>
      <w:r w:rsidRPr="003553E9">
        <w:rPr>
          <w:rFonts w:cstheme="minorHAnsi"/>
          <w:color w:val="000000" w:themeColor="text1"/>
          <w:shd w:val="clear" w:color="auto" w:fill="D9D9D9" w:themeFill="background1" w:themeFillShade="D9"/>
          <w:rtl/>
        </w:rPr>
        <w:t>عنوان سياسة الملكية الفكرية للمؤسسة</w:t>
      </w:r>
      <w:r w:rsidRPr="003553E9">
        <w:rPr>
          <w:rFonts w:cstheme="minorHAnsi"/>
          <w:color w:val="000000"/>
          <w:rtl/>
        </w:rPr>
        <w:t>] هذا.</w:t>
      </w:r>
    </w:p>
    <w:p w14:paraId="663E11DF" w14:textId="77777777" w:rsidR="001E7BDD" w:rsidRPr="003553E9" w:rsidRDefault="001E7BDD">
      <w:pPr>
        <w:spacing w:after="0" w:line="240" w:lineRule="auto"/>
        <w:jc w:val="both"/>
        <w:rPr>
          <w:rFonts w:eastAsia="Times New Roman" w:cstheme="minorHAnsi"/>
          <w:color w:val="000000"/>
        </w:rPr>
      </w:pPr>
    </w:p>
    <w:p w14:paraId="5CAF6A76" w14:textId="6ECEA3FB" w:rsidR="004D288C" w:rsidRPr="003553E9" w:rsidRDefault="00DE4077" w:rsidP="004D288C">
      <w:pPr>
        <w:spacing w:after="0" w:line="240" w:lineRule="auto"/>
        <w:jc w:val="both"/>
        <w:rPr>
          <w:rFonts w:eastAsia="Times New Roman" w:cstheme="minorHAnsi"/>
          <w:rtl/>
        </w:rPr>
      </w:pPr>
      <w:r w:rsidRPr="003553E9">
        <w:rPr>
          <w:rFonts w:cstheme="minorHAnsi"/>
          <w:b/>
          <w:bCs/>
          <w:rtl/>
        </w:rPr>
        <w:t>الكشف العام</w:t>
      </w:r>
      <w:r w:rsidRPr="003553E9">
        <w:rPr>
          <w:rFonts w:cstheme="minorHAnsi"/>
          <w:rtl/>
        </w:rPr>
        <w:t>.</w:t>
      </w:r>
      <w:r w:rsidRPr="003553E9">
        <w:rPr>
          <w:rFonts w:cstheme="minorHAnsi"/>
          <w:b/>
          <w:bCs/>
          <w:rtl/>
        </w:rPr>
        <w:t xml:space="preserve"> </w:t>
      </w:r>
      <w:r w:rsidRPr="003553E9">
        <w:rPr>
          <w:rFonts w:cstheme="minorHAnsi"/>
          <w:rtl/>
        </w:rPr>
        <w:t>إبلاغ المعلومات، ذات الصلة بالملكية الفكرية، للأطراف الخارجية. يشمل الكشف العام، على سبيل المثال لا الحصر، الكشف بصيغة كتابية أو شفهية؛ أو الرسائل عبر البريد الإلكتروني؛ أو النشر في مدونة عبر الويب؛ أو الكشف في مقابلة أو بيان صحفي أو تقرير إخباري؛ أو منشور في جريدة أو ملخص أو ملصق أو تقرير؛ أو عرض تقديمي في مؤتمر؛ أو فحص أطروحة؛ أو عرض اختراع في معرض تجاري؛ أو تطبيق صناعي لاختراع.</w:t>
      </w:r>
    </w:p>
    <w:p w14:paraId="1AA8E6EA" w14:textId="77777777" w:rsidR="004D288C" w:rsidRPr="003553E9" w:rsidRDefault="004D288C">
      <w:pPr>
        <w:spacing w:after="0" w:line="240" w:lineRule="auto"/>
        <w:jc w:val="both"/>
        <w:rPr>
          <w:rFonts w:eastAsia="Times New Roman" w:cstheme="minorHAnsi"/>
        </w:rPr>
      </w:pPr>
    </w:p>
    <w:p w14:paraId="1FE30013" w14:textId="0875B73E" w:rsidR="001E7BDD" w:rsidRPr="003553E9" w:rsidRDefault="001E7BDD">
      <w:pPr>
        <w:spacing w:after="0" w:line="240" w:lineRule="auto"/>
        <w:jc w:val="both"/>
        <w:rPr>
          <w:rFonts w:eastAsia="Times New Roman" w:cstheme="minorHAnsi"/>
          <w:rtl/>
        </w:rPr>
      </w:pPr>
      <w:r w:rsidRPr="003553E9">
        <w:rPr>
          <w:rFonts w:cstheme="minorHAnsi"/>
          <w:b/>
          <w:bCs/>
          <w:rtl/>
        </w:rPr>
        <w:t>الملك العام</w:t>
      </w:r>
      <w:r w:rsidRPr="003553E9">
        <w:rPr>
          <w:rFonts w:cstheme="minorHAnsi"/>
          <w:rtl/>
        </w:rPr>
        <w:t>.</w:t>
      </w:r>
      <w:r w:rsidRPr="003553E9">
        <w:rPr>
          <w:rFonts w:cstheme="minorHAnsi"/>
          <w:b/>
          <w:bCs/>
          <w:rtl/>
        </w:rPr>
        <w:t xml:space="preserve"> </w:t>
      </w:r>
      <w:r w:rsidRPr="003553E9">
        <w:rPr>
          <w:rFonts w:cstheme="minorHAnsi"/>
          <w:rtl/>
        </w:rPr>
        <w:t>المجال العام الذي يمكن النفاذ إليه بحرية، والذي توجد فيه المصنفات غير المحمية بموجب حقوق الملكية الفكرية، إما بسبب مصادرة الحقوق أو بسبب انتهاء الحقوق، مملوكة لعامة الناس ومتاحة للجميع للاستخدام دون إذن من المبدع أو مالك.</w:t>
      </w:r>
    </w:p>
    <w:p w14:paraId="62869AEA" w14:textId="77777777" w:rsidR="001E7BDD" w:rsidRPr="003553E9" w:rsidRDefault="001E7BDD">
      <w:pPr>
        <w:spacing w:after="0" w:line="240" w:lineRule="auto"/>
        <w:ind w:left="567"/>
        <w:jc w:val="both"/>
        <w:rPr>
          <w:rFonts w:eastAsia="Times New Roman" w:cstheme="minorHAnsi"/>
        </w:rPr>
      </w:pPr>
    </w:p>
    <w:p w14:paraId="424BA2C8" w14:textId="36545FE9" w:rsidR="003D7557" w:rsidRPr="003553E9" w:rsidRDefault="003D7557" w:rsidP="00DC7923">
      <w:pPr>
        <w:spacing w:after="0" w:line="240" w:lineRule="auto"/>
        <w:jc w:val="both"/>
        <w:rPr>
          <w:rFonts w:eastAsia="Times New Roman" w:cstheme="minorHAnsi"/>
          <w:rtl/>
        </w:rPr>
      </w:pPr>
      <w:bookmarkStart w:id="7" w:name="_Hlk509164887"/>
      <w:r w:rsidRPr="003553E9">
        <w:rPr>
          <w:rFonts w:cstheme="minorHAnsi"/>
          <w:b/>
          <w:bCs/>
          <w:rtl/>
        </w:rPr>
        <w:t>البحث</w:t>
      </w:r>
      <w:r w:rsidRPr="003553E9">
        <w:rPr>
          <w:rFonts w:cstheme="minorHAnsi"/>
          <w:rtl/>
        </w:rPr>
        <w:t>.</w:t>
      </w:r>
      <w:r w:rsidRPr="003553E9">
        <w:rPr>
          <w:rStyle w:val="FootnoteReference"/>
          <w:rFonts w:cstheme="minorHAnsi"/>
          <w:color w:val="000000" w:themeColor="text1"/>
          <w:rtl/>
        </w:rPr>
        <w:footnoteReference w:id="5"/>
      </w:r>
      <w:r w:rsidRPr="003553E9">
        <w:rPr>
          <w:rStyle w:val="FootnoteReference"/>
          <w:rFonts w:cstheme="minorHAnsi"/>
          <w:color w:val="000000" w:themeColor="text1"/>
          <w:rtl/>
        </w:rPr>
        <w:t xml:space="preserve"> </w:t>
      </w:r>
      <w:r w:rsidRPr="003553E9">
        <w:rPr>
          <w:rFonts w:cstheme="minorHAnsi"/>
          <w:color w:val="000000" w:themeColor="text1"/>
          <w:rtl/>
        </w:rPr>
        <w:t xml:space="preserve">  </w:t>
      </w:r>
      <w:r w:rsidRPr="003553E9">
        <w:rPr>
          <w:rFonts w:cstheme="minorHAnsi"/>
          <w:rtl/>
        </w:rPr>
        <w:t>أي مصنف إبداعي يتم على أساس منهجي بهدف زيادة المخزون المعرفي، بما في ذلك معرفة الإنسان والثقافة والمجتمع، والاستفادة من هذا المخزون المعرفي في ابتكار تطبيقات جديدة. ويتضمن ثلاثة أنشطة: البحث الأساسي والبحث التطبيقي والتطوير التجريبي.</w:t>
      </w:r>
    </w:p>
    <w:p w14:paraId="166F2E30" w14:textId="77777777" w:rsidR="003D7557" w:rsidRPr="003553E9" w:rsidRDefault="003D7557" w:rsidP="00C6050F">
      <w:pPr>
        <w:spacing w:after="0" w:line="240" w:lineRule="auto"/>
        <w:jc w:val="both"/>
        <w:rPr>
          <w:rFonts w:eastAsia="Times New Roman" w:cstheme="minorHAnsi"/>
          <w:b/>
          <w:bCs/>
        </w:rPr>
      </w:pPr>
    </w:p>
    <w:p w14:paraId="26F61800" w14:textId="0A212F5E" w:rsidR="00C26D8C" w:rsidRPr="003553E9" w:rsidRDefault="00622819" w:rsidP="00C6050F">
      <w:pPr>
        <w:spacing w:after="0" w:line="240" w:lineRule="auto"/>
        <w:jc w:val="both"/>
        <w:rPr>
          <w:rFonts w:eastAsia="Times New Roman" w:cstheme="minorHAnsi"/>
          <w:color w:val="000000"/>
          <w:rtl/>
        </w:rPr>
      </w:pPr>
      <w:r w:rsidRPr="003553E9">
        <w:rPr>
          <w:rFonts w:cstheme="minorHAnsi"/>
          <w:b/>
          <w:bCs/>
          <w:rtl/>
        </w:rPr>
        <w:t>عقد البحث</w:t>
      </w:r>
      <w:r w:rsidRPr="003553E9">
        <w:rPr>
          <w:rFonts w:cstheme="minorHAnsi"/>
          <w:color w:val="943634" w:themeColor="accent2" w:themeShade="BF"/>
          <w:rtl/>
        </w:rPr>
        <w:t>.</w:t>
      </w:r>
      <w:r w:rsidRPr="003553E9">
        <w:rPr>
          <w:rFonts w:cstheme="minorHAnsi"/>
          <w:b/>
          <w:bCs/>
          <w:color w:val="000000"/>
          <w:rtl/>
        </w:rPr>
        <w:t xml:space="preserve">  </w:t>
      </w:r>
      <w:r w:rsidRPr="003553E9">
        <w:rPr>
          <w:rFonts w:cstheme="minorHAnsi"/>
          <w:rtl/>
        </w:rPr>
        <w:t>أي نوع اتفاق مبرم بين المؤسسة وطرف خارجي أو راعي بحث، فيما يتعلق بالبحث، مما قد يؤدي إلى إنشاء ملكية فكرية في المؤسسة. ويشمل ذلك، على سبيل المثال لا الحصر، جميع أنواع الرعاية والمنح والتعاون مع الطرف الخارجي أو راعي البحث.</w:t>
      </w:r>
      <w:r w:rsidR="00B32EDB" w:rsidRPr="003553E9">
        <w:rPr>
          <w:rStyle w:val="FootnoteReference"/>
          <w:rFonts w:cstheme="minorHAnsi"/>
          <w:rtl/>
        </w:rPr>
        <w:footnoteReference w:id="6"/>
      </w:r>
    </w:p>
    <w:bookmarkEnd w:id="7"/>
    <w:p w14:paraId="4A038686" w14:textId="77777777" w:rsidR="00C26D8C" w:rsidRPr="003553E9" w:rsidRDefault="00C26D8C" w:rsidP="00C26D8C">
      <w:pPr>
        <w:spacing w:after="0" w:line="240" w:lineRule="auto"/>
        <w:jc w:val="both"/>
        <w:rPr>
          <w:rFonts w:eastAsia="Times New Roman" w:cstheme="minorHAnsi"/>
          <w:b/>
          <w:bCs/>
          <w:color w:val="000000"/>
        </w:rPr>
      </w:pPr>
    </w:p>
    <w:p w14:paraId="6E2B8935" w14:textId="50EFDFAA" w:rsidR="008C4EBB" w:rsidRPr="003553E9" w:rsidRDefault="008C4EBB" w:rsidP="00E171EF">
      <w:pPr>
        <w:autoSpaceDE w:val="0"/>
        <w:autoSpaceDN w:val="0"/>
        <w:adjustRightInd w:val="0"/>
        <w:spacing w:after="0" w:line="240" w:lineRule="auto"/>
        <w:jc w:val="both"/>
        <w:rPr>
          <w:rFonts w:cstheme="minorHAnsi"/>
          <w:rtl/>
        </w:rPr>
      </w:pPr>
      <w:r w:rsidRPr="003553E9">
        <w:rPr>
          <w:rFonts w:cstheme="minorHAnsi"/>
          <w:b/>
          <w:bCs/>
          <w:rtl/>
        </w:rPr>
        <w:t>مشروع البحث</w:t>
      </w:r>
      <w:r w:rsidRPr="003553E9">
        <w:rPr>
          <w:rFonts w:cstheme="minorHAnsi"/>
          <w:rtl/>
        </w:rPr>
        <w:t>. أي مشروع يشكّل أساس البحث الذي تجريه المؤسسة ويتضمن المشروعات التي ينفذها طالب، تحت إشراف موظف أو زائر، في إطار أحد برامج درجة البحث.</w:t>
      </w:r>
    </w:p>
    <w:p w14:paraId="6D6CC0FC" w14:textId="77777777" w:rsidR="001A6C7A" w:rsidRPr="003553E9" w:rsidRDefault="001A6C7A" w:rsidP="00E171EF">
      <w:pPr>
        <w:autoSpaceDE w:val="0"/>
        <w:autoSpaceDN w:val="0"/>
        <w:adjustRightInd w:val="0"/>
        <w:spacing w:after="0" w:line="240" w:lineRule="auto"/>
        <w:jc w:val="both"/>
        <w:rPr>
          <w:rFonts w:eastAsia="Times New Roman" w:cstheme="minorHAnsi"/>
          <w:b/>
          <w:bCs/>
        </w:rPr>
      </w:pPr>
    </w:p>
    <w:p w14:paraId="1A87127F" w14:textId="0E3E1C24" w:rsidR="006F6302" w:rsidRPr="003553E9" w:rsidRDefault="001E7BDD" w:rsidP="00C6050F">
      <w:pPr>
        <w:autoSpaceDE w:val="0"/>
        <w:autoSpaceDN w:val="0"/>
        <w:adjustRightInd w:val="0"/>
        <w:spacing w:after="0" w:line="240" w:lineRule="auto"/>
        <w:jc w:val="both"/>
        <w:rPr>
          <w:rFonts w:eastAsia="Times New Roman" w:cstheme="minorHAnsi"/>
          <w:rtl/>
        </w:rPr>
      </w:pPr>
      <w:r w:rsidRPr="003553E9">
        <w:rPr>
          <w:rFonts w:cstheme="minorHAnsi"/>
          <w:b/>
          <w:bCs/>
          <w:rtl/>
        </w:rPr>
        <w:t>المصنفات العلمية</w:t>
      </w:r>
      <w:r w:rsidRPr="003553E9">
        <w:rPr>
          <w:rFonts w:cstheme="minorHAnsi"/>
          <w:rtl/>
        </w:rPr>
        <w:t>.</w:t>
      </w:r>
      <w:r w:rsidRPr="003553E9">
        <w:rPr>
          <w:rFonts w:cstheme="minorHAnsi"/>
          <w:b/>
          <w:bCs/>
          <w:rtl/>
        </w:rPr>
        <w:t xml:space="preserve"> </w:t>
      </w:r>
      <w:r w:rsidRPr="003553E9">
        <w:rPr>
          <w:rFonts w:cstheme="minorHAnsi"/>
          <w:rtl/>
        </w:rPr>
        <w:t xml:space="preserve">جميع مصنفات حق المؤلف التي تعد مخرجات الموظفين الأكاديميين أو الطلاب أو الزائرين، بما في ذلك الأبحاث والمخرجات الإبداعية وغيرها في مجال (مجالات) خبرته. كما أنها </w:t>
      </w:r>
      <w:r w:rsidRPr="003553E9">
        <w:rPr>
          <w:rFonts w:cstheme="minorHAnsi"/>
          <w:u w:val="single"/>
          <w:rtl/>
        </w:rPr>
        <w:t>لا</w:t>
      </w:r>
      <w:r w:rsidRPr="003553E9">
        <w:rPr>
          <w:rFonts w:cstheme="minorHAnsi"/>
          <w:rtl/>
        </w:rPr>
        <w:t xml:space="preserve"> تشمل </w:t>
      </w:r>
      <w:r w:rsidRPr="003553E9">
        <w:rPr>
          <w:rFonts w:cstheme="minorHAnsi"/>
          <w:u w:val="single"/>
          <w:rtl/>
        </w:rPr>
        <w:t>مواد الدورات</w:t>
      </w:r>
      <w:r w:rsidRPr="003553E9">
        <w:rPr>
          <w:rFonts w:cstheme="minorHAnsi"/>
          <w:rtl/>
        </w:rPr>
        <w:t xml:space="preserve"> [</w:t>
      </w:r>
      <w:r w:rsidRPr="003553E9">
        <w:rPr>
          <w:rFonts w:cstheme="minorHAnsi"/>
          <w:b/>
          <w:bCs/>
          <w:rtl/>
        </w:rPr>
        <w:t>الخيار:</w:t>
      </w:r>
      <w:r w:rsidRPr="003553E9">
        <w:rPr>
          <w:rFonts w:cstheme="minorHAnsi"/>
          <w:rtl/>
        </w:rPr>
        <w:t xml:space="preserve"> برامج الكمبيوتر وقواعد البيانات]</w:t>
      </w:r>
      <w:r w:rsidRPr="003553E9">
        <w:rPr>
          <w:rFonts w:cstheme="minorHAnsi"/>
          <w:b/>
          <w:bCs/>
          <w:rtl/>
        </w:rPr>
        <w:t>.</w:t>
      </w:r>
      <w:r w:rsidRPr="003553E9">
        <w:rPr>
          <w:rFonts w:cstheme="minorHAnsi"/>
          <w:rtl/>
        </w:rPr>
        <w:t xml:space="preserve">  </w:t>
      </w:r>
    </w:p>
    <w:p w14:paraId="66E9588C" w14:textId="77777777" w:rsidR="001E7BDD" w:rsidRPr="003553E9" w:rsidRDefault="001E7BDD">
      <w:pPr>
        <w:spacing w:after="0" w:line="240" w:lineRule="auto"/>
        <w:jc w:val="both"/>
        <w:rPr>
          <w:rFonts w:eastAsia="Times New Roman" w:cstheme="minorHAnsi"/>
        </w:rPr>
      </w:pPr>
    </w:p>
    <w:p w14:paraId="73822C8F" w14:textId="4BB576C0" w:rsidR="0052397E" w:rsidRPr="003553E9" w:rsidRDefault="0028525C" w:rsidP="0052397E">
      <w:pPr>
        <w:spacing w:after="0" w:line="240" w:lineRule="auto"/>
        <w:jc w:val="both"/>
        <w:rPr>
          <w:rFonts w:eastAsia="Times New Roman" w:cstheme="minorHAnsi"/>
          <w:color w:val="000000"/>
          <w:rtl/>
        </w:rPr>
      </w:pPr>
      <w:r w:rsidRPr="003553E9">
        <w:rPr>
          <w:rFonts w:cstheme="minorHAnsi"/>
          <w:b/>
          <w:bCs/>
          <w:rtl/>
        </w:rPr>
        <w:t>موظف مسؤول رفيع المستوى</w:t>
      </w:r>
      <w:r w:rsidRPr="003553E9">
        <w:rPr>
          <w:rFonts w:cstheme="minorHAnsi"/>
          <w:rtl/>
        </w:rPr>
        <w:t>.</w:t>
      </w:r>
      <w:r w:rsidRPr="003553E9">
        <w:rPr>
          <w:rFonts w:cstheme="minorHAnsi"/>
          <w:b/>
          <w:bCs/>
          <w:rtl/>
        </w:rPr>
        <w:t xml:space="preserve"> </w:t>
      </w:r>
      <w:r w:rsidRPr="003553E9">
        <w:rPr>
          <w:rFonts w:cstheme="minorHAnsi"/>
          <w:rtl/>
        </w:rPr>
        <w:t xml:space="preserve">شخص في المؤسسة يمتلك الصلاحية المطلقة لصناعة القرارات بخصوص الملكية الفكرية.  </w:t>
      </w:r>
    </w:p>
    <w:p w14:paraId="559A85FC" w14:textId="77777777" w:rsidR="00EA26CD" w:rsidRPr="003553E9" w:rsidRDefault="00EA26CD">
      <w:pPr>
        <w:spacing w:after="0" w:line="240" w:lineRule="auto"/>
        <w:jc w:val="both"/>
        <w:rPr>
          <w:rFonts w:eastAsia="Times New Roman" w:cstheme="minorHAnsi"/>
        </w:rPr>
      </w:pPr>
    </w:p>
    <w:p w14:paraId="03B03310" w14:textId="7224929B" w:rsidR="000F49AC" w:rsidRPr="003553E9" w:rsidRDefault="000F49AC" w:rsidP="000F49AC">
      <w:pPr>
        <w:tabs>
          <w:tab w:val="left" w:pos="993"/>
        </w:tabs>
        <w:spacing w:after="0" w:line="240" w:lineRule="auto"/>
        <w:jc w:val="both"/>
        <w:rPr>
          <w:rFonts w:eastAsia="Times New Roman" w:cstheme="minorHAnsi"/>
          <w:rtl/>
        </w:rPr>
      </w:pPr>
      <w:r w:rsidRPr="003553E9">
        <w:rPr>
          <w:rFonts w:cstheme="minorHAnsi"/>
          <w:b/>
          <w:bCs/>
          <w:color w:val="000000"/>
          <w:rtl/>
        </w:rPr>
        <w:t>موظف</w:t>
      </w:r>
      <w:r w:rsidRPr="003553E9">
        <w:rPr>
          <w:rFonts w:cstheme="minorHAnsi"/>
          <w:color w:val="000000"/>
          <w:rtl/>
        </w:rPr>
        <w:t>.</w:t>
      </w:r>
      <w:r w:rsidRPr="003553E9">
        <w:rPr>
          <w:rFonts w:cstheme="minorHAnsi"/>
          <w:b/>
          <w:bCs/>
          <w:color w:val="000000"/>
          <w:rtl/>
        </w:rPr>
        <w:t xml:space="preserve">  </w:t>
      </w:r>
      <w:r w:rsidRPr="003553E9">
        <w:rPr>
          <w:rFonts w:cstheme="minorHAnsi"/>
          <w:rtl/>
        </w:rPr>
        <w:t xml:space="preserve">أي شخص يرتبط بعقد عمل مع المؤسسة، بما في ذلك الموظفون الأكاديميون والبحثيون والفنيون والإداريون والمعاونون، سواء بدوام كامل أو جزئي أو مؤقت.  </w:t>
      </w:r>
    </w:p>
    <w:p w14:paraId="19A3A1CA" w14:textId="77777777" w:rsidR="000F49AC" w:rsidRPr="003553E9" w:rsidRDefault="000F49AC" w:rsidP="000F49AC">
      <w:pPr>
        <w:spacing w:after="0" w:line="240" w:lineRule="auto"/>
        <w:jc w:val="both"/>
        <w:rPr>
          <w:rFonts w:eastAsia="Times New Roman" w:cstheme="minorHAnsi"/>
          <w:b/>
          <w:bCs/>
          <w:color w:val="000000"/>
        </w:rPr>
      </w:pPr>
    </w:p>
    <w:p w14:paraId="4C6C4242" w14:textId="5759CDC5" w:rsidR="0028525C" w:rsidRPr="003553E9" w:rsidRDefault="001E7BDD" w:rsidP="0028525C">
      <w:pPr>
        <w:tabs>
          <w:tab w:val="left" w:pos="567"/>
        </w:tabs>
        <w:spacing w:after="0" w:line="240" w:lineRule="auto"/>
        <w:jc w:val="both"/>
        <w:rPr>
          <w:rFonts w:cstheme="minorHAnsi"/>
          <w:color w:val="000000" w:themeColor="text1"/>
          <w:rtl/>
        </w:rPr>
      </w:pPr>
      <w:r w:rsidRPr="003553E9">
        <w:rPr>
          <w:rFonts w:cstheme="minorHAnsi"/>
          <w:b/>
          <w:bCs/>
          <w:color w:val="000000"/>
          <w:rtl/>
        </w:rPr>
        <w:t>الطالب</w:t>
      </w:r>
      <w:r w:rsidRPr="003553E9">
        <w:rPr>
          <w:rFonts w:cstheme="minorHAnsi"/>
          <w:color w:val="000000"/>
          <w:rtl/>
        </w:rPr>
        <w:t>.</w:t>
      </w:r>
      <w:r w:rsidRPr="003553E9">
        <w:rPr>
          <w:rFonts w:cstheme="minorHAnsi"/>
          <w:b/>
          <w:bCs/>
          <w:color w:val="000000"/>
          <w:rtl/>
        </w:rPr>
        <w:t xml:space="preserve"> </w:t>
      </w:r>
      <w:r w:rsidRPr="003553E9">
        <w:rPr>
          <w:rFonts w:cstheme="minorHAnsi"/>
          <w:color w:val="000000"/>
          <w:rtl/>
        </w:rPr>
        <w:t xml:space="preserve">أي طالب مسجّل في دورة معتمدة في المؤسسة.  </w:t>
      </w:r>
    </w:p>
    <w:p w14:paraId="204BFE6D" w14:textId="330B1D35" w:rsidR="001E7BDD" w:rsidRPr="003553E9" w:rsidRDefault="001E7BDD">
      <w:pPr>
        <w:tabs>
          <w:tab w:val="left" w:pos="993"/>
        </w:tabs>
        <w:spacing w:after="0" w:line="240" w:lineRule="auto"/>
        <w:jc w:val="both"/>
        <w:rPr>
          <w:rFonts w:eastAsia="Times New Roman" w:cstheme="minorHAnsi"/>
          <w:color w:val="000000"/>
        </w:rPr>
      </w:pPr>
    </w:p>
    <w:p w14:paraId="714848CE" w14:textId="75A3F215" w:rsidR="001E7BDD" w:rsidRPr="003553E9" w:rsidRDefault="001E7BDD">
      <w:pPr>
        <w:tabs>
          <w:tab w:val="left" w:pos="993"/>
        </w:tabs>
        <w:spacing w:after="0" w:line="240" w:lineRule="auto"/>
        <w:jc w:val="both"/>
        <w:rPr>
          <w:rFonts w:eastAsia="Times New Roman" w:cstheme="minorHAnsi"/>
          <w:color w:val="000000"/>
          <w:rtl/>
        </w:rPr>
      </w:pPr>
      <w:r w:rsidRPr="003553E9">
        <w:rPr>
          <w:rFonts w:cstheme="minorHAnsi"/>
          <w:b/>
          <w:bCs/>
          <w:color w:val="000000"/>
          <w:rtl/>
        </w:rPr>
        <w:t>الاستخدام الكبير</w:t>
      </w:r>
      <w:r w:rsidRPr="003553E9">
        <w:rPr>
          <w:rFonts w:cstheme="minorHAnsi"/>
          <w:color w:val="000000"/>
          <w:rtl/>
        </w:rPr>
        <w:t>.</w:t>
      </w:r>
      <w:r w:rsidRPr="003553E9">
        <w:rPr>
          <w:rFonts w:cstheme="minorHAnsi"/>
          <w:b/>
          <w:bCs/>
          <w:color w:val="000000"/>
          <w:rtl/>
        </w:rPr>
        <w:t xml:space="preserve">  </w:t>
      </w:r>
      <w:r w:rsidRPr="003553E9">
        <w:rPr>
          <w:rFonts w:cstheme="minorHAnsi"/>
          <w:color w:val="000000"/>
          <w:rtl/>
        </w:rPr>
        <w:t>الاستخدام المكثف [غير المسدد] لموارد المؤسسة التي تشمل، على سبيل المثال لا الحصر، المرافق أو المعدات أو الموارد البشرية أو الأموال [</w:t>
      </w:r>
      <w:r w:rsidRPr="003553E9">
        <w:rPr>
          <w:rFonts w:cstheme="minorHAnsi"/>
          <w:b/>
          <w:bCs/>
          <w:color w:val="000000"/>
          <w:rtl/>
        </w:rPr>
        <w:t>الخيار</w:t>
      </w:r>
      <w:r w:rsidRPr="003553E9">
        <w:rPr>
          <w:rFonts w:cstheme="minorHAnsi"/>
          <w:color w:val="000000"/>
          <w:rtl/>
        </w:rPr>
        <w:t>: وخلفية الملكية الفكرية غير المتاحة للعامة].  ولا يدرج في هذا الاستخدام الروتيني للمكتبات و/أو المساحة المكتبية.</w:t>
      </w:r>
      <w:r w:rsidRPr="003553E9">
        <w:rPr>
          <w:rFonts w:cstheme="minorHAnsi"/>
          <w:rtl/>
        </w:rPr>
        <w:t xml:space="preserve"> </w:t>
      </w:r>
    </w:p>
    <w:p w14:paraId="7242F8D3" w14:textId="00F50E8A" w:rsidR="00C859F9" w:rsidRPr="003553E9" w:rsidRDefault="001E7BDD">
      <w:pPr>
        <w:shd w:val="clear" w:color="auto" w:fill="FFFFFF"/>
        <w:spacing w:before="100" w:beforeAutospacing="1" w:after="24" w:line="240" w:lineRule="auto"/>
        <w:ind w:left="24"/>
        <w:jc w:val="both"/>
        <w:rPr>
          <w:rFonts w:eastAsia="Times New Roman" w:cstheme="minorHAnsi"/>
          <w:color w:val="222222"/>
          <w:szCs w:val="21"/>
          <w:rtl/>
        </w:rPr>
      </w:pPr>
      <w:r w:rsidRPr="003553E9">
        <w:rPr>
          <w:rFonts w:cstheme="minorHAnsi"/>
          <w:b/>
          <w:bCs/>
          <w:rtl/>
        </w:rPr>
        <w:t>السر التجاري</w:t>
      </w:r>
      <w:r w:rsidRPr="003553E9">
        <w:rPr>
          <w:rFonts w:cstheme="minorHAnsi"/>
          <w:rtl/>
        </w:rPr>
        <w:t>.</w:t>
      </w:r>
      <w:r w:rsidRPr="003553E9">
        <w:rPr>
          <w:rFonts w:cstheme="minorHAnsi"/>
          <w:b/>
          <w:bCs/>
          <w:rtl/>
        </w:rPr>
        <w:t xml:space="preserve">  </w:t>
      </w:r>
      <w:r w:rsidRPr="003553E9">
        <w:rPr>
          <w:rFonts w:cstheme="minorHAnsi"/>
          <w:rtl/>
        </w:rPr>
        <w:t>[</w:t>
      </w:r>
      <w:r w:rsidRPr="003553E9">
        <w:rPr>
          <w:rFonts w:cstheme="minorHAnsi"/>
          <w:shd w:val="clear" w:color="auto" w:fill="D9D9D9" w:themeFill="background1" w:themeFillShade="D9"/>
          <w:rtl/>
        </w:rPr>
        <w:t xml:space="preserve">التعريف بموجب </w:t>
      </w:r>
      <w:r w:rsidRPr="003553E9">
        <w:rPr>
          <w:rFonts w:cstheme="minorHAnsi"/>
          <w:color w:val="000000"/>
          <w:shd w:val="clear" w:color="auto" w:fill="D9D9D9" w:themeFill="background1" w:themeFillShade="D9"/>
          <w:rtl/>
        </w:rPr>
        <w:t>قانون</w:t>
      </w:r>
      <w:r w:rsidRPr="003553E9">
        <w:rPr>
          <w:rFonts w:cstheme="minorHAnsi"/>
          <w:color w:val="000000"/>
          <w:shd w:val="clear" w:color="auto" w:fill="D9D9D9"/>
          <w:rtl/>
        </w:rPr>
        <w:t xml:space="preserve"> الأسرار التجارية الوطنية]</w:t>
      </w:r>
      <w:r w:rsidRPr="003553E9">
        <w:rPr>
          <w:rFonts w:cstheme="minorHAnsi"/>
          <w:rtl/>
        </w:rPr>
        <w:t>.</w:t>
      </w:r>
      <w:r w:rsidRPr="003553E9">
        <w:rPr>
          <w:rFonts w:cstheme="minorHAnsi"/>
          <w:color w:val="000000"/>
          <w:rtl/>
        </w:rPr>
        <w:t xml:space="preserve">  [</w:t>
      </w:r>
      <w:r w:rsidRPr="003553E9">
        <w:rPr>
          <w:rFonts w:cstheme="minorHAnsi"/>
          <w:b/>
          <w:bCs/>
          <w:color w:val="000000"/>
          <w:rtl/>
        </w:rPr>
        <w:t>أو:</w:t>
      </w:r>
      <w:r w:rsidRPr="003553E9">
        <w:rPr>
          <w:rFonts w:cstheme="minorHAnsi"/>
          <w:color w:val="000000"/>
          <w:rtl/>
        </w:rPr>
        <w:t xml:space="preserve"> </w:t>
      </w:r>
      <w:r w:rsidRPr="003553E9">
        <w:rPr>
          <w:rFonts w:cstheme="minorHAnsi"/>
          <w:rtl/>
        </w:rPr>
        <w:t xml:space="preserve">المعلومات السرية غير المتاحة للجمهور وذات القيمة التجارية بسبب طبيعتها السرية، </w:t>
      </w:r>
      <w:r w:rsidRPr="003553E9">
        <w:rPr>
          <w:rFonts w:cstheme="minorHAnsi"/>
          <w:u w:val="single"/>
          <w:rtl/>
        </w:rPr>
        <w:t>و</w:t>
      </w:r>
      <w:r w:rsidRPr="003553E9">
        <w:rPr>
          <w:rFonts w:cstheme="minorHAnsi"/>
          <w:rtl/>
        </w:rPr>
        <w:t xml:space="preserve">التي بذل مالكها جهوداً معقولة للحفاظ على سريتها.]    </w:t>
      </w:r>
    </w:p>
    <w:p w14:paraId="594C61A4" w14:textId="77777777" w:rsidR="001E7BDD" w:rsidRPr="003553E9" w:rsidRDefault="001E7BDD">
      <w:pPr>
        <w:spacing w:after="0" w:line="240" w:lineRule="auto"/>
        <w:jc w:val="both"/>
        <w:rPr>
          <w:rFonts w:eastAsia="Times New Roman" w:cstheme="minorHAnsi"/>
        </w:rPr>
      </w:pPr>
    </w:p>
    <w:p w14:paraId="04678EF6" w14:textId="3B3D9169" w:rsidR="00221740" w:rsidRPr="003553E9" w:rsidRDefault="00221740" w:rsidP="00221740">
      <w:pPr>
        <w:autoSpaceDE w:val="0"/>
        <w:autoSpaceDN w:val="0"/>
        <w:adjustRightInd w:val="0"/>
        <w:spacing w:line="240" w:lineRule="auto"/>
        <w:jc w:val="both"/>
        <w:rPr>
          <w:rFonts w:eastAsia="Times New Roman" w:cstheme="minorHAnsi"/>
          <w:color w:val="000000" w:themeColor="text1"/>
          <w:rtl/>
        </w:rPr>
      </w:pPr>
      <w:r w:rsidRPr="003553E9">
        <w:rPr>
          <w:rFonts w:cstheme="minorHAnsi"/>
          <w:b/>
          <w:bCs/>
          <w:color w:val="000000" w:themeColor="text1"/>
          <w:rtl/>
        </w:rPr>
        <w:t>المعارف التقليدية</w:t>
      </w:r>
      <w:r w:rsidRPr="003553E9">
        <w:rPr>
          <w:rFonts w:cstheme="minorHAnsi"/>
          <w:color w:val="000000" w:themeColor="text1"/>
          <w:rtl/>
        </w:rPr>
        <w:t xml:space="preserve">.  </w:t>
      </w:r>
      <w:r w:rsidRPr="003553E9">
        <w:rPr>
          <w:rFonts w:cstheme="minorHAnsi"/>
          <w:rtl/>
        </w:rPr>
        <w:t>[</w:t>
      </w:r>
      <w:r w:rsidRPr="003553E9">
        <w:rPr>
          <w:rFonts w:cstheme="minorHAnsi"/>
          <w:shd w:val="clear" w:color="auto" w:fill="D9D9D9" w:themeFill="background1" w:themeFillShade="D9"/>
          <w:rtl/>
        </w:rPr>
        <w:t xml:space="preserve">التعريف بموجب </w:t>
      </w:r>
      <w:r w:rsidRPr="003553E9">
        <w:rPr>
          <w:rFonts w:cstheme="minorHAnsi"/>
          <w:color w:val="000000"/>
          <w:shd w:val="clear" w:color="auto" w:fill="D9D9D9" w:themeFill="background1" w:themeFillShade="D9"/>
          <w:rtl/>
        </w:rPr>
        <w:t>قانون</w:t>
      </w:r>
      <w:r w:rsidR="004C63F6" w:rsidRPr="003553E9">
        <w:rPr>
          <w:rFonts w:cstheme="minorHAnsi"/>
          <w:color w:val="000000"/>
          <w:shd w:val="clear" w:color="auto" w:fill="D9D9D9" w:themeFill="background1" w:themeFillShade="D9"/>
          <w:rtl/>
        </w:rPr>
        <w:t xml:space="preserve"> </w:t>
      </w:r>
      <w:r w:rsidRPr="003553E9">
        <w:rPr>
          <w:rFonts w:cstheme="minorHAnsi"/>
          <w:color w:val="000000"/>
          <w:shd w:val="clear" w:color="auto" w:fill="D9D9D9"/>
          <w:rtl/>
        </w:rPr>
        <w:t>المعارف التقليدية الوطني]</w:t>
      </w:r>
      <w:r w:rsidRPr="003553E9">
        <w:rPr>
          <w:rFonts w:cstheme="minorHAnsi"/>
          <w:rtl/>
        </w:rPr>
        <w:t>.</w:t>
      </w:r>
      <w:r w:rsidRPr="003553E9">
        <w:rPr>
          <w:rFonts w:cstheme="minorHAnsi"/>
          <w:color w:val="000000"/>
          <w:rtl/>
        </w:rPr>
        <w:t xml:space="preserve">  [</w:t>
      </w:r>
      <w:r w:rsidRPr="003553E9">
        <w:rPr>
          <w:rFonts w:cstheme="minorHAnsi"/>
          <w:b/>
          <w:bCs/>
          <w:color w:val="000000"/>
          <w:rtl/>
        </w:rPr>
        <w:t>أو:</w:t>
      </w:r>
      <w:r w:rsidRPr="003553E9">
        <w:rPr>
          <w:rFonts w:cstheme="minorHAnsi"/>
          <w:color w:val="000000"/>
          <w:rtl/>
        </w:rPr>
        <w:t xml:space="preserve"> </w:t>
      </w:r>
      <w:r w:rsidRPr="003553E9">
        <w:rPr>
          <w:rFonts w:cstheme="minorHAnsi"/>
          <w:color w:val="000000" w:themeColor="text1"/>
          <w:rtl/>
        </w:rPr>
        <w:t xml:space="preserve">مجموعة حية من المعارف الناتجة عن النشاط الفكري في سياق تقليدي، والتي تشمل الدراية والممارسات والمهارات والابتكارات. تجسّد المعارف التقليدية أنماط الحياة التقليدية للشعوب الأصلية والمجتمعات المحلية، والمتناقلة من جيل إلى جيل والتي تشكّل غالباً جزءاً من الهوية الثقافية والروحية للمجتمع. </w:t>
      </w:r>
      <w:r w:rsidRPr="003553E9">
        <w:rPr>
          <w:rFonts w:cstheme="minorHAnsi"/>
          <w:color w:val="000000" w:themeColor="text1"/>
          <w:rtl/>
        </w:rPr>
        <w:lastRenderedPageBreak/>
        <w:t>ولا تقتصر المعارف التقليدية على أي مجال تقني محدد وقد تشمل المعارف الزراعية والبيئية والطبية.  كما تتألف المعارف التقليدية غالباً من المعارف المرتبطة بالموارد الوراثية.</w:t>
      </w:r>
      <w:r w:rsidRPr="003553E9">
        <w:rPr>
          <w:rStyle w:val="FootnoteReference"/>
          <w:rFonts w:eastAsia="Times New Roman" w:cstheme="minorHAnsi"/>
          <w:color w:val="000000" w:themeColor="text1"/>
          <w:rtl/>
        </w:rPr>
        <w:footnoteReference w:id="7"/>
      </w:r>
      <w:r w:rsidRPr="003553E9">
        <w:rPr>
          <w:rFonts w:cstheme="minorHAnsi"/>
          <w:color w:val="000000" w:themeColor="text1"/>
          <w:rtl/>
        </w:rPr>
        <w:t>]</w:t>
      </w:r>
    </w:p>
    <w:p w14:paraId="7C699A58" w14:textId="1B62A08A" w:rsidR="006B31BB" w:rsidRPr="003553E9" w:rsidRDefault="000A5ABB" w:rsidP="00585978">
      <w:pPr>
        <w:autoSpaceDE w:val="0"/>
        <w:autoSpaceDN w:val="0"/>
        <w:adjustRightInd w:val="0"/>
        <w:spacing w:after="0" w:line="240" w:lineRule="auto"/>
        <w:jc w:val="both"/>
        <w:rPr>
          <w:rFonts w:eastAsia="Times New Roman" w:cstheme="minorHAnsi"/>
          <w:rtl/>
        </w:rPr>
      </w:pPr>
      <w:r w:rsidRPr="003553E9">
        <w:rPr>
          <w:rFonts w:cstheme="minorHAnsi"/>
          <w:b/>
          <w:bCs/>
          <w:rtl/>
        </w:rPr>
        <w:t>الزائر</w:t>
      </w:r>
      <w:r w:rsidRPr="003553E9">
        <w:rPr>
          <w:rFonts w:cstheme="minorHAnsi"/>
          <w:rtl/>
        </w:rPr>
        <w:t>.  أي شخص غير موظفي المؤسسة أو طلابها يشارك في العمل في المؤسسة، بما في ذلك الأساتذة الزائرون والأساتذة المساعدون والمعاونون، والمدرسون، والباحثون، والعلماء، والمتطوعون؛ والذين يبرمون اتفاق تعيين مع المؤسسة.</w:t>
      </w:r>
    </w:p>
    <w:p w14:paraId="58CC75B9" w14:textId="77777777" w:rsidR="00B316AD" w:rsidRPr="003553E9" w:rsidRDefault="00B316AD">
      <w:pPr>
        <w:spacing w:after="0" w:line="240" w:lineRule="auto"/>
        <w:jc w:val="both"/>
        <w:rPr>
          <w:rFonts w:eastAsia="Times New Roman" w:cstheme="minorHAnsi"/>
        </w:rPr>
      </w:pPr>
    </w:p>
    <w:p w14:paraId="6D5F1D36" w14:textId="77777777" w:rsidR="00A31878" w:rsidRPr="003553E9" w:rsidRDefault="00A31878">
      <w:pPr>
        <w:spacing w:after="0" w:line="240" w:lineRule="auto"/>
        <w:jc w:val="both"/>
        <w:rPr>
          <w:rFonts w:eastAsia="Times New Roman" w:cstheme="minorHAnsi"/>
        </w:rPr>
      </w:pPr>
    </w:p>
    <w:p w14:paraId="18B712C1" w14:textId="77777777" w:rsidR="00A31878" w:rsidRPr="003553E9" w:rsidRDefault="00A31878" w:rsidP="00A31878">
      <w:pPr>
        <w:pStyle w:val="Heading1"/>
        <w:keepLines w:val="0"/>
        <w:shd w:val="clear" w:color="auto" w:fill="1F497D" w:themeFill="text2"/>
        <w:spacing w:before="0" w:line="240" w:lineRule="auto"/>
        <w:rPr>
          <w:rFonts w:asciiTheme="minorHAnsi" w:hAnsiTheme="minorHAnsi" w:cstheme="minorHAnsi"/>
          <w:color w:val="FFFFFF" w:themeColor="background1"/>
          <w:sz w:val="22"/>
          <w:szCs w:val="22"/>
        </w:rPr>
      </w:pPr>
    </w:p>
    <w:p w14:paraId="4257320E" w14:textId="38149AEA" w:rsidR="00A31878" w:rsidRPr="003553E9" w:rsidRDefault="00A31878" w:rsidP="00A31878">
      <w:pPr>
        <w:pStyle w:val="Heading1"/>
        <w:keepLines w:val="0"/>
        <w:shd w:val="clear" w:color="auto" w:fill="1F497D" w:themeFill="text2"/>
        <w:spacing w:before="0" w:after="240" w:line="480" w:lineRule="auto"/>
        <w:rPr>
          <w:rFonts w:asciiTheme="minorHAnsi" w:hAnsiTheme="minorHAnsi" w:cstheme="minorHAnsi"/>
          <w:color w:val="FFFFFF" w:themeColor="background1"/>
          <w:sz w:val="24"/>
          <w:szCs w:val="22"/>
          <w:rtl/>
        </w:rPr>
      </w:pPr>
      <w:bookmarkStart w:id="8" w:name="_Toc178260629"/>
      <w:r w:rsidRPr="003553E9">
        <w:rPr>
          <w:rFonts w:asciiTheme="minorHAnsi" w:hAnsiTheme="minorHAnsi" w:cstheme="minorHAnsi"/>
          <w:color w:val="FFFFFF" w:themeColor="background1"/>
          <w:sz w:val="24"/>
          <w:szCs w:val="24"/>
          <w:rtl/>
        </w:rPr>
        <w:t>المادة 3 – نطاق السياسة</w:t>
      </w:r>
      <w:bookmarkEnd w:id="8"/>
      <w:r w:rsidRPr="003553E9">
        <w:rPr>
          <w:rFonts w:asciiTheme="minorHAnsi" w:hAnsiTheme="minorHAnsi" w:cstheme="minorHAnsi"/>
          <w:rtl/>
        </w:rPr>
        <w:t xml:space="preserve"> </w:t>
      </w:r>
    </w:p>
    <w:p w14:paraId="2A33CD5C" w14:textId="741C23F3" w:rsidR="00D0599C" w:rsidRPr="003553E9" w:rsidRDefault="002A3457" w:rsidP="000066E6">
      <w:pPr>
        <w:tabs>
          <w:tab w:val="left" w:pos="851"/>
        </w:tabs>
        <w:spacing w:after="0" w:line="240" w:lineRule="auto"/>
        <w:ind w:left="851" w:hanging="851"/>
        <w:jc w:val="both"/>
        <w:rPr>
          <w:rFonts w:cstheme="minorHAnsi"/>
          <w:szCs w:val="20"/>
          <w:rtl/>
        </w:rPr>
      </w:pPr>
      <w:r w:rsidRPr="003553E9">
        <w:rPr>
          <w:rFonts w:cstheme="minorHAnsi"/>
          <w:rtl/>
        </w:rPr>
        <w:t>1.3.</w:t>
      </w:r>
      <w:r w:rsidRPr="003553E9">
        <w:rPr>
          <w:rFonts w:cstheme="minorHAnsi"/>
          <w:rtl/>
        </w:rPr>
        <w:tab/>
      </w:r>
      <w:r w:rsidRPr="003553E9">
        <w:rPr>
          <w:rFonts w:cstheme="minorHAnsi"/>
          <w:b/>
          <w:bCs/>
          <w:rtl/>
        </w:rPr>
        <w:t>الملكية الفكرية</w:t>
      </w:r>
      <w:r w:rsidRPr="003553E9">
        <w:rPr>
          <w:rFonts w:cstheme="minorHAnsi"/>
          <w:rtl/>
        </w:rPr>
        <w:t>. تنطبق هذه السياسة على جميع الملكية الفكرية المنشأة في المؤسسة، وبخاصة من جانب الموظفين والطلاب والزائرين.</w:t>
      </w:r>
    </w:p>
    <w:p w14:paraId="3E9CDB8D" w14:textId="77777777" w:rsidR="002A3457" w:rsidRPr="003553E9" w:rsidRDefault="002A3457" w:rsidP="002A3457">
      <w:pPr>
        <w:tabs>
          <w:tab w:val="left" w:pos="851"/>
        </w:tabs>
        <w:spacing w:after="0" w:line="240" w:lineRule="auto"/>
        <w:jc w:val="both"/>
        <w:rPr>
          <w:rFonts w:eastAsia="Times New Roman" w:cstheme="minorHAnsi"/>
        </w:rPr>
      </w:pPr>
    </w:p>
    <w:p w14:paraId="5502F9C1" w14:textId="6C3DFC96" w:rsidR="003D5B51" w:rsidRPr="003553E9" w:rsidRDefault="002A1636" w:rsidP="003D5B51">
      <w:pPr>
        <w:tabs>
          <w:tab w:val="left" w:pos="851"/>
        </w:tabs>
        <w:spacing w:after="0" w:line="240" w:lineRule="auto"/>
        <w:ind w:left="851" w:hanging="851"/>
        <w:jc w:val="both"/>
        <w:rPr>
          <w:rFonts w:cstheme="minorHAnsi"/>
          <w:color w:val="000000" w:themeColor="text1"/>
          <w:rtl/>
        </w:rPr>
      </w:pPr>
      <w:r w:rsidRPr="003553E9">
        <w:rPr>
          <w:rFonts w:cstheme="minorHAnsi"/>
          <w:rtl/>
        </w:rPr>
        <w:t>2.3.</w:t>
      </w:r>
      <w:r w:rsidRPr="003553E9">
        <w:rPr>
          <w:rFonts w:cstheme="minorHAnsi"/>
          <w:rtl/>
        </w:rPr>
        <w:tab/>
      </w:r>
      <w:r w:rsidRPr="003553E9">
        <w:rPr>
          <w:rFonts w:cstheme="minorHAnsi"/>
          <w:b/>
          <w:bCs/>
          <w:rtl/>
        </w:rPr>
        <w:t>الملكية الفكرية</w:t>
      </w:r>
      <w:r w:rsidRPr="003553E9">
        <w:rPr>
          <w:rFonts w:cstheme="minorHAnsi"/>
          <w:rtl/>
        </w:rPr>
        <w:t xml:space="preserve"> </w:t>
      </w:r>
      <w:r w:rsidRPr="003553E9">
        <w:rPr>
          <w:rFonts w:cstheme="minorHAnsi"/>
          <w:b/>
          <w:bCs/>
          <w:color w:val="000000" w:themeColor="text1"/>
          <w:rtl/>
        </w:rPr>
        <w:t>الأساسية</w:t>
      </w:r>
      <w:r w:rsidRPr="003553E9">
        <w:rPr>
          <w:rFonts w:cstheme="minorHAnsi"/>
          <w:color w:val="000000" w:themeColor="text1"/>
          <w:rtl/>
        </w:rPr>
        <w:t>. عند بدء التوظيف أو التسجيل أو التعيين، يجب على الموظفين والطلاب والزائرين الإعلان عن أي ملكية فكرية موجودة يرغبون في استبعادها من تطبيق هذه السياسة بسبب إنشائها قبل توظيفهم أو تسجيلهم أو تعيينهم في المؤسسة.</w:t>
      </w:r>
    </w:p>
    <w:p w14:paraId="6E344271" w14:textId="77777777" w:rsidR="003D5B51" w:rsidRPr="003553E9" w:rsidRDefault="003D5B51" w:rsidP="003D5B51">
      <w:pPr>
        <w:pStyle w:val="ListParagraph"/>
        <w:tabs>
          <w:tab w:val="left" w:pos="993"/>
        </w:tabs>
        <w:spacing w:after="0" w:line="240" w:lineRule="auto"/>
        <w:ind w:left="851"/>
        <w:jc w:val="both"/>
        <w:rPr>
          <w:rFonts w:cstheme="minorHAnsi"/>
          <w:color w:val="000000" w:themeColor="text1"/>
        </w:rPr>
      </w:pPr>
    </w:p>
    <w:p w14:paraId="2CA99BFF" w14:textId="16E9BCA9" w:rsidR="005F115C" w:rsidRPr="003553E9" w:rsidRDefault="003D5B51" w:rsidP="005F115C">
      <w:pPr>
        <w:autoSpaceDE w:val="0"/>
        <w:autoSpaceDN w:val="0"/>
        <w:adjustRightInd w:val="0"/>
        <w:spacing w:after="0" w:line="240" w:lineRule="auto"/>
        <w:ind w:left="851" w:hanging="851"/>
        <w:jc w:val="both"/>
        <w:rPr>
          <w:rFonts w:cstheme="minorHAnsi"/>
          <w:szCs w:val="26"/>
          <w:rtl/>
        </w:rPr>
      </w:pPr>
      <w:r w:rsidRPr="003553E9">
        <w:rPr>
          <w:rFonts w:cstheme="minorHAnsi"/>
          <w:rtl/>
        </w:rPr>
        <w:t>3.3.</w:t>
      </w:r>
      <w:r w:rsidRPr="003553E9">
        <w:rPr>
          <w:rFonts w:cstheme="minorHAnsi"/>
          <w:b/>
          <w:bCs/>
          <w:rtl/>
        </w:rPr>
        <w:tab/>
        <w:t>القابلية للتطبيق</w:t>
      </w:r>
      <w:r w:rsidRPr="003553E9">
        <w:rPr>
          <w:rFonts w:cstheme="minorHAnsi"/>
          <w:rtl/>
        </w:rPr>
        <w:t>. تنطبق هذه السياسة على جميع الموظفين والطلاب والزائرين الذين يشاركون في مشروع بحثي أو ينتجون مصنفات علمية. تظل الحقوق والالتزامات بموجب هذه السياسة سارية بعد أي إنهاء للتوظيف أو التسجيل أو التعيين في المؤسسة.</w:t>
      </w:r>
    </w:p>
    <w:p w14:paraId="00B80D32" w14:textId="12C048BE" w:rsidR="00220C39" w:rsidRPr="003553E9" w:rsidRDefault="00220C39" w:rsidP="00DD7162">
      <w:pPr>
        <w:tabs>
          <w:tab w:val="left" w:pos="851"/>
        </w:tabs>
        <w:spacing w:after="0" w:line="240" w:lineRule="auto"/>
        <w:ind w:left="851" w:hanging="851"/>
        <w:jc w:val="both"/>
        <w:rPr>
          <w:rFonts w:cstheme="minorHAnsi"/>
        </w:rPr>
      </w:pPr>
    </w:p>
    <w:p w14:paraId="65EABA6F" w14:textId="67AE2D84" w:rsidR="00CF5ACB" w:rsidRPr="003553E9" w:rsidRDefault="00220C39" w:rsidP="00CF5ACB">
      <w:pPr>
        <w:tabs>
          <w:tab w:val="left" w:pos="851"/>
        </w:tabs>
        <w:spacing w:line="240" w:lineRule="auto"/>
        <w:ind w:left="851" w:hanging="851"/>
        <w:jc w:val="both"/>
        <w:rPr>
          <w:rFonts w:cstheme="minorHAnsi"/>
          <w:b/>
          <w:bCs/>
          <w:color w:val="0070C0"/>
          <w:sz w:val="24"/>
          <w:rtl/>
        </w:rPr>
      </w:pPr>
      <w:r w:rsidRPr="003553E9">
        <w:rPr>
          <w:rFonts w:cstheme="minorHAnsi"/>
          <w:rtl/>
        </w:rPr>
        <w:t>4.3.</w:t>
      </w:r>
      <w:r w:rsidRPr="003553E9">
        <w:rPr>
          <w:rFonts w:cstheme="minorHAnsi"/>
          <w:rtl/>
        </w:rPr>
        <w:tab/>
      </w:r>
      <w:r w:rsidRPr="003553E9">
        <w:rPr>
          <w:rFonts w:cstheme="minorHAnsi"/>
          <w:b/>
          <w:bCs/>
          <w:rtl/>
        </w:rPr>
        <w:t>التأثير الملزم للسياسة</w:t>
      </w:r>
      <w:r w:rsidRPr="003553E9">
        <w:rPr>
          <w:rFonts w:cstheme="minorHAnsi"/>
          <w:rtl/>
        </w:rPr>
        <w:t>. تشكل هذه السياسة تفاهماً ملزماً للمؤسسة والموظفين والطلاب والزائرين، بمجرد اعتماد مجلس إدارة المؤسسة أو مجلسها الأعلى لها، على الأسس التالية:</w:t>
      </w:r>
    </w:p>
    <w:p w14:paraId="6D841F45" w14:textId="04DC391F" w:rsidR="00CF5ACB" w:rsidRPr="003553E9" w:rsidRDefault="00CF5ACB" w:rsidP="00714247">
      <w:pPr>
        <w:tabs>
          <w:tab w:val="left" w:pos="851"/>
          <w:tab w:val="left" w:pos="1701"/>
        </w:tabs>
        <w:spacing w:line="240" w:lineRule="auto"/>
        <w:ind w:left="1701" w:hanging="1701"/>
        <w:jc w:val="both"/>
        <w:rPr>
          <w:rFonts w:cstheme="minorHAnsi"/>
          <w:rtl/>
        </w:rPr>
      </w:pPr>
      <w:r w:rsidRPr="003553E9">
        <w:rPr>
          <w:rFonts w:cstheme="minorHAnsi"/>
          <w:rtl/>
        </w:rPr>
        <w:tab/>
        <w:t>1.4.3.</w:t>
      </w:r>
      <w:r w:rsidRPr="003553E9">
        <w:rPr>
          <w:rFonts w:cstheme="minorHAnsi"/>
          <w:rtl/>
        </w:rPr>
        <w:tab/>
      </w:r>
      <w:r w:rsidRPr="003553E9">
        <w:rPr>
          <w:rFonts w:cstheme="minorHAnsi"/>
          <w:b/>
          <w:bCs/>
          <w:rtl/>
        </w:rPr>
        <w:t>الموظفون</w:t>
      </w:r>
      <w:r w:rsidRPr="003553E9">
        <w:rPr>
          <w:rFonts w:cstheme="minorHAnsi"/>
          <w:rtl/>
        </w:rPr>
        <w:t xml:space="preserve">. تضمن المؤسسة أن عقد التوظيف أو الاتفاق الآخر الذي يثبت بموجبه أي نوع من العلاقات التوظيفية بين المؤسسة والموظفين ينطوي على حكم يخضع الموظفون بموجبه لنطاق هذه السياسة. </w:t>
      </w:r>
    </w:p>
    <w:p w14:paraId="2AF617C7" w14:textId="2C51EC5A" w:rsidR="00714247" w:rsidRPr="003553E9" w:rsidRDefault="00714247" w:rsidP="00714247">
      <w:pPr>
        <w:tabs>
          <w:tab w:val="left" w:pos="1701"/>
        </w:tabs>
        <w:spacing w:line="240" w:lineRule="auto"/>
        <w:ind w:left="1701" w:hanging="850"/>
        <w:jc w:val="both"/>
        <w:rPr>
          <w:rFonts w:cstheme="minorHAnsi"/>
          <w:rtl/>
        </w:rPr>
      </w:pPr>
      <w:r w:rsidRPr="003553E9">
        <w:rPr>
          <w:rFonts w:cstheme="minorHAnsi"/>
          <w:rtl/>
        </w:rPr>
        <w:t>2.4.3.</w:t>
      </w:r>
      <w:r w:rsidRPr="003553E9">
        <w:rPr>
          <w:rFonts w:cstheme="minorHAnsi"/>
          <w:rtl/>
        </w:rPr>
        <w:tab/>
      </w:r>
      <w:r w:rsidRPr="003553E9">
        <w:rPr>
          <w:rFonts w:cstheme="minorHAnsi"/>
          <w:b/>
          <w:bCs/>
          <w:rtl/>
        </w:rPr>
        <w:t>الطلاب المشاركون في مشروع بحثي</w:t>
      </w:r>
      <w:r w:rsidRPr="003553E9">
        <w:rPr>
          <w:rFonts w:cstheme="minorHAnsi"/>
          <w:rtl/>
        </w:rPr>
        <w:t xml:space="preserve">. تضمن المؤسسة توقيع الطلاب المشاركين في مشروع بحثي ما لاتفاق قبل بدء المشروع، بقدر يستوجب منهم قراءة أحكام هذه السياسة والامتثال لها، وفقاً للمادة 5.2.5.  </w:t>
      </w:r>
    </w:p>
    <w:p w14:paraId="00821282" w14:textId="210FFB15" w:rsidR="00D93A72" w:rsidRPr="003553E9" w:rsidRDefault="00D93A72" w:rsidP="00714247">
      <w:pPr>
        <w:tabs>
          <w:tab w:val="left" w:pos="1701"/>
        </w:tabs>
        <w:spacing w:line="240" w:lineRule="auto"/>
        <w:ind w:left="1701" w:hanging="850"/>
        <w:jc w:val="both"/>
        <w:rPr>
          <w:rFonts w:cstheme="minorHAnsi"/>
          <w:rtl/>
        </w:rPr>
      </w:pPr>
      <w:r w:rsidRPr="003553E9">
        <w:rPr>
          <w:rFonts w:cstheme="minorHAnsi"/>
          <w:rtl/>
        </w:rPr>
        <w:t>3.4.3.</w:t>
      </w:r>
      <w:r w:rsidRPr="003553E9">
        <w:rPr>
          <w:rFonts w:cstheme="minorHAnsi"/>
          <w:rtl/>
        </w:rPr>
        <w:tab/>
      </w:r>
      <w:r w:rsidRPr="003553E9">
        <w:rPr>
          <w:rFonts w:cstheme="minorHAnsi"/>
          <w:b/>
          <w:bCs/>
          <w:rtl/>
        </w:rPr>
        <w:t>الزائرون</w:t>
      </w:r>
      <w:r w:rsidRPr="003553E9">
        <w:rPr>
          <w:rFonts w:cstheme="minorHAnsi"/>
          <w:rtl/>
        </w:rPr>
        <w:t xml:space="preserve">. تضمن المؤسسة توقيع الزائرين على اتفاقية تعيين قبل البدء في أي نشاط في المؤسسة.  تُخضِع تلك الاتفاقية الزائر لنطاق هذه السياسة وتمثّل مرجعاً لهذه السياسة، وتتاح نسخة منها للزائر. </w:t>
      </w:r>
    </w:p>
    <w:p w14:paraId="0677936A" w14:textId="24CDD322" w:rsidR="005F115C" w:rsidRPr="003553E9" w:rsidRDefault="00E62322" w:rsidP="00E62322">
      <w:pPr>
        <w:tabs>
          <w:tab w:val="left" w:pos="851"/>
          <w:tab w:val="left" w:pos="1701"/>
        </w:tabs>
        <w:spacing w:after="0" w:line="240" w:lineRule="auto"/>
        <w:ind w:left="1701" w:hanging="1701"/>
        <w:jc w:val="both"/>
        <w:rPr>
          <w:rFonts w:cstheme="minorHAnsi"/>
          <w:rtl/>
        </w:rPr>
      </w:pPr>
      <w:r w:rsidRPr="003553E9">
        <w:rPr>
          <w:rFonts w:cstheme="minorHAnsi"/>
          <w:rtl/>
        </w:rPr>
        <w:tab/>
        <w:t>3.4.4.</w:t>
      </w:r>
      <w:r w:rsidRPr="003553E9">
        <w:rPr>
          <w:rFonts w:cstheme="minorHAnsi"/>
          <w:rtl/>
        </w:rPr>
        <w:tab/>
      </w:r>
      <w:r w:rsidRPr="003553E9">
        <w:rPr>
          <w:rFonts w:cstheme="minorHAnsi"/>
          <w:b/>
          <w:bCs/>
          <w:rtl/>
        </w:rPr>
        <w:t>الموافقة المستنيرة</w:t>
      </w:r>
      <w:r w:rsidRPr="003553E9">
        <w:rPr>
          <w:rFonts w:cstheme="minorHAnsi"/>
          <w:rtl/>
        </w:rPr>
        <w:t>.  تُدرج هذه السياسة في موقع ويب المؤسسة، [</w:t>
      </w:r>
      <w:r w:rsidRPr="003553E9">
        <w:rPr>
          <w:rFonts w:cstheme="minorHAnsi"/>
          <w:color w:val="000000" w:themeColor="text1"/>
          <w:shd w:val="clear" w:color="auto" w:fill="D9D9D9" w:themeFill="background1" w:themeFillShade="D9"/>
          <w:rtl/>
        </w:rPr>
        <w:t>عنوان دليل أعضاء هيئة التدريس</w:t>
      </w:r>
      <w:r w:rsidRPr="003553E9">
        <w:rPr>
          <w:rFonts w:cstheme="minorHAnsi"/>
          <w:rtl/>
        </w:rPr>
        <w:t>] و[</w:t>
      </w:r>
      <w:r w:rsidRPr="003553E9">
        <w:rPr>
          <w:rFonts w:cstheme="minorHAnsi"/>
          <w:color w:val="000000" w:themeColor="text1"/>
          <w:shd w:val="clear" w:color="auto" w:fill="D9D9D9" w:themeFill="background1" w:themeFillShade="D9"/>
          <w:rtl/>
        </w:rPr>
        <w:t>عنوان دليل الطلاب</w:t>
      </w:r>
      <w:r w:rsidRPr="003553E9">
        <w:rPr>
          <w:rFonts w:cstheme="minorHAnsi"/>
          <w:rtl/>
        </w:rPr>
        <w:t>]. بالإضافة إلى ذلك، يُشار إلى هذه السياسة في [شروط وأحكام تسجيل الطلاب]، والفهارس الأكاديمية أو ما يعادلها. ويجب أن يحتوي هذا المرجع المذكور على تفاصيل كافية لتمكين سهولة النفاذ إلى النص الكامل للسياسة.</w:t>
      </w:r>
    </w:p>
    <w:p w14:paraId="073E1A05" w14:textId="62011481" w:rsidR="00553957" w:rsidRPr="003553E9" w:rsidRDefault="00553957" w:rsidP="00AE79C2">
      <w:pPr>
        <w:rPr>
          <w:rFonts w:cstheme="minorHAnsi"/>
          <w:lang w:val="en-US"/>
        </w:rPr>
      </w:pPr>
    </w:p>
    <w:p w14:paraId="2094D0C9" w14:textId="77777777" w:rsidR="002A1636" w:rsidRPr="003553E9" w:rsidRDefault="002A1636">
      <w:pPr>
        <w:pStyle w:val="Heading1"/>
        <w:keepLines w:val="0"/>
        <w:shd w:val="clear" w:color="auto" w:fill="1F497D" w:themeFill="text2"/>
        <w:spacing w:before="0" w:line="240" w:lineRule="auto"/>
        <w:rPr>
          <w:rFonts w:asciiTheme="minorHAnsi" w:hAnsiTheme="minorHAnsi" w:cstheme="minorHAnsi"/>
          <w:color w:val="FFFFFF" w:themeColor="background1"/>
          <w:sz w:val="22"/>
          <w:szCs w:val="22"/>
        </w:rPr>
      </w:pPr>
    </w:p>
    <w:p w14:paraId="08BA10A7" w14:textId="48390DE1" w:rsidR="00BC14B7" w:rsidRPr="003553E9" w:rsidRDefault="001E2B05">
      <w:pPr>
        <w:pStyle w:val="Heading1"/>
        <w:keepLines w:val="0"/>
        <w:shd w:val="clear" w:color="auto" w:fill="1F497D" w:themeFill="text2"/>
        <w:spacing w:before="0" w:after="240" w:line="480" w:lineRule="auto"/>
        <w:rPr>
          <w:rFonts w:asciiTheme="minorHAnsi" w:hAnsiTheme="minorHAnsi" w:cstheme="minorHAnsi"/>
          <w:color w:val="FFFFFF" w:themeColor="background1"/>
          <w:sz w:val="24"/>
          <w:szCs w:val="22"/>
          <w:rtl/>
        </w:rPr>
      </w:pPr>
      <w:bookmarkStart w:id="9" w:name="_Toc490468519"/>
      <w:bookmarkStart w:id="10" w:name="_Toc490821207"/>
      <w:bookmarkStart w:id="11" w:name="_Toc178260630"/>
      <w:r w:rsidRPr="003553E9">
        <w:rPr>
          <w:rFonts w:asciiTheme="minorHAnsi" w:hAnsiTheme="minorHAnsi" w:cstheme="minorHAnsi"/>
          <w:color w:val="FFFFFF" w:themeColor="background1"/>
          <w:sz w:val="24"/>
          <w:szCs w:val="24"/>
          <w:rtl/>
        </w:rPr>
        <w:t>المادة 4 – الحوكمة والتشغيل</w:t>
      </w:r>
      <w:bookmarkEnd w:id="9"/>
      <w:bookmarkEnd w:id="10"/>
      <w:bookmarkEnd w:id="11"/>
    </w:p>
    <w:p w14:paraId="5801BA31" w14:textId="3DC862AE" w:rsidR="00D84124" w:rsidRPr="003553E9" w:rsidRDefault="0025782C" w:rsidP="00A60279">
      <w:pPr>
        <w:tabs>
          <w:tab w:val="left" w:pos="851"/>
        </w:tabs>
        <w:spacing w:after="0" w:line="240" w:lineRule="auto"/>
        <w:jc w:val="both"/>
        <w:rPr>
          <w:rFonts w:cstheme="minorHAnsi"/>
          <w:b/>
          <w:bCs/>
          <w:color w:val="0070C0"/>
          <w:sz w:val="24"/>
          <w:rtl/>
        </w:rPr>
      </w:pPr>
      <w:r w:rsidRPr="003553E9">
        <w:rPr>
          <w:rFonts w:cstheme="minorHAnsi"/>
          <w:b/>
          <w:bCs/>
          <w:color w:val="0070C0"/>
          <w:sz w:val="24"/>
          <w:szCs w:val="24"/>
          <w:rtl/>
        </w:rPr>
        <w:t>1.4.</w:t>
      </w:r>
      <w:r w:rsidRPr="003553E9">
        <w:rPr>
          <w:rFonts w:cstheme="minorHAnsi"/>
          <w:b/>
          <w:bCs/>
          <w:color w:val="0070C0"/>
          <w:sz w:val="24"/>
          <w:szCs w:val="24"/>
          <w:rtl/>
        </w:rPr>
        <w:tab/>
        <w:t>لجنة الملكية الفكرية</w:t>
      </w:r>
    </w:p>
    <w:p w14:paraId="5550D639" w14:textId="77777777" w:rsidR="00D84124" w:rsidRPr="003553E9" w:rsidRDefault="00D84124" w:rsidP="00811E82">
      <w:pPr>
        <w:spacing w:after="0" w:line="240" w:lineRule="auto"/>
        <w:jc w:val="both"/>
        <w:rPr>
          <w:rFonts w:cstheme="minorHAnsi"/>
        </w:rPr>
      </w:pPr>
    </w:p>
    <w:p w14:paraId="1330D29E" w14:textId="6B6B554A" w:rsidR="00180A9C" w:rsidRPr="003553E9" w:rsidRDefault="00D566F8" w:rsidP="007300E4">
      <w:pPr>
        <w:tabs>
          <w:tab w:val="left" w:pos="851"/>
        </w:tabs>
        <w:spacing w:after="0" w:line="240" w:lineRule="auto"/>
        <w:jc w:val="both"/>
        <w:rPr>
          <w:rFonts w:cstheme="minorHAnsi"/>
          <w:rtl/>
        </w:rPr>
      </w:pPr>
      <w:r w:rsidRPr="003553E9">
        <w:rPr>
          <w:rFonts w:cstheme="minorHAnsi"/>
          <w:rtl/>
        </w:rPr>
        <w:t>1.1.4.</w:t>
      </w:r>
      <w:r w:rsidRPr="003553E9">
        <w:rPr>
          <w:rFonts w:cstheme="minorHAnsi"/>
          <w:b/>
          <w:bCs/>
          <w:rtl/>
        </w:rPr>
        <w:tab/>
      </w:r>
      <w:r w:rsidR="00FE07CF" w:rsidRPr="003553E9">
        <w:rPr>
          <w:rFonts w:cstheme="minorHAnsi"/>
          <w:b/>
          <w:bCs/>
          <w:rtl/>
        </w:rPr>
        <w:t>الغرض</w:t>
      </w:r>
      <w:r w:rsidR="00FE07CF" w:rsidRPr="003553E9">
        <w:rPr>
          <w:rFonts w:cstheme="minorHAnsi"/>
          <w:rtl/>
        </w:rPr>
        <w:t xml:space="preserve">. تنشئ المؤسسة لجنة للملكية الفكرية من أجل مراقبة تنفيذ هذه السياسة وتقييمها وتقديم توجيهات استراتيجية إلى مكتب إدارة الملكية الفكرية (وفقاً للمادة 2.4 أدناه).  </w:t>
      </w:r>
    </w:p>
    <w:p w14:paraId="7C19D76B" w14:textId="77777777" w:rsidR="00657B2A" w:rsidRPr="003553E9" w:rsidRDefault="00657B2A" w:rsidP="00811E82">
      <w:pPr>
        <w:tabs>
          <w:tab w:val="left" w:pos="851"/>
        </w:tabs>
        <w:spacing w:after="0" w:line="240" w:lineRule="auto"/>
        <w:ind w:left="851" w:hanging="851"/>
        <w:jc w:val="both"/>
        <w:rPr>
          <w:rFonts w:cstheme="minorHAnsi"/>
        </w:rPr>
      </w:pPr>
    </w:p>
    <w:p w14:paraId="3402237A" w14:textId="32D4BE78" w:rsidR="000A2A3A" w:rsidRPr="003553E9" w:rsidRDefault="00180A9C" w:rsidP="00811E82">
      <w:pPr>
        <w:tabs>
          <w:tab w:val="left" w:pos="851"/>
        </w:tabs>
        <w:spacing w:after="0" w:line="240" w:lineRule="auto"/>
        <w:ind w:left="851" w:hanging="851"/>
        <w:jc w:val="both"/>
        <w:rPr>
          <w:rFonts w:cstheme="minorHAnsi"/>
          <w:rtl/>
        </w:rPr>
      </w:pPr>
      <w:r w:rsidRPr="003553E9">
        <w:rPr>
          <w:rFonts w:cstheme="minorHAnsi"/>
          <w:rtl/>
        </w:rPr>
        <w:lastRenderedPageBreak/>
        <w:t>2.1.4.</w:t>
      </w:r>
      <w:r w:rsidRPr="003553E9">
        <w:rPr>
          <w:rFonts w:cstheme="minorHAnsi"/>
          <w:rtl/>
        </w:rPr>
        <w:tab/>
      </w:r>
      <w:r w:rsidRPr="003553E9">
        <w:rPr>
          <w:rFonts w:cstheme="minorHAnsi"/>
          <w:b/>
          <w:bCs/>
          <w:rtl/>
        </w:rPr>
        <w:t>تشكيل اللجنة</w:t>
      </w:r>
      <w:r w:rsidRPr="003553E9">
        <w:rPr>
          <w:rFonts w:cstheme="minorHAnsi"/>
          <w:rtl/>
        </w:rPr>
        <w:t>. تتألف لجنة الملكية الفكرية من [</w:t>
      </w:r>
      <w:r w:rsidRPr="003553E9">
        <w:rPr>
          <w:rFonts w:cstheme="minorHAnsi"/>
          <w:color w:val="000000" w:themeColor="text1"/>
          <w:shd w:val="clear" w:color="auto" w:fill="D9D9D9" w:themeFill="background1" w:themeFillShade="D9"/>
          <w:rtl/>
        </w:rPr>
        <w:t>تشكيل اللجنة</w:t>
      </w:r>
      <w:r w:rsidRPr="003553E9">
        <w:rPr>
          <w:rFonts w:cstheme="minorHAnsi"/>
          <w:rtl/>
        </w:rPr>
        <w:t>]، ويرأسها موظف مسؤول رفيع المستوى أو شخص آخر يعينه.</w:t>
      </w:r>
    </w:p>
    <w:p w14:paraId="18EA82FA" w14:textId="77777777" w:rsidR="000A2A3A" w:rsidRPr="003553E9" w:rsidRDefault="000A2A3A" w:rsidP="00811E82">
      <w:pPr>
        <w:tabs>
          <w:tab w:val="left" w:pos="851"/>
        </w:tabs>
        <w:spacing w:after="0" w:line="240" w:lineRule="auto"/>
        <w:ind w:left="851" w:hanging="851"/>
        <w:jc w:val="both"/>
        <w:rPr>
          <w:rFonts w:cstheme="minorHAnsi"/>
        </w:rPr>
      </w:pPr>
    </w:p>
    <w:p w14:paraId="5D393D69" w14:textId="44EA7B3D" w:rsidR="00E56360" w:rsidRPr="003553E9" w:rsidRDefault="00392235" w:rsidP="00E56360">
      <w:pPr>
        <w:tabs>
          <w:tab w:val="left" w:pos="851"/>
        </w:tabs>
        <w:autoSpaceDE w:val="0"/>
        <w:autoSpaceDN w:val="0"/>
        <w:adjustRightInd w:val="0"/>
        <w:spacing w:after="0" w:line="240" w:lineRule="auto"/>
        <w:ind w:left="851" w:hanging="851"/>
        <w:jc w:val="both"/>
        <w:rPr>
          <w:rFonts w:eastAsiaTheme="minorHAnsi" w:cstheme="minorHAnsi"/>
          <w:rtl/>
        </w:rPr>
      </w:pPr>
      <w:r w:rsidRPr="003553E9">
        <w:rPr>
          <w:rFonts w:cstheme="minorHAnsi"/>
          <w:rtl/>
        </w:rPr>
        <w:t>3.1.4.</w:t>
      </w:r>
      <w:r w:rsidRPr="003553E9">
        <w:rPr>
          <w:rFonts w:cstheme="minorHAnsi"/>
          <w:rtl/>
        </w:rPr>
        <w:tab/>
      </w:r>
      <w:r w:rsidRPr="003553E9">
        <w:rPr>
          <w:rFonts w:cstheme="minorHAnsi"/>
          <w:b/>
          <w:bCs/>
          <w:rtl/>
        </w:rPr>
        <w:t>المسؤوليات</w:t>
      </w:r>
      <w:r w:rsidRPr="003553E9">
        <w:rPr>
          <w:rFonts w:cstheme="minorHAnsi"/>
          <w:rtl/>
        </w:rPr>
        <w:t>. لجنة الملكية الفكرية هي هيئة اتخاذ القرار النهائية في تحديد استراتيجية إدارة الملكية الفكرية وتسويقها لملكية فكرية معينة.</w:t>
      </w:r>
    </w:p>
    <w:p w14:paraId="550FE9CA" w14:textId="6EDADC10" w:rsidR="00D84124" w:rsidRPr="003553E9" w:rsidRDefault="00D84124" w:rsidP="00E56360">
      <w:pPr>
        <w:tabs>
          <w:tab w:val="left" w:pos="851"/>
        </w:tabs>
        <w:autoSpaceDE w:val="0"/>
        <w:autoSpaceDN w:val="0"/>
        <w:adjustRightInd w:val="0"/>
        <w:spacing w:after="0" w:line="240" w:lineRule="auto"/>
        <w:ind w:left="851" w:hanging="851"/>
        <w:jc w:val="both"/>
        <w:rPr>
          <w:rFonts w:cstheme="minorHAnsi"/>
          <w:lang w:val="en-US"/>
        </w:rPr>
      </w:pPr>
    </w:p>
    <w:p w14:paraId="5E88D8E7" w14:textId="51D852AD" w:rsidR="00D84124" w:rsidRPr="003553E9" w:rsidRDefault="00392235" w:rsidP="00811E82">
      <w:pPr>
        <w:tabs>
          <w:tab w:val="left" w:pos="851"/>
        </w:tabs>
        <w:autoSpaceDE w:val="0"/>
        <w:autoSpaceDN w:val="0"/>
        <w:adjustRightInd w:val="0"/>
        <w:spacing w:after="0" w:line="240" w:lineRule="auto"/>
        <w:ind w:left="851" w:hanging="851"/>
        <w:jc w:val="both"/>
        <w:rPr>
          <w:rFonts w:cstheme="minorHAnsi"/>
          <w:rtl/>
        </w:rPr>
      </w:pPr>
      <w:r w:rsidRPr="003553E9">
        <w:rPr>
          <w:rFonts w:cstheme="minorHAnsi"/>
          <w:rtl/>
        </w:rPr>
        <w:t>4.1.4.</w:t>
      </w:r>
      <w:r w:rsidRPr="003553E9">
        <w:rPr>
          <w:rFonts w:cstheme="minorHAnsi"/>
          <w:rtl/>
        </w:rPr>
        <w:tab/>
      </w:r>
      <w:r w:rsidRPr="003553E9">
        <w:rPr>
          <w:rFonts w:cstheme="minorHAnsi"/>
          <w:b/>
          <w:bCs/>
          <w:rtl/>
        </w:rPr>
        <w:t>الاجتماعات</w:t>
      </w:r>
      <w:r w:rsidRPr="003553E9">
        <w:rPr>
          <w:rFonts w:cstheme="minorHAnsi"/>
          <w:rtl/>
        </w:rPr>
        <w:t xml:space="preserve">. تعقد لجنة الملكية الفكرية اجتماعات منتظمة وتكون متاحة للاجتماعات </w:t>
      </w:r>
      <w:r w:rsidRPr="003553E9">
        <w:rPr>
          <w:rFonts w:cstheme="minorHAnsi"/>
          <w:i/>
          <w:iCs/>
          <w:rtl/>
        </w:rPr>
        <w:t>المخصصة</w:t>
      </w:r>
      <w:r w:rsidRPr="003553E9">
        <w:rPr>
          <w:rFonts w:cstheme="minorHAnsi"/>
          <w:rtl/>
        </w:rPr>
        <w:t>.</w:t>
      </w:r>
    </w:p>
    <w:p w14:paraId="42F5ECAF" w14:textId="77777777" w:rsidR="00D84124" w:rsidRPr="003553E9" w:rsidRDefault="00D84124" w:rsidP="00811E82">
      <w:pPr>
        <w:spacing w:after="0" w:line="240" w:lineRule="auto"/>
        <w:jc w:val="both"/>
        <w:rPr>
          <w:rFonts w:cstheme="minorHAnsi"/>
        </w:rPr>
      </w:pPr>
    </w:p>
    <w:p w14:paraId="6F85DC73" w14:textId="381D78D0" w:rsidR="00D84124" w:rsidRPr="003553E9" w:rsidRDefault="0025782C" w:rsidP="00A60279">
      <w:pPr>
        <w:tabs>
          <w:tab w:val="left" w:pos="851"/>
        </w:tabs>
        <w:spacing w:after="0" w:line="240" w:lineRule="auto"/>
        <w:jc w:val="both"/>
        <w:rPr>
          <w:rFonts w:cstheme="minorHAnsi"/>
          <w:b/>
          <w:bCs/>
          <w:color w:val="0070C0"/>
          <w:sz w:val="24"/>
          <w:rtl/>
        </w:rPr>
      </w:pPr>
      <w:r w:rsidRPr="003553E9">
        <w:rPr>
          <w:rFonts w:cstheme="minorHAnsi"/>
          <w:b/>
          <w:bCs/>
          <w:color w:val="0070C0"/>
          <w:sz w:val="24"/>
          <w:szCs w:val="24"/>
          <w:rtl/>
        </w:rPr>
        <w:t>2.4.</w:t>
      </w:r>
      <w:r w:rsidRPr="003553E9">
        <w:rPr>
          <w:rFonts w:cstheme="minorHAnsi"/>
          <w:b/>
          <w:bCs/>
          <w:color w:val="0070C0"/>
          <w:sz w:val="24"/>
          <w:szCs w:val="24"/>
          <w:rtl/>
        </w:rPr>
        <w:tab/>
        <w:t>مكتب إدارة الملكية الفكرية</w:t>
      </w:r>
    </w:p>
    <w:p w14:paraId="684FCA6D" w14:textId="77777777" w:rsidR="00D84124" w:rsidRPr="003553E9" w:rsidRDefault="00D84124" w:rsidP="00811E82">
      <w:pPr>
        <w:spacing w:after="0" w:line="240" w:lineRule="auto"/>
        <w:jc w:val="both"/>
        <w:rPr>
          <w:rFonts w:cstheme="minorHAnsi"/>
        </w:rPr>
      </w:pPr>
    </w:p>
    <w:p w14:paraId="3CAD2A3F" w14:textId="6C8FDA18" w:rsidR="006B389E" w:rsidRPr="003553E9" w:rsidRDefault="00E029DE" w:rsidP="00811E82">
      <w:pPr>
        <w:tabs>
          <w:tab w:val="left" w:pos="851"/>
        </w:tabs>
        <w:autoSpaceDE w:val="0"/>
        <w:autoSpaceDN w:val="0"/>
        <w:adjustRightInd w:val="0"/>
        <w:spacing w:after="0" w:line="240" w:lineRule="auto"/>
        <w:ind w:left="851" w:hanging="851"/>
        <w:jc w:val="both"/>
        <w:rPr>
          <w:rFonts w:cstheme="minorHAnsi"/>
          <w:rtl/>
        </w:rPr>
      </w:pPr>
      <w:r w:rsidRPr="003553E9">
        <w:rPr>
          <w:rFonts w:cstheme="minorHAnsi"/>
          <w:rtl/>
        </w:rPr>
        <w:t>1.2.4.</w:t>
      </w:r>
      <w:r w:rsidRPr="003553E9">
        <w:rPr>
          <w:rFonts w:cstheme="minorHAnsi"/>
          <w:rtl/>
        </w:rPr>
        <w:tab/>
      </w:r>
      <w:r w:rsidRPr="003553E9">
        <w:rPr>
          <w:rFonts w:cstheme="minorHAnsi"/>
          <w:b/>
          <w:bCs/>
          <w:rtl/>
        </w:rPr>
        <w:t>الغرض</w:t>
      </w:r>
      <w:r w:rsidRPr="003553E9">
        <w:rPr>
          <w:rFonts w:cstheme="minorHAnsi"/>
          <w:rtl/>
        </w:rPr>
        <w:t xml:space="preserve">. تنشئ المؤسسة مكتباً لإدارة الملكية الفكرية أو تعيّن وظيفة داخل المؤسسة أو منظمة أخرى للعمل على هذا النحو، لمساعدة المؤسسة في إدارة ملكيتها الفكرية الخاصة بها بشكل من شأنه أن يعزز بشكل أكثر فاعلية تطويرها واستخدامها للمنفعة الاقتصادية والاجتماعية. </w:t>
      </w:r>
    </w:p>
    <w:p w14:paraId="3997AF4E" w14:textId="77777777" w:rsidR="006B389E" w:rsidRPr="003553E9" w:rsidRDefault="006B389E" w:rsidP="00811E82">
      <w:pPr>
        <w:tabs>
          <w:tab w:val="left" w:pos="851"/>
        </w:tabs>
        <w:autoSpaceDE w:val="0"/>
        <w:autoSpaceDN w:val="0"/>
        <w:adjustRightInd w:val="0"/>
        <w:spacing w:after="0" w:line="240" w:lineRule="auto"/>
        <w:ind w:left="851" w:hanging="851"/>
        <w:jc w:val="both"/>
        <w:rPr>
          <w:rFonts w:cstheme="minorHAnsi"/>
        </w:rPr>
      </w:pPr>
    </w:p>
    <w:p w14:paraId="03B743F0" w14:textId="00880BD5" w:rsidR="00E029DE" w:rsidRPr="003553E9" w:rsidRDefault="006B389E" w:rsidP="00811E82">
      <w:pPr>
        <w:tabs>
          <w:tab w:val="left" w:pos="851"/>
        </w:tabs>
        <w:autoSpaceDE w:val="0"/>
        <w:autoSpaceDN w:val="0"/>
        <w:adjustRightInd w:val="0"/>
        <w:spacing w:after="0" w:line="240" w:lineRule="auto"/>
        <w:ind w:left="851" w:hanging="851"/>
        <w:jc w:val="both"/>
        <w:rPr>
          <w:rFonts w:cstheme="minorHAnsi"/>
          <w:rtl/>
        </w:rPr>
      </w:pPr>
      <w:r w:rsidRPr="003553E9">
        <w:rPr>
          <w:rFonts w:cstheme="minorHAnsi"/>
          <w:rtl/>
        </w:rPr>
        <w:t>2.2.4.</w:t>
      </w:r>
      <w:r w:rsidRPr="003553E9">
        <w:rPr>
          <w:rFonts w:cstheme="minorHAnsi"/>
          <w:rtl/>
        </w:rPr>
        <w:tab/>
      </w:r>
      <w:r w:rsidRPr="003553E9">
        <w:rPr>
          <w:rFonts w:cstheme="minorHAnsi"/>
          <w:b/>
          <w:bCs/>
          <w:rtl/>
        </w:rPr>
        <w:t>المسؤوليات</w:t>
      </w:r>
      <w:r w:rsidRPr="003553E9">
        <w:rPr>
          <w:rFonts w:cstheme="minorHAnsi"/>
          <w:rtl/>
        </w:rPr>
        <w:t>. تتضمن مسؤوليات مكتب إدارة الملكية الفكرية على سبيل المثال لا الحصر:</w:t>
      </w:r>
    </w:p>
    <w:p w14:paraId="6602224A" w14:textId="0D0B6D37" w:rsidR="002744C0" w:rsidRPr="003553E9" w:rsidRDefault="00AA45D7" w:rsidP="00643AB3">
      <w:pPr>
        <w:pStyle w:val="ListParagraph"/>
        <w:numPr>
          <w:ilvl w:val="0"/>
          <w:numId w:val="16"/>
        </w:numPr>
        <w:autoSpaceDE w:val="0"/>
        <w:autoSpaceDN w:val="0"/>
        <w:adjustRightInd w:val="0"/>
        <w:spacing w:after="0" w:line="240" w:lineRule="auto"/>
        <w:ind w:left="1276" w:hanging="425"/>
        <w:jc w:val="both"/>
        <w:rPr>
          <w:rFonts w:eastAsiaTheme="minorHAnsi" w:cstheme="minorHAnsi"/>
          <w:rtl/>
        </w:rPr>
      </w:pPr>
      <w:r w:rsidRPr="003553E9">
        <w:rPr>
          <w:rFonts w:cstheme="minorHAnsi"/>
          <w:rtl/>
        </w:rPr>
        <w:t>التواصل مع المبدعين وتوعيتهم؛</w:t>
      </w:r>
    </w:p>
    <w:p w14:paraId="21D0FA4E" w14:textId="54675BEA" w:rsidR="001B1B83" w:rsidRPr="003553E9" w:rsidRDefault="00247CEB" w:rsidP="00643AB3">
      <w:pPr>
        <w:pStyle w:val="ListParagraph"/>
        <w:numPr>
          <w:ilvl w:val="0"/>
          <w:numId w:val="16"/>
        </w:numPr>
        <w:autoSpaceDE w:val="0"/>
        <w:autoSpaceDN w:val="0"/>
        <w:adjustRightInd w:val="0"/>
        <w:spacing w:after="0" w:line="240" w:lineRule="auto"/>
        <w:ind w:left="1276" w:hanging="425"/>
        <w:jc w:val="both"/>
        <w:rPr>
          <w:rFonts w:eastAsiaTheme="minorHAnsi" w:cstheme="minorHAnsi"/>
          <w:rtl/>
        </w:rPr>
      </w:pPr>
      <w:r w:rsidRPr="003553E9">
        <w:rPr>
          <w:rFonts w:cstheme="minorHAnsi"/>
          <w:rtl/>
        </w:rPr>
        <w:t xml:space="preserve">وإدارة العلاقات مع المبدعين؛ </w:t>
      </w:r>
    </w:p>
    <w:p w14:paraId="66936926" w14:textId="60A37769" w:rsidR="00E029DE" w:rsidRPr="003553E9" w:rsidRDefault="00440E76" w:rsidP="00643AB3">
      <w:pPr>
        <w:pStyle w:val="ListParagraph"/>
        <w:numPr>
          <w:ilvl w:val="0"/>
          <w:numId w:val="16"/>
        </w:numPr>
        <w:spacing w:after="0" w:line="240" w:lineRule="auto"/>
        <w:ind w:left="1276" w:hanging="425"/>
        <w:jc w:val="both"/>
        <w:rPr>
          <w:rFonts w:cstheme="minorHAnsi"/>
          <w:rtl/>
        </w:rPr>
      </w:pPr>
      <w:r w:rsidRPr="003553E9">
        <w:rPr>
          <w:rFonts w:cstheme="minorHAnsi"/>
          <w:rtl/>
        </w:rPr>
        <w:t>وإدارة الملكية الفكرية؛</w:t>
      </w:r>
    </w:p>
    <w:p w14:paraId="68DAC332" w14:textId="65AC1B2A" w:rsidR="00440E76" w:rsidRPr="003553E9" w:rsidRDefault="00247CEB" w:rsidP="00643AB3">
      <w:pPr>
        <w:pStyle w:val="ListParagraph"/>
        <w:numPr>
          <w:ilvl w:val="0"/>
          <w:numId w:val="16"/>
        </w:numPr>
        <w:spacing w:after="0" w:line="240" w:lineRule="auto"/>
        <w:ind w:left="1276" w:hanging="425"/>
        <w:jc w:val="both"/>
        <w:rPr>
          <w:rFonts w:cstheme="minorHAnsi"/>
          <w:rtl/>
        </w:rPr>
      </w:pPr>
      <w:r w:rsidRPr="003553E9">
        <w:rPr>
          <w:rFonts w:cstheme="minorHAnsi"/>
          <w:rtl/>
        </w:rPr>
        <w:t>وتسويق التكنولوجيا والتفاوض على عقود الملكية الفكرية؛</w:t>
      </w:r>
    </w:p>
    <w:p w14:paraId="53A31868" w14:textId="0A698AC2" w:rsidR="00440E76" w:rsidRPr="003553E9" w:rsidRDefault="00C6002D" w:rsidP="00643AB3">
      <w:pPr>
        <w:pStyle w:val="ListParagraph"/>
        <w:numPr>
          <w:ilvl w:val="0"/>
          <w:numId w:val="16"/>
        </w:numPr>
        <w:spacing w:after="0" w:line="240" w:lineRule="auto"/>
        <w:ind w:left="1276" w:hanging="425"/>
        <w:jc w:val="both"/>
        <w:rPr>
          <w:rFonts w:cstheme="minorHAnsi"/>
          <w:rtl/>
        </w:rPr>
      </w:pPr>
      <w:r w:rsidRPr="003553E9">
        <w:rPr>
          <w:rFonts w:cstheme="minorHAnsi"/>
          <w:rtl/>
        </w:rPr>
        <w:t>وإدارة العقود؛</w:t>
      </w:r>
    </w:p>
    <w:p w14:paraId="4EA1DE49" w14:textId="79EC2281" w:rsidR="00C6002D" w:rsidRPr="003553E9" w:rsidRDefault="00C6002D" w:rsidP="00643AB3">
      <w:pPr>
        <w:pStyle w:val="ListParagraph"/>
        <w:numPr>
          <w:ilvl w:val="0"/>
          <w:numId w:val="16"/>
        </w:numPr>
        <w:spacing w:after="0" w:line="240" w:lineRule="auto"/>
        <w:ind w:left="1276" w:hanging="425"/>
        <w:jc w:val="both"/>
        <w:rPr>
          <w:rFonts w:cstheme="minorHAnsi"/>
          <w:rtl/>
        </w:rPr>
      </w:pPr>
      <w:r w:rsidRPr="003553E9">
        <w:rPr>
          <w:rFonts w:cstheme="minorHAnsi"/>
          <w:rtl/>
        </w:rPr>
        <w:t>وتكاليف الملكية الفكرية وتوزيع الإيرادات.</w:t>
      </w:r>
    </w:p>
    <w:p w14:paraId="1BC45A19" w14:textId="301D89FD" w:rsidR="005806D1" w:rsidRPr="003553E9" w:rsidRDefault="005806D1" w:rsidP="00E171EF">
      <w:pPr>
        <w:tabs>
          <w:tab w:val="left" w:pos="851"/>
        </w:tabs>
        <w:spacing w:after="0" w:line="240" w:lineRule="auto"/>
        <w:jc w:val="both"/>
        <w:rPr>
          <w:rFonts w:cstheme="minorHAnsi"/>
          <w:color w:val="000000" w:themeColor="text1"/>
        </w:rPr>
      </w:pPr>
    </w:p>
    <w:p w14:paraId="700A007F" w14:textId="77777777" w:rsidR="00850269" w:rsidRPr="003553E9" w:rsidRDefault="00850269" w:rsidP="00811E82">
      <w:pPr>
        <w:spacing w:after="0" w:line="240" w:lineRule="auto"/>
        <w:jc w:val="both"/>
        <w:rPr>
          <w:rFonts w:cstheme="minorHAnsi"/>
        </w:rPr>
      </w:pPr>
    </w:p>
    <w:p w14:paraId="2D27EBA1" w14:textId="77777777" w:rsidR="0025782C" w:rsidRPr="003553E9" w:rsidRDefault="0025782C" w:rsidP="00CD1ABC">
      <w:pPr>
        <w:pStyle w:val="Heading1"/>
        <w:keepLines w:val="0"/>
        <w:shd w:val="clear" w:color="auto" w:fill="1F497D" w:themeFill="text2"/>
        <w:spacing w:before="0" w:line="240" w:lineRule="auto"/>
        <w:ind w:right="-1"/>
        <w:rPr>
          <w:rFonts w:asciiTheme="minorHAnsi" w:hAnsiTheme="minorHAnsi" w:cstheme="minorHAnsi"/>
          <w:color w:val="FFFFFF" w:themeColor="background1"/>
          <w:sz w:val="22"/>
          <w:szCs w:val="22"/>
          <w:rtl/>
        </w:rPr>
      </w:pPr>
      <w:bookmarkStart w:id="12" w:name="_Toc490468520"/>
    </w:p>
    <w:p w14:paraId="3377F3E7" w14:textId="4FD0F324" w:rsidR="00F523E3" w:rsidRPr="003553E9" w:rsidRDefault="001E2B05" w:rsidP="00CD1ABC">
      <w:pPr>
        <w:pStyle w:val="Heading1"/>
        <w:keepLines w:val="0"/>
        <w:shd w:val="clear" w:color="auto" w:fill="1F497D" w:themeFill="text2"/>
        <w:spacing w:before="0" w:after="240" w:line="480" w:lineRule="auto"/>
        <w:ind w:right="-1"/>
        <w:rPr>
          <w:rFonts w:asciiTheme="minorHAnsi" w:hAnsiTheme="minorHAnsi" w:cstheme="minorHAnsi"/>
          <w:color w:val="FFFFFF" w:themeColor="background1"/>
          <w:sz w:val="22"/>
          <w:szCs w:val="22"/>
          <w:rtl/>
        </w:rPr>
      </w:pPr>
      <w:bookmarkStart w:id="13" w:name="_Toc490821208"/>
      <w:bookmarkStart w:id="14" w:name="_Toc178260631"/>
      <w:r w:rsidRPr="003553E9">
        <w:rPr>
          <w:rFonts w:asciiTheme="minorHAnsi" w:hAnsiTheme="minorHAnsi" w:cstheme="minorHAnsi"/>
          <w:color w:val="FFFFFF" w:themeColor="background1"/>
          <w:sz w:val="22"/>
          <w:szCs w:val="22"/>
          <w:rtl/>
        </w:rPr>
        <w:t xml:space="preserve">المادة 5 - ملكية الملكية الفكرية </w:t>
      </w:r>
      <w:bookmarkEnd w:id="12"/>
      <w:bookmarkEnd w:id="13"/>
      <w:r w:rsidRPr="003553E9">
        <w:rPr>
          <w:rFonts w:asciiTheme="minorHAnsi" w:hAnsiTheme="minorHAnsi" w:cstheme="minorHAnsi"/>
          <w:color w:val="FFFFFF" w:themeColor="background1"/>
          <w:sz w:val="22"/>
          <w:szCs w:val="22"/>
          <w:rtl/>
        </w:rPr>
        <w:t>وحق الاستخدام</w:t>
      </w:r>
      <w:bookmarkEnd w:id="14"/>
      <w:r w:rsidRPr="003553E9">
        <w:rPr>
          <w:rFonts w:asciiTheme="minorHAnsi" w:hAnsiTheme="minorHAnsi" w:cstheme="minorHAnsi"/>
          <w:rtl/>
        </w:rPr>
        <w:t xml:space="preserve"> </w:t>
      </w:r>
    </w:p>
    <w:p w14:paraId="2F0B2E18" w14:textId="00C2284A" w:rsidR="00D84124" w:rsidRPr="003553E9" w:rsidRDefault="00E95DD8" w:rsidP="00A60279">
      <w:pPr>
        <w:tabs>
          <w:tab w:val="left" w:pos="851"/>
        </w:tabs>
        <w:spacing w:after="0" w:line="240" w:lineRule="auto"/>
        <w:jc w:val="both"/>
        <w:rPr>
          <w:rFonts w:cstheme="minorHAnsi"/>
          <w:b/>
          <w:bCs/>
          <w:color w:val="0070C0"/>
          <w:sz w:val="24"/>
          <w:rtl/>
        </w:rPr>
      </w:pPr>
      <w:r w:rsidRPr="003553E9">
        <w:rPr>
          <w:rFonts w:cstheme="minorHAnsi"/>
          <w:b/>
          <w:bCs/>
          <w:color w:val="0070C0"/>
          <w:sz w:val="24"/>
          <w:szCs w:val="24"/>
          <w:rtl/>
        </w:rPr>
        <w:t>1.5.</w:t>
      </w:r>
      <w:r w:rsidRPr="003553E9">
        <w:rPr>
          <w:rFonts w:cstheme="minorHAnsi"/>
          <w:b/>
          <w:bCs/>
          <w:color w:val="0070C0"/>
          <w:sz w:val="24"/>
          <w:szCs w:val="24"/>
          <w:rtl/>
        </w:rPr>
        <w:tab/>
        <w:t xml:space="preserve">الملكية الفكرية التي ينشئها الموظفون  </w:t>
      </w:r>
    </w:p>
    <w:p w14:paraId="5AF42423" w14:textId="77777777" w:rsidR="00D84124" w:rsidRPr="003553E9" w:rsidRDefault="00D84124" w:rsidP="00811E82">
      <w:pPr>
        <w:tabs>
          <w:tab w:val="left" w:pos="567"/>
        </w:tabs>
        <w:spacing w:after="0" w:line="240" w:lineRule="auto"/>
        <w:jc w:val="both"/>
        <w:rPr>
          <w:rFonts w:cstheme="minorHAnsi"/>
          <w:b/>
          <w:bCs/>
          <w:color w:val="000000" w:themeColor="text1"/>
        </w:rPr>
      </w:pPr>
    </w:p>
    <w:p w14:paraId="40EA2067" w14:textId="5CF98630" w:rsidR="00733AE5" w:rsidRPr="003553E9" w:rsidRDefault="00AE648D" w:rsidP="00733AE5">
      <w:pPr>
        <w:autoSpaceDE w:val="0"/>
        <w:autoSpaceDN w:val="0"/>
        <w:adjustRightInd w:val="0"/>
        <w:spacing w:after="0" w:line="240" w:lineRule="auto"/>
        <w:ind w:left="851" w:hanging="851"/>
        <w:jc w:val="both"/>
        <w:rPr>
          <w:rFonts w:cstheme="minorHAnsi"/>
          <w:rtl/>
        </w:rPr>
      </w:pPr>
      <w:r w:rsidRPr="003553E9">
        <w:rPr>
          <w:rFonts w:cstheme="minorHAnsi"/>
          <w:rtl/>
        </w:rPr>
        <w:t>1.1.5.</w:t>
      </w:r>
      <w:r w:rsidRPr="003553E9">
        <w:rPr>
          <w:rFonts w:cstheme="minorHAnsi"/>
          <w:rtl/>
        </w:rPr>
        <w:tab/>
      </w:r>
      <w:r w:rsidRPr="003553E9">
        <w:rPr>
          <w:rFonts w:cstheme="minorHAnsi"/>
          <w:b/>
          <w:bCs/>
          <w:rtl/>
        </w:rPr>
        <w:t>ملكية المؤسسة</w:t>
      </w:r>
      <w:r w:rsidRPr="003553E9">
        <w:rPr>
          <w:rFonts w:cstheme="minorHAnsi"/>
          <w:rtl/>
        </w:rPr>
        <w:t>.  تمتلك المؤسسة جميع الملكية الفكرية التي يبدعها أي موظف:</w:t>
      </w:r>
    </w:p>
    <w:p w14:paraId="70E9E894" w14:textId="6B9DCEC7" w:rsidR="00733AE5" w:rsidRPr="003553E9" w:rsidRDefault="00477062" w:rsidP="00643AB3">
      <w:pPr>
        <w:pStyle w:val="ListParagraph"/>
        <w:numPr>
          <w:ilvl w:val="0"/>
          <w:numId w:val="6"/>
        </w:numPr>
        <w:autoSpaceDE w:val="0"/>
        <w:autoSpaceDN w:val="0"/>
        <w:adjustRightInd w:val="0"/>
        <w:spacing w:after="0" w:line="240" w:lineRule="auto"/>
        <w:ind w:left="1276" w:hanging="425"/>
        <w:jc w:val="both"/>
        <w:rPr>
          <w:rFonts w:cstheme="minorHAnsi"/>
          <w:rtl/>
        </w:rPr>
      </w:pPr>
      <w:r w:rsidRPr="003553E9">
        <w:rPr>
          <w:rFonts w:cstheme="minorHAnsi"/>
          <w:rtl/>
        </w:rPr>
        <w:t xml:space="preserve">في سياق ونطاق عمله؛ </w:t>
      </w:r>
    </w:p>
    <w:p w14:paraId="44A8FA44" w14:textId="065E2752" w:rsidR="00733AE5" w:rsidRPr="003553E9" w:rsidRDefault="00733AE5" w:rsidP="00643AB3">
      <w:pPr>
        <w:pStyle w:val="ListParagraph"/>
        <w:numPr>
          <w:ilvl w:val="0"/>
          <w:numId w:val="6"/>
        </w:numPr>
        <w:autoSpaceDE w:val="0"/>
        <w:autoSpaceDN w:val="0"/>
        <w:adjustRightInd w:val="0"/>
        <w:spacing w:after="0" w:line="240" w:lineRule="auto"/>
        <w:ind w:left="1276" w:hanging="425"/>
        <w:jc w:val="both"/>
        <w:rPr>
          <w:rFonts w:cstheme="minorHAnsi"/>
          <w:rtl/>
        </w:rPr>
      </w:pPr>
      <w:r w:rsidRPr="003553E9">
        <w:rPr>
          <w:rFonts w:cstheme="minorHAnsi"/>
          <w:rtl/>
        </w:rPr>
        <w:t>أو يتم فيها استخدام موارد المؤسسة على نطاق واسع.</w:t>
      </w:r>
    </w:p>
    <w:p w14:paraId="0F73B891" w14:textId="77777777" w:rsidR="00733AE5" w:rsidRPr="003553E9" w:rsidRDefault="00733AE5" w:rsidP="00902B9A">
      <w:pPr>
        <w:autoSpaceDE w:val="0"/>
        <w:autoSpaceDN w:val="0"/>
        <w:adjustRightInd w:val="0"/>
        <w:spacing w:after="0" w:line="240" w:lineRule="auto"/>
        <w:ind w:left="851" w:hanging="851"/>
        <w:jc w:val="both"/>
        <w:rPr>
          <w:rFonts w:cstheme="minorHAnsi"/>
        </w:rPr>
      </w:pPr>
    </w:p>
    <w:p w14:paraId="74005129" w14:textId="77777777" w:rsidR="00AA45D7" w:rsidRPr="003553E9" w:rsidRDefault="00AE648D" w:rsidP="00AA45D7">
      <w:pPr>
        <w:tabs>
          <w:tab w:val="left" w:pos="851"/>
        </w:tabs>
        <w:autoSpaceDE w:val="0"/>
        <w:autoSpaceDN w:val="0"/>
        <w:adjustRightInd w:val="0"/>
        <w:spacing w:after="0" w:line="240" w:lineRule="auto"/>
        <w:ind w:left="851" w:hanging="851"/>
        <w:jc w:val="both"/>
        <w:rPr>
          <w:rFonts w:cstheme="minorHAnsi"/>
          <w:rtl/>
        </w:rPr>
      </w:pPr>
      <w:r w:rsidRPr="003553E9">
        <w:rPr>
          <w:rFonts w:cstheme="minorHAnsi"/>
          <w:rtl/>
        </w:rPr>
        <w:t>2.1.5.</w:t>
      </w:r>
      <w:r w:rsidRPr="003553E9">
        <w:rPr>
          <w:rFonts w:cstheme="minorHAnsi"/>
          <w:rtl/>
        </w:rPr>
        <w:tab/>
      </w:r>
      <w:r w:rsidRPr="003553E9">
        <w:rPr>
          <w:rFonts w:cstheme="minorHAnsi"/>
          <w:b/>
          <w:bCs/>
          <w:rtl/>
        </w:rPr>
        <w:t>ملكية الموظفين</w:t>
      </w:r>
      <w:r w:rsidRPr="003553E9">
        <w:rPr>
          <w:rFonts w:cstheme="minorHAnsi"/>
          <w:rtl/>
        </w:rPr>
        <w:t>. سيمتلك الموظفون أو يشاركون في امتلاك الملكية الفكرية التي ينشئونها عندما تكون هذه الملكية الفكرية:</w:t>
      </w:r>
    </w:p>
    <w:p w14:paraId="4B368E0D" w14:textId="77777777" w:rsidR="00AA45D7" w:rsidRPr="003553E9" w:rsidRDefault="00AA45D7" w:rsidP="00643AB3">
      <w:pPr>
        <w:pStyle w:val="ListParagraph"/>
        <w:numPr>
          <w:ilvl w:val="0"/>
          <w:numId w:val="7"/>
        </w:numPr>
        <w:autoSpaceDE w:val="0"/>
        <w:autoSpaceDN w:val="0"/>
        <w:adjustRightInd w:val="0"/>
        <w:spacing w:after="0" w:line="240" w:lineRule="auto"/>
        <w:ind w:left="1276" w:hanging="425"/>
        <w:jc w:val="both"/>
        <w:rPr>
          <w:rFonts w:cstheme="minorHAnsi"/>
          <w:rtl/>
        </w:rPr>
      </w:pPr>
      <w:r w:rsidRPr="003553E9">
        <w:rPr>
          <w:rFonts w:cstheme="minorHAnsi"/>
          <w:rtl/>
        </w:rPr>
        <w:t>خارج سياق ونطاق عملهم ومن دون استخدام كبير</w:t>
      </w:r>
      <w:r w:rsidRPr="003553E9">
        <w:rPr>
          <w:rStyle w:val="FootnoteReference"/>
          <w:rFonts w:cstheme="minorHAnsi"/>
          <w:rtl/>
        </w:rPr>
        <w:footnoteReference w:id="8"/>
      </w:r>
      <w:r w:rsidRPr="003553E9">
        <w:rPr>
          <w:rFonts w:cstheme="minorHAnsi"/>
          <w:rtl/>
        </w:rPr>
        <w:t xml:space="preserve"> لموارد المؤسسة؛</w:t>
      </w:r>
    </w:p>
    <w:p w14:paraId="21393E0B" w14:textId="77777777" w:rsidR="00AA45D7" w:rsidRPr="003553E9" w:rsidRDefault="00AA45D7" w:rsidP="00643AB3">
      <w:pPr>
        <w:pStyle w:val="ListParagraph"/>
        <w:numPr>
          <w:ilvl w:val="0"/>
          <w:numId w:val="7"/>
        </w:numPr>
        <w:tabs>
          <w:tab w:val="left" w:pos="851"/>
          <w:tab w:val="left" w:pos="1701"/>
        </w:tabs>
        <w:autoSpaceDE w:val="0"/>
        <w:autoSpaceDN w:val="0"/>
        <w:adjustRightInd w:val="0"/>
        <w:spacing w:after="0" w:line="240" w:lineRule="auto"/>
        <w:ind w:left="1276" w:hanging="425"/>
        <w:jc w:val="both"/>
        <w:rPr>
          <w:rFonts w:cstheme="minorHAnsi"/>
          <w:rtl/>
        </w:rPr>
      </w:pPr>
      <w:r w:rsidRPr="003553E9">
        <w:rPr>
          <w:rFonts w:cstheme="minorHAnsi"/>
          <w:rtl/>
        </w:rPr>
        <w:t xml:space="preserve">وترجع إلى المصنفات العلمية (انظر المادة 5.5)؛ </w:t>
      </w:r>
    </w:p>
    <w:p w14:paraId="1D477C18" w14:textId="2C0DEC5C" w:rsidR="00477062" w:rsidRPr="003553E9" w:rsidRDefault="00477062" w:rsidP="00643AB3">
      <w:pPr>
        <w:pStyle w:val="ListParagraph"/>
        <w:numPr>
          <w:ilvl w:val="0"/>
          <w:numId w:val="7"/>
        </w:numPr>
        <w:tabs>
          <w:tab w:val="left" w:pos="851"/>
          <w:tab w:val="left" w:pos="1701"/>
        </w:tabs>
        <w:autoSpaceDE w:val="0"/>
        <w:autoSpaceDN w:val="0"/>
        <w:adjustRightInd w:val="0"/>
        <w:spacing w:after="0" w:line="240" w:lineRule="auto"/>
        <w:ind w:left="1276" w:hanging="425"/>
        <w:jc w:val="both"/>
        <w:rPr>
          <w:rFonts w:cstheme="minorHAnsi"/>
          <w:rtl/>
        </w:rPr>
      </w:pPr>
      <w:r w:rsidRPr="003553E9">
        <w:rPr>
          <w:rFonts w:cstheme="minorHAnsi"/>
          <w:rtl/>
        </w:rPr>
        <w:t>[</w:t>
      </w:r>
      <w:r w:rsidRPr="003553E9">
        <w:rPr>
          <w:rFonts w:cstheme="minorHAnsi"/>
          <w:b/>
          <w:bCs/>
          <w:rtl/>
        </w:rPr>
        <w:t>الخيار</w:t>
      </w:r>
      <w:r w:rsidRPr="003553E9">
        <w:rPr>
          <w:rFonts w:cstheme="minorHAnsi"/>
          <w:rtl/>
        </w:rPr>
        <w:t xml:space="preserve">: </w:t>
      </w:r>
      <w:r w:rsidRPr="003553E9">
        <w:rPr>
          <w:rFonts w:cstheme="minorHAnsi"/>
          <w:color w:val="000000" w:themeColor="text1"/>
          <w:shd w:val="clear" w:color="auto" w:fill="D9D9D9" w:themeFill="background1" w:themeFillShade="D9"/>
          <w:rtl/>
        </w:rPr>
        <w:t>حقوق الملكية الفكرية الأخرى، حسبما يقتضيه القانون الوطني، أو التي لا تستطيع المؤسسة أو لا ترغب في المطالبة بملكيتها وقد أبلغت المؤسسة عن ذلك كتابياً</w:t>
      </w:r>
      <w:r w:rsidRPr="003553E9">
        <w:rPr>
          <w:rFonts w:cstheme="minorHAnsi"/>
          <w:rtl/>
        </w:rPr>
        <w:t>].</w:t>
      </w:r>
    </w:p>
    <w:p w14:paraId="29E917FF" w14:textId="77777777" w:rsidR="005164A0" w:rsidRPr="003553E9" w:rsidRDefault="005164A0" w:rsidP="005164A0">
      <w:pPr>
        <w:tabs>
          <w:tab w:val="left" w:pos="851"/>
          <w:tab w:val="left" w:pos="1701"/>
        </w:tabs>
        <w:autoSpaceDE w:val="0"/>
        <w:autoSpaceDN w:val="0"/>
        <w:adjustRightInd w:val="0"/>
        <w:spacing w:after="0" w:line="240" w:lineRule="auto"/>
        <w:jc w:val="both"/>
        <w:rPr>
          <w:rFonts w:cstheme="minorHAnsi"/>
        </w:rPr>
      </w:pPr>
    </w:p>
    <w:p w14:paraId="18C19340" w14:textId="0DFCFBA9" w:rsidR="00477062" w:rsidRPr="003553E9" w:rsidRDefault="00314289" w:rsidP="00477062">
      <w:pPr>
        <w:tabs>
          <w:tab w:val="left" w:pos="851"/>
          <w:tab w:val="left" w:pos="1701"/>
        </w:tabs>
        <w:autoSpaceDE w:val="0"/>
        <w:autoSpaceDN w:val="0"/>
        <w:adjustRightInd w:val="0"/>
        <w:spacing w:after="0" w:line="240" w:lineRule="auto"/>
        <w:ind w:left="851" w:hanging="851"/>
        <w:jc w:val="both"/>
        <w:rPr>
          <w:rFonts w:cstheme="minorHAnsi"/>
          <w:rtl/>
        </w:rPr>
      </w:pPr>
      <w:r w:rsidRPr="003553E9">
        <w:rPr>
          <w:rFonts w:cstheme="minorHAnsi"/>
          <w:rtl/>
        </w:rPr>
        <w:t>3.1.5.</w:t>
      </w:r>
      <w:r w:rsidRPr="003553E9">
        <w:rPr>
          <w:rFonts w:cstheme="minorHAnsi"/>
          <w:rtl/>
        </w:rPr>
        <w:tab/>
      </w:r>
      <w:r w:rsidRPr="003553E9">
        <w:rPr>
          <w:rFonts w:cstheme="minorHAnsi"/>
          <w:b/>
          <w:bCs/>
          <w:rtl/>
        </w:rPr>
        <w:t>الملكية الفكرية الناشئة عن</w:t>
      </w:r>
      <w:r w:rsidRPr="003553E9">
        <w:rPr>
          <w:rFonts w:cstheme="minorHAnsi"/>
          <w:rtl/>
        </w:rPr>
        <w:t xml:space="preserve"> </w:t>
      </w:r>
      <w:r w:rsidRPr="003553E9">
        <w:rPr>
          <w:rFonts w:cstheme="minorHAnsi"/>
          <w:b/>
          <w:bCs/>
          <w:rtl/>
        </w:rPr>
        <w:t>عقود البحث</w:t>
      </w:r>
      <w:r w:rsidRPr="003553E9">
        <w:rPr>
          <w:rFonts w:cstheme="minorHAnsi"/>
          <w:rtl/>
        </w:rPr>
        <w:t>.  في حالة عدم وجود أحكام تتعارض مع ذلك في أي قانون وطني [</w:t>
      </w:r>
      <w:r w:rsidRPr="003553E9">
        <w:rPr>
          <w:rFonts w:cstheme="minorHAnsi"/>
          <w:b/>
          <w:bCs/>
          <w:rtl/>
        </w:rPr>
        <w:t>أو:</w:t>
      </w:r>
      <w:r w:rsidRPr="003553E9">
        <w:rPr>
          <w:rFonts w:cstheme="minorHAnsi"/>
          <w:rtl/>
        </w:rPr>
        <w:t xml:space="preserve"> في حالة عدم وجود استخدام كبير لموارد المؤسسة]، ستنظم شروط عقد البحث ملكية الملكية الفكرية التي أنشأها الموظفون في سياق مشروع بحثي يُشكّل جزءاً من عقد البحث، على النحو المنصوص عليه في المادة 7. </w:t>
      </w:r>
    </w:p>
    <w:p w14:paraId="4132BA00" w14:textId="77777777" w:rsidR="00DE3103" w:rsidRPr="003553E9" w:rsidRDefault="00DE3103" w:rsidP="00DE3103">
      <w:pPr>
        <w:autoSpaceDE w:val="0"/>
        <w:autoSpaceDN w:val="0"/>
        <w:adjustRightInd w:val="0"/>
        <w:spacing w:after="0" w:line="240" w:lineRule="auto"/>
        <w:jc w:val="both"/>
        <w:rPr>
          <w:rFonts w:cstheme="minorHAnsi"/>
          <w:sz w:val="24"/>
          <w:szCs w:val="24"/>
        </w:rPr>
      </w:pPr>
    </w:p>
    <w:p w14:paraId="44E7B118" w14:textId="764ADB9B" w:rsidR="00C26D8C" w:rsidRPr="003553E9" w:rsidRDefault="009B1E64" w:rsidP="00C26D8C">
      <w:pPr>
        <w:tabs>
          <w:tab w:val="left" w:pos="1701"/>
        </w:tabs>
        <w:autoSpaceDE w:val="0"/>
        <w:autoSpaceDN w:val="0"/>
        <w:adjustRightInd w:val="0"/>
        <w:spacing w:after="0" w:line="240" w:lineRule="auto"/>
        <w:ind w:left="850" w:hanging="850"/>
        <w:jc w:val="both"/>
        <w:rPr>
          <w:rFonts w:cstheme="minorHAnsi"/>
          <w:rtl/>
        </w:rPr>
      </w:pPr>
      <w:r w:rsidRPr="003553E9">
        <w:rPr>
          <w:rFonts w:cstheme="minorHAnsi"/>
          <w:rtl/>
        </w:rPr>
        <w:t>4.1.5.</w:t>
      </w:r>
      <w:r w:rsidRPr="003553E9">
        <w:rPr>
          <w:rFonts w:cstheme="minorHAnsi"/>
          <w:rtl/>
        </w:rPr>
        <w:tab/>
        <w:t xml:space="preserve"> </w:t>
      </w:r>
      <w:r w:rsidRPr="003553E9">
        <w:rPr>
          <w:rFonts w:cstheme="minorHAnsi"/>
          <w:b/>
          <w:bCs/>
          <w:rtl/>
        </w:rPr>
        <w:t>تعيين الموظفين في مؤسسة أخرى</w:t>
      </w:r>
      <w:r w:rsidRPr="003553E9">
        <w:rPr>
          <w:rFonts w:cstheme="minorHAnsi"/>
          <w:rtl/>
        </w:rPr>
        <w:t>.</w:t>
      </w:r>
      <w:r w:rsidR="00B06F85" w:rsidRPr="003553E9">
        <w:rPr>
          <w:rStyle w:val="FootnoteReference"/>
          <w:rFonts w:cstheme="minorHAnsi"/>
          <w:b/>
          <w:bCs/>
          <w:rtl/>
        </w:rPr>
        <w:footnoteReference w:id="9"/>
      </w:r>
      <w:r w:rsidRPr="003553E9">
        <w:rPr>
          <w:rFonts w:cstheme="minorHAnsi"/>
          <w:rtl/>
        </w:rPr>
        <w:t xml:space="preserve">  تقع على عاتق كل موظف يحمل تعييناً فخرياً أو أكاديمياً أو بحثياً آخر في مؤسسة أخرى (المؤسسة المضيفة) مسؤولية إعلام المؤسسة المضيفة، بما في ذلك مكتب إدارة الملكية الفكرية، بالتزاماته فيما يتعلق بهذه السياسة، قبل فترة العمل في المؤسسة المضيفة.  وبقدر ما تقدم سياسة الملكية الفكرية للمؤسسة المضيفة </w:t>
      </w:r>
      <w:r w:rsidRPr="003553E9">
        <w:rPr>
          <w:rFonts w:cstheme="minorHAnsi"/>
          <w:rtl/>
        </w:rPr>
        <w:lastRenderedPageBreak/>
        <w:t xml:space="preserve">مطالبة بشأن الملكية الفكرية التي أنشأها الموظف بموجب هذا التعيين، يجب على الموظف التأكد من أن المؤسسة المضيفة تتفاوض بشأن ترتيب الملكية الفكرية المناسب مع المؤسسة.  </w:t>
      </w:r>
    </w:p>
    <w:p w14:paraId="5BF04653" w14:textId="77777777" w:rsidR="00A974AC" w:rsidRPr="003553E9" w:rsidRDefault="00A974AC" w:rsidP="00C26D8C">
      <w:pPr>
        <w:tabs>
          <w:tab w:val="left" w:pos="1701"/>
        </w:tabs>
        <w:autoSpaceDE w:val="0"/>
        <w:autoSpaceDN w:val="0"/>
        <w:adjustRightInd w:val="0"/>
        <w:spacing w:after="0" w:line="240" w:lineRule="auto"/>
        <w:ind w:left="850" w:hanging="850"/>
        <w:jc w:val="both"/>
        <w:rPr>
          <w:rFonts w:cstheme="minorHAnsi"/>
        </w:rPr>
      </w:pPr>
    </w:p>
    <w:p w14:paraId="3A137969" w14:textId="7B0DC2EE" w:rsidR="00DE3103" w:rsidRPr="003553E9" w:rsidRDefault="00DE3103" w:rsidP="00A60279">
      <w:pPr>
        <w:tabs>
          <w:tab w:val="left" w:pos="851"/>
        </w:tabs>
        <w:spacing w:after="0" w:line="240" w:lineRule="auto"/>
        <w:jc w:val="both"/>
        <w:rPr>
          <w:rFonts w:cstheme="minorHAnsi"/>
          <w:b/>
          <w:bCs/>
          <w:color w:val="0070C0"/>
          <w:sz w:val="24"/>
          <w:rtl/>
        </w:rPr>
      </w:pPr>
      <w:r w:rsidRPr="003553E9">
        <w:rPr>
          <w:rFonts w:cstheme="minorHAnsi"/>
          <w:b/>
          <w:bCs/>
          <w:color w:val="0070C0"/>
          <w:sz w:val="24"/>
          <w:szCs w:val="24"/>
          <w:rtl/>
        </w:rPr>
        <w:t>2.5.</w:t>
      </w:r>
      <w:r w:rsidRPr="003553E9">
        <w:rPr>
          <w:rFonts w:cstheme="minorHAnsi"/>
          <w:b/>
          <w:bCs/>
          <w:color w:val="0070C0"/>
          <w:sz w:val="24"/>
          <w:szCs w:val="24"/>
          <w:rtl/>
        </w:rPr>
        <w:tab/>
        <w:t>الملكية الفكرية التي ينشئها الطلاب</w:t>
      </w:r>
      <w:r w:rsidRPr="003553E9">
        <w:rPr>
          <w:rFonts w:cstheme="minorHAnsi"/>
          <w:rtl/>
        </w:rPr>
        <w:t xml:space="preserve"> </w:t>
      </w:r>
    </w:p>
    <w:p w14:paraId="526E6327" w14:textId="77777777" w:rsidR="00DE3103" w:rsidRPr="003553E9" w:rsidRDefault="00DE3103" w:rsidP="00DE3103">
      <w:pPr>
        <w:tabs>
          <w:tab w:val="left" w:pos="851"/>
        </w:tabs>
        <w:spacing w:after="0" w:line="240" w:lineRule="auto"/>
        <w:ind w:left="851" w:hanging="851"/>
        <w:jc w:val="both"/>
        <w:rPr>
          <w:rFonts w:cstheme="minorHAnsi"/>
          <w:b/>
          <w:bCs/>
          <w:color w:val="0070C0"/>
          <w:sz w:val="28"/>
        </w:rPr>
      </w:pPr>
    </w:p>
    <w:p w14:paraId="45045A74" w14:textId="30443FFA" w:rsidR="00AE79C2" w:rsidRPr="003553E9" w:rsidRDefault="00DE3103" w:rsidP="00AE79C2">
      <w:pPr>
        <w:tabs>
          <w:tab w:val="left" w:pos="851"/>
        </w:tabs>
        <w:autoSpaceDE w:val="0"/>
        <w:autoSpaceDN w:val="0"/>
        <w:adjustRightInd w:val="0"/>
        <w:spacing w:after="0" w:line="240" w:lineRule="auto"/>
        <w:ind w:left="851" w:hanging="851"/>
        <w:jc w:val="both"/>
        <w:rPr>
          <w:rFonts w:cstheme="minorHAnsi"/>
          <w:rtl/>
        </w:rPr>
      </w:pPr>
      <w:r w:rsidRPr="003553E9">
        <w:rPr>
          <w:rFonts w:cstheme="minorHAnsi"/>
          <w:rtl/>
        </w:rPr>
        <w:t>1.2.5.</w:t>
      </w:r>
      <w:r w:rsidRPr="003553E9">
        <w:rPr>
          <w:rFonts w:cstheme="minorHAnsi"/>
          <w:rtl/>
        </w:rPr>
        <w:tab/>
      </w:r>
      <w:r w:rsidRPr="003553E9">
        <w:rPr>
          <w:rFonts w:cstheme="minorHAnsi"/>
          <w:b/>
          <w:bCs/>
          <w:rtl/>
        </w:rPr>
        <w:t>ملكية الطالب</w:t>
      </w:r>
      <w:r w:rsidRPr="003553E9">
        <w:rPr>
          <w:rFonts w:cstheme="minorHAnsi"/>
          <w:rtl/>
        </w:rPr>
        <w:t>.  الملكية الفكرية التي أنشأها طالب أثناء الدراسة في المؤسسة (بما في ذلك الأطروحات والرسائل العلمية وغيرها من المصنفات العلمية) ستكون مملوكة للطالب. وتختلف هذه عن الملكية الفكرية التي أنشأها الطالب في مشروع بحثي، وفقاً للمادة 3.2.5 أدناه.</w:t>
      </w:r>
    </w:p>
    <w:p w14:paraId="1204ADC8" w14:textId="77777777" w:rsidR="008C3CDA" w:rsidRPr="003553E9" w:rsidRDefault="008C3CDA" w:rsidP="008C3CDA">
      <w:pPr>
        <w:tabs>
          <w:tab w:val="left" w:pos="851"/>
        </w:tabs>
        <w:autoSpaceDE w:val="0"/>
        <w:autoSpaceDN w:val="0"/>
        <w:adjustRightInd w:val="0"/>
        <w:spacing w:after="0" w:line="240" w:lineRule="auto"/>
        <w:ind w:left="851" w:hanging="851"/>
        <w:jc w:val="both"/>
        <w:rPr>
          <w:rFonts w:cstheme="minorHAnsi"/>
        </w:rPr>
      </w:pPr>
    </w:p>
    <w:p w14:paraId="101A7FA2" w14:textId="4AA5B15E" w:rsidR="009F3B6D" w:rsidRPr="003553E9" w:rsidRDefault="009F3B6D" w:rsidP="00C26D8C">
      <w:pPr>
        <w:tabs>
          <w:tab w:val="left" w:pos="851"/>
        </w:tabs>
        <w:spacing w:after="0" w:line="240" w:lineRule="auto"/>
        <w:ind w:left="851" w:hanging="851"/>
        <w:jc w:val="both"/>
        <w:rPr>
          <w:rFonts w:cstheme="minorHAnsi"/>
          <w:rtl/>
        </w:rPr>
      </w:pPr>
      <w:r w:rsidRPr="003553E9">
        <w:rPr>
          <w:rFonts w:cstheme="minorHAnsi"/>
          <w:rtl/>
        </w:rPr>
        <w:t>2.2.5.</w:t>
      </w:r>
      <w:r w:rsidRPr="003553E9">
        <w:rPr>
          <w:rFonts w:cstheme="minorHAnsi"/>
          <w:rtl/>
        </w:rPr>
        <w:tab/>
      </w:r>
      <w:r w:rsidRPr="003553E9">
        <w:rPr>
          <w:rFonts w:cstheme="minorHAnsi"/>
          <w:b/>
          <w:bCs/>
          <w:rtl/>
        </w:rPr>
        <w:t>الأطروحات أو الرسائل العلمية</w:t>
      </w:r>
      <w:r w:rsidRPr="003553E9">
        <w:rPr>
          <w:rFonts w:cstheme="minorHAnsi"/>
          <w:rtl/>
        </w:rPr>
        <w:t xml:space="preserve">. </w:t>
      </w:r>
    </w:p>
    <w:p w14:paraId="0C0676AD" w14:textId="0D8C973C" w:rsidR="009F3B6D" w:rsidRPr="003553E9" w:rsidRDefault="009F3B6D" w:rsidP="00C26D8C">
      <w:pPr>
        <w:tabs>
          <w:tab w:val="left" w:pos="851"/>
        </w:tabs>
        <w:spacing w:after="0" w:line="240" w:lineRule="auto"/>
        <w:ind w:left="851" w:hanging="851"/>
        <w:jc w:val="both"/>
        <w:rPr>
          <w:rFonts w:cstheme="minorHAnsi"/>
          <w:rtl/>
        </w:rPr>
      </w:pPr>
      <w:r w:rsidRPr="003553E9">
        <w:rPr>
          <w:rFonts w:cstheme="minorHAnsi"/>
          <w:rtl/>
        </w:rPr>
        <w:tab/>
      </w:r>
      <w:r w:rsidRPr="003553E9">
        <w:rPr>
          <w:rFonts w:cstheme="minorHAnsi"/>
          <w:b/>
          <w:bCs/>
          <w:rtl/>
        </w:rPr>
        <w:t xml:space="preserve">[الخيار 1] </w:t>
      </w:r>
      <w:r w:rsidRPr="003553E9">
        <w:rPr>
          <w:rFonts w:cstheme="minorHAnsi"/>
          <w:rtl/>
        </w:rPr>
        <w:t>يجب</w:t>
      </w:r>
      <w:r w:rsidRPr="003553E9">
        <w:rPr>
          <w:rFonts w:cstheme="minorHAnsi"/>
          <w:b/>
          <w:bCs/>
          <w:rtl/>
        </w:rPr>
        <w:t xml:space="preserve"> </w:t>
      </w:r>
      <w:r w:rsidRPr="003553E9">
        <w:rPr>
          <w:rFonts w:cstheme="minorHAnsi"/>
          <w:rtl/>
        </w:rPr>
        <w:t>على الطالب تقديم أطروحته أو</w:t>
      </w:r>
      <w:r w:rsidRPr="003553E9">
        <w:rPr>
          <w:rFonts w:cstheme="minorHAnsi"/>
          <w:b/>
          <w:bCs/>
          <w:rtl/>
        </w:rPr>
        <w:t xml:space="preserve"> </w:t>
      </w:r>
      <w:r w:rsidRPr="003553E9">
        <w:rPr>
          <w:rFonts w:cstheme="minorHAnsi"/>
          <w:rtl/>
        </w:rPr>
        <w:t xml:space="preserve">رسالته العلمية النهائية إلى المستودع المؤسسي. </w:t>
      </w:r>
    </w:p>
    <w:p w14:paraId="6F03800B" w14:textId="1A99D192" w:rsidR="009F3B6D" w:rsidRPr="003553E9" w:rsidRDefault="009F3B6D" w:rsidP="009F3B6D">
      <w:pPr>
        <w:autoSpaceDE w:val="0"/>
        <w:autoSpaceDN w:val="0"/>
        <w:adjustRightInd w:val="0"/>
        <w:spacing w:after="0" w:line="240" w:lineRule="auto"/>
        <w:ind w:left="851" w:hanging="851"/>
        <w:jc w:val="both"/>
        <w:rPr>
          <w:rFonts w:cstheme="minorHAnsi"/>
          <w:rtl/>
        </w:rPr>
      </w:pPr>
      <w:r w:rsidRPr="003553E9">
        <w:rPr>
          <w:rFonts w:cstheme="minorHAnsi"/>
          <w:rtl/>
        </w:rPr>
        <w:tab/>
      </w:r>
      <w:r w:rsidRPr="003553E9">
        <w:rPr>
          <w:rFonts w:cstheme="minorHAnsi"/>
          <w:b/>
          <w:bCs/>
          <w:rtl/>
        </w:rPr>
        <w:t>[الخيار 2]</w:t>
      </w:r>
      <w:r w:rsidRPr="003553E9">
        <w:rPr>
          <w:rFonts w:cstheme="minorHAnsi"/>
          <w:rtl/>
        </w:rPr>
        <w:t xml:space="preserve"> يجب على الطالب منح المؤسسة ترخيصاً من دون إتاوة لاستنساخ أطروحته أو رسالته العلمية وتوزيع نسخ منها على الجمهور.</w:t>
      </w:r>
      <w:r w:rsidR="00405324" w:rsidRPr="003553E9">
        <w:rPr>
          <w:rStyle w:val="FootnoteReference"/>
          <w:rFonts w:cstheme="minorHAnsi"/>
          <w:rtl/>
        </w:rPr>
        <w:footnoteReference w:id="10"/>
      </w:r>
    </w:p>
    <w:p w14:paraId="745424D9" w14:textId="77777777" w:rsidR="009F3B6D" w:rsidRPr="003553E9" w:rsidRDefault="009F3B6D" w:rsidP="009F3B6D">
      <w:pPr>
        <w:tabs>
          <w:tab w:val="left" w:pos="851"/>
        </w:tabs>
        <w:spacing w:after="0" w:line="240" w:lineRule="auto"/>
        <w:jc w:val="both"/>
        <w:rPr>
          <w:rFonts w:cstheme="minorHAnsi"/>
          <w:b/>
          <w:bCs/>
          <w:color w:val="0070C0"/>
          <w:sz w:val="28"/>
        </w:rPr>
      </w:pPr>
    </w:p>
    <w:p w14:paraId="6FEF5784" w14:textId="1F051470" w:rsidR="00C26D8C" w:rsidRPr="003553E9" w:rsidRDefault="00C26D8C" w:rsidP="00C26D8C">
      <w:pPr>
        <w:autoSpaceDE w:val="0"/>
        <w:autoSpaceDN w:val="0"/>
        <w:adjustRightInd w:val="0"/>
        <w:spacing w:after="0" w:line="240" w:lineRule="auto"/>
        <w:ind w:left="851" w:hanging="851"/>
        <w:jc w:val="both"/>
        <w:rPr>
          <w:rFonts w:cstheme="minorHAnsi"/>
          <w:rtl/>
        </w:rPr>
      </w:pPr>
      <w:r w:rsidRPr="003553E9">
        <w:rPr>
          <w:rFonts w:cstheme="minorHAnsi"/>
          <w:rtl/>
        </w:rPr>
        <w:t>3.2.5.</w:t>
      </w:r>
      <w:r w:rsidRPr="003553E9">
        <w:rPr>
          <w:rFonts w:cstheme="minorHAnsi"/>
          <w:rtl/>
        </w:rPr>
        <w:tab/>
      </w:r>
      <w:r w:rsidRPr="003553E9">
        <w:rPr>
          <w:rFonts w:cstheme="minorHAnsi"/>
          <w:b/>
          <w:bCs/>
          <w:rtl/>
        </w:rPr>
        <w:t>ملكية المؤسسة</w:t>
      </w:r>
      <w:r w:rsidRPr="003553E9">
        <w:rPr>
          <w:rFonts w:cstheme="minorHAnsi"/>
          <w:rtl/>
        </w:rPr>
        <w:t>.  تكون الملكية الفكرية الناشئة عن مشروع بحث الطالب مملوكة للمؤسسة في الحالات التالية:</w:t>
      </w:r>
    </w:p>
    <w:p w14:paraId="4BFD5EBC" w14:textId="6872D20E" w:rsidR="00C26D8C" w:rsidRPr="003553E9" w:rsidRDefault="00C26D8C" w:rsidP="00643AB3">
      <w:pPr>
        <w:pStyle w:val="ListParagraph"/>
        <w:numPr>
          <w:ilvl w:val="0"/>
          <w:numId w:val="8"/>
        </w:numPr>
        <w:autoSpaceDE w:val="0"/>
        <w:autoSpaceDN w:val="0"/>
        <w:adjustRightInd w:val="0"/>
        <w:spacing w:after="0" w:line="240" w:lineRule="auto"/>
        <w:ind w:left="1276" w:hanging="425"/>
        <w:jc w:val="both"/>
        <w:rPr>
          <w:rFonts w:cstheme="minorHAnsi"/>
          <w:rtl/>
        </w:rPr>
      </w:pPr>
      <w:r w:rsidRPr="003553E9">
        <w:rPr>
          <w:rFonts w:cstheme="minorHAnsi"/>
          <w:rtl/>
        </w:rPr>
        <w:t>إذا تم إنشاء الملكية الفكرية عن طريق الاستخدام الكبير لموارد المؤسسة (باستثناء الإشراف) ولم يبرم اتفاق إعادة سداد بين المؤسسة والطالب؛</w:t>
      </w:r>
    </w:p>
    <w:p w14:paraId="52283A5F" w14:textId="1A439021" w:rsidR="00C26D8C" w:rsidRPr="003553E9" w:rsidRDefault="00C26D8C" w:rsidP="00643AB3">
      <w:pPr>
        <w:pStyle w:val="ListParagraph"/>
        <w:numPr>
          <w:ilvl w:val="0"/>
          <w:numId w:val="8"/>
        </w:numPr>
        <w:autoSpaceDE w:val="0"/>
        <w:autoSpaceDN w:val="0"/>
        <w:adjustRightInd w:val="0"/>
        <w:spacing w:after="0" w:line="240" w:lineRule="auto"/>
        <w:ind w:left="1276" w:hanging="425"/>
        <w:jc w:val="both"/>
        <w:rPr>
          <w:rFonts w:cstheme="minorHAnsi"/>
          <w:rtl/>
        </w:rPr>
      </w:pPr>
      <w:r w:rsidRPr="003553E9">
        <w:rPr>
          <w:rFonts w:cstheme="minorHAnsi"/>
          <w:rtl/>
        </w:rPr>
        <w:t xml:space="preserve">إذا كان البحث الذي نفّذه الطالب يشكِّل جزءاً من المشاريع البحثية للمؤسسة. </w:t>
      </w:r>
    </w:p>
    <w:p w14:paraId="6C5433D0" w14:textId="77777777" w:rsidR="00C26D8C" w:rsidRPr="003553E9" w:rsidRDefault="00C26D8C" w:rsidP="00C26D8C">
      <w:pPr>
        <w:autoSpaceDE w:val="0"/>
        <w:autoSpaceDN w:val="0"/>
        <w:adjustRightInd w:val="0"/>
        <w:spacing w:after="0" w:line="240" w:lineRule="auto"/>
        <w:ind w:left="851" w:hanging="851"/>
        <w:jc w:val="both"/>
        <w:rPr>
          <w:rFonts w:cstheme="minorHAnsi"/>
        </w:rPr>
      </w:pPr>
    </w:p>
    <w:p w14:paraId="30D85EDC" w14:textId="1E29F181" w:rsidR="006949FB" w:rsidRPr="003553E9" w:rsidRDefault="006949FB" w:rsidP="006949FB">
      <w:pPr>
        <w:tabs>
          <w:tab w:val="left" w:pos="851"/>
          <w:tab w:val="left" w:pos="1701"/>
        </w:tabs>
        <w:autoSpaceDE w:val="0"/>
        <w:autoSpaceDN w:val="0"/>
        <w:adjustRightInd w:val="0"/>
        <w:spacing w:after="0" w:line="240" w:lineRule="auto"/>
        <w:ind w:left="851" w:hanging="851"/>
        <w:jc w:val="both"/>
        <w:rPr>
          <w:rFonts w:cstheme="minorHAnsi"/>
          <w:rtl/>
        </w:rPr>
      </w:pPr>
      <w:r w:rsidRPr="003553E9">
        <w:rPr>
          <w:rFonts w:cstheme="minorHAnsi"/>
          <w:rtl/>
        </w:rPr>
        <w:t>4.2.5.</w:t>
      </w:r>
      <w:r w:rsidRPr="003553E9">
        <w:rPr>
          <w:rFonts w:cstheme="minorHAnsi"/>
          <w:b/>
          <w:bCs/>
          <w:rtl/>
        </w:rPr>
        <w:tab/>
        <w:t>الملكية الفكرية الناشئة عن عقود البحث</w:t>
      </w:r>
      <w:r w:rsidRPr="003553E9">
        <w:rPr>
          <w:rFonts w:cstheme="minorHAnsi"/>
          <w:rtl/>
        </w:rPr>
        <w:t>.</w:t>
      </w:r>
      <w:r w:rsidR="00003A3B" w:rsidRPr="003553E9">
        <w:rPr>
          <w:rStyle w:val="FootnoteReference"/>
          <w:rFonts w:cstheme="minorHAnsi"/>
          <w:rtl/>
        </w:rPr>
        <w:footnoteReference w:id="11"/>
      </w:r>
      <w:r w:rsidRPr="003553E9">
        <w:rPr>
          <w:rFonts w:cstheme="minorHAnsi"/>
          <w:b/>
          <w:bCs/>
          <w:rtl/>
        </w:rPr>
        <w:t xml:space="preserve">  </w:t>
      </w:r>
      <w:r w:rsidRPr="003553E9">
        <w:rPr>
          <w:rFonts w:cstheme="minorHAnsi"/>
          <w:rtl/>
        </w:rPr>
        <w:t xml:space="preserve">تنظّم شروط عقد البحث ملكية الملكية الفكرية التي ينشئها الطالب في سياق عقد البحث المذكور، على النحو الموضح في المادة 8. </w:t>
      </w:r>
    </w:p>
    <w:p w14:paraId="036CF0D1" w14:textId="77777777" w:rsidR="006949FB" w:rsidRPr="003553E9" w:rsidRDefault="006949FB" w:rsidP="006949FB">
      <w:pPr>
        <w:autoSpaceDE w:val="0"/>
        <w:autoSpaceDN w:val="0"/>
        <w:adjustRightInd w:val="0"/>
        <w:spacing w:after="0" w:line="240" w:lineRule="auto"/>
        <w:ind w:left="851" w:hanging="851"/>
        <w:jc w:val="both"/>
        <w:rPr>
          <w:rFonts w:cstheme="minorHAnsi"/>
        </w:rPr>
      </w:pPr>
    </w:p>
    <w:p w14:paraId="7E7B7569" w14:textId="2BAA0598" w:rsidR="00AE79C2" w:rsidRPr="003553E9" w:rsidRDefault="006949FB" w:rsidP="00AE79C2">
      <w:pPr>
        <w:spacing w:after="0" w:line="240" w:lineRule="auto"/>
        <w:ind w:left="851" w:hanging="851"/>
        <w:contextualSpacing/>
        <w:jc w:val="both"/>
        <w:rPr>
          <w:rFonts w:cstheme="minorHAnsi"/>
          <w:rtl/>
        </w:rPr>
      </w:pPr>
      <w:r w:rsidRPr="003553E9">
        <w:rPr>
          <w:rFonts w:cstheme="minorHAnsi"/>
          <w:rtl/>
        </w:rPr>
        <w:t>5.2.5.</w:t>
      </w:r>
      <w:r w:rsidRPr="003553E9">
        <w:rPr>
          <w:rFonts w:cstheme="minorHAnsi"/>
          <w:rtl/>
        </w:rPr>
        <w:tab/>
      </w:r>
      <w:r w:rsidRPr="003553E9">
        <w:rPr>
          <w:rFonts w:cstheme="minorHAnsi"/>
          <w:b/>
          <w:bCs/>
          <w:rtl/>
        </w:rPr>
        <w:t>المسؤوليات المتعلقة بملكية المؤسسة</w:t>
      </w:r>
      <w:r w:rsidRPr="003553E9">
        <w:rPr>
          <w:rFonts w:cstheme="minorHAnsi"/>
          <w:rtl/>
        </w:rPr>
        <w:t>.</w:t>
      </w:r>
      <w:r w:rsidR="00AE79C2" w:rsidRPr="003553E9">
        <w:rPr>
          <w:rStyle w:val="FootnoteReference"/>
          <w:rFonts w:cstheme="minorHAnsi"/>
          <w:rtl/>
        </w:rPr>
        <w:footnoteReference w:id="12"/>
      </w:r>
      <w:r w:rsidRPr="003553E9">
        <w:rPr>
          <w:rFonts w:cstheme="minorHAnsi"/>
          <w:rtl/>
        </w:rPr>
        <w:t xml:space="preserve"> إذا كانت المؤسسة مالك الملكية الفكرية التي أنشأها الطالب، بموجب المادة 3.2.5 أو المادة 4.2.5، ومن ثم تم إنشاؤها بموجب مشروع بحث أو عقد بحث، على التوالي، يجب على المؤسسة أن:</w:t>
      </w:r>
    </w:p>
    <w:p w14:paraId="61543687" w14:textId="77777777" w:rsidR="00AE79C2" w:rsidRPr="003553E9" w:rsidRDefault="00AE79C2" w:rsidP="00643AB3">
      <w:pPr>
        <w:pStyle w:val="ListParagraph"/>
        <w:numPr>
          <w:ilvl w:val="0"/>
          <w:numId w:val="9"/>
        </w:numPr>
        <w:autoSpaceDE w:val="0"/>
        <w:autoSpaceDN w:val="0"/>
        <w:adjustRightInd w:val="0"/>
        <w:spacing w:after="0" w:line="240" w:lineRule="auto"/>
        <w:ind w:left="1276" w:hanging="425"/>
        <w:jc w:val="both"/>
        <w:rPr>
          <w:rFonts w:cstheme="minorHAnsi"/>
          <w:rtl/>
        </w:rPr>
      </w:pPr>
      <w:r w:rsidRPr="003553E9">
        <w:rPr>
          <w:rFonts w:cstheme="minorHAnsi"/>
          <w:rtl/>
        </w:rPr>
        <w:t>توضح للطالب أسباب التنازل عن حقوق الملكية الفكرية للمؤسسة؛</w:t>
      </w:r>
    </w:p>
    <w:p w14:paraId="76BCD3B3" w14:textId="77777777" w:rsidR="00AE79C2" w:rsidRPr="003553E9" w:rsidRDefault="00AE79C2" w:rsidP="00643AB3">
      <w:pPr>
        <w:pStyle w:val="ListParagraph"/>
        <w:numPr>
          <w:ilvl w:val="0"/>
          <w:numId w:val="9"/>
        </w:numPr>
        <w:autoSpaceDE w:val="0"/>
        <w:autoSpaceDN w:val="0"/>
        <w:adjustRightInd w:val="0"/>
        <w:spacing w:after="0" w:line="240" w:lineRule="auto"/>
        <w:ind w:left="1276" w:hanging="425"/>
        <w:jc w:val="both"/>
        <w:rPr>
          <w:rFonts w:cstheme="minorHAnsi"/>
          <w:rtl/>
        </w:rPr>
      </w:pPr>
      <w:r w:rsidRPr="003553E9">
        <w:rPr>
          <w:rFonts w:cstheme="minorHAnsi"/>
          <w:rtl/>
        </w:rPr>
        <w:t>وتنصح الطالب بطلب نصيحة مستقلة بشأن التنازل؛</w:t>
      </w:r>
    </w:p>
    <w:p w14:paraId="45126121" w14:textId="1E6671E8" w:rsidR="00AE79C2" w:rsidRPr="003553E9" w:rsidRDefault="00AE79C2" w:rsidP="00643AB3">
      <w:pPr>
        <w:pStyle w:val="ListParagraph"/>
        <w:numPr>
          <w:ilvl w:val="0"/>
          <w:numId w:val="9"/>
        </w:numPr>
        <w:autoSpaceDE w:val="0"/>
        <w:autoSpaceDN w:val="0"/>
        <w:adjustRightInd w:val="0"/>
        <w:spacing w:after="0" w:line="240" w:lineRule="auto"/>
        <w:ind w:left="1276" w:hanging="425"/>
        <w:jc w:val="both"/>
        <w:rPr>
          <w:rFonts w:cstheme="minorHAnsi"/>
          <w:rtl/>
        </w:rPr>
      </w:pPr>
      <w:r w:rsidRPr="003553E9">
        <w:rPr>
          <w:rFonts w:cstheme="minorHAnsi"/>
          <w:rtl/>
        </w:rPr>
        <w:t>وتحصل على سند تنازل من الطالب عن جميع حقوق الملكية الفكرية الناشئة عن عقد البحث أو مشروع البحث الخاص بالطالب، حيثما كان ذلك مناسباً، نظير تقاسم الإيرادات على النحو المنصوص عليه في المادة 10؛</w:t>
      </w:r>
    </w:p>
    <w:p w14:paraId="6D25066D" w14:textId="7929F1BD" w:rsidR="00AE79C2" w:rsidRPr="003553E9" w:rsidRDefault="00AE79C2" w:rsidP="00643AB3">
      <w:pPr>
        <w:pStyle w:val="ListParagraph"/>
        <w:numPr>
          <w:ilvl w:val="0"/>
          <w:numId w:val="9"/>
        </w:numPr>
        <w:autoSpaceDE w:val="0"/>
        <w:autoSpaceDN w:val="0"/>
        <w:adjustRightInd w:val="0"/>
        <w:spacing w:after="0" w:line="240" w:lineRule="auto"/>
        <w:ind w:left="1276" w:hanging="425"/>
        <w:jc w:val="both"/>
        <w:rPr>
          <w:rFonts w:cstheme="minorHAnsi"/>
          <w:rtl/>
        </w:rPr>
      </w:pPr>
      <w:r w:rsidRPr="003553E9">
        <w:rPr>
          <w:rFonts w:cstheme="minorHAnsi"/>
          <w:rtl/>
        </w:rPr>
        <w:t>وتسحب الطالب من مشروع البحث أو عقد البحث إذا اختار الطالب عدم التنازل عن حقوق الملكية الفكرية ذات الصلة للمؤسسة.</w:t>
      </w:r>
    </w:p>
    <w:p w14:paraId="50CBC2D3" w14:textId="77777777" w:rsidR="00AE79C2" w:rsidRPr="003553E9" w:rsidRDefault="00AE79C2" w:rsidP="00B427A5">
      <w:pPr>
        <w:tabs>
          <w:tab w:val="left" w:pos="2127"/>
        </w:tabs>
        <w:spacing w:afterLines="200" w:after="480" w:line="240" w:lineRule="auto"/>
        <w:ind w:left="851" w:hanging="851"/>
        <w:contextualSpacing/>
        <w:jc w:val="both"/>
        <w:rPr>
          <w:rFonts w:cstheme="minorHAnsi"/>
          <w:b/>
          <w:bCs/>
        </w:rPr>
      </w:pPr>
    </w:p>
    <w:p w14:paraId="58D0B9C7" w14:textId="3D4F4B4D" w:rsidR="006949FB" w:rsidRPr="003553E9" w:rsidRDefault="00AE79C2" w:rsidP="00B427A5">
      <w:pPr>
        <w:tabs>
          <w:tab w:val="left" w:pos="2127"/>
        </w:tabs>
        <w:spacing w:afterLines="200" w:after="480" w:line="240" w:lineRule="auto"/>
        <w:ind w:left="851" w:hanging="851"/>
        <w:contextualSpacing/>
        <w:jc w:val="both"/>
        <w:rPr>
          <w:rFonts w:cstheme="minorHAnsi"/>
          <w:rtl/>
        </w:rPr>
      </w:pPr>
      <w:r w:rsidRPr="003553E9">
        <w:rPr>
          <w:rFonts w:cstheme="minorHAnsi"/>
          <w:rtl/>
        </w:rPr>
        <w:t>6.2.5.</w:t>
      </w:r>
      <w:r w:rsidRPr="003553E9">
        <w:rPr>
          <w:rFonts w:cstheme="minorHAnsi"/>
          <w:rtl/>
        </w:rPr>
        <w:tab/>
      </w:r>
      <w:r w:rsidRPr="003553E9">
        <w:rPr>
          <w:rFonts w:cstheme="minorHAnsi"/>
          <w:b/>
          <w:bCs/>
          <w:rtl/>
        </w:rPr>
        <w:t>المنح المالية/ المنح الدراسية</w:t>
      </w:r>
      <w:r w:rsidRPr="003553E9">
        <w:rPr>
          <w:rFonts w:cstheme="minorHAnsi"/>
          <w:rtl/>
        </w:rPr>
        <w:t>.  يجوز لأي طرف خارجي يمنح منحة مالية أو منحة دراسية للطالب أن يختار امتلاك الملكية الفكرية التي أنشأها ذلك الطالب أثناء دراسته في المؤسسة بشرط موافقة الطالب والمؤسسة على التنازل عن ملكية الملكية الفكرية كتابياً وألا تتعارض هذه الموافقة مع أي قانون محلي أو وطني معمول به.</w:t>
      </w:r>
    </w:p>
    <w:p w14:paraId="2E7BC75B" w14:textId="5D9BB4CA" w:rsidR="00C61E7D" w:rsidRPr="003553E9" w:rsidRDefault="00C61E7D" w:rsidP="00B427A5">
      <w:pPr>
        <w:tabs>
          <w:tab w:val="left" w:pos="2127"/>
        </w:tabs>
        <w:spacing w:afterLines="200" w:after="480" w:line="240" w:lineRule="auto"/>
        <w:ind w:left="851" w:hanging="851"/>
        <w:contextualSpacing/>
        <w:jc w:val="both"/>
        <w:rPr>
          <w:rFonts w:cstheme="minorHAnsi"/>
        </w:rPr>
      </w:pPr>
    </w:p>
    <w:p w14:paraId="2314D508" w14:textId="77777777" w:rsidR="001D2004" w:rsidRPr="003553E9" w:rsidRDefault="00C61E7D" w:rsidP="001D2004">
      <w:pPr>
        <w:tabs>
          <w:tab w:val="left" w:pos="2127"/>
        </w:tabs>
        <w:spacing w:afterLines="200" w:after="480" w:line="240" w:lineRule="auto"/>
        <w:ind w:left="851" w:hanging="851"/>
        <w:contextualSpacing/>
        <w:jc w:val="both"/>
        <w:rPr>
          <w:rFonts w:cstheme="minorHAnsi"/>
          <w:rtl/>
        </w:rPr>
      </w:pPr>
      <w:r w:rsidRPr="003553E9">
        <w:rPr>
          <w:rFonts w:cstheme="minorHAnsi"/>
          <w:rtl/>
        </w:rPr>
        <w:t>7.2.5.</w:t>
      </w:r>
      <w:r w:rsidRPr="003553E9">
        <w:rPr>
          <w:rFonts w:cstheme="minorHAnsi"/>
          <w:rtl/>
        </w:rPr>
        <w:tab/>
        <w:t xml:space="preserve"> </w:t>
      </w:r>
      <w:r w:rsidRPr="003553E9">
        <w:rPr>
          <w:rFonts w:cstheme="minorHAnsi"/>
          <w:b/>
          <w:bCs/>
          <w:rtl/>
        </w:rPr>
        <w:t>الملكية الفكرية المملوكة للطالب</w:t>
      </w:r>
      <w:r w:rsidRPr="003553E9">
        <w:rPr>
          <w:rFonts w:cstheme="minorHAnsi"/>
          <w:rtl/>
        </w:rPr>
        <w:t>.</w:t>
      </w:r>
      <w:r w:rsidRPr="003553E9">
        <w:rPr>
          <w:rFonts w:cstheme="minorHAnsi"/>
          <w:b/>
          <w:bCs/>
          <w:rtl/>
        </w:rPr>
        <w:t xml:space="preserve"> </w:t>
      </w:r>
      <w:r w:rsidRPr="003553E9">
        <w:rPr>
          <w:rFonts w:cstheme="minorHAnsi"/>
          <w:rtl/>
        </w:rPr>
        <w:t xml:space="preserve">يجوز لمكتب إدارة الملكية الفكرية، بناءً على الاتفاق، تقديم خدمات التسويق للطلاب نظير ملكيتهم الفكرية. </w:t>
      </w:r>
    </w:p>
    <w:p w14:paraId="2BD60C4F" w14:textId="77777777" w:rsidR="001D2004" w:rsidRPr="003553E9" w:rsidRDefault="001D2004" w:rsidP="001D2004">
      <w:pPr>
        <w:tabs>
          <w:tab w:val="left" w:pos="2127"/>
        </w:tabs>
        <w:spacing w:afterLines="200" w:after="480" w:line="240" w:lineRule="auto"/>
        <w:ind w:left="851" w:hanging="851"/>
        <w:contextualSpacing/>
        <w:jc w:val="both"/>
        <w:rPr>
          <w:rFonts w:cstheme="minorHAnsi"/>
          <w:rtl/>
        </w:rPr>
      </w:pPr>
      <w:r w:rsidRPr="003553E9">
        <w:rPr>
          <w:rFonts w:cstheme="minorHAnsi"/>
          <w:rtl/>
        </w:rPr>
        <w:tab/>
        <w:t>[</w:t>
      </w:r>
      <w:r w:rsidRPr="003553E9">
        <w:rPr>
          <w:rFonts w:cstheme="minorHAnsi"/>
          <w:b/>
          <w:bCs/>
          <w:rtl/>
        </w:rPr>
        <w:t>الخيار 1:</w:t>
      </w:r>
      <w:r w:rsidRPr="003553E9">
        <w:rPr>
          <w:rFonts w:cstheme="minorHAnsi"/>
          <w:rtl/>
        </w:rPr>
        <w:t xml:space="preserve"> في هذه الحالة، قد يُشترط تنازل الطلاب عن ملكيتهم الفكرية إلى المؤسسة وسيتم منحهم الحقوق والالتزامات ذاتها التي يتمتع بها الموظفون بموجب هذه السياسة].  </w:t>
      </w:r>
    </w:p>
    <w:p w14:paraId="4639CF21" w14:textId="2B3DD9CB" w:rsidR="001D2004" w:rsidRPr="003553E9" w:rsidRDefault="001D2004" w:rsidP="001D2004">
      <w:pPr>
        <w:tabs>
          <w:tab w:val="left" w:pos="2127"/>
        </w:tabs>
        <w:spacing w:afterLines="200" w:after="480" w:line="240" w:lineRule="auto"/>
        <w:ind w:left="851" w:hanging="851"/>
        <w:contextualSpacing/>
        <w:jc w:val="both"/>
        <w:rPr>
          <w:rFonts w:cstheme="minorHAnsi"/>
          <w:rtl/>
        </w:rPr>
      </w:pPr>
      <w:r w:rsidRPr="003553E9">
        <w:rPr>
          <w:rFonts w:cstheme="minorHAnsi"/>
          <w:rtl/>
        </w:rPr>
        <w:tab/>
        <w:t>[</w:t>
      </w:r>
      <w:r w:rsidRPr="003553E9">
        <w:rPr>
          <w:rFonts w:cstheme="minorHAnsi"/>
          <w:b/>
          <w:bCs/>
          <w:rtl/>
        </w:rPr>
        <w:t>الخيار 2</w:t>
      </w:r>
      <w:r w:rsidRPr="003553E9">
        <w:rPr>
          <w:rFonts w:cstheme="minorHAnsi"/>
          <w:rtl/>
        </w:rPr>
        <w:t>: في حالة عدم التنازل عن الملكية الفكرية للمؤسسة، يجوز للطلاب ومكتب إدارة الملكية الفكرية الاتفاق على خدمات التسويق المحددة المطلوبة]، [</w:t>
      </w:r>
      <w:r w:rsidRPr="003553E9">
        <w:rPr>
          <w:rFonts w:cstheme="minorHAnsi"/>
          <w:b/>
          <w:bCs/>
          <w:rtl/>
        </w:rPr>
        <w:t>الخيار 2 أ:</w:t>
      </w:r>
      <w:r w:rsidRPr="003553E9">
        <w:rPr>
          <w:rFonts w:cstheme="minorHAnsi"/>
          <w:rtl/>
        </w:rPr>
        <w:t xml:space="preserve"> دون أي تكلفة على الطالب؛] [</w:t>
      </w:r>
      <w:r w:rsidRPr="003553E9">
        <w:rPr>
          <w:rFonts w:cstheme="minorHAnsi"/>
          <w:b/>
          <w:bCs/>
          <w:rtl/>
        </w:rPr>
        <w:t>الخيار 2 ب:</w:t>
      </w:r>
      <w:r w:rsidRPr="003553E9">
        <w:rPr>
          <w:rFonts w:cstheme="minorHAnsi"/>
          <w:rtl/>
        </w:rPr>
        <w:t xml:space="preserve"> مقابل رسم متفق عليه يُدفع للمؤسسة] [</w:t>
      </w:r>
      <w:r w:rsidRPr="003553E9">
        <w:rPr>
          <w:rFonts w:cstheme="minorHAnsi"/>
          <w:b/>
          <w:bCs/>
          <w:rtl/>
        </w:rPr>
        <w:t>الخيار 2ج</w:t>
      </w:r>
      <w:r w:rsidRPr="003553E9">
        <w:rPr>
          <w:rFonts w:cstheme="minorHAnsi"/>
          <w:rtl/>
        </w:rPr>
        <w:t>: أو تقاسم إيرادات التسويق المتراكمة للطلاب].</w:t>
      </w:r>
    </w:p>
    <w:p w14:paraId="31EA98F5" w14:textId="111DFB2E" w:rsidR="00A60279" w:rsidRPr="003553E9" w:rsidRDefault="00A60279" w:rsidP="001D2004">
      <w:pPr>
        <w:tabs>
          <w:tab w:val="left" w:pos="2127"/>
        </w:tabs>
        <w:spacing w:afterLines="200" w:after="480" w:line="240" w:lineRule="auto"/>
        <w:ind w:left="851" w:hanging="851"/>
        <w:contextualSpacing/>
        <w:jc w:val="both"/>
        <w:rPr>
          <w:rFonts w:cstheme="minorHAnsi"/>
        </w:rPr>
      </w:pPr>
    </w:p>
    <w:p w14:paraId="783F5D94" w14:textId="7F05A39E" w:rsidR="00F83F38" w:rsidRPr="003553E9" w:rsidRDefault="00F83F38" w:rsidP="00430FD1">
      <w:pPr>
        <w:keepNext/>
        <w:keepLines/>
        <w:tabs>
          <w:tab w:val="left" w:pos="851"/>
        </w:tabs>
        <w:spacing w:after="0" w:line="240" w:lineRule="auto"/>
        <w:jc w:val="both"/>
        <w:rPr>
          <w:rFonts w:cstheme="minorHAnsi"/>
          <w:b/>
          <w:bCs/>
          <w:color w:val="0070C0"/>
          <w:sz w:val="24"/>
          <w:rtl/>
        </w:rPr>
      </w:pPr>
      <w:r w:rsidRPr="003553E9">
        <w:rPr>
          <w:rFonts w:cstheme="minorHAnsi"/>
          <w:b/>
          <w:bCs/>
          <w:color w:val="0070C0"/>
          <w:sz w:val="24"/>
          <w:szCs w:val="24"/>
          <w:rtl/>
        </w:rPr>
        <w:lastRenderedPageBreak/>
        <w:t>3.5.</w:t>
      </w:r>
      <w:r w:rsidRPr="003553E9">
        <w:rPr>
          <w:rFonts w:cstheme="minorHAnsi"/>
          <w:b/>
          <w:bCs/>
          <w:color w:val="0070C0"/>
          <w:sz w:val="24"/>
          <w:szCs w:val="24"/>
          <w:rtl/>
        </w:rPr>
        <w:tab/>
        <w:t xml:space="preserve">الملكية الفكرية التي ينشئها الزائرون  </w:t>
      </w:r>
    </w:p>
    <w:p w14:paraId="31F5E3A3" w14:textId="77777777" w:rsidR="00F83F38" w:rsidRPr="003553E9" w:rsidRDefault="00F83F38" w:rsidP="00430FD1">
      <w:pPr>
        <w:pStyle w:val="ListParagraph"/>
        <w:keepNext/>
        <w:keepLines/>
        <w:tabs>
          <w:tab w:val="left" w:pos="567"/>
        </w:tabs>
        <w:spacing w:after="0"/>
        <w:ind w:left="907"/>
        <w:jc w:val="both"/>
        <w:rPr>
          <w:rFonts w:cstheme="minorHAnsi"/>
          <w:b/>
          <w:bCs/>
          <w:color w:val="000000" w:themeColor="text1"/>
        </w:rPr>
      </w:pPr>
    </w:p>
    <w:p w14:paraId="2AC5476F" w14:textId="5EA7CA4D" w:rsidR="006949FB" w:rsidRPr="003553E9" w:rsidRDefault="00F83F38" w:rsidP="00430FD1">
      <w:pPr>
        <w:keepNext/>
        <w:keepLines/>
        <w:tabs>
          <w:tab w:val="left" w:pos="851"/>
        </w:tabs>
        <w:spacing w:after="0" w:line="240" w:lineRule="auto"/>
        <w:ind w:left="851" w:hanging="851"/>
        <w:jc w:val="both"/>
        <w:rPr>
          <w:rFonts w:cstheme="minorHAnsi"/>
          <w:color w:val="000000" w:themeColor="text1"/>
          <w:rtl/>
        </w:rPr>
      </w:pPr>
      <w:r w:rsidRPr="003553E9">
        <w:rPr>
          <w:rFonts w:cstheme="minorHAnsi"/>
          <w:color w:val="000000" w:themeColor="text1"/>
          <w:rtl/>
        </w:rPr>
        <w:t>1.3.5.</w:t>
      </w:r>
      <w:r w:rsidRPr="003553E9">
        <w:rPr>
          <w:rFonts w:cstheme="minorHAnsi"/>
          <w:color w:val="000000" w:themeColor="text1"/>
          <w:rtl/>
        </w:rPr>
        <w:tab/>
      </w:r>
      <w:r w:rsidRPr="003553E9">
        <w:rPr>
          <w:rFonts w:cstheme="minorHAnsi"/>
          <w:b/>
          <w:bCs/>
          <w:color w:val="000000" w:themeColor="text1"/>
          <w:rtl/>
        </w:rPr>
        <w:t>ملكية المؤسسة</w:t>
      </w:r>
      <w:r w:rsidRPr="003553E9">
        <w:rPr>
          <w:rFonts w:cstheme="minorHAnsi"/>
          <w:color w:val="000000" w:themeColor="text1"/>
          <w:rtl/>
        </w:rPr>
        <w:t>. ما لم يتم الاتفاق على خلاف ذلك كتابياً بين المؤسسة والمؤسسة الأصلية للزائر قبل فترة عمله في المؤسسة، يتعين على الزائرين التنازل عن أي ملكية فكرية للمؤسسة:</w:t>
      </w:r>
    </w:p>
    <w:p w14:paraId="0758D541" w14:textId="7CC9E981" w:rsidR="006949FB" w:rsidRPr="003553E9" w:rsidRDefault="006949FB" w:rsidP="00643AB3">
      <w:pPr>
        <w:pStyle w:val="ListParagraph"/>
        <w:numPr>
          <w:ilvl w:val="0"/>
          <w:numId w:val="10"/>
        </w:numPr>
        <w:autoSpaceDE w:val="0"/>
        <w:autoSpaceDN w:val="0"/>
        <w:adjustRightInd w:val="0"/>
        <w:spacing w:after="0" w:line="240" w:lineRule="auto"/>
        <w:ind w:left="1276" w:hanging="425"/>
        <w:jc w:val="both"/>
        <w:rPr>
          <w:rFonts w:cstheme="minorHAnsi"/>
          <w:rtl/>
        </w:rPr>
      </w:pPr>
      <w:r w:rsidRPr="003553E9">
        <w:rPr>
          <w:rFonts w:cstheme="minorHAnsi"/>
          <w:rtl/>
        </w:rPr>
        <w:t xml:space="preserve">تم إنشاؤها في سياق ونطاق تعيينه في المؤسسة؛ </w:t>
      </w:r>
    </w:p>
    <w:p w14:paraId="0C4E0A69" w14:textId="1EDD4933" w:rsidR="006949FB" w:rsidRPr="003553E9" w:rsidRDefault="006949FB" w:rsidP="00643AB3">
      <w:pPr>
        <w:pStyle w:val="ListParagraph"/>
        <w:numPr>
          <w:ilvl w:val="0"/>
          <w:numId w:val="10"/>
        </w:numPr>
        <w:autoSpaceDE w:val="0"/>
        <w:autoSpaceDN w:val="0"/>
        <w:adjustRightInd w:val="0"/>
        <w:spacing w:after="0" w:line="240" w:lineRule="auto"/>
        <w:ind w:left="1276" w:hanging="425"/>
        <w:jc w:val="both"/>
        <w:rPr>
          <w:rFonts w:cstheme="minorHAnsi"/>
          <w:rtl/>
        </w:rPr>
      </w:pPr>
      <w:r w:rsidRPr="003553E9">
        <w:rPr>
          <w:rFonts w:cstheme="minorHAnsi"/>
          <w:rtl/>
        </w:rPr>
        <w:t xml:space="preserve">أو تم إنشاؤها من خلال الاستخدام الكبير لموارد المؤسسة. </w:t>
      </w:r>
    </w:p>
    <w:p w14:paraId="50B3FA2B" w14:textId="589BE2B9" w:rsidR="00F83F38" w:rsidRPr="003553E9" w:rsidRDefault="00F83F38" w:rsidP="006949FB">
      <w:pPr>
        <w:tabs>
          <w:tab w:val="left" w:pos="851"/>
        </w:tabs>
        <w:spacing w:after="0" w:line="240" w:lineRule="auto"/>
        <w:ind w:left="851" w:hanging="851"/>
        <w:jc w:val="both"/>
        <w:rPr>
          <w:rFonts w:cstheme="minorHAnsi"/>
          <w:color w:val="000000" w:themeColor="text1"/>
        </w:rPr>
      </w:pPr>
    </w:p>
    <w:p w14:paraId="280252B0" w14:textId="1AAB4877" w:rsidR="00910D43" w:rsidRPr="003553E9" w:rsidRDefault="00552E3F" w:rsidP="00910D43">
      <w:pPr>
        <w:tabs>
          <w:tab w:val="left" w:pos="851"/>
        </w:tabs>
        <w:spacing w:after="0" w:line="240" w:lineRule="auto"/>
        <w:ind w:left="851" w:hanging="851"/>
        <w:jc w:val="both"/>
        <w:rPr>
          <w:rFonts w:cstheme="minorHAnsi"/>
          <w:rtl/>
        </w:rPr>
      </w:pPr>
      <w:r w:rsidRPr="003553E9">
        <w:rPr>
          <w:rFonts w:cstheme="minorHAnsi"/>
          <w:rtl/>
        </w:rPr>
        <w:t>2.3.5.</w:t>
      </w:r>
      <w:r w:rsidRPr="003553E9">
        <w:rPr>
          <w:rFonts w:cstheme="minorHAnsi"/>
          <w:rtl/>
        </w:rPr>
        <w:tab/>
        <w:t xml:space="preserve"> </w:t>
      </w:r>
      <w:r w:rsidRPr="003553E9">
        <w:rPr>
          <w:rFonts w:cstheme="minorHAnsi"/>
          <w:b/>
          <w:bCs/>
          <w:color w:val="000000" w:themeColor="text1"/>
          <w:rtl/>
        </w:rPr>
        <w:t>الملكية الفكرية للمؤسسة</w:t>
      </w:r>
      <w:r w:rsidRPr="003553E9">
        <w:rPr>
          <w:rFonts w:cstheme="minorHAnsi"/>
          <w:color w:val="000000" w:themeColor="text1"/>
          <w:rtl/>
        </w:rPr>
        <w:t>.</w:t>
      </w:r>
      <w:r w:rsidRPr="003553E9">
        <w:rPr>
          <w:rFonts w:cstheme="minorHAnsi"/>
          <w:rtl/>
        </w:rPr>
        <w:t xml:space="preserve">  يجب على الزائر عند مغادرته للمؤسسة التوقيع على نموذج الكشف عن الملكية الفكرية وتقديمه إلى مكتب إدارة الملكية الفكرية يكشف فيه عن أي ملكية فكرية تم إنشاؤها، وفقاً للمادة 1.3.5، أثناء وجوده في المؤسسة.</w:t>
      </w:r>
    </w:p>
    <w:p w14:paraId="3DF43B4F" w14:textId="77777777" w:rsidR="00552E3F" w:rsidRPr="003553E9" w:rsidRDefault="00552E3F" w:rsidP="00552E3F">
      <w:pPr>
        <w:tabs>
          <w:tab w:val="left" w:pos="851"/>
        </w:tabs>
        <w:spacing w:after="0" w:line="240" w:lineRule="auto"/>
        <w:ind w:left="851" w:hanging="851"/>
        <w:jc w:val="both"/>
        <w:rPr>
          <w:rFonts w:cstheme="minorHAnsi"/>
          <w:lang w:val="en-GB"/>
        </w:rPr>
      </w:pPr>
    </w:p>
    <w:p w14:paraId="5C14E629" w14:textId="07239F0E" w:rsidR="00E52C7B" w:rsidRPr="003553E9" w:rsidRDefault="0025782C" w:rsidP="00811E82">
      <w:pPr>
        <w:tabs>
          <w:tab w:val="left" w:pos="851"/>
        </w:tabs>
        <w:spacing w:after="0" w:line="240" w:lineRule="auto"/>
        <w:jc w:val="both"/>
        <w:rPr>
          <w:rFonts w:cstheme="minorHAnsi"/>
          <w:b/>
          <w:bCs/>
          <w:color w:val="0070C0"/>
          <w:sz w:val="24"/>
          <w:rtl/>
        </w:rPr>
      </w:pPr>
      <w:r w:rsidRPr="003553E9">
        <w:rPr>
          <w:rFonts w:cstheme="minorHAnsi"/>
          <w:b/>
          <w:bCs/>
          <w:color w:val="0070C0"/>
          <w:sz w:val="24"/>
          <w:szCs w:val="24"/>
          <w:rtl/>
        </w:rPr>
        <w:t>4.5.</w:t>
      </w:r>
      <w:r w:rsidRPr="003553E9">
        <w:rPr>
          <w:rFonts w:cstheme="minorHAnsi"/>
          <w:b/>
          <w:bCs/>
          <w:color w:val="0070C0"/>
          <w:sz w:val="24"/>
          <w:szCs w:val="24"/>
          <w:rtl/>
        </w:rPr>
        <w:tab/>
        <w:t>القواعد الخاصة لمواد الدورة</w:t>
      </w:r>
    </w:p>
    <w:p w14:paraId="35CF03EF" w14:textId="77777777" w:rsidR="00DC131A" w:rsidRPr="003553E9" w:rsidRDefault="00DC131A" w:rsidP="00811E82">
      <w:pPr>
        <w:pStyle w:val="ListParagraph"/>
        <w:spacing w:after="0" w:line="240" w:lineRule="auto"/>
        <w:ind w:left="851"/>
        <w:jc w:val="both"/>
        <w:rPr>
          <w:rFonts w:cstheme="minorHAnsi"/>
          <w:b/>
          <w:bCs/>
          <w:color w:val="000000" w:themeColor="text1"/>
        </w:rPr>
      </w:pPr>
    </w:p>
    <w:p w14:paraId="10DDA318" w14:textId="47467F64" w:rsidR="00115593" w:rsidRPr="003553E9" w:rsidRDefault="00115593" w:rsidP="00E171EF">
      <w:pPr>
        <w:tabs>
          <w:tab w:val="left" w:pos="851"/>
        </w:tabs>
        <w:spacing w:line="240" w:lineRule="auto"/>
        <w:ind w:left="851" w:hanging="851"/>
        <w:jc w:val="both"/>
        <w:rPr>
          <w:rFonts w:cstheme="minorHAnsi"/>
          <w:rtl/>
        </w:rPr>
      </w:pPr>
      <w:r w:rsidRPr="003553E9">
        <w:rPr>
          <w:rFonts w:cstheme="minorHAnsi"/>
          <w:rtl/>
        </w:rPr>
        <w:t>1.4.5.</w:t>
      </w:r>
      <w:r w:rsidRPr="003553E9">
        <w:rPr>
          <w:rFonts w:cstheme="minorHAnsi"/>
          <w:rtl/>
        </w:rPr>
        <w:tab/>
      </w:r>
      <w:r w:rsidRPr="003553E9">
        <w:rPr>
          <w:rFonts w:cstheme="minorHAnsi"/>
          <w:b/>
          <w:bCs/>
          <w:rtl/>
        </w:rPr>
        <w:t>ملكية المؤسسة</w:t>
      </w:r>
      <w:r w:rsidRPr="003553E9">
        <w:rPr>
          <w:rFonts w:cstheme="minorHAnsi"/>
          <w:rtl/>
        </w:rPr>
        <w:t>. ستمتلك المؤسسة حقوق الملكية الفكرية في مواد الدورة التي أنشأها أحد الموظفين أو أحد الزائرين، باستثناء مواد الدورة التي تم إنشاؤها من الموارد التعليمية المفتوحة أو لأجلها، وفقاً للمادة 1.7.5.</w:t>
      </w:r>
    </w:p>
    <w:p w14:paraId="7E67F7FD" w14:textId="7691F3C5" w:rsidR="006949FB" w:rsidRPr="003553E9" w:rsidRDefault="006949FB" w:rsidP="006949FB">
      <w:pPr>
        <w:autoSpaceDE w:val="0"/>
        <w:autoSpaceDN w:val="0"/>
        <w:adjustRightInd w:val="0"/>
        <w:spacing w:after="0" w:line="240" w:lineRule="auto"/>
        <w:ind w:left="851" w:hanging="851"/>
        <w:jc w:val="both"/>
        <w:rPr>
          <w:rFonts w:cstheme="minorHAnsi"/>
          <w:rtl/>
        </w:rPr>
      </w:pPr>
      <w:r w:rsidRPr="003553E9">
        <w:rPr>
          <w:rFonts w:cstheme="minorHAnsi"/>
          <w:rtl/>
        </w:rPr>
        <w:t>2.4.5.</w:t>
      </w:r>
      <w:r w:rsidRPr="003553E9">
        <w:rPr>
          <w:rFonts w:cstheme="minorHAnsi"/>
          <w:rtl/>
        </w:rPr>
        <w:tab/>
      </w:r>
      <w:r w:rsidRPr="003553E9">
        <w:rPr>
          <w:rFonts w:cstheme="minorHAnsi"/>
          <w:b/>
          <w:bCs/>
          <w:rtl/>
        </w:rPr>
        <w:t>الممنوح الترخيص من المؤسسة</w:t>
      </w:r>
      <w:r w:rsidRPr="003553E9">
        <w:rPr>
          <w:rFonts w:cstheme="minorHAnsi"/>
          <w:rtl/>
        </w:rPr>
        <w:t>. تمنح المؤسسة مبدعي مواد الدورة ترخيصاً دون إتاوة وغير استئثاري لاستخدام مواد الدورة التي قاموا بإنشائها لأغراض التدريس والبحث في المؤسسة. [</w:t>
      </w:r>
      <w:r w:rsidRPr="003553E9">
        <w:rPr>
          <w:rFonts w:cstheme="minorHAnsi"/>
          <w:b/>
          <w:bCs/>
          <w:rtl/>
        </w:rPr>
        <w:t xml:space="preserve">الخيار:  </w:t>
      </w:r>
      <w:r w:rsidRPr="003553E9">
        <w:rPr>
          <w:rFonts w:cstheme="minorHAnsi"/>
          <w:rtl/>
        </w:rPr>
        <w:t>بموجب الحصول على إذن كتابي صريح مسبق من المؤسسة، يجوز استخدام هذا الترخيص لأغراض تجارية خارج المؤسسة].</w:t>
      </w:r>
    </w:p>
    <w:p w14:paraId="54814152" w14:textId="77777777" w:rsidR="00613107" w:rsidRPr="003553E9" w:rsidRDefault="00613107" w:rsidP="00613107">
      <w:pPr>
        <w:tabs>
          <w:tab w:val="left" w:pos="851"/>
        </w:tabs>
        <w:spacing w:after="0" w:line="240" w:lineRule="auto"/>
        <w:ind w:left="851"/>
        <w:jc w:val="both"/>
        <w:rPr>
          <w:rFonts w:cstheme="minorHAnsi"/>
        </w:rPr>
      </w:pPr>
    </w:p>
    <w:p w14:paraId="5AA748C6" w14:textId="14CB0DEC" w:rsidR="001E6E2A" w:rsidRPr="003553E9" w:rsidRDefault="001E6E2A" w:rsidP="00A60279">
      <w:pPr>
        <w:tabs>
          <w:tab w:val="left" w:pos="851"/>
        </w:tabs>
        <w:spacing w:after="0" w:line="240" w:lineRule="auto"/>
        <w:jc w:val="both"/>
        <w:rPr>
          <w:rFonts w:cstheme="minorHAnsi"/>
          <w:b/>
          <w:bCs/>
          <w:color w:val="0070C0"/>
          <w:sz w:val="24"/>
          <w:rtl/>
        </w:rPr>
      </w:pPr>
      <w:r w:rsidRPr="003553E9">
        <w:rPr>
          <w:rFonts w:cstheme="minorHAnsi"/>
          <w:b/>
          <w:bCs/>
          <w:color w:val="0070C0"/>
          <w:sz w:val="24"/>
          <w:szCs w:val="24"/>
          <w:rtl/>
        </w:rPr>
        <w:t>5.5.</w:t>
      </w:r>
      <w:r w:rsidRPr="003553E9">
        <w:rPr>
          <w:rFonts w:cstheme="minorHAnsi"/>
          <w:b/>
          <w:bCs/>
          <w:color w:val="0070C0"/>
          <w:sz w:val="24"/>
          <w:szCs w:val="24"/>
          <w:rtl/>
        </w:rPr>
        <w:tab/>
        <w:t>قواعد خاصة للمصنفات العلمية</w:t>
      </w:r>
    </w:p>
    <w:p w14:paraId="4A48E47A" w14:textId="77777777" w:rsidR="00D93A72" w:rsidRPr="003553E9" w:rsidRDefault="00D93A72" w:rsidP="00A60279">
      <w:pPr>
        <w:tabs>
          <w:tab w:val="left" w:pos="851"/>
        </w:tabs>
        <w:spacing w:after="0" w:line="240" w:lineRule="auto"/>
        <w:jc w:val="both"/>
        <w:rPr>
          <w:rFonts w:cstheme="minorHAnsi"/>
          <w:b/>
          <w:bCs/>
          <w:color w:val="0070C0"/>
          <w:sz w:val="24"/>
        </w:rPr>
      </w:pPr>
    </w:p>
    <w:p w14:paraId="60E9C6BD" w14:textId="270F7520" w:rsidR="00A75105" w:rsidRPr="003553E9" w:rsidRDefault="00A75105" w:rsidP="00A75105">
      <w:pPr>
        <w:spacing w:line="240" w:lineRule="auto"/>
        <w:ind w:left="851" w:hanging="851"/>
        <w:jc w:val="both"/>
        <w:rPr>
          <w:rFonts w:cstheme="minorHAnsi"/>
          <w:rtl/>
        </w:rPr>
      </w:pPr>
      <w:r w:rsidRPr="003553E9">
        <w:rPr>
          <w:rFonts w:cstheme="minorHAnsi"/>
          <w:rtl/>
        </w:rPr>
        <w:t>1.5.5.</w:t>
      </w:r>
      <w:r w:rsidRPr="003553E9">
        <w:rPr>
          <w:rFonts w:cstheme="minorHAnsi"/>
          <w:rtl/>
        </w:rPr>
        <w:tab/>
      </w:r>
      <w:r w:rsidRPr="003553E9">
        <w:rPr>
          <w:rFonts w:cstheme="minorHAnsi"/>
          <w:b/>
          <w:bCs/>
          <w:rtl/>
        </w:rPr>
        <w:t>النشر</w:t>
      </w:r>
      <w:r w:rsidRPr="003553E9">
        <w:rPr>
          <w:rFonts w:cstheme="minorHAnsi"/>
          <w:rtl/>
        </w:rPr>
        <w:t>.</w:t>
      </w:r>
      <w:r w:rsidRPr="003553E9">
        <w:rPr>
          <w:rFonts w:cstheme="minorHAnsi"/>
          <w:b/>
          <w:bCs/>
          <w:rtl/>
        </w:rPr>
        <w:t xml:space="preserve"> </w:t>
      </w:r>
      <w:r w:rsidRPr="003553E9">
        <w:rPr>
          <w:rFonts w:cstheme="minorHAnsi"/>
          <w:rtl/>
        </w:rPr>
        <w:t xml:space="preserve">تعترف المؤسسة بحقوق الموظفين والطلاب والزائرين في نشر مصنفاتهم العلمية وتؤيد ذلك، بشرط الحصول على إذن مكتب إدارة الملكية الفكرية أولاً على أي مصنف علمي قد يكشف عن أي ملكية فكرية مؤسسية محتملة بعد إتاحة الفرصة لها لحماية هذه الملكية الفكرية المؤسسية وفقاً للمادة 8. </w:t>
      </w:r>
    </w:p>
    <w:p w14:paraId="037A1D5A" w14:textId="4795126C" w:rsidR="00A75105" w:rsidRPr="003553E9" w:rsidRDefault="00A75105" w:rsidP="00A75105">
      <w:pPr>
        <w:tabs>
          <w:tab w:val="left" w:pos="1701"/>
        </w:tabs>
        <w:autoSpaceDE w:val="0"/>
        <w:autoSpaceDN w:val="0"/>
        <w:adjustRightInd w:val="0"/>
        <w:spacing w:after="0" w:line="240" w:lineRule="auto"/>
        <w:ind w:left="850" w:hanging="850"/>
        <w:jc w:val="both"/>
        <w:rPr>
          <w:rFonts w:cstheme="minorHAnsi"/>
          <w:rtl/>
        </w:rPr>
      </w:pPr>
      <w:r w:rsidRPr="003553E9">
        <w:rPr>
          <w:rFonts w:cstheme="minorHAnsi"/>
          <w:rtl/>
        </w:rPr>
        <w:t>2.5.5.</w:t>
      </w:r>
      <w:r w:rsidRPr="003553E9">
        <w:rPr>
          <w:rFonts w:cstheme="minorHAnsi"/>
          <w:rtl/>
        </w:rPr>
        <w:tab/>
      </w:r>
      <w:r w:rsidRPr="003553E9">
        <w:rPr>
          <w:rFonts w:cstheme="minorHAnsi"/>
          <w:b/>
          <w:bCs/>
          <w:rtl/>
        </w:rPr>
        <w:t>المستودع المؤسسي</w:t>
      </w:r>
      <w:r w:rsidRPr="003553E9">
        <w:rPr>
          <w:rFonts w:cstheme="minorHAnsi"/>
          <w:rtl/>
        </w:rPr>
        <w:t>. يجب على الموظفين والطلاب والزائرين السعي للحصول على إذن الناشرين لإدراج المصنفات العلمية المنشورة في المستودع المؤسسي [سواء كإصدار منشور أو في شكل ما قبل النشر].</w:t>
      </w:r>
    </w:p>
    <w:p w14:paraId="7EC4AD41" w14:textId="77777777" w:rsidR="00A75105" w:rsidRPr="003553E9" w:rsidRDefault="00A75105" w:rsidP="00A75105">
      <w:pPr>
        <w:tabs>
          <w:tab w:val="left" w:pos="1701"/>
        </w:tabs>
        <w:autoSpaceDE w:val="0"/>
        <w:autoSpaceDN w:val="0"/>
        <w:adjustRightInd w:val="0"/>
        <w:spacing w:after="0" w:line="240" w:lineRule="auto"/>
        <w:ind w:left="1701" w:hanging="850"/>
        <w:jc w:val="both"/>
        <w:rPr>
          <w:rFonts w:cstheme="minorHAnsi"/>
        </w:rPr>
      </w:pPr>
    </w:p>
    <w:p w14:paraId="4673D3D5" w14:textId="3ACFA28A" w:rsidR="005D2D7F" w:rsidRPr="003553E9" w:rsidRDefault="00A75105" w:rsidP="00A75105">
      <w:pPr>
        <w:pStyle w:val="ListParagraph"/>
        <w:tabs>
          <w:tab w:val="left" w:pos="851"/>
        </w:tabs>
        <w:spacing w:after="0" w:line="240" w:lineRule="auto"/>
        <w:ind w:left="851" w:hanging="851"/>
        <w:jc w:val="both"/>
        <w:rPr>
          <w:rFonts w:cstheme="minorHAnsi"/>
          <w:rtl/>
        </w:rPr>
      </w:pPr>
      <w:r w:rsidRPr="003553E9">
        <w:rPr>
          <w:rFonts w:cstheme="minorHAnsi"/>
          <w:rtl/>
        </w:rPr>
        <w:t>3.5.5.</w:t>
      </w:r>
      <w:r w:rsidRPr="003553E9">
        <w:rPr>
          <w:rFonts w:cstheme="minorHAnsi"/>
          <w:rtl/>
        </w:rPr>
        <w:tab/>
      </w:r>
      <w:r w:rsidRPr="003553E9">
        <w:rPr>
          <w:rFonts w:cstheme="minorHAnsi"/>
          <w:b/>
          <w:bCs/>
          <w:rtl/>
        </w:rPr>
        <w:t>الذي يمنح الترخيص إلى المؤسسة</w:t>
      </w:r>
      <w:r w:rsidRPr="003553E9">
        <w:rPr>
          <w:rFonts w:cstheme="minorHAnsi"/>
          <w:rtl/>
        </w:rPr>
        <w:t>.</w:t>
      </w:r>
      <w:r w:rsidRPr="003553E9">
        <w:rPr>
          <w:rFonts w:cstheme="minorHAnsi"/>
          <w:b/>
          <w:bCs/>
          <w:rtl/>
        </w:rPr>
        <w:t xml:space="preserve"> </w:t>
      </w:r>
      <w:r w:rsidRPr="003553E9">
        <w:rPr>
          <w:rFonts w:cstheme="minorHAnsi"/>
          <w:rtl/>
        </w:rPr>
        <w:t>يمنح الموظفون والطلاب</w:t>
      </w:r>
      <w:r w:rsidR="00306545" w:rsidRPr="003553E9">
        <w:rPr>
          <w:rStyle w:val="FootnoteReference"/>
          <w:rFonts w:cstheme="minorHAnsi"/>
          <w:rtl/>
        </w:rPr>
        <w:footnoteReference w:id="13"/>
      </w:r>
      <w:r w:rsidRPr="003553E9">
        <w:rPr>
          <w:rFonts w:cstheme="minorHAnsi"/>
          <w:rtl/>
        </w:rPr>
        <w:t xml:space="preserve"> والزائرون المؤسسة ترخيصاً غير استئثاري ومن دون إتاوات لاستخدام مصنفاتهم العلمية لغرضي البحث والتدريس [الإداريين، والترويجيين] لصالح المؤسسة.</w:t>
      </w:r>
    </w:p>
    <w:p w14:paraId="41D1464B" w14:textId="77777777" w:rsidR="00A75105" w:rsidRPr="003553E9" w:rsidRDefault="00A75105" w:rsidP="00A75105">
      <w:pPr>
        <w:pStyle w:val="ListParagraph"/>
        <w:tabs>
          <w:tab w:val="left" w:pos="851"/>
        </w:tabs>
        <w:spacing w:after="0" w:line="240" w:lineRule="auto"/>
        <w:ind w:left="851" w:hanging="851"/>
        <w:jc w:val="both"/>
        <w:rPr>
          <w:rFonts w:cstheme="minorHAnsi"/>
        </w:rPr>
      </w:pPr>
    </w:p>
    <w:p w14:paraId="1435C519" w14:textId="537526C3" w:rsidR="00EA6E82" w:rsidRPr="003553E9" w:rsidRDefault="004A7147" w:rsidP="00EA6E82">
      <w:pPr>
        <w:tabs>
          <w:tab w:val="left" w:pos="851"/>
        </w:tabs>
        <w:spacing w:after="0" w:line="240" w:lineRule="auto"/>
        <w:jc w:val="both"/>
        <w:rPr>
          <w:rFonts w:cstheme="minorHAnsi"/>
          <w:b/>
          <w:bCs/>
          <w:color w:val="0070C0"/>
          <w:sz w:val="24"/>
          <w:rtl/>
        </w:rPr>
      </w:pPr>
      <w:r w:rsidRPr="003553E9">
        <w:rPr>
          <w:rFonts w:cstheme="minorHAnsi"/>
          <w:b/>
          <w:bCs/>
          <w:color w:val="0070C0"/>
          <w:sz w:val="24"/>
          <w:szCs w:val="24"/>
          <w:rtl/>
        </w:rPr>
        <w:t>6.5.</w:t>
      </w:r>
      <w:r w:rsidRPr="003553E9">
        <w:rPr>
          <w:rFonts w:cstheme="minorHAnsi"/>
          <w:b/>
          <w:bCs/>
          <w:color w:val="0070C0"/>
          <w:sz w:val="24"/>
          <w:szCs w:val="24"/>
          <w:rtl/>
        </w:rPr>
        <w:tab/>
        <w:t>الحقوق المعنوية</w:t>
      </w:r>
    </w:p>
    <w:p w14:paraId="6DD6FA1D" w14:textId="77777777" w:rsidR="00EA6E82" w:rsidRPr="003553E9" w:rsidRDefault="00EA6E82" w:rsidP="00EA6E82">
      <w:pPr>
        <w:pStyle w:val="ListParagraph"/>
        <w:tabs>
          <w:tab w:val="left" w:pos="567"/>
        </w:tabs>
        <w:spacing w:after="0" w:line="240" w:lineRule="auto"/>
        <w:ind w:left="907"/>
        <w:jc w:val="both"/>
        <w:rPr>
          <w:rFonts w:cstheme="minorHAnsi"/>
        </w:rPr>
      </w:pPr>
    </w:p>
    <w:p w14:paraId="022C0028" w14:textId="089FAF6F" w:rsidR="00A75105" w:rsidRPr="003553E9" w:rsidRDefault="00A75105" w:rsidP="00A75105">
      <w:pPr>
        <w:tabs>
          <w:tab w:val="left" w:pos="851"/>
        </w:tabs>
        <w:spacing w:after="0" w:line="240" w:lineRule="auto"/>
        <w:ind w:left="851" w:hanging="851"/>
        <w:jc w:val="both"/>
        <w:rPr>
          <w:rFonts w:cstheme="minorHAnsi"/>
          <w:color w:val="000000" w:themeColor="text1"/>
          <w:rtl/>
        </w:rPr>
      </w:pPr>
      <w:r w:rsidRPr="003553E9">
        <w:rPr>
          <w:rFonts w:cstheme="minorHAnsi"/>
          <w:color w:val="000000" w:themeColor="text1"/>
          <w:rtl/>
        </w:rPr>
        <w:t>1.6.5.</w:t>
      </w:r>
      <w:r w:rsidRPr="003553E9">
        <w:rPr>
          <w:rFonts w:cstheme="minorHAnsi"/>
          <w:color w:val="000000" w:themeColor="text1"/>
          <w:rtl/>
        </w:rPr>
        <w:tab/>
      </w:r>
      <w:r w:rsidRPr="003553E9">
        <w:rPr>
          <w:rFonts w:cstheme="minorHAnsi"/>
          <w:b/>
          <w:bCs/>
          <w:color w:val="000000" w:themeColor="text1"/>
          <w:rtl/>
        </w:rPr>
        <w:t>الاعتراف والتقدير</w:t>
      </w:r>
      <w:r w:rsidRPr="003553E9">
        <w:rPr>
          <w:rFonts w:cstheme="minorHAnsi"/>
          <w:color w:val="000000" w:themeColor="text1"/>
          <w:rtl/>
        </w:rPr>
        <w:t>. تتعهد المؤسسة بمراعاة الحقوق المعنوية التي يمنحها قانون حق المؤلف لمؤلفي المصنفات المحمية بحق المؤلف وحمايتها.</w:t>
      </w:r>
      <w:r w:rsidR="00CF5806" w:rsidRPr="003553E9">
        <w:rPr>
          <w:rStyle w:val="FootnoteReference"/>
          <w:rFonts w:cstheme="minorHAnsi"/>
          <w:color w:val="000000" w:themeColor="text1"/>
          <w:rtl/>
        </w:rPr>
        <w:footnoteReference w:id="14"/>
      </w:r>
      <w:r w:rsidRPr="003553E9">
        <w:rPr>
          <w:rFonts w:cstheme="minorHAnsi"/>
          <w:rtl/>
        </w:rPr>
        <w:t xml:space="preserve"> </w:t>
      </w:r>
    </w:p>
    <w:p w14:paraId="6D0EA185" w14:textId="77777777" w:rsidR="00A75105" w:rsidRPr="003553E9" w:rsidRDefault="00A75105" w:rsidP="00A75105">
      <w:pPr>
        <w:tabs>
          <w:tab w:val="left" w:pos="851"/>
        </w:tabs>
        <w:spacing w:after="0" w:line="240" w:lineRule="auto"/>
        <w:ind w:left="851" w:hanging="851"/>
        <w:jc w:val="both"/>
        <w:rPr>
          <w:rFonts w:cstheme="minorHAnsi"/>
          <w:color w:val="000000" w:themeColor="text1"/>
        </w:rPr>
      </w:pPr>
    </w:p>
    <w:p w14:paraId="655764DA" w14:textId="0BA20836" w:rsidR="00A75105" w:rsidRPr="003553E9" w:rsidRDefault="007A4F01" w:rsidP="00B427A5">
      <w:pPr>
        <w:tabs>
          <w:tab w:val="left" w:pos="851"/>
        </w:tabs>
        <w:spacing w:after="0" w:line="240" w:lineRule="auto"/>
        <w:ind w:left="851" w:hanging="851"/>
        <w:jc w:val="both"/>
        <w:rPr>
          <w:rFonts w:cstheme="minorHAnsi"/>
          <w:rtl/>
        </w:rPr>
      </w:pPr>
      <w:r w:rsidRPr="003553E9">
        <w:rPr>
          <w:rFonts w:cstheme="minorHAnsi"/>
          <w:color w:val="000000" w:themeColor="text1"/>
          <w:rtl/>
        </w:rPr>
        <w:t>2.6.5.</w:t>
      </w:r>
      <w:r w:rsidRPr="003553E9">
        <w:rPr>
          <w:rFonts w:cstheme="minorHAnsi"/>
          <w:color w:val="000000" w:themeColor="text1"/>
          <w:rtl/>
        </w:rPr>
        <w:tab/>
      </w:r>
      <w:r w:rsidRPr="003553E9">
        <w:rPr>
          <w:rFonts w:cstheme="minorHAnsi"/>
          <w:b/>
          <w:bCs/>
          <w:color w:val="000000" w:themeColor="text1"/>
          <w:rtl/>
        </w:rPr>
        <w:t>الحقوق الممنوحة</w:t>
      </w:r>
      <w:r w:rsidRPr="003553E9">
        <w:rPr>
          <w:rFonts w:cstheme="minorHAnsi"/>
          <w:color w:val="000000" w:themeColor="text1"/>
          <w:rtl/>
        </w:rPr>
        <w:t>. تقر المؤسسة بأن الحقوق المعنوية تعود إلى مؤلفي مصنفات حق المؤلف بصرف النظر عن ملكية حق المؤلف المنصوص عليه، وتشمل</w:t>
      </w:r>
      <w:r w:rsidRPr="003553E9">
        <w:rPr>
          <w:rFonts w:cstheme="minorHAnsi"/>
          <w:rtl/>
        </w:rPr>
        <w:t>:</w:t>
      </w:r>
      <w:r w:rsidR="00A75105" w:rsidRPr="003553E9">
        <w:rPr>
          <w:rStyle w:val="FootnoteReference"/>
          <w:rFonts w:cstheme="minorHAnsi"/>
          <w:color w:val="000000" w:themeColor="text1"/>
          <w:rtl/>
        </w:rPr>
        <w:footnoteReference w:id="15"/>
      </w:r>
    </w:p>
    <w:p w14:paraId="700EB132" w14:textId="35B47211" w:rsidR="00A75105" w:rsidRPr="003553E9" w:rsidRDefault="00A75105" w:rsidP="00643AB3">
      <w:pPr>
        <w:pStyle w:val="ListParagraph"/>
        <w:numPr>
          <w:ilvl w:val="0"/>
          <w:numId w:val="11"/>
        </w:numPr>
        <w:autoSpaceDE w:val="0"/>
        <w:autoSpaceDN w:val="0"/>
        <w:adjustRightInd w:val="0"/>
        <w:spacing w:after="0" w:line="240" w:lineRule="auto"/>
        <w:ind w:left="1276" w:hanging="425"/>
        <w:jc w:val="both"/>
        <w:rPr>
          <w:rFonts w:cstheme="minorHAnsi"/>
          <w:rtl/>
        </w:rPr>
      </w:pPr>
      <w:r w:rsidRPr="003553E9">
        <w:rPr>
          <w:rFonts w:cstheme="minorHAnsi"/>
          <w:rtl/>
        </w:rPr>
        <w:t>حق إسناد التأليف فيما يتعلق بمصنفات حق المؤلف؛</w:t>
      </w:r>
    </w:p>
    <w:p w14:paraId="5DFB37F7" w14:textId="6688B6D6" w:rsidR="00A75105" w:rsidRPr="003553E9" w:rsidRDefault="00A75105" w:rsidP="00643AB3">
      <w:pPr>
        <w:pStyle w:val="ListParagraph"/>
        <w:numPr>
          <w:ilvl w:val="0"/>
          <w:numId w:val="11"/>
        </w:numPr>
        <w:autoSpaceDE w:val="0"/>
        <w:autoSpaceDN w:val="0"/>
        <w:adjustRightInd w:val="0"/>
        <w:spacing w:after="0" w:line="240" w:lineRule="auto"/>
        <w:ind w:left="1276" w:hanging="425"/>
        <w:jc w:val="both"/>
        <w:rPr>
          <w:rFonts w:cstheme="minorHAnsi"/>
          <w:rtl/>
        </w:rPr>
      </w:pPr>
      <w:r w:rsidRPr="003553E9">
        <w:rPr>
          <w:rFonts w:cstheme="minorHAnsi"/>
          <w:rtl/>
        </w:rPr>
        <w:t>وحق عدم نسب تأليف مصنفات حق المؤلف بصورة خطأ؛</w:t>
      </w:r>
    </w:p>
    <w:p w14:paraId="2FEC936F" w14:textId="25DB2695" w:rsidR="00A75105" w:rsidRPr="003553E9" w:rsidRDefault="00A75105" w:rsidP="00643AB3">
      <w:pPr>
        <w:pStyle w:val="ListParagraph"/>
        <w:numPr>
          <w:ilvl w:val="0"/>
          <w:numId w:val="11"/>
        </w:numPr>
        <w:autoSpaceDE w:val="0"/>
        <w:autoSpaceDN w:val="0"/>
        <w:adjustRightInd w:val="0"/>
        <w:spacing w:after="0" w:line="240" w:lineRule="auto"/>
        <w:ind w:left="1276" w:hanging="425"/>
        <w:jc w:val="both"/>
        <w:rPr>
          <w:rFonts w:cstheme="minorHAnsi"/>
          <w:rtl/>
        </w:rPr>
      </w:pPr>
      <w:r w:rsidRPr="003553E9">
        <w:rPr>
          <w:rFonts w:cstheme="minorHAnsi"/>
          <w:rtl/>
        </w:rPr>
        <w:t>وحق سلامة التأليف فيما يتعلق بمصنفات حق المؤلف.</w:t>
      </w:r>
    </w:p>
    <w:p w14:paraId="21E0D5D4" w14:textId="77777777" w:rsidR="00A75105" w:rsidRPr="003553E9" w:rsidRDefault="00A75105" w:rsidP="00A75105">
      <w:pPr>
        <w:pStyle w:val="ListParagraph"/>
        <w:tabs>
          <w:tab w:val="left" w:pos="567"/>
        </w:tabs>
        <w:spacing w:after="0" w:line="240" w:lineRule="auto"/>
        <w:ind w:left="1985"/>
        <w:jc w:val="both"/>
        <w:rPr>
          <w:rFonts w:cstheme="minorHAnsi"/>
        </w:rPr>
      </w:pPr>
    </w:p>
    <w:p w14:paraId="4977EAF3" w14:textId="2F5405B8" w:rsidR="00A75105" w:rsidRPr="003553E9" w:rsidRDefault="00A75105" w:rsidP="00A75105">
      <w:pPr>
        <w:tabs>
          <w:tab w:val="left" w:pos="851"/>
        </w:tabs>
        <w:spacing w:after="0" w:line="240" w:lineRule="auto"/>
        <w:ind w:left="851" w:hanging="851"/>
        <w:jc w:val="both"/>
        <w:rPr>
          <w:rFonts w:cstheme="minorHAnsi"/>
          <w:color w:val="000000" w:themeColor="text1"/>
          <w:rtl/>
        </w:rPr>
      </w:pPr>
      <w:r w:rsidRPr="003553E9">
        <w:rPr>
          <w:rFonts w:cstheme="minorHAnsi"/>
          <w:color w:val="000000" w:themeColor="text1"/>
          <w:rtl/>
        </w:rPr>
        <w:t>3.6.5.</w:t>
      </w:r>
      <w:r w:rsidRPr="003553E9">
        <w:rPr>
          <w:rFonts w:cstheme="minorHAnsi"/>
          <w:color w:val="000000" w:themeColor="text1"/>
          <w:rtl/>
        </w:rPr>
        <w:tab/>
      </w:r>
      <w:r w:rsidRPr="003553E9">
        <w:rPr>
          <w:rFonts w:cstheme="minorHAnsi"/>
          <w:b/>
          <w:bCs/>
          <w:color w:val="000000" w:themeColor="text1"/>
          <w:rtl/>
        </w:rPr>
        <w:t>عدم التنازل</w:t>
      </w:r>
      <w:r w:rsidRPr="003553E9">
        <w:rPr>
          <w:rFonts w:cstheme="minorHAnsi"/>
          <w:color w:val="000000" w:themeColor="text1"/>
          <w:rtl/>
        </w:rPr>
        <w:t xml:space="preserve">.  لن تطلب المؤسسة من </w:t>
      </w:r>
      <w:r w:rsidRPr="003553E9">
        <w:rPr>
          <w:rFonts w:cstheme="minorHAnsi"/>
          <w:rtl/>
        </w:rPr>
        <w:t xml:space="preserve">الموظفين أو </w:t>
      </w:r>
      <w:r w:rsidRPr="003553E9">
        <w:rPr>
          <w:rFonts w:cstheme="minorHAnsi"/>
          <w:color w:val="000000" w:themeColor="text1"/>
          <w:rtl/>
        </w:rPr>
        <w:t xml:space="preserve">الطلاب أو </w:t>
      </w:r>
      <w:r w:rsidRPr="003553E9">
        <w:rPr>
          <w:rFonts w:cstheme="minorHAnsi"/>
          <w:rtl/>
        </w:rPr>
        <w:t>الزائرين</w:t>
      </w:r>
      <w:r w:rsidRPr="003553E9">
        <w:rPr>
          <w:rFonts w:cstheme="minorHAnsi"/>
          <w:color w:val="000000" w:themeColor="text1"/>
          <w:rtl/>
        </w:rPr>
        <w:t xml:space="preserve"> التنازل عن حقوقهم المعنوية شرطاً للتوظيف أو التسجيل أو التعيين أو التمويل.</w:t>
      </w:r>
    </w:p>
    <w:p w14:paraId="72BBE7FE" w14:textId="77777777" w:rsidR="00EA6E82" w:rsidRPr="003553E9" w:rsidRDefault="00EA6E82" w:rsidP="00811E82">
      <w:pPr>
        <w:tabs>
          <w:tab w:val="left" w:pos="851"/>
        </w:tabs>
        <w:spacing w:after="0" w:line="240" w:lineRule="auto"/>
        <w:jc w:val="both"/>
        <w:rPr>
          <w:rFonts w:cstheme="minorHAnsi"/>
          <w:b/>
          <w:bCs/>
          <w:color w:val="0070C0"/>
          <w:sz w:val="28"/>
        </w:rPr>
      </w:pPr>
    </w:p>
    <w:p w14:paraId="50D72AF3" w14:textId="06E336C5" w:rsidR="007E10F9" w:rsidRPr="003553E9" w:rsidRDefault="00DC1A0F" w:rsidP="001B6412">
      <w:pPr>
        <w:keepNext/>
        <w:keepLines/>
        <w:tabs>
          <w:tab w:val="left" w:pos="851"/>
        </w:tabs>
        <w:spacing w:after="0" w:line="240" w:lineRule="auto"/>
        <w:jc w:val="both"/>
        <w:rPr>
          <w:rFonts w:cstheme="minorHAnsi"/>
          <w:b/>
          <w:bCs/>
          <w:color w:val="0070C0"/>
          <w:sz w:val="24"/>
          <w:rtl/>
        </w:rPr>
      </w:pPr>
      <w:r w:rsidRPr="003553E9">
        <w:rPr>
          <w:rFonts w:cstheme="minorHAnsi"/>
          <w:b/>
          <w:bCs/>
          <w:color w:val="0070C0"/>
          <w:sz w:val="24"/>
          <w:szCs w:val="24"/>
          <w:rtl/>
        </w:rPr>
        <w:lastRenderedPageBreak/>
        <w:t>7.5.</w:t>
      </w:r>
      <w:r w:rsidRPr="003553E9">
        <w:rPr>
          <w:rFonts w:cstheme="minorHAnsi"/>
          <w:b/>
          <w:bCs/>
          <w:color w:val="0070C0"/>
          <w:sz w:val="24"/>
          <w:szCs w:val="24"/>
          <w:rtl/>
        </w:rPr>
        <w:tab/>
        <w:t>الملك العام</w:t>
      </w:r>
    </w:p>
    <w:p w14:paraId="78007C0A" w14:textId="77777777" w:rsidR="007E10F9" w:rsidRPr="003553E9" w:rsidRDefault="007E10F9" w:rsidP="001B6412">
      <w:pPr>
        <w:pStyle w:val="ListParagraph"/>
        <w:keepNext/>
        <w:keepLines/>
        <w:tabs>
          <w:tab w:val="left" w:pos="567"/>
        </w:tabs>
        <w:spacing w:after="0" w:line="240" w:lineRule="auto"/>
        <w:ind w:left="907"/>
        <w:jc w:val="both"/>
        <w:rPr>
          <w:rFonts w:cstheme="minorHAnsi"/>
          <w:b/>
          <w:bCs/>
          <w:color w:val="000000" w:themeColor="text1"/>
        </w:rPr>
      </w:pPr>
    </w:p>
    <w:p w14:paraId="1CE1317F" w14:textId="135C3E2F" w:rsidR="00A75105" w:rsidRPr="003553E9" w:rsidRDefault="00A75105" w:rsidP="001B6412">
      <w:pPr>
        <w:keepNext/>
        <w:keepLines/>
        <w:spacing w:after="0" w:line="240" w:lineRule="auto"/>
        <w:ind w:left="851" w:hanging="851"/>
        <w:jc w:val="both"/>
        <w:rPr>
          <w:rFonts w:cstheme="minorHAnsi"/>
          <w:rtl/>
        </w:rPr>
      </w:pPr>
      <w:r w:rsidRPr="003553E9">
        <w:rPr>
          <w:rFonts w:cstheme="minorHAnsi"/>
          <w:color w:val="000000" w:themeColor="text1"/>
          <w:rtl/>
        </w:rPr>
        <w:t>1.7.5.</w:t>
      </w:r>
      <w:r w:rsidRPr="003553E9">
        <w:rPr>
          <w:rFonts w:cstheme="minorHAnsi"/>
          <w:color w:val="000000" w:themeColor="text1"/>
          <w:rtl/>
        </w:rPr>
        <w:tab/>
      </w:r>
      <w:r w:rsidRPr="003553E9">
        <w:rPr>
          <w:rFonts w:cstheme="minorHAnsi"/>
          <w:b/>
          <w:bCs/>
          <w:color w:val="000000" w:themeColor="text1"/>
          <w:rtl/>
        </w:rPr>
        <w:t>الملك العام</w:t>
      </w:r>
      <w:r w:rsidRPr="003553E9">
        <w:rPr>
          <w:rFonts w:cstheme="minorHAnsi"/>
          <w:color w:val="000000" w:themeColor="text1"/>
          <w:rtl/>
        </w:rPr>
        <w:t>. تشكّل الملكية الفكرية للمؤسسة جزءاً من الملك العام في الحالات التالية:</w:t>
      </w:r>
      <w:r w:rsidRPr="003553E9">
        <w:rPr>
          <w:rFonts w:cstheme="minorHAnsi"/>
          <w:rtl/>
        </w:rPr>
        <w:t xml:space="preserve">  </w:t>
      </w:r>
    </w:p>
    <w:p w14:paraId="286CA094" w14:textId="707D1D77" w:rsidR="00A75105" w:rsidRPr="003553E9" w:rsidRDefault="00A75105" w:rsidP="00643AB3">
      <w:pPr>
        <w:pStyle w:val="ListParagraph"/>
        <w:numPr>
          <w:ilvl w:val="0"/>
          <w:numId w:val="12"/>
        </w:numPr>
        <w:autoSpaceDE w:val="0"/>
        <w:autoSpaceDN w:val="0"/>
        <w:adjustRightInd w:val="0"/>
        <w:spacing w:after="0" w:line="240" w:lineRule="auto"/>
        <w:ind w:left="1276" w:hanging="425"/>
        <w:jc w:val="both"/>
        <w:rPr>
          <w:rFonts w:cstheme="minorHAnsi"/>
          <w:rtl/>
        </w:rPr>
      </w:pPr>
      <w:r w:rsidRPr="003553E9">
        <w:rPr>
          <w:rFonts w:cstheme="minorHAnsi"/>
          <w:rtl/>
        </w:rPr>
        <w:t>إذا كان عقد البحث ينص على وضع نتائج البحث في الملك العام؛</w:t>
      </w:r>
    </w:p>
    <w:p w14:paraId="78A1DEDE" w14:textId="355A5713" w:rsidR="00A75105" w:rsidRPr="003553E9" w:rsidRDefault="00A75105" w:rsidP="00643AB3">
      <w:pPr>
        <w:pStyle w:val="ListParagraph"/>
        <w:numPr>
          <w:ilvl w:val="0"/>
          <w:numId w:val="12"/>
        </w:numPr>
        <w:autoSpaceDE w:val="0"/>
        <w:autoSpaceDN w:val="0"/>
        <w:adjustRightInd w:val="0"/>
        <w:spacing w:after="0" w:line="240" w:lineRule="auto"/>
        <w:ind w:left="1276" w:hanging="425"/>
        <w:jc w:val="both"/>
        <w:rPr>
          <w:rFonts w:cstheme="minorHAnsi"/>
          <w:rtl/>
        </w:rPr>
      </w:pPr>
      <w:r w:rsidRPr="003553E9">
        <w:rPr>
          <w:rFonts w:cstheme="minorHAnsi"/>
          <w:rtl/>
        </w:rPr>
        <w:t xml:space="preserve">أو إذا استخدم الموظفون أو الزائرون الموارد التعليمية المفتوحة أو الموارد المرخصة من خلال تراخيص مفتوحة المصدر أو تراخيص المشاع الإبداعي </w:t>
      </w:r>
      <w:r w:rsidR="00217BCD" w:rsidRPr="003553E9">
        <w:rPr>
          <w:rStyle w:val="FootnoteReference"/>
          <w:rFonts w:cstheme="minorHAnsi"/>
          <w:rtl/>
        </w:rPr>
        <w:footnoteReference w:id="16"/>
      </w:r>
      <w:r w:rsidRPr="003553E9">
        <w:rPr>
          <w:rFonts w:cstheme="minorHAnsi"/>
          <w:rtl/>
        </w:rPr>
        <w:t>وكانت شروط الترخيص تتطلب إطلاق المشتقات في الملك العام.</w:t>
      </w:r>
    </w:p>
    <w:p w14:paraId="213436D3" w14:textId="77777777" w:rsidR="00A75105" w:rsidRPr="003553E9" w:rsidRDefault="00A75105" w:rsidP="00A75105">
      <w:pPr>
        <w:pStyle w:val="ListParagraph"/>
        <w:autoSpaceDE w:val="0"/>
        <w:autoSpaceDN w:val="0"/>
        <w:adjustRightInd w:val="0"/>
        <w:spacing w:after="0" w:line="240" w:lineRule="auto"/>
        <w:ind w:left="1276"/>
        <w:jc w:val="both"/>
        <w:rPr>
          <w:rFonts w:cstheme="minorHAnsi"/>
        </w:rPr>
      </w:pPr>
    </w:p>
    <w:p w14:paraId="460C32E5" w14:textId="3B4D5F63" w:rsidR="00A75105" w:rsidRPr="003553E9" w:rsidRDefault="00A75105" w:rsidP="00CF5806">
      <w:pPr>
        <w:tabs>
          <w:tab w:val="left" w:pos="851"/>
        </w:tabs>
        <w:spacing w:after="0" w:line="240" w:lineRule="auto"/>
        <w:ind w:left="851" w:hanging="851"/>
        <w:jc w:val="both"/>
        <w:rPr>
          <w:rFonts w:cstheme="minorHAnsi"/>
          <w:rtl/>
        </w:rPr>
      </w:pPr>
      <w:r w:rsidRPr="003553E9">
        <w:rPr>
          <w:rFonts w:cstheme="minorHAnsi"/>
          <w:rtl/>
        </w:rPr>
        <w:t>2.7.5.</w:t>
      </w:r>
      <w:r w:rsidRPr="003553E9">
        <w:rPr>
          <w:rFonts w:cstheme="minorHAnsi"/>
          <w:b/>
          <w:bCs/>
          <w:rtl/>
        </w:rPr>
        <w:tab/>
        <w:t>الإصدار في الملك العام</w:t>
      </w:r>
      <w:r w:rsidRPr="003553E9">
        <w:rPr>
          <w:rFonts w:cstheme="minorHAnsi"/>
          <w:rtl/>
        </w:rPr>
        <w:t>. ستصدر المؤسسة الملكية العامة في الملك العام في الحالات التالية:</w:t>
      </w:r>
    </w:p>
    <w:p w14:paraId="5D095B79" w14:textId="65CB3444" w:rsidR="00A75105" w:rsidRPr="003553E9" w:rsidRDefault="00A75105" w:rsidP="00643AB3">
      <w:pPr>
        <w:pStyle w:val="ListParagraph"/>
        <w:numPr>
          <w:ilvl w:val="0"/>
          <w:numId w:val="13"/>
        </w:numPr>
        <w:autoSpaceDE w:val="0"/>
        <w:autoSpaceDN w:val="0"/>
        <w:adjustRightInd w:val="0"/>
        <w:spacing w:after="0" w:line="240" w:lineRule="auto"/>
        <w:ind w:left="1276" w:hanging="425"/>
        <w:jc w:val="both"/>
        <w:rPr>
          <w:rFonts w:cstheme="minorHAnsi"/>
          <w:rtl/>
        </w:rPr>
      </w:pPr>
      <w:r w:rsidRPr="003553E9">
        <w:rPr>
          <w:rFonts w:cstheme="minorHAnsi"/>
          <w:rtl/>
        </w:rPr>
        <w:t>حيثما تعتبر أن هذا في الصالح العام؛</w:t>
      </w:r>
    </w:p>
    <w:p w14:paraId="6A8ECAC0" w14:textId="3FA0EFAB" w:rsidR="00A75105" w:rsidRPr="003553E9" w:rsidRDefault="00A75105" w:rsidP="00643AB3">
      <w:pPr>
        <w:pStyle w:val="ListParagraph"/>
        <w:numPr>
          <w:ilvl w:val="0"/>
          <w:numId w:val="13"/>
        </w:numPr>
        <w:autoSpaceDE w:val="0"/>
        <w:autoSpaceDN w:val="0"/>
        <w:adjustRightInd w:val="0"/>
        <w:spacing w:after="0" w:line="240" w:lineRule="auto"/>
        <w:ind w:left="1276" w:hanging="425"/>
        <w:jc w:val="both"/>
        <w:rPr>
          <w:rFonts w:cstheme="minorHAnsi"/>
          <w:rtl/>
        </w:rPr>
      </w:pPr>
      <w:r w:rsidRPr="003553E9">
        <w:rPr>
          <w:rFonts w:cstheme="minorHAnsi"/>
          <w:rtl/>
        </w:rPr>
        <w:t>أو إذا كانت لدى الملكية الفكرية إمكانات تجارية أو إمكانات تطويرية أخرى منخفضة واحتمالات منخفضة لتعزيز تطوير منتجات أو خدمات جديدة؛</w:t>
      </w:r>
    </w:p>
    <w:p w14:paraId="75314BF6" w14:textId="1C173A3B" w:rsidR="00A75105" w:rsidRPr="003553E9" w:rsidRDefault="00A75105" w:rsidP="00643AB3">
      <w:pPr>
        <w:pStyle w:val="ListParagraph"/>
        <w:numPr>
          <w:ilvl w:val="0"/>
          <w:numId w:val="13"/>
        </w:numPr>
        <w:autoSpaceDE w:val="0"/>
        <w:autoSpaceDN w:val="0"/>
        <w:adjustRightInd w:val="0"/>
        <w:spacing w:after="0" w:line="240" w:lineRule="auto"/>
        <w:ind w:left="1276" w:hanging="425"/>
        <w:jc w:val="both"/>
        <w:rPr>
          <w:rFonts w:cstheme="minorHAnsi"/>
          <w:rtl/>
        </w:rPr>
      </w:pPr>
      <w:r w:rsidRPr="003553E9">
        <w:rPr>
          <w:rFonts w:cstheme="minorHAnsi"/>
          <w:rtl/>
        </w:rPr>
        <w:t>أو رأت المؤسسة ضرورة ذلك.</w:t>
      </w:r>
    </w:p>
    <w:p w14:paraId="262DE5C6" w14:textId="77777777" w:rsidR="00701C1A" w:rsidRPr="003553E9" w:rsidRDefault="00701C1A" w:rsidP="00811E82">
      <w:pPr>
        <w:pStyle w:val="ListParagraph"/>
        <w:tabs>
          <w:tab w:val="left" w:pos="567"/>
        </w:tabs>
        <w:spacing w:after="0" w:line="240" w:lineRule="auto"/>
        <w:ind w:left="1985"/>
        <w:jc w:val="both"/>
        <w:rPr>
          <w:rFonts w:cstheme="minorHAnsi"/>
        </w:rPr>
      </w:pPr>
    </w:p>
    <w:p w14:paraId="666038FB" w14:textId="77777777" w:rsidR="00D84124" w:rsidRPr="003553E9" w:rsidRDefault="00D84124" w:rsidP="00CD1ABC">
      <w:pPr>
        <w:pStyle w:val="Heading1"/>
        <w:keepLines w:val="0"/>
        <w:shd w:val="clear" w:color="auto" w:fill="1F497D" w:themeFill="text2"/>
        <w:spacing w:before="0" w:line="240" w:lineRule="auto"/>
        <w:ind w:right="-1"/>
        <w:rPr>
          <w:rFonts w:asciiTheme="minorHAnsi" w:hAnsiTheme="minorHAnsi" w:cstheme="minorHAnsi"/>
          <w:color w:val="FFFFFF" w:themeColor="background1"/>
          <w:sz w:val="22"/>
          <w:szCs w:val="22"/>
        </w:rPr>
      </w:pPr>
    </w:p>
    <w:p w14:paraId="112A5236" w14:textId="6045C542" w:rsidR="00E87C6E" w:rsidRPr="003553E9" w:rsidRDefault="001E2B05" w:rsidP="00CD1ABC">
      <w:pPr>
        <w:pStyle w:val="Heading1"/>
        <w:keepLines w:val="0"/>
        <w:shd w:val="clear" w:color="auto" w:fill="1F497D" w:themeFill="text2"/>
        <w:spacing w:before="0" w:after="240" w:line="480" w:lineRule="auto"/>
        <w:ind w:right="-1"/>
        <w:rPr>
          <w:rFonts w:asciiTheme="minorHAnsi" w:hAnsiTheme="minorHAnsi" w:cstheme="minorHAnsi"/>
          <w:color w:val="FFFFFF" w:themeColor="background1"/>
          <w:sz w:val="22"/>
          <w:szCs w:val="22"/>
          <w:rtl/>
        </w:rPr>
      </w:pPr>
      <w:bookmarkStart w:id="15" w:name="_Toc490821209"/>
      <w:bookmarkStart w:id="16" w:name="_Toc490468521"/>
      <w:bookmarkStart w:id="17" w:name="_Toc178260632"/>
      <w:r w:rsidRPr="003553E9">
        <w:rPr>
          <w:rFonts w:asciiTheme="minorHAnsi" w:hAnsiTheme="minorHAnsi" w:cstheme="minorHAnsi"/>
          <w:color w:val="FFFFFF" w:themeColor="background1"/>
          <w:sz w:val="22"/>
          <w:szCs w:val="22"/>
          <w:rtl/>
        </w:rPr>
        <w:t xml:space="preserve">المادة 6 - النشر </w:t>
      </w:r>
      <w:bookmarkEnd w:id="15"/>
      <w:bookmarkEnd w:id="16"/>
      <w:r w:rsidRPr="003553E9">
        <w:rPr>
          <w:rFonts w:asciiTheme="minorHAnsi" w:hAnsiTheme="minorHAnsi" w:cstheme="minorHAnsi"/>
          <w:color w:val="FFFFFF" w:themeColor="background1"/>
          <w:sz w:val="22"/>
          <w:szCs w:val="22"/>
          <w:rtl/>
        </w:rPr>
        <w:t>وعدم الكشف والأسرار التجارية</w:t>
      </w:r>
      <w:bookmarkEnd w:id="17"/>
    </w:p>
    <w:p w14:paraId="71902168" w14:textId="77777777" w:rsidR="00A911DD" w:rsidRPr="003553E9" w:rsidRDefault="00A911DD" w:rsidP="002353C3">
      <w:pPr>
        <w:pStyle w:val="ListParagraph"/>
        <w:spacing w:after="0" w:line="240" w:lineRule="auto"/>
        <w:ind w:left="0"/>
        <w:jc w:val="both"/>
        <w:rPr>
          <w:rFonts w:cstheme="minorHAnsi"/>
          <w:b/>
          <w:bCs/>
          <w:vanish/>
          <w:color w:val="000000" w:themeColor="text1"/>
        </w:rPr>
      </w:pPr>
    </w:p>
    <w:p w14:paraId="6ABD6B2B" w14:textId="77777777" w:rsidR="00581FA9" w:rsidRPr="003553E9" w:rsidRDefault="00CF5806" w:rsidP="00581FA9">
      <w:pPr>
        <w:spacing w:after="0" w:line="240" w:lineRule="auto"/>
        <w:ind w:left="851" w:hanging="851"/>
        <w:jc w:val="both"/>
        <w:rPr>
          <w:rFonts w:cstheme="minorHAnsi"/>
          <w:color w:val="000000" w:themeColor="text1"/>
          <w:rtl/>
        </w:rPr>
      </w:pPr>
      <w:r w:rsidRPr="003553E9">
        <w:rPr>
          <w:rFonts w:cstheme="minorHAnsi"/>
          <w:rtl/>
        </w:rPr>
        <w:t>1.6.</w:t>
      </w:r>
      <w:r w:rsidRPr="003553E9">
        <w:rPr>
          <w:rFonts w:cstheme="minorHAnsi"/>
          <w:rtl/>
        </w:rPr>
        <w:tab/>
      </w:r>
      <w:r w:rsidRPr="003553E9">
        <w:rPr>
          <w:rFonts w:cstheme="minorHAnsi"/>
          <w:b/>
          <w:bCs/>
          <w:rtl/>
        </w:rPr>
        <w:t>حق النشر</w:t>
      </w:r>
      <w:r w:rsidRPr="003553E9">
        <w:rPr>
          <w:rFonts w:cstheme="minorHAnsi"/>
          <w:rtl/>
        </w:rPr>
        <w:t xml:space="preserve">. تحثّ </w:t>
      </w:r>
      <w:r w:rsidRPr="003553E9">
        <w:rPr>
          <w:rFonts w:cstheme="minorHAnsi"/>
          <w:color w:val="000000" w:themeColor="text1"/>
          <w:rtl/>
        </w:rPr>
        <w:t>المؤسسة على حقوق المبدعين في تقرير شرطية وموعد نشر نتائج أبحاثهم وتدعم ذلك، وفقاً للمادة 5.5 أعلاه.</w:t>
      </w:r>
      <w:r w:rsidRPr="003553E9">
        <w:rPr>
          <w:rFonts w:cstheme="minorHAnsi"/>
          <w:rtl/>
        </w:rPr>
        <w:t xml:space="preserve"> </w:t>
      </w:r>
    </w:p>
    <w:p w14:paraId="6CFF361F" w14:textId="77777777" w:rsidR="00991E49" w:rsidRPr="003553E9" w:rsidRDefault="00991E49" w:rsidP="00991E49">
      <w:pPr>
        <w:tabs>
          <w:tab w:val="left" w:pos="851"/>
        </w:tabs>
        <w:spacing w:after="0" w:line="240" w:lineRule="auto"/>
        <w:ind w:left="851" w:hanging="851"/>
        <w:jc w:val="both"/>
        <w:rPr>
          <w:rFonts w:cstheme="minorHAnsi"/>
          <w:color w:val="000000" w:themeColor="text1"/>
        </w:rPr>
      </w:pPr>
    </w:p>
    <w:p w14:paraId="1358CF3F" w14:textId="6DE59C45" w:rsidR="00DB6E0B" w:rsidRPr="003553E9" w:rsidRDefault="00DB6E0B">
      <w:pPr>
        <w:tabs>
          <w:tab w:val="left" w:pos="851"/>
        </w:tabs>
        <w:spacing w:after="0" w:line="240" w:lineRule="auto"/>
        <w:ind w:left="851" w:hanging="851"/>
        <w:jc w:val="both"/>
        <w:rPr>
          <w:rFonts w:cstheme="minorHAnsi"/>
          <w:rtl/>
        </w:rPr>
      </w:pPr>
      <w:r w:rsidRPr="003553E9">
        <w:rPr>
          <w:rFonts w:cstheme="minorHAnsi"/>
          <w:color w:val="000000" w:themeColor="text1"/>
          <w:rtl/>
        </w:rPr>
        <w:t>2.6.</w:t>
      </w:r>
      <w:r w:rsidRPr="003553E9">
        <w:rPr>
          <w:rFonts w:cstheme="minorHAnsi"/>
          <w:color w:val="000000" w:themeColor="text1"/>
          <w:rtl/>
        </w:rPr>
        <w:tab/>
      </w:r>
      <w:r w:rsidRPr="003553E9">
        <w:rPr>
          <w:rFonts w:cstheme="minorHAnsi"/>
          <w:b/>
          <w:bCs/>
          <w:color w:val="000000" w:themeColor="text1"/>
          <w:rtl/>
        </w:rPr>
        <w:t>عدم الكشف من أجل</w:t>
      </w:r>
      <w:r w:rsidRPr="003553E9">
        <w:rPr>
          <w:rFonts w:cstheme="minorHAnsi"/>
          <w:color w:val="000000" w:themeColor="text1"/>
          <w:rtl/>
        </w:rPr>
        <w:t xml:space="preserve"> </w:t>
      </w:r>
      <w:r w:rsidRPr="003553E9">
        <w:rPr>
          <w:rFonts w:cstheme="minorHAnsi"/>
          <w:b/>
          <w:bCs/>
          <w:color w:val="000000" w:themeColor="text1"/>
          <w:rtl/>
        </w:rPr>
        <w:t>حماية الملكية الفكرية</w:t>
      </w:r>
      <w:r w:rsidRPr="003553E9">
        <w:rPr>
          <w:rFonts w:cstheme="minorHAnsi"/>
          <w:color w:val="000000" w:themeColor="text1"/>
          <w:rtl/>
        </w:rPr>
        <w:t>. بالاقتران مع حق النشر، يجب على المبدعين أن يدركوا أن الكشف العام المبكر قد يؤدي إلى فقدان حقوق حماية الملكية الفكرية</w:t>
      </w:r>
      <w:r w:rsidR="00242114" w:rsidRPr="003553E9">
        <w:rPr>
          <w:rStyle w:val="FootnoteReference"/>
          <w:rFonts w:cstheme="minorHAnsi"/>
          <w:rtl/>
          <w:lang w:val="en-US"/>
        </w:rPr>
        <w:footnoteReference w:id="17"/>
      </w:r>
      <w:r w:rsidRPr="003553E9">
        <w:rPr>
          <w:rFonts w:cstheme="minorHAnsi"/>
          <w:color w:val="000000" w:themeColor="text1"/>
          <w:rtl/>
        </w:rPr>
        <w:t>. لذلك، يتم تشجيعهم بشدة على بذل كل الجهود المعقولة لتحديد أي ملكية فكرية قابلة للحماية في أقرب وقت ممكن، وفقاً للمادة 8، ويجب عليهم استشارة مكتب إدارة الملكية الفكرية قبل إجراء أي كشف عام عن الملكية الفكرية المحتملة للمؤسسة [</w:t>
      </w:r>
      <w:r w:rsidRPr="003553E9">
        <w:rPr>
          <w:rFonts w:cstheme="minorHAnsi"/>
          <w:b/>
          <w:bCs/>
          <w:color w:val="000000" w:themeColor="text1"/>
          <w:rtl/>
        </w:rPr>
        <w:t>الخيار:</w:t>
      </w:r>
      <w:r w:rsidRPr="003553E9">
        <w:rPr>
          <w:rFonts w:cstheme="minorHAnsi"/>
          <w:color w:val="000000" w:themeColor="text1"/>
          <w:rtl/>
        </w:rPr>
        <w:t xml:space="preserve"> أو ممارسة حقوق الحرية الأكاديمية التي يتمتعون بها]</w:t>
      </w:r>
      <w:r w:rsidRPr="003553E9">
        <w:rPr>
          <w:rFonts w:cstheme="minorHAnsi"/>
          <w:rtl/>
        </w:rPr>
        <w:t>.</w:t>
      </w:r>
    </w:p>
    <w:p w14:paraId="2EFB7FD4" w14:textId="77777777" w:rsidR="0008169A" w:rsidRPr="003553E9" w:rsidRDefault="0008169A">
      <w:pPr>
        <w:tabs>
          <w:tab w:val="left" w:pos="851"/>
        </w:tabs>
        <w:spacing w:after="0" w:line="240" w:lineRule="auto"/>
        <w:ind w:left="851" w:hanging="851"/>
        <w:jc w:val="both"/>
        <w:rPr>
          <w:rFonts w:cstheme="minorHAnsi"/>
          <w:lang w:val="en-US"/>
        </w:rPr>
      </w:pPr>
    </w:p>
    <w:p w14:paraId="450D80F1" w14:textId="20257CE7" w:rsidR="00CB4E40" w:rsidRPr="003553E9" w:rsidRDefault="00D566F8" w:rsidP="00163CC2">
      <w:pPr>
        <w:tabs>
          <w:tab w:val="left" w:pos="851"/>
        </w:tabs>
        <w:spacing w:after="0" w:line="240" w:lineRule="auto"/>
        <w:ind w:left="851" w:hanging="851"/>
        <w:jc w:val="both"/>
        <w:rPr>
          <w:rFonts w:cstheme="minorHAnsi"/>
          <w:color w:val="000000" w:themeColor="text1"/>
          <w:shd w:val="clear" w:color="auto" w:fill="FFFFFF" w:themeFill="background1"/>
          <w:rtl/>
        </w:rPr>
      </w:pPr>
      <w:r w:rsidRPr="003553E9">
        <w:rPr>
          <w:rFonts w:cstheme="minorHAnsi"/>
          <w:color w:val="000000" w:themeColor="text1"/>
          <w:rtl/>
        </w:rPr>
        <w:t>3.6.</w:t>
      </w:r>
      <w:r w:rsidR="00891D1D" w:rsidRPr="003553E9">
        <w:rPr>
          <w:rFonts w:cstheme="minorHAnsi"/>
          <w:rtl/>
        </w:rPr>
        <w:tab/>
      </w:r>
      <w:r w:rsidR="00891D1D" w:rsidRPr="003553E9">
        <w:rPr>
          <w:rFonts w:cstheme="minorHAnsi"/>
          <w:b/>
          <w:bCs/>
          <w:rtl/>
        </w:rPr>
        <w:t>الأسرار التجارية</w:t>
      </w:r>
      <w:r w:rsidR="00891D1D" w:rsidRPr="003553E9">
        <w:rPr>
          <w:rFonts w:cstheme="minorHAnsi"/>
          <w:rtl/>
        </w:rPr>
        <w:t>.</w:t>
      </w:r>
      <w:r w:rsidR="00891D1D" w:rsidRPr="003553E9">
        <w:rPr>
          <w:rFonts w:cstheme="minorHAnsi"/>
          <w:b/>
          <w:bCs/>
          <w:color w:val="000000" w:themeColor="text1"/>
          <w:rtl/>
        </w:rPr>
        <w:t xml:space="preserve"> </w:t>
      </w:r>
      <w:r w:rsidR="00891D1D" w:rsidRPr="003553E9">
        <w:rPr>
          <w:rFonts w:cstheme="minorHAnsi"/>
          <w:color w:val="000000" w:themeColor="text1"/>
          <w:rtl/>
        </w:rPr>
        <w:t xml:space="preserve">يجوز للمؤسسة تعيين بعض المعلومات السرية باعتبارها سراً تجارياً، مملوكاً للمؤسسة. وفي هذه الحالة، سيلتزم جميع المبدعين بالحفاظ على سرية السر التجاري واتباع توجيهات إدارة السر التجاري من قبل </w:t>
      </w:r>
      <w:r w:rsidR="00891D1D" w:rsidRPr="003553E9">
        <w:rPr>
          <w:rFonts w:cstheme="minorHAnsi"/>
          <w:color w:val="000000" w:themeColor="text1"/>
          <w:shd w:val="clear" w:color="auto" w:fill="FFFFFF" w:themeFill="background1"/>
          <w:rtl/>
        </w:rPr>
        <w:t>مكتب إدارة الملكية الفكرية.</w:t>
      </w:r>
    </w:p>
    <w:p w14:paraId="3331129C" w14:textId="77777777" w:rsidR="005013EF" w:rsidRPr="003553E9" w:rsidRDefault="005013EF" w:rsidP="004A7147">
      <w:pPr>
        <w:tabs>
          <w:tab w:val="left" w:pos="851"/>
        </w:tabs>
        <w:spacing w:line="240" w:lineRule="auto"/>
        <w:ind w:left="851" w:hanging="851"/>
        <w:jc w:val="both"/>
        <w:rPr>
          <w:rFonts w:cstheme="minorHAnsi"/>
          <w:color w:val="000000" w:themeColor="text1"/>
          <w:shd w:val="clear" w:color="auto" w:fill="FFFFFF" w:themeFill="background1"/>
        </w:rPr>
      </w:pPr>
    </w:p>
    <w:p w14:paraId="1A7DEF08" w14:textId="77777777" w:rsidR="006E4133" w:rsidRPr="003553E9" w:rsidRDefault="006E4133">
      <w:pPr>
        <w:pStyle w:val="Heading1"/>
        <w:keepLines w:val="0"/>
        <w:shd w:val="clear" w:color="auto" w:fill="1F497D" w:themeFill="text2"/>
        <w:spacing w:before="0" w:line="240" w:lineRule="auto"/>
        <w:ind w:right="4"/>
        <w:rPr>
          <w:rFonts w:asciiTheme="minorHAnsi" w:hAnsiTheme="minorHAnsi" w:cstheme="minorHAnsi"/>
          <w:color w:val="FFFFFF" w:themeColor="background1"/>
          <w:sz w:val="22"/>
          <w:szCs w:val="22"/>
        </w:rPr>
      </w:pPr>
    </w:p>
    <w:p w14:paraId="2BB9B725" w14:textId="045ABAC7" w:rsidR="00BD49DF" w:rsidRPr="003553E9" w:rsidRDefault="001E2B05" w:rsidP="00E5379B">
      <w:pPr>
        <w:pStyle w:val="Heading1"/>
        <w:keepLines w:val="0"/>
        <w:shd w:val="clear" w:color="auto" w:fill="1F497D" w:themeFill="text2"/>
        <w:spacing w:before="0" w:after="240" w:line="480" w:lineRule="auto"/>
        <w:rPr>
          <w:rFonts w:asciiTheme="minorHAnsi" w:hAnsiTheme="minorHAnsi" w:cstheme="minorHAnsi"/>
          <w:color w:val="FFFFFF" w:themeColor="background1"/>
          <w:sz w:val="22"/>
          <w:szCs w:val="22"/>
          <w:rtl/>
        </w:rPr>
      </w:pPr>
      <w:bookmarkStart w:id="18" w:name="_Toc490468523"/>
      <w:bookmarkStart w:id="19" w:name="_Toc490821211"/>
      <w:bookmarkStart w:id="20" w:name="_Toc178260633"/>
      <w:r w:rsidRPr="003553E9">
        <w:rPr>
          <w:rFonts w:asciiTheme="minorHAnsi" w:hAnsiTheme="minorHAnsi" w:cstheme="minorHAnsi"/>
          <w:color w:val="FFFFFF" w:themeColor="background1"/>
          <w:sz w:val="22"/>
          <w:szCs w:val="22"/>
          <w:rtl/>
        </w:rPr>
        <w:t>المادة 7 - عقود البحث</w:t>
      </w:r>
      <w:bookmarkEnd w:id="18"/>
      <w:bookmarkEnd w:id="19"/>
      <w:bookmarkEnd w:id="20"/>
      <w:r w:rsidRPr="003553E9">
        <w:rPr>
          <w:rFonts w:asciiTheme="minorHAnsi" w:hAnsiTheme="minorHAnsi" w:cstheme="minorHAnsi"/>
          <w:rtl/>
        </w:rPr>
        <w:t xml:space="preserve"> </w:t>
      </w:r>
    </w:p>
    <w:p w14:paraId="57995AFD" w14:textId="219D3FD8" w:rsidR="008D7F64" w:rsidRPr="003553E9" w:rsidRDefault="00EC6B38" w:rsidP="008D7F64">
      <w:pPr>
        <w:tabs>
          <w:tab w:val="left" w:pos="851"/>
        </w:tabs>
        <w:spacing w:line="240" w:lineRule="auto"/>
        <w:ind w:left="851" w:hanging="851"/>
        <w:jc w:val="both"/>
        <w:rPr>
          <w:rFonts w:cstheme="minorHAnsi"/>
          <w:rtl/>
        </w:rPr>
      </w:pPr>
      <w:r w:rsidRPr="003553E9">
        <w:rPr>
          <w:rFonts w:cstheme="minorHAnsi"/>
          <w:rtl/>
        </w:rPr>
        <w:t>1.7.</w:t>
      </w:r>
      <w:r w:rsidRPr="003553E9">
        <w:rPr>
          <w:rFonts w:cstheme="minorHAnsi"/>
          <w:rtl/>
        </w:rPr>
        <w:tab/>
      </w:r>
      <w:r w:rsidRPr="003553E9">
        <w:rPr>
          <w:rFonts w:cstheme="minorHAnsi"/>
          <w:b/>
          <w:bCs/>
          <w:rtl/>
        </w:rPr>
        <w:t>الصلاحية</w:t>
      </w:r>
      <w:r w:rsidRPr="003553E9">
        <w:rPr>
          <w:rFonts w:cstheme="minorHAnsi"/>
          <w:rtl/>
        </w:rPr>
        <w:t>. لا يحق للموظفين والطلاب والزائرين إبرام عقد بحث مع أطراف خارجية نيابة عن المؤسسة ما لم يفوضهم ممثل رسمي للمؤسسة بذلك.</w:t>
      </w:r>
    </w:p>
    <w:p w14:paraId="4534C5D8" w14:textId="2D4B3D52" w:rsidR="00B32EDB" w:rsidRPr="003553E9" w:rsidRDefault="00EC6B38" w:rsidP="008D7F64">
      <w:pPr>
        <w:tabs>
          <w:tab w:val="left" w:pos="851"/>
        </w:tabs>
        <w:spacing w:line="240" w:lineRule="auto"/>
        <w:ind w:left="851" w:hanging="851"/>
        <w:jc w:val="both"/>
        <w:rPr>
          <w:rFonts w:cstheme="minorHAnsi"/>
          <w:rtl/>
        </w:rPr>
      </w:pPr>
      <w:r w:rsidRPr="003553E9">
        <w:rPr>
          <w:rFonts w:cstheme="minorHAnsi"/>
          <w:rtl/>
        </w:rPr>
        <w:t>2.7.</w:t>
      </w:r>
      <w:r w:rsidRPr="003553E9">
        <w:rPr>
          <w:rFonts w:cstheme="minorHAnsi"/>
          <w:b/>
          <w:bCs/>
          <w:rtl/>
        </w:rPr>
        <w:tab/>
        <w:t>سياسة عقد البحث</w:t>
      </w:r>
      <w:r w:rsidRPr="003553E9">
        <w:rPr>
          <w:rFonts w:cstheme="minorHAnsi"/>
          <w:rtl/>
        </w:rPr>
        <w:t>. يجب تنفيذ جميع عقود البحث وأدائها وفقاً لسياسة عقود البحث الخاصة بالمؤسسة (حيثما كان ذلك متاحاً) [</w:t>
      </w:r>
      <w:r w:rsidRPr="003553E9">
        <w:rPr>
          <w:rFonts w:cstheme="minorHAnsi"/>
          <w:shd w:val="clear" w:color="auto" w:fill="D9D9D9" w:themeFill="background1" w:themeFillShade="D9"/>
          <w:rtl/>
        </w:rPr>
        <w:t xml:space="preserve">المسمى </w:t>
      </w:r>
      <w:r w:rsidRPr="003553E9">
        <w:rPr>
          <w:rFonts w:cstheme="minorHAnsi"/>
          <w:shd w:val="clear" w:color="auto" w:fill="D9D9D9" w:themeFill="background1" w:themeFillShade="D9"/>
        </w:rPr>
        <w:t>XX</w:t>
      </w:r>
      <w:r w:rsidRPr="003553E9">
        <w:rPr>
          <w:rFonts w:cstheme="minorHAnsi"/>
          <w:rtl/>
        </w:rPr>
        <w:t>].</w:t>
      </w:r>
      <w:r w:rsidR="00C40DCE" w:rsidRPr="003553E9">
        <w:rPr>
          <w:rStyle w:val="FootnoteReference"/>
          <w:rFonts w:cstheme="minorHAnsi"/>
          <w:rtl/>
        </w:rPr>
        <w:footnoteReference w:id="18"/>
      </w:r>
    </w:p>
    <w:p w14:paraId="3312893E" w14:textId="4D2D12D1" w:rsidR="008D7F64" w:rsidRPr="003553E9" w:rsidRDefault="00EC6B38" w:rsidP="008D7F64">
      <w:pPr>
        <w:tabs>
          <w:tab w:val="left" w:pos="851"/>
        </w:tabs>
        <w:spacing w:line="240" w:lineRule="auto"/>
        <w:ind w:left="851" w:hanging="851"/>
        <w:jc w:val="both"/>
        <w:rPr>
          <w:rFonts w:cstheme="minorHAnsi"/>
          <w:rtl/>
        </w:rPr>
      </w:pPr>
      <w:r w:rsidRPr="003553E9">
        <w:rPr>
          <w:rFonts w:cstheme="minorHAnsi"/>
          <w:rtl/>
        </w:rPr>
        <w:t>3.7.</w:t>
      </w:r>
      <w:r w:rsidRPr="003553E9">
        <w:rPr>
          <w:rFonts w:cstheme="minorHAnsi"/>
          <w:rtl/>
        </w:rPr>
        <w:tab/>
      </w:r>
      <w:r w:rsidRPr="003553E9">
        <w:rPr>
          <w:rFonts w:cstheme="minorHAnsi"/>
          <w:b/>
          <w:bCs/>
          <w:rtl/>
        </w:rPr>
        <w:t>العناية الواجبة</w:t>
      </w:r>
      <w:r w:rsidRPr="003553E9">
        <w:rPr>
          <w:rFonts w:cstheme="minorHAnsi"/>
          <w:rtl/>
        </w:rPr>
        <w:t>. يجب على الأشخاص الذين يعملون لصالح المؤسسة ونيابة عنها ممارسة كل العناية الواجبة والتشاور مع مكتب إدارة الملكية الفكرية عند التفاوض وتوقيع العقود التي قد تؤثر على حقوق الملكية الفكرية للمؤسسة.</w:t>
      </w:r>
    </w:p>
    <w:p w14:paraId="18D17B4D" w14:textId="54703B72" w:rsidR="00FD3522" w:rsidRPr="003553E9" w:rsidRDefault="00EC6B38" w:rsidP="0047345A">
      <w:pPr>
        <w:tabs>
          <w:tab w:val="left" w:pos="851"/>
        </w:tabs>
        <w:spacing w:after="0" w:line="240" w:lineRule="auto"/>
        <w:ind w:left="851" w:hanging="851"/>
        <w:jc w:val="both"/>
        <w:rPr>
          <w:rFonts w:eastAsia="Arial" w:cstheme="minorHAnsi"/>
          <w:rtl/>
        </w:rPr>
      </w:pPr>
      <w:r w:rsidRPr="003553E9">
        <w:rPr>
          <w:rFonts w:cstheme="minorHAnsi"/>
          <w:rtl/>
        </w:rPr>
        <w:lastRenderedPageBreak/>
        <w:t xml:space="preserve">4.7.  </w:t>
      </w:r>
      <w:r w:rsidRPr="003553E9">
        <w:rPr>
          <w:rFonts w:cstheme="minorHAnsi"/>
          <w:rtl/>
        </w:rPr>
        <w:tab/>
      </w:r>
      <w:r w:rsidRPr="003553E9">
        <w:rPr>
          <w:rFonts w:cstheme="minorHAnsi"/>
          <w:b/>
          <w:bCs/>
          <w:rtl/>
        </w:rPr>
        <w:t>الملكية وحقوق الاستخدام</w:t>
      </w:r>
      <w:r w:rsidRPr="003553E9">
        <w:rPr>
          <w:rFonts w:cstheme="minorHAnsi"/>
          <w:rtl/>
        </w:rPr>
        <w:t xml:space="preserve">. مع مراعاة أي أحكام في القانون تتعارض مع ذلك، يجب الاتفاق على الملكية وحقوق الاستخدام مع الكيان الخارجي، وفقاً للمبادئ التوجيهية الواردة في </w:t>
      </w:r>
      <w:r w:rsidRPr="003553E9">
        <w:rPr>
          <w:rFonts w:cstheme="minorHAnsi"/>
          <w:shd w:val="clear" w:color="auto" w:fill="D9D9D9" w:themeFill="background1" w:themeFillShade="D9"/>
          <w:rtl/>
        </w:rPr>
        <w:t>[المرفق العشرين</w:t>
      </w:r>
      <w:r w:rsidRPr="003553E9">
        <w:rPr>
          <w:rFonts w:cstheme="minorHAnsi"/>
          <w:rtl/>
        </w:rPr>
        <w:t>].</w:t>
      </w:r>
    </w:p>
    <w:p w14:paraId="6350E1A2" w14:textId="77777777" w:rsidR="00501561" w:rsidRPr="003553E9" w:rsidRDefault="00501561" w:rsidP="005F3923">
      <w:pPr>
        <w:tabs>
          <w:tab w:val="left" w:pos="851"/>
        </w:tabs>
        <w:spacing w:after="0" w:line="240" w:lineRule="auto"/>
        <w:ind w:left="851" w:hanging="851"/>
        <w:jc w:val="both"/>
        <w:rPr>
          <w:rFonts w:eastAsia="Arial" w:cstheme="minorHAnsi"/>
          <w:lang w:val="en-US" w:eastAsia="en-US"/>
        </w:rPr>
      </w:pPr>
    </w:p>
    <w:p w14:paraId="528B7037" w14:textId="12C1B96D" w:rsidR="00501561" w:rsidRPr="003553E9" w:rsidRDefault="00EC6B38" w:rsidP="00501561">
      <w:pPr>
        <w:widowControl w:val="0"/>
        <w:tabs>
          <w:tab w:val="left" w:pos="851"/>
        </w:tabs>
        <w:spacing w:before="10" w:after="0" w:line="240" w:lineRule="auto"/>
        <w:ind w:left="851" w:hanging="851"/>
        <w:jc w:val="both"/>
        <w:rPr>
          <w:rFonts w:eastAsia="Arial" w:cstheme="minorHAnsi"/>
          <w:rtl/>
        </w:rPr>
      </w:pPr>
      <w:r w:rsidRPr="003553E9">
        <w:rPr>
          <w:rFonts w:cstheme="minorHAnsi"/>
          <w:rtl/>
        </w:rPr>
        <w:t>5.7.</w:t>
      </w:r>
      <w:r w:rsidRPr="003553E9">
        <w:rPr>
          <w:rFonts w:cstheme="minorHAnsi"/>
          <w:rtl/>
        </w:rPr>
        <w:tab/>
      </w:r>
      <w:r w:rsidRPr="003553E9">
        <w:rPr>
          <w:rFonts w:cstheme="minorHAnsi"/>
          <w:b/>
          <w:bCs/>
          <w:rtl/>
        </w:rPr>
        <w:t>القواعد الحكومية</w:t>
      </w:r>
      <w:r w:rsidRPr="003553E9">
        <w:rPr>
          <w:rFonts w:cstheme="minorHAnsi"/>
          <w:rtl/>
        </w:rPr>
        <w:t>. يجب أن تمتثل عقود الأبحاث لأي قانون معمول به و/أو لوائح و/أو قواعد حكومية، والتي قد تنطبق على الأبحاث التي تجريها المؤسسة، على وجه الخصوص، بقدر ما يتعلق الأمر بملكية الملكية الفكرية الناتجة عن هذه الأبحاث.  [</w:t>
      </w:r>
      <w:r w:rsidRPr="003553E9">
        <w:rPr>
          <w:rFonts w:cstheme="minorHAnsi"/>
          <w:b/>
          <w:bCs/>
          <w:rtl/>
        </w:rPr>
        <w:t>الخيار:</w:t>
      </w:r>
      <w:r w:rsidRPr="003553E9">
        <w:rPr>
          <w:rFonts w:cstheme="minorHAnsi"/>
          <w:rtl/>
        </w:rPr>
        <w:t xml:space="preserve"> ستتم استشارة الممثل القانوني المناسب للمؤسسة في هذا الصدد قبل التوقيع على أي عقد بحث ما لم يتم تفويض هذه المسؤولية إلى مكتب إدارة الملكية الفكرية من قبل المؤسسة.] </w:t>
      </w:r>
    </w:p>
    <w:p w14:paraId="31242425" w14:textId="77777777" w:rsidR="00501561" w:rsidRPr="003553E9" w:rsidRDefault="00501561" w:rsidP="0047345A">
      <w:pPr>
        <w:tabs>
          <w:tab w:val="left" w:pos="851"/>
        </w:tabs>
        <w:spacing w:after="0" w:line="240" w:lineRule="auto"/>
        <w:ind w:left="851" w:hanging="851"/>
        <w:jc w:val="both"/>
        <w:rPr>
          <w:rFonts w:cstheme="minorHAnsi"/>
          <w:color w:val="000000" w:themeColor="text1"/>
          <w:lang w:val="en-US"/>
        </w:rPr>
      </w:pPr>
    </w:p>
    <w:p w14:paraId="0C7B53D8" w14:textId="0D13D462" w:rsidR="00C40DCE" w:rsidRPr="003553E9" w:rsidRDefault="00EC6B38" w:rsidP="00F85C53">
      <w:pPr>
        <w:tabs>
          <w:tab w:val="left" w:pos="851"/>
        </w:tabs>
        <w:spacing w:line="240" w:lineRule="auto"/>
        <w:ind w:left="851" w:hanging="851"/>
        <w:jc w:val="both"/>
        <w:rPr>
          <w:rFonts w:cstheme="minorHAnsi"/>
          <w:noProof/>
          <w:szCs w:val="26"/>
          <w:rtl/>
        </w:rPr>
      </w:pPr>
      <w:r w:rsidRPr="003553E9">
        <w:rPr>
          <w:rFonts w:cstheme="minorHAnsi"/>
          <w:rtl/>
        </w:rPr>
        <w:t>6.7.</w:t>
      </w:r>
      <w:r w:rsidRPr="003553E9">
        <w:rPr>
          <w:rFonts w:cstheme="minorHAnsi"/>
          <w:rtl/>
        </w:rPr>
        <w:tab/>
      </w:r>
      <w:r w:rsidRPr="003553E9">
        <w:rPr>
          <w:rFonts w:cstheme="minorHAnsi"/>
          <w:b/>
          <w:bCs/>
          <w:rtl/>
        </w:rPr>
        <w:t>الموافقة</w:t>
      </w:r>
      <w:r w:rsidRPr="003553E9">
        <w:rPr>
          <w:rFonts w:cstheme="minorHAnsi"/>
          <w:rtl/>
        </w:rPr>
        <w:t>. [</w:t>
      </w:r>
      <w:r w:rsidRPr="003553E9">
        <w:rPr>
          <w:rFonts w:cstheme="minorHAnsi"/>
          <w:b/>
          <w:bCs/>
          <w:rtl/>
        </w:rPr>
        <w:t>الخيار 1</w:t>
      </w:r>
      <w:r w:rsidRPr="003553E9">
        <w:rPr>
          <w:rFonts w:cstheme="minorHAnsi"/>
          <w:rtl/>
        </w:rPr>
        <w:t>: يجب أن يمتثل عقد البحث المقترح وأي بيانات قانونية أخرى تتعلق بحقوق الملكية الفكرية للمؤسسة لأحكام هذه السياسة.  ويجب الحصول على موافقة الموظف المسؤول رفيع المستوى في حالة أي تباين عن هذه السياسة].  [</w:t>
      </w:r>
      <w:r w:rsidRPr="003553E9">
        <w:rPr>
          <w:rFonts w:cstheme="minorHAnsi"/>
          <w:b/>
          <w:bCs/>
          <w:rtl/>
        </w:rPr>
        <w:t>الخيار 2</w:t>
      </w:r>
      <w:r w:rsidRPr="003553E9">
        <w:rPr>
          <w:rFonts w:cstheme="minorHAnsi"/>
          <w:rtl/>
        </w:rPr>
        <w:t>: قبل التوقيع، يجب تقديم نسخة كاملة من عقد البحث المقترح وأي بيانات قانونية أخرى تتعلق بحقوق الملكية الفكرية للمؤسسة إلى مكتب إدارة الملكية الفكرية للحصول على المشورة والموافقة من الموظف المسؤول رفيع المستوى، ما لم تكن قد فوضت المؤسسة هذه المسؤولية كتابياً إلى مكتب إدارة الملكية الفكرية].</w:t>
      </w:r>
    </w:p>
    <w:p w14:paraId="4CE5915D" w14:textId="1C11962D" w:rsidR="00C40DCE" w:rsidRPr="003553E9" w:rsidRDefault="00EC6B38" w:rsidP="00FC660B">
      <w:pPr>
        <w:tabs>
          <w:tab w:val="left" w:pos="851"/>
        </w:tabs>
        <w:spacing w:after="0" w:line="240" w:lineRule="auto"/>
        <w:ind w:left="851" w:hanging="851"/>
        <w:jc w:val="both"/>
        <w:rPr>
          <w:rFonts w:eastAsiaTheme="minorHAnsi" w:cstheme="minorHAnsi"/>
          <w:color w:val="000000"/>
          <w:rtl/>
        </w:rPr>
      </w:pPr>
      <w:r w:rsidRPr="003553E9">
        <w:rPr>
          <w:rFonts w:cstheme="minorHAnsi"/>
          <w:rtl/>
        </w:rPr>
        <w:t>7.7.</w:t>
      </w:r>
      <w:r w:rsidRPr="003553E9">
        <w:rPr>
          <w:rFonts w:cstheme="minorHAnsi"/>
          <w:b/>
          <w:bCs/>
          <w:rtl/>
        </w:rPr>
        <w:t xml:space="preserve">  </w:t>
      </w:r>
      <w:r w:rsidRPr="003553E9">
        <w:rPr>
          <w:rFonts w:cstheme="minorHAnsi"/>
          <w:b/>
          <w:bCs/>
          <w:color w:val="0070C0"/>
          <w:sz w:val="24"/>
          <w:szCs w:val="24"/>
          <w:rtl/>
        </w:rPr>
        <w:tab/>
      </w:r>
      <w:r w:rsidRPr="003553E9">
        <w:rPr>
          <w:rFonts w:cstheme="minorHAnsi"/>
          <w:b/>
          <w:bCs/>
          <w:rtl/>
        </w:rPr>
        <w:t>المبادئ الأساسية</w:t>
      </w:r>
      <w:r w:rsidRPr="003553E9">
        <w:rPr>
          <w:rFonts w:cstheme="minorHAnsi"/>
          <w:rtl/>
        </w:rPr>
        <w:t>.</w:t>
      </w:r>
      <w:r w:rsidRPr="003553E9">
        <w:rPr>
          <w:rFonts w:cstheme="minorHAnsi"/>
          <w:b/>
          <w:bCs/>
          <w:rtl/>
        </w:rPr>
        <w:t xml:space="preserve"> </w:t>
      </w:r>
      <w:r w:rsidRPr="003553E9">
        <w:rPr>
          <w:rFonts w:cstheme="minorHAnsi"/>
          <w:color w:val="000000"/>
          <w:rtl/>
        </w:rPr>
        <w:t xml:space="preserve">يجب أن تخضع بنود الملكية الفكرية في جميع عقود البحث للمبادئ الأساسية التالية:  </w:t>
      </w:r>
    </w:p>
    <w:p w14:paraId="5AC636BC" w14:textId="77777777" w:rsidR="00FC660B" w:rsidRPr="003553E9" w:rsidRDefault="00FC660B" w:rsidP="00FC660B">
      <w:pPr>
        <w:tabs>
          <w:tab w:val="left" w:pos="851"/>
        </w:tabs>
        <w:spacing w:after="0" w:line="240" w:lineRule="auto"/>
        <w:ind w:left="851" w:hanging="851"/>
        <w:jc w:val="both"/>
        <w:rPr>
          <w:rFonts w:eastAsiaTheme="minorHAnsi" w:cstheme="minorHAnsi"/>
          <w:color w:val="000000"/>
          <w:lang w:val="en-US" w:eastAsia="en-US"/>
        </w:rPr>
      </w:pPr>
    </w:p>
    <w:p w14:paraId="7A017E49" w14:textId="7CACABD1" w:rsidR="00C40DCE" w:rsidRPr="003553E9" w:rsidRDefault="00D566F8" w:rsidP="00FC660B">
      <w:pPr>
        <w:autoSpaceDE w:val="0"/>
        <w:autoSpaceDN w:val="0"/>
        <w:adjustRightInd w:val="0"/>
        <w:spacing w:after="148" w:line="240" w:lineRule="auto"/>
        <w:ind w:left="1701" w:hanging="850"/>
        <w:jc w:val="both"/>
        <w:rPr>
          <w:rFonts w:eastAsiaTheme="minorHAnsi" w:cstheme="minorHAnsi"/>
          <w:color w:val="000000"/>
          <w:rtl/>
        </w:rPr>
      </w:pPr>
      <w:r w:rsidRPr="003553E9">
        <w:rPr>
          <w:rFonts w:cstheme="minorHAnsi"/>
          <w:color w:val="000000"/>
          <w:rtl/>
        </w:rPr>
        <w:t>1.7.7.</w:t>
      </w:r>
      <w:r w:rsidR="00EC6B38" w:rsidRPr="003553E9">
        <w:rPr>
          <w:rFonts w:cstheme="minorHAnsi"/>
          <w:color w:val="000000"/>
          <w:rtl/>
        </w:rPr>
        <w:tab/>
      </w:r>
      <w:r w:rsidR="00EC6B38" w:rsidRPr="003553E9">
        <w:rPr>
          <w:rFonts w:cstheme="minorHAnsi"/>
          <w:b/>
          <w:bCs/>
          <w:color w:val="000000"/>
          <w:rtl/>
        </w:rPr>
        <w:t>الاستنتاج من البداية</w:t>
      </w:r>
      <w:r w:rsidR="00EC6B38" w:rsidRPr="003553E9">
        <w:rPr>
          <w:rFonts w:cstheme="minorHAnsi"/>
          <w:color w:val="000000"/>
          <w:rtl/>
        </w:rPr>
        <w:t>.  يجب أن تبرم المؤسسة عقد البحث كتابةً وتوقعه مع الأطراف/الجهات الراعية الخارجية قبل بدء أي مشروع بحثي، ويجب أن يتضمن، حسب الاقتضاء ومن دون إنقاص، بنوداً تتعلق بملكية الملكية الفكرية وإدارتها واستخدامها والتي تنتج عن مشروع البحث، فضلاً عن أي ملكية فكرية أساسية.</w:t>
      </w:r>
      <w:r w:rsidR="00EC6B38" w:rsidRPr="003553E9">
        <w:rPr>
          <w:rFonts w:cstheme="minorHAnsi"/>
          <w:rtl/>
        </w:rPr>
        <w:t xml:space="preserve"> </w:t>
      </w:r>
    </w:p>
    <w:p w14:paraId="2656A0C5" w14:textId="19E56334" w:rsidR="00C40DCE" w:rsidRPr="003553E9" w:rsidRDefault="00EC6B38" w:rsidP="00FC660B">
      <w:pPr>
        <w:autoSpaceDE w:val="0"/>
        <w:autoSpaceDN w:val="0"/>
        <w:adjustRightInd w:val="0"/>
        <w:spacing w:after="148" w:line="240" w:lineRule="auto"/>
        <w:ind w:left="1701" w:hanging="850"/>
        <w:jc w:val="both"/>
        <w:rPr>
          <w:rFonts w:eastAsiaTheme="minorHAnsi" w:cstheme="minorHAnsi"/>
          <w:color w:val="000000"/>
          <w:rtl/>
        </w:rPr>
      </w:pPr>
      <w:r w:rsidRPr="003553E9">
        <w:rPr>
          <w:rFonts w:cstheme="minorHAnsi"/>
          <w:color w:val="000000"/>
          <w:rtl/>
        </w:rPr>
        <w:t>2.7.7.</w:t>
      </w:r>
      <w:r w:rsidRPr="003553E9">
        <w:rPr>
          <w:rFonts w:cstheme="minorHAnsi"/>
          <w:color w:val="000000"/>
          <w:rtl/>
        </w:rPr>
        <w:tab/>
      </w:r>
      <w:r w:rsidRPr="003553E9">
        <w:rPr>
          <w:rFonts w:cstheme="minorHAnsi"/>
          <w:b/>
          <w:bCs/>
          <w:color w:val="000000"/>
          <w:rtl/>
        </w:rPr>
        <w:t>الملكية الفكرية الأساسية</w:t>
      </w:r>
      <w:r w:rsidRPr="003553E9">
        <w:rPr>
          <w:rFonts w:cstheme="minorHAnsi"/>
          <w:color w:val="000000"/>
          <w:rtl/>
        </w:rPr>
        <w:t>.  يجب أن تكون جميع الملكية الفكرية الأساسية للمؤسسة مسجلة ومعلنة بشكل صحيح قبل بدء عقد البحث، وأن تكون ملكاً للمؤسسة.  وبالمثل، تعود ملكية الملكية الفكرية الأساسية للطرف أو الجهة الراعية الخارجية إلى ذلك الطرف أو تلك الجهة الراعية.  يتطلب استخدام مثل هذه الملكية الفكرية الأساسية إذناً كتابياً صريحاً.</w:t>
      </w:r>
    </w:p>
    <w:p w14:paraId="64626EEB" w14:textId="32D6C8B2" w:rsidR="00C40DCE" w:rsidRPr="003553E9" w:rsidRDefault="00EC6B38" w:rsidP="007B6C9A">
      <w:pPr>
        <w:autoSpaceDE w:val="0"/>
        <w:autoSpaceDN w:val="0"/>
        <w:adjustRightInd w:val="0"/>
        <w:spacing w:after="148" w:line="240" w:lineRule="auto"/>
        <w:ind w:left="1701" w:hanging="850"/>
        <w:jc w:val="both"/>
        <w:rPr>
          <w:rFonts w:eastAsiaTheme="minorHAnsi" w:cstheme="minorHAnsi"/>
          <w:color w:val="000000"/>
          <w:rtl/>
        </w:rPr>
      </w:pPr>
      <w:r w:rsidRPr="003553E9">
        <w:rPr>
          <w:rFonts w:cstheme="minorHAnsi"/>
          <w:color w:val="000000"/>
          <w:rtl/>
        </w:rPr>
        <w:t>3.7.7.</w:t>
      </w:r>
      <w:r w:rsidRPr="003553E9">
        <w:rPr>
          <w:rFonts w:cstheme="minorHAnsi"/>
          <w:color w:val="000000"/>
          <w:rtl/>
        </w:rPr>
        <w:tab/>
        <w:t xml:space="preserve"> </w:t>
      </w:r>
      <w:r w:rsidRPr="003553E9">
        <w:rPr>
          <w:rFonts w:cstheme="minorHAnsi"/>
          <w:b/>
          <w:bCs/>
          <w:color w:val="000000"/>
          <w:rtl/>
        </w:rPr>
        <w:t>الملكية الفكرية المستحدثة</w:t>
      </w:r>
      <w:r w:rsidRPr="003553E9">
        <w:rPr>
          <w:rFonts w:cstheme="minorHAnsi"/>
          <w:color w:val="000000"/>
          <w:rtl/>
        </w:rPr>
        <w:t xml:space="preserve"> (</w:t>
      </w:r>
      <w:r w:rsidRPr="003553E9">
        <w:rPr>
          <w:rFonts w:cstheme="minorHAnsi"/>
          <w:b/>
          <w:bCs/>
          <w:color w:val="000000"/>
          <w:rtl/>
        </w:rPr>
        <w:t>الملكية الفكرية الناشئة عن عقد البحث)</w:t>
      </w:r>
      <w:r w:rsidRPr="003553E9">
        <w:rPr>
          <w:rFonts w:cstheme="minorHAnsi"/>
          <w:color w:val="000000"/>
          <w:rtl/>
        </w:rPr>
        <w:t>.</w:t>
      </w:r>
      <w:r w:rsidRPr="003553E9">
        <w:rPr>
          <w:rFonts w:cstheme="minorHAnsi"/>
          <w:b/>
          <w:bCs/>
          <w:color w:val="000000"/>
          <w:rtl/>
        </w:rPr>
        <w:t xml:space="preserve">  </w:t>
      </w:r>
      <w:r w:rsidRPr="003553E9">
        <w:rPr>
          <w:rFonts w:cstheme="minorHAnsi"/>
          <w:color w:val="000000"/>
          <w:rtl/>
        </w:rPr>
        <w:t>ستخضع الملكية الفكرية التي تُنشأ بموجب عقد بحث من الموظفين أو الطلاب أو الزائرين لأحكام الملكية الفكرية المذكورة أعلاه والمتعلقة بهذه الأطراف.  تتمثل القاعدة العامة في أنه يجب أن تخضع هذه الملكية الفكرية لملكية المؤسسة.</w:t>
      </w:r>
    </w:p>
    <w:p w14:paraId="2F4626E8" w14:textId="42614F8C" w:rsidR="00C40DCE" w:rsidRPr="003553E9" w:rsidRDefault="00EC6B38" w:rsidP="007B6C9A">
      <w:pPr>
        <w:tabs>
          <w:tab w:val="left" w:pos="851"/>
        </w:tabs>
        <w:autoSpaceDE w:val="0"/>
        <w:autoSpaceDN w:val="0"/>
        <w:adjustRightInd w:val="0"/>
        <w:spacing w:after="148" w:line="240" w:lineRule="auto"/>
        <w:ind w:left="1701" w:hanging="850"/>
        <w:jc w:val="both"/>
        <w:rPr>
          <w:rFonts w:eastAsiaTheme="minorHAnsi" w:cstheme="minorHAnsi"/>
          <w:color w:val="000000"/>
          <w:rtl/>
        </w:rPr>
      </w:pPr>
      <w:r w:rsidRPr="003553E9">
        <w:rPr>
          <w:rFonts w:cstheme="minorHAnsi"/>
          <w:color w:val="000000"/>
          <w:rtl/>
        </w:rPr>
        <w:t>4.7.7</w:t>
      </w:r>
      <w:r w:rsidRPr="003553E9">
        <w:rPr>
          <w:rFonts w:cstheme="minorHAnsi"/>
          <w:color w:val="000000"/>
          <w:rtl/>
        </w:rPr>
        <w:tab/>
      </w:r>
      <w:r w:rsidRPr="003553E9">
        <w:rPr>
          <w:rFonts w:cstheme="minorHAnsi"/>
          <w:b/>
          <w:bCs/>
          <w:color w:val="000000"/>
          <w:rtl/>
        </w:rPr>
        <w:t>الملكية الفكرية المستحدثة ذات الملكية المشتركة</w:t>
      </w:r>
      <w:r w:rsidRPr="003553E9">
        <w:rPr>
          <w:rFonts w:cstheme="minorHAnsi"/>
          <w:color w:val="000000"/>
          <w:rtl/>
        </w:rPr>
        <w:t>.</w:t>
      </w:r>
      <w:r w:rsidRPr="003553E9">
        <w:rPr>
          <w:rFonts w:cstheme="minorHAnsi"/>
          <w:rtl/>
        </w:rPr>
        <w:t xml:space="preserve"> </w:t>
      </w:r>
    </w:p>
    <w:p w14:paraId="0571FE8C" w14:textId="07BC9E4B" w:rsidR="00B237E2" w:rsidRPr="003553E9" w:rsidRDefault="00C40DCE" w:rsidP="00643AB3">
      <w:pPr>
        <w:pStyle w:val="ListParagraph"/>
        <w:numPr>
          <w:ilvl w:val="0"/>
          <w:numId w:val="17"/>
        </w:numPr>
        <w:autoSpaceDE w:val="0"/>
        <w:autoSpaceDN w:val="0"/>
        <w:adjustRightInd w:val="0"/>
        <w:spacing w:after="148" w:line="240" w:lineRule="auto"/>
        <w:ind w:left="2127" w:hanging="426"/>
        <w:jc w:val="both"/>
        <w:rPr>
          <w:rFonts w:eastAsiaTheme="minorHAnsi" w:cstheme="minorHAnsi"/>
          <w:color w:val="000000"/>
          <w:rtl/>
        </w:rPr>
      </w:pPr>
      <w:r w:rsidRPr="003553E9">
        <w:rPr>
          <w:rFonts w:cstheme="minorHAnsi"/>
          <w:b/>
          <w:bCs/>
          <w:color w:val="000000"/>
          <w:rtl/>
        </w:rPr>
        <w:t>شروط الملكية المشتركة</w:t>
      </w:r>
      <w:r w:rsidRPr="003553E9">
        <w:rPr>
          <w:rFonts w:cstheme="minorHAnsi"/>
          <w:color w:val="000000"/>
          <w:rtl/>
        </w:rPr>
        <w:t>. يجب أن تتوافق الملكية المشتركة للملكية الفكرية الناتجة بموجب عقد البحث مع</w:t>
      </w:r>
      <w:r w:rsidRPr="003553E9">
        <w:rPr>
          <w:rFonts w:cstheme="minorHAnsi"/>
          <w:b/>
          <w:bCs/>
          <w:color w:val="000000"/>
          <w:rtl/>
        </w:rPr>
        <w:t xml:space="preserve"> </w:t>
      </w:r>
      <w:r w:rsidRPr="003553E9">
        <w:rPr>
          <w:rFonts w:cstheme="minorHAnsi"/>
          <w:color w:val="000000"/>
          <w:rtl/>
        </w:rPr>
        <w:t xml:space="preserve">الأحكام التشريعية الوطنية، وفي حالة عدم وجودها، </w:t>
      </w:r>
      <w:r w:rsidRPr="003553E9">
        <w:rPr>
          <w:rFonts w:cstheme="minorHAnsi"/>
          <w:b/>
          <w:bCs/>
          <w:color w:val="000000"/>
          <w:rtl/>
        </w:rPr>
        <w:t>[الخيار 1]</w:t>
      </w:r>
      <w:r w:rsidRPr="003553E9">
        <w:rPr>
          <w:rFonts w:cstheme="minorHAnsi"/>
          <w:color w:val="000000"/>
          <w:rtl/>
        </w:rPr>
        <w:t xml:space="preserve"> حسب نسبة الملكية الفكرية التي أنشأتها المؤسسة </w:t>
      </w:r>
      <w:r w:rsidRPr="003553E9">
        <w:rPr>
          <w:rFonts w:cstheme="minorHAnsi"/>
          <w:rtl/>
        </w:rPr>
        <w:t>والأطراف/الجهات الخارجية الأخرى</w:t>
      </w:r>
      <w:r w:rsidRPr="003553E9">
        <w:rPr>
          <w:rFonts w:cstheme="minorHAnsi"/>
          <w:color w:val="000000"/>
          <w:rtl/>
        </w:rPr>
        <w:t xml:space="preserve">]، </w:t>
      </w:r>
      <w:r w:rsidRPr="003553E9">
        <w:rPr>
          <w:rFonts w:cstheme="minorHAnsi"/>
          <w:b/>
          <w:bCs/>
          <w:color w:val="000000"/>
          <w:rtl/>
        </w:rPr>
        <w:t>[الخيار 2]</w:t>
      </w:r>
      <w:r w:rsidRPr="003553E9">
        <w:rPr>
          <w:rFonts w:cstheme="minorHAnsi"/>
          <w:color w:val="000000"/>
          <w:rtl/>
        </w:rPr>
        <w:t xml:space="preserve"> بشكل متساوٍ وغير مقسّم، أو </w:t>
      </w:r>
      <w:r w:rsidRPr="003553E9">
        <w:rPr>
          <w:rFonts w:cstheme="minorHAnsi"/>
          <w:b/>
          <w:bCs/>
          <w:color w:val="000000"/>
          <w:rtl/>
        </w:rPr>
        <w:t xml:space="preserve">[الخيار 3] </w:t>
      </w:r>
      <w:r w:rsidRPr="003553E9">
        <w:rPr>
          <w:rFonts w:cstheme="minorHAnsi"/>
          <w:color w:val="000000"/>
          <w:rtl/>
        </w:rPr>
        <w:t>كما تم الاتفاق عليه تعاقدياً بصورة متبادلة.</w:t>
      </w:r>
    </w:p>
    <w:p w14:paraId="3AA1B0EC" w14:textId="77777777" w:rsidR="00B237E2" w:rsidRPr="003553E9" w:rsidRDefault="00B237E2" w:rsidP="007B6C9A">
      <w:pPr>
        <w:pStyle w:val="ListParagraph"/>
        <w:autoSpaceDE w:val="0"/>
        <w:autoSpaceDN w:val="0"/>
        <w:adjustRightInd w:val="0"/>
        <w:spacing w:after="148" w:line="240" w:lineRule="auto"/>
        <w:ind w:left="2127" w:hanging="426"/>
        <w:jc w:val="both"/>
        <w:rPr>
          <w:rFonts w:eastAsiaTheme="minorHAnsi" w:cstheme="minorHAnsi"/>
          <w:color w:val="000000"/>
          <w:lang w:val="en-US" w:eastAsia="en-US"/>
        </w:rPr>
      </w:pPr>
    </w:p>
    <w:p w14:paraId="4CC60C06" w14:textId="42D7D8D4" w:rsidR="00C40DCE" w:rsidRPr="003553E9" w:rsidRDefault="00C40DCE" w:rsidP="00643AB3">
      <w:pPr>
        <w:pStyle w:val="ListParagraph"/>
        <w:numPr>
          <w:ilvl w:val="0"/>
          <w:numId w:val="17"/>
        </w:numPr>
        <w:autoSpaceDE w:val="0"/>
        <w:autoSpaceDN w:val="0"/>
        <w:adjustRightInd w:val="0"/>
        <w:spacing w:after="148" w:line="240" w:lineRule="auto"/>
        <w:ind w:left="2127" w:hanging="426"/>
        <w:jc w:val="both"/>
        <w:rPr>
          <w:rFonts w:eastAsiaTheme="minorHAnsi" w:cstheme="minorHAnsi"/>
          <w:color w:val="000000"/>
          <w:rtl/>
        </w:rPr>
      </w:pPr>
      <w:r w:rsidRPr="003553E9">
        <w:rPr>
          <w:rFonts w:cstheme="minorHAnsi"/>
          <w:b/>
          <w:bCs/>
          <w:color w:val="000000"/>
          <w:rtl/>
        </w:rPr>
        <w:t>تكاليف حماية الملكية الفكرية المشتركة والاحتفاظ بها</w:t>
      </w:r>
      <w:r w:rsidRPr="003553E9">
        <w:rPr>
          <w:rFonts w:cstheme="minorHAnsi"/>
          <w:color w:val="000000"/>
          <w:rtl/>
        </w:rPr>
        <w:t xml:space="preserve">.  </w:t>
      </w:r>
      <w:r w:rsidRPr="003553E9">
        <w:rPr>
          <w:rFonts w:cstheme="minorHAnsi"/>
          <w:rtl/>
        </w:rPr>
        <w:t xml:space="preserve">يجب تقاسم تكاليف حماية أي حقوق ملكية فكرية والاحتفاظ بها بين المؤسسة والأطراف/الجهات الراعية الخارجية </w:t>
      </w:r>
      <w:r w:rsidRPr="003553E9">
        <w:rPr>
          <w:rFonts w:cstheme="minorHAnsi"/>
          <w:b/>
          <w:bCs/>
          <w:rtl/>
        </w:rPr>
        <w:t xml:space="preserve">[الخيار 1] </w:t>
      </w:r>
      <w:r w:rsidRPr="003553E9">
        <w:rPr>
          <w:rFonts w:cstheme="minorHAnsi"/>
          <w:rtl/>
        </w:rPr>
        <w:t xml:space="preserve">وفقاً لنسبة ملكية الملكية الفكرية؛ </w:t>
      </w:r>
      <w:r w:rsidRPr="003553E9">
        <w:rPr>
          <w:rFonts w:cstheme="minorHAnsi"/>
          <w:b/>
          <w:bCs/>
          <w:rtl/>
        </w:rPr>
        <w:t>[الخيار 2]</w:t>
      </w:r>
      <w:r w:rsidRPr="003553E9">
        <w:rPr>
          <w:rFonts w:cstheme="minorHAnsi"/>
          <w:rtl/>
        </w:rPr>
        <w:t xml:space="preserve"> بشكل متساوٍ؛ </w:t>
      </w:r>
      <w:r w:rsidRPr="003553E9">
        <w:rPr>
          <w:rFonts w:cstheme="minorHAnsi"/>
          <w:b/>
          <w:bCs/>
          <w:rtl/>
        </w:rPr>
        <w:t>[الخيار 3]</w:t>
      </w:r>
      <w:r w:rsidRPr="003553E9">
        <w:rPr>
          <w:rFonts w:cstheme="minorHAnsi"/>
          <w:rtl/>
        </w:rPr>
        <w:t xml:space="preserve"> كما تم الاتفاق عليه تعاقدياً بصورة متبادلة.</w:t>
      </w:r>
    </w:p>
    <w:p w14:paraId="6AEAC8DE" w14:textId="47A9DBFB" w:rsidR="00C40DCE" w:rsidRPr="003553E9" w:rsidRDefault="002942DC" w:rsidP="007B6C9A">
      <w:pPr>
        <w:autoSpaceDE w:val="0"/>
        <w:autoSpaceDN w:val="0"/>
        <w:adjustRightInd w:val="0"/>
        <w:spacing w:after="148" w:line="240" w:lineRule="auto"/>
        <w:ind w:left="1701" w:hanging="850"/>
        <w:jc w:val="both"/>
        <w:rPr>
          <w:rFonts w:eastAsiaTheme="minorHAnsi" w:cstheme="minorHAnsi"/>
          <w:rtl/>
        </w:rPr>
      </w:pPr>
      <w:r w:rsidRPr="003553E9">
        <w:rPr>
          <w:rFonts w:cstheme="minorHAnsi"/>
          <w:color w:val="000000"/>
          <w:rtl/>
        </w:rPr>
        <w:t>5.7.7.</w:t>
      </w:r>
      <w:r w:rsidR="00EC6B38" w:rsidRPr="003553E9">
        <w:rPr>
          <w:rFonts w:cstheme="minorHAnsi"/>
          <w:color w:val="000000"/>
          <w:rtl/>
        </w:rPr>
        <w:tab/>
      </w:r>
      <w:r w:rsidR="00EC6B38" w:rsidRPr="003553E9">
        <w:rPr>
          <w:rFonts w:cstheme="minorHAnsi"/>
          <w:b/>
          <w:bCs/>
          <w:color w:val="000000"/>
          <w:rtl/>
        </w:rPr>
        <w:t>الملكية الفكرية العرضيّة</w:t>
      </w:r>
      <w:r w:rsidR="00C40DCE" w:rsidRPr="003553E9">
        <w:rPr>
          <w:rStyle w:val="FootnoteReference"/>
          <w:rFonts w:eastAsiaTheme="minorHAnsi" w:cstheme="minorHAnsi"/>
          <w:color w:val="000000"/>
          <w:rtl/>
          <w:lang w:val="en-US" w:eastAsia="en-US"/>
        </w:rPr>
        <w:footnoteReference w:id="19"/>
      </w:r>
      <w:r w:rsidR="00EC6B38" w:rsidRPr="003553E9">
        <w:rPr>
          <w:rFonts w:cstheme="minorHAnsi"/>
          <w:color w:val="000000"/>
          <w:rtl/>
        </w:rPr>
        <w:t>.</w:t>
      </w:r>
      <w:r w:rsidR="00EC6B38" w:rsidRPr="003553E9">
        <w:rPr>
          <w:rFonts w:cstheme="minorHAnsi"/>
          <w:b/>
          <w:bCs/>
          <w:color w:val="000000"/>
          <w:rtl/>
        </w:rPr>
        <w:t xml:space="preserve">  </w:t>
      </w:r>
      <w:r w:rsidR="00EC6B38" w:rsidRPr="003553E9">
        <w:rPr>
          <w:rFonts w:cstheme="minorHAnsi"/>
          <w:color w:val="000000"/>
          <w:rtl/>
        </w:rPr>
        <w:t xml:space="preserve">أي حقوق ملكية فكرية يتم إنشاؤها خلال فترة عقد البحث والتي تقع خارج نطاق عقد البحث تعود ملكيتها إلى </w:t>
      </w:r>
      <w:r w:rsidR="00EC6B38" w:rsidRPr="003553E9">
        <w:rPr>
          <w:rFonts w:cstheme="minorHAnsi"/>
          <w:rtl/>
        </w:rPr>
        <w:t>المؤسسة أو إلى الأطراف الخارجية/الجهات الراعية الذين وضعوا تلك الحقوق، ما لم يتم الاتفاق تعاقدياً على خلاف ذلك في عقد البحث.</w:t>
      </w:r>
    </w:p>
    <w:p w14:paraId="4C28D76C" w14:textId="04E99AC4" w:rsidR="00C40DCE" w:rsidRPr="003553E9" w:rsidRDefault="005D19B9" w:rsidP="007B6C9A">
      <w:pPr>
        <w:autoSpaceDE w:val="0"/>
        <w:autoSpaceDN w:val="0"/>
        <w:adjustRightInd w:val="0"/>
        <w:spacing w:after="148" w:line="240" w:lineRule="auto"/>
        <w:ind w:left="1701" w:hanging="850"/>
        <w:jc w:val="both"/>
        <w:rPr>
          <w:rFonts w:eastAsiaTheme="minorHAnsi" w:cstheme="minorHAnsi"/>
          <w:color w:val="000000"/>
          <w:rtl/>
        </w:rPr>
      </w:pPr>
      <w:r w:rsidRPr="003553E9">
        <w:rPr>
          <w:rFonts w:cstheme="minorHAnsi"/>
          <w:rtl/>
        </w:rPr>
        <w:t>6.7.7.</w:t>
      </w:r>
      <w:r w:rsidRPr="003553E9">
        <w:rPr>
          <w:rFonts w:cstheme="minorHAnsi"/>
          <w:rtl/>
        </w:rPr>
        <w:tab/>
      </w:r>
      <w:r w:rsidRPr="003553E9">
        <w:rPr>
          <w:rFonts w:cstheme="minorHAnsi"/>
          <w:b/>
          <w:bCs/>
          <w:rtl/>
        </w:rPr>
        <w:t>حق الرفض الأول للملكية الفكرية</w:t>
      </w:r>
      <w:r w:rsidRPr="003553E9">
        <w:rPr>
          <w:rFonts w:cstheme="minorHAnsi"/>
          <w:rtl/>
        </w:rPr>
        <w:t>.  قد يتضمن عقد البحث أحكاماً تمنح الأطراف الخارجية/الجهات الراعية حق الرفض الأول في تسويق الملكية الفكرية الناشئة عن عقد البحث، وذلك من خلال إبرام ترخيص أو ترتيب إقامة شراكة أو التنازل.</w:t>
      </w:r>
    </w:p>
    <w:p w14:paraId="55DD1DEE" w14:textId="64B0752B" w:rsidR="00C40DCE" w:rsidRPr="003553E9" w:rsidRDefault="00EC6B38" w:rsidP="007B6C9A">
      <w:pPr>
        <w:autoSpaceDE w:val="0"/>
        <w:autoSpaceDN w:val="0"/>
        <w:adjustRightInd w:val="0"/>
        <w:spacing w:after="0" w:line="240" w:lineRule="auto"/>
        <w:ind w:left="1701" w:hanging="850"/>
        <w:jc w:val="both"/>
        <w:rPr>
          <w:rFonts w:cstheme="minorHAnsi"/>
          <w:rtl/>
        </w:rPr>
      </w:pPr>
      <w:r w:rsidRPr="003553E9">
        <w:rPr>
          <w:rFonts w:cstheme="minorHAnsi"/>
          <w:rtl/>
        </w:rPr>
        <w:t>7.7.7.</w:t>
      </w:r>
      <w:r w:rsidRPr="003553E9">
        <w:rPr>
          <w:rFonts w:cstheme="minorHAnsi"/>
          <w:b/>
          <w:bCs/>
          <w:rtl/>
        </w:rPr>
        <w:tab/>
        <w:t>تأخر النشر</w:t>
      </w:r>
      <w:r w:rsidRPr="003553E9">
        <w:rPr>
          <w:rFonts w:cstheme="minorHAnsi"/>
          <w:rtl/>
        </w:rPr>
        <w:t xml:space="preserve">. تكمن سياسة المؤسسة الصارمة في السماح للمبدعين بحرية نشر مصنفاتهم.  ومع ذلك، تقر المؤسسة بأن التأخر في النشر لغرض الشروع في الحماية القانونية للملكية الفكرية ضروري في كثير من </w:t>
      </w:r>
      <w:r w:rsidRPr="003553E9">
        <w:rPr>
          <w:rFonts w:cstheme="minorHAnsi"/>
          <w:rtl/>
        </w:rPr>
        <w:lastRenderedPageBreak/>
        <w:t>الأحيان.  وفي هذا الصدد، ستوافق المؤسسة، وفق كل حالة على حدة، على التأخر التعاقدي في النشر من المبدعين.  ولن يتجاوز هذا التأخر [</w:t>
      </w:r>
      <w:r w:rsidRPr="003553E9">
        <w:rPr>
          <w:rFonts w:cstheme="minorHAnsi"/>
          <w:shd w:val="clear" w:color="auto" w:fill="D9D9D9" w:themeFill="background1" w:themeFillShade="D9"/>
          <w:rtl/>
        </w:rPr>
        <w:t>عادةً 90 يوماً تقويمياً</w:t>
      </w:r>
      <w:r w:rsidRPr="003553E9">
        <w:rPr>
          <w:rFonts w:cstheme="minorHAnsi"/>
          <w:rtl/>
        </w:rPr>
        <w:t>] من تاريخ إخطار مكتب إدارة الملكية الفكرية بنية النشر، ما لم يأذن الموظف المسؤول رفيع المستوى.  [</w:t>
      </w:r>
      <w:r w:rsidRPr="003553E9">
        <w:rPr>
          <w:rFonts w:cstheme="minorHAnsi"/>
          <w:b/>
          <w:bCs/>
          <w:rtl/>
        </w:rPr>
        <w:t>الخيار:</w:t>
      </w:r>
      <w:r w:rsidRPr="003553E9">
        <w:rPr>
          <w:rFonts w:cstheme="minorHAnsi"/>
          <w:rtl/>
        </w:rPr>
        <w:t xml:space="preserve"> يجوز لمكتب إدارة الملكية الفكرية، إذا اقتضى الأمر، تسهيل توقيع اتفاق عدم الكشف من المراجعين النظراء المعينين في المجلة، بحيث يمكن المضي قدماً في مراجعة المقال للنشر في أثناء اتباع الإجراءات اللازمة لحماية الملكية الفكرية].</w:t>
      </w:r>
    </w:p>
    <w:p w14:paraId="1ED2092E" w14:textId="77777777" w:rsidR="00C40DCE" w:rsidRPr="003553E9" w:rsidRDefault="00C40DCE" w:rsidP="007B6C9A">
      <w:pPr>
        <w:autoSpaceDE w:val="0"/>
        <w:autoSpaceDN w:val="0"/>
        <w:adjustRightInd w:val="0"/>
        <w:spacing w:after="0" w:line="240" w:lineRule="auto"/>
        <w:ind w:left="1701" w:hanging="850"/>
        <w:jc w:val="both"/>
        <w:rPr>
          <w:rFonts w:cstheme="minorHAnsi"/>
          <w:noProof/>
          <w:szCs w:val="26"/>
        </w:rPr>
      </w:pPr>
    </w:p>
    <w:p w14:paraId="7478C7D2" w14:textId="48FE9A5F" w:rsidR="00C40DCE" w:rsidRPr="003553E9" w:rsidRDefault="00EC6B38" w:rsidP="007B6C9A">
      <w:pPr>
        <w:spacing w:line="240" w:lineRule="auto"/>
        <w:ind w:left="1701" w:hanging="850"/>
        <w:jc w:val="both"/>
        <w:rPr>
          <w:rFonts w:cstheme="minorHAnsi"/>
          <w:b/>
          <w:bCs/>
          <w:rtl/>
        </w:rPr>
      </w:pPr>
      <w:r w:rsidRPr="003553E9">
        <w:rPr>
          <w:rFonts w:cstheme="minorHAnsi"/>
          <w:color w:val="000000"/>
          <w:rtl/>
        </w:rPr>
        <w:t>8.7.7.</w:t>
      </w:r>
      <w:r w:rsidRPr="003553E9">
        <w:rPr>
          <w:rFonts w:cstheme="minorHAnsi"/>
          <w:color w:val="000000"/>
          <w:rtl/>
        </w:rPr>
        <w:tab/>
      </w:r>
      <w:r w:rsidRPr="003553E9">
        <w:rPr>
          <w:rFonts w:cstheme="minorHAnsi"/>
          <w:b/>
          <w:bCs/>
          <w:color w:val="000000"/>
          <w:rtl/>
        </w:rPr>
        <w:t>استخدام الملكية الفكرية لأغراض البحث والتدريس</w:t>
      </w:r>
      <w:r w:rsidRPr="003553E9">
        <w:rPr>
          <w:rFonts w:cstheme="minorHAnsi"/>
          <w:color w:val="000000"/>
          <w:rtl/>
        </w:rPr>
        <w:t>. في الحالات التي تكون فيها الملكية الفكرية للمؤسسة مرخصة استئثارياً أو مخصصة بصفتها جزءاً من عقد البحث، ينبغي حينها بذل الجهود كافة لتأمين ترخيص من دون إتاوات لاستخدام الملكية الفكرية لغرضي البحث والتدريس المستمرين.</w:t>
      </w:r>
    </w:p>
    <w:p w14:paraId="51879A4C" w14:textId="4AAB9D0F" w:rsidR="00F85C53" w:rsidRPr="003553E9" w:rsidRDefault="00EC6B38" w:rsidP="00F85C53">
      <w:pPr>
        <w:tabs>
          <w:tab w:val="left" w:pos="851"/>
        </w:tabs>
        <w:spacing w:line="240" w:lineRule="auto"/>
        <w:ind w:left="851" w:hanging="851"/>
        <w:jc w:val="both"/>
        <w:rPr>
          <w:rFonts w:cstheme="minorHAnsi"/>
          <w:rtl/>
        </w:rPr>
      </w:pPr>
      <w:r w:rsidRPr="003553E9">
        <w:rPr>
          <w:rFonts w:cstheme="minorHAnsi"/>
          <w:rtl/>
        </w:rPr>
        <w:t>8.7.</w:t>
      </w:r>
      <w:r w:rsidRPr="003553E9">
        <w:rPr>
          <w:rFonts w:cstheme="minorHAnsi"/>
          <w:b/>
          <w:bCs/>
          <w:rtl/>
        </w:rPr>
        <w:tab/>
        <w:t>الاستثناءات من السياسة</w:t>
      </w:r>
      <w:r w:rsidRPr="003553E9">
        <w:rPr>
          <w:rFonts w:cstheme="minorHAnsi"/>
          <w:rtl/>
        </w:rPr>
        <w:t>. في بعض الحالات، قد يكون من الضروري و/أو المفيد للمؤسسة إبرام عقد بحثي يتضمن استثناءات من أحكام هذه السياسة. يتطلب أي استثناءات من هذا القبيل موافقة خطية مسبقة من الموظف المسؤول رفيع المستوى.</w:t>
      </w:r>
    </w:p>
    <w:p w14:paraId="27BC240F" w14:textId="77777777" w:rsidR="00EC6B38" w:rsidRPr="003553E9" w:rsidRDefault="00EC6B38" w:rsidP="00EC6B38">
      <w:pPr>
        <w:pStyle w:val="Heading1"/>
        <w:keepLines w:val="0"/>
        <w:shd w:val="clear" w:color="auto" w:fill="1F497D" w:themeFill="text2"/>
        <w:spacing w:before="0" w:line="240" w:lineRule="auto"/>
        <w:ind w:right="4"/>
        <w:rPr>
          <w:rFonts w:asciiTheme="minorHAnsi" w:hAnsiTheme="minorHAnsi" w:cstheme="minorHAnsi"/>
          <w:color w:val="FFFFFF" w:themeColor="background1"/>
          <w:sz w:val="22"/>
          <w:szCs w:val="22"/>
        </w:rPr>
      </w:pPr>
    </w:p>
    <w:p w14:paraId="77C01D07" w14:textId="2E6C7290" w:rsidR="00EC6B38" w:rsidRPr="003553E9" w:rsidRDefault="00EC6B38" w:rsidP="00EC6B38">
      <w:pPr>
        <w:pStyle w:val="Heading1"/>
        <w:keepLines w:val="0"/>
        <w:shd w:val="clear" w:color="auto" w:fill="1F497D" w:themeFill="text2"/>
        <w:spacing w:before="0" w:after="240" w:line="480" w:lineRule="auto"/>
        <w:rPr>
          <w:rFonts w:asciiTheme="minorHAnsi" w:hAnsiTheme="minorHAnsi" w:cstheme="minorHAnsi"/>
          <w:color w:val="FFFFFF" w:themeColor="background1"/>
          <w:sz w:val="22"/>
          <w:szCs w:val="22"/>
          <w:rtl/>
        </w:rPr>
      </w:pPr>
      <w:bookmarkStart w:id="21" w:name="_Toc490468522"/>
      <w:bookmarkStart w:id="22" w:name="_Toc490821210"/>
      <w:bookmarkStart w:id="23" w:name="_Toc178260634"/>
      <w:r w:rsidRPr="003553E9">
        <w:rPr>
          <w:rFonts w:asciiTheme="minorHAnsi" w:hAnsiTheme="minorHAnsi" w:cstheme="minorHAnsi"/>
          <w:color w:val="FFFFFF" w:themeColor="background1"/>
          <w:sz w:val="22"/>
          <w:szCs w:val="22"/>
          <w:rtl/>
        </w:rPr>
        <w:t xml:space="preserve">المادة 8 - </w:t>
      </w:r>
      <w:bookmarkEnd w:id="21"/>
      <w:bookmarkEnd w:id="22"/>
      <w:r w:rsidRPr="003553E9">
        <w:rPr>
          <w:rFonts w:asciiTheme="minorHAnsi" w:hAnsiTheme="minorHAnsi" w:cstheme="minorHAnsi"/>
          <w:color w:val="FFFFFF" w:themeColor="background1"/>
          <w:sz w:val="22"/>
          <w:szCs w:val="22"/>
          <w:rtl/>
        </w:rPr>
        <w:t>قرارات مكتب إدارة الملكية الفكرية</w:t>
      </w:r>
      <w:bookmarkEnd w:id="23"/>
    </w:p>
    <w:p w14:paraId="20267D9F" w14:textId="2278B380" w:rsidR="00EC6B38" w:rsidRPr="003553E9" w:rsidRDefault="00EC6B38" w:rsidP="00EC6B38">
      <w:pPr>
        <w:tabs>
          <w:tab w:val="left" w:pos="851"/>
        </w:tabs>
        <w:spacing w:after="0" w:line="240" w:lineRule="auto"/>
        <w:jc w:val="both"/>
        <w:rPr>
          <w:rFonts w:cstheme="minorHAnsi"/>
          <w:b/>
          <w:bCs/>
          <w:color w:val="0070C0"/>
          <w:sz w:val="24"/>
          <w:rtl/>
        </w:rPr>
      </w:pPr>
      <w:r w:rsidRPr="003553E9">
        <w:rPr>
          <w:rFonts w:cstheme="minorHAnsi"/>
          <w:b/>
          <w:bCs/>
          <w:color w:val="0070C0"/>
          <w:sz w:val="24"/>
          <w:szCs w:val="24"/>
          <w:rtl/>
        </w:rPr>
        <w:t>1.8.</w:t>
      </w:r>
      <w:r w:rsidRPr="003553E9">
        <w:rPr>
          <w:rFonts w:cstheme="minorHAnsi"/>
          <w:b/>
          <w:bCs/>
          <w:color w:val="0070C0"/>
          <w:sz w:val="24"/>
          <w:szCs w:val="24"/>
          <w:rtl/>
        </w:rPr>
        <w:tab/>
        <w:t>مسؤولية الكشف عن الملكية الفكرية</w:t>
      </w:r>
    </w:p>
    <w:p w14:paraId="7FADFBC6" w14:textId="77777777" w:rsidR="00EC6B38" w:rsidRPr="003553E9" w:rsidRDefault="00EC6B38" w:rsidP="00EC6B38">
      <w:pPr>
        <w:pStyle w:val="ListParagraph"/>
        <w:tabs>
          <w:tab w:val="left" w:pos="851"/>
        </w:tabs>
        <w:spacing w:after="0" w:line="240" w:lineRule="auto"/>
        <w:ind w:left="340"/>
        <w:jc w:val="both"/>
        <w:rPr>
          <w:rFonts w:cstheme="minorHAnsi"/>
          <w:b/>
          <w:bCs/>
          <w:color w:val="0070C0"/>
          <w:sz w:val="28"/>
        </w:rPr>
      </w:pPr>
    </w:p>
    <w:p w14:paraId="50A0D1EA" w14:textId="6B71AC7B" w:rsidR="00EC6B38" w:rsidRPr="003553E9" w:rsidRDefault="00EC6B38" w:rsidP="00EC6B38">
      <w:pPr>
        <w:shd w:val="clear" w:color="auto" w:fill="FFFFFF" w:themeFill="background1"/>
        <w:tabs>
          <w:tab w:val="left" w:pos="851"/>
        </w:tabs>
        <w:spacing w:after="0" w:line="240" w:lineRule="auto"/>
        <w:ind w:left="851" w:hanging="851"/>
        <w:jc w:val="both"/>
        <w:rPr>
          <w:rFonts w:cstheme="minorHAnsi"/>
          <w:b/>
          <w:bCs/>
          <w:color w:val="000000" w:themeColor="text1"/>
          <w:rtl/>
        </w:rPr>
      </w:pPr>
      <w:r w:rsidRPr="003553E9">
        <w:rPr>
          <w:rFonts w:cstheme="minorHAnsi"/>
          <w:color w:val="000000" w:themeColor="text1"/>
          <w:rtl/>
        </w:rPr>
        <w:t>1.1.8.</w:t>
      </w:r>
      <w:r w:rsidRPr="003553E9">
        <w:rPr>
          <w:rFonts w:cstheme="minorHAnsi"/>
          <w:b/>
          <w:bCs/>
          <w:color w:val="000000" w:themeColor="text1"/>
          <w:rtl/>
        </w:rPr>
        <w:tab/>
        <w:t>التدوين</w:t>
      </w:r>
      <w:r w:rsidRPr="003553E9">
        <w:rPr>
          <w:rFonts w:cstheme="minorHAnsi"/>
          <w:color w:val="000000" w:themeColor="text1"/>
          <w:rtl/>
        </w:rPr>
        <w:t xml:space="preserve">.  </w:t>
      </w:r>
      <w:r w:rsidRPr="003553E9">
        <w:rPr>
          <w:rFonts w:cstheme="minorHAnsi"/>
          <w:rtl/>
        </w:rPr>
        <w:t xml:space="preserve">يحتفظ المبدعون بسجلات مناسبة لأبحاثهم وفقاً لإجراءات السياسة المعمول بها في المؤسسة وبذل الجهود المعقولة لضمان عدم منح هذا النفاذ إلا للأفراد داخل المؤسسة الذين يحتاجون إلى النفاذ إلى هذه السجلات لأداء واجباتهم.  </w:t>
      </w:r>
    </w:p>
    <w:p w14:paraId="44A1E8EE" w14:textId="77777777" w:rsidR="00EC6B38" w:rsidRPr="003553E9" w:rsidRDefault="00EC6B38" w:rsidP="00EC6B38">
      <w:pPr>
        <w:pStyle w:val="ListParagraph"/>
        <w:shd w:val="clear" w:color="auto" w:fill="FFFFFF" w:themeFill="background1"/>
        <w:spacing w:after="0" w:line="240" w:lineRule="auto"/>
        <w:ind w:left="851" w:hanging="851"/>
        <w:jc w:val="both"/>
        <w:rPr>
          <w:rFonts w:cstheme="minorHAnsi"/>
          <w:b/>
          <w:bCs/>
          <w:color w:val="000000" w:themeColor="text1"/>
        </w:rPr>
      </w:pPr>
    </w:p>
    <w:p w14:paraId="1271D405" w14:textId="6A1157C5" w:rsidR="00EC6B38" w:rsidRPr="003553E9" w:rsidRDefault="00EC6B38" w:rsidP="00EC6B38">
      <w:pPr>
        <w:shd w:val="clear" w:color="auto" w:fill="FFFFFF" w:themeFill="background1"/>
        <w:tabs>
          <w:tab w:val="left" w:pos="851"/>
        </w:tabs>
        <w:spacing w:after="0" w:line="240" w:lineRule="auto"/>
        <w:ind w:left="851" w:hanging="851"/>
        <w:jc w:val="both"/>
        <w:rPr>
          <w:rFonts w:cstheme="minorHAnsi"/>
          <w:b/>
          <w:bCs/>
          <w:color w:val="000000" w:themeColor="text1"/>
          <w:rtl/>
        </w:rPr>
      </w:pPr>
      <w:r w:rsidRPr="003553E9">
        <w:rPr>
          <w:rFonts w:cstheme="minorHAnsi"/>
          <w:rtl/>
        </w:rPr>
        <w:t>2.1.8.</w:t>
      </w:r>
      <w:r w:rsidRPr="003553E9">
        <w:rPr>
          <w:rFonts w:cstheme="minorHAnsi"/>
          <w:b/>
          <w:bCs/>
          <w:rtl/>
        </w:rPr>
        <w:tab/>
        <w:t>الكشف عن الملكية الفكرية</w:t>
      </w:r>
      <w:r w:rsidRPr="003553E9">
        <w:rPr>
          <w:rFonts w:cstheme="minorHAnsi"/>
          <w:rtl/>
        </w:rPr>
        <w:t>. عندما يحدد مبدع وجود ملكية فكرية محتملة ناتجة عن بحثه [أو عن فريقه]، يجب عليه الكشف عن تلك الملكية الفكرية المحتملة إلى مكتب إدارة الملكية الفكرية فوراً عبر نموذج الكشف عن الملكية الفكرية.</w:t>
      </w:r>
    </w:p>
    <w:p w14:paraId="33DF8A53" w14:textId="77777777" w:rsidR="00EC6B38" w:rsidRPr="003553E9" w:rsidRDefault="00EC6B38" w:rsidP="00EC6B38">
      <w:pPr>
        <w:pStyle w:val="ListParagraph"/>
        <w:shd w:val="clear" w:color="auto" w:fill="FFFFFF" w:themeFill="background1"/>
        <w:spacing w:after="0" w:line="240" w:lineRule="auto"/>
        <w:ind w:left="1560"/>
        <w:jc w:val="both"/>
        <w:rPr>
          <w:rFonts w:cstheme="minorHAnsi"/>
          <w:b/>
          <w:bCs/>
          <w:color w:val="000000" w:themeColor="text1"/>
        </w:rPr>
      </w:pPr>
    </w:p>
    <w:p w14:paraId="21CA6912" w14:textId="285B6D8E" w:rsidR="00EC6B38" w:rsidRPr="003553E9" w:rsidRDefault="00EC6B38" w:rsidP="00EC6B38">
      <w:pPr>
        <w:shd w:val="clear" w:color="auto" w:fill="FFFFFF" w:themeFill="background1"/>
        <w:tabs>
          <w:tab w:val="left" w:pos="851"/>
        </w:tabs>
        <w:spacing w:after="0" w:line="240" w:lineRule="auto"/>
        <w:ind w:left="851" w:hanging="851"/>
        <w:jc w:val="both"/>
        <w:rPr>
          <w:rFonts w:cstheme="minorHAnsi"/>
          <w:rtl/>
        </w:rPr>
      </w:pPr>
      <w:r w:rsidRPr="003553E9">
        <w:rPr>
          <w:rFonts w:cstheme="minorHAnsi"/>
          <w:rtl/>
        </w:rPr>
        <w:t>3.1.8.</w:t>
      </w:r>
      <w:r w:rsidRPr="003553E9">
        <w:rPr>
          <w:rFonts w:cstheme="minorHAnsi"/>
          <w:rtl/>
        </w:rPr>
        <w:tab/>
      </w:r>
      <w:r w:rsidRPr="003553E9">
        <w:rPr>
          <w:rFonts w:cstheme="minorHAnsi"/>
          <w:b/>
          <w:bCs/>
          <w:rtl/>
        </w:rPr>
        <w:t>الكشف الكامل</w:t>
      </w:r>
      <w:r w:rsidRPr="003553E9">
        <w:rPr>
          <w:rFonts w:cstheme="minorHAnsi"/>
          <w:rtl/>
        </w:rPr>
        <w:t xml:space="preserve">. يجب على المبدعين تزويد مكتب إدارة الملكية الفكرية بهذه المعلومات الكاملة والدقيقة على النحو الذي قد يطلبه مكتب إدارة الملكية الفكرية بشكل معقول لتمكينه من تقييم الجوانب التقنية والميزات والوظائف ذات الصلة، والملكية، والإمكانات التجارية، وحماية الملكية الفكرية التي قد تكون قابلة للتطبيق على هذه الملكية الفكرية. بمجرد الكشف الكامل، سيُسجل الكشف عن الملكية الفكرية وسيخصص له رقم مرجعي، وسيشارك مكتب إدارة الملكية الفكرية هذا الرقم المرجعي مع المبدعين للإشارة إلى أن الكشف عن الملكية الفكرية قد استلمته المؤسسة رسمياً.  </w:t>
      </w:r>
    </w:p>
    <w:p w14:paraId="6D2DA5FD" w14:textId="77777777" w:rsidR="00EC6B38" w:rsidRPr="003553E9" w:rsidRDefault="00EC6B38" w:rsidP="00EC6B38">
      <w:pPr>
        <w:tabs>
          <w:tab w:val="left" w:pos="851"/>
        </w:tabs>
        <w:spacing w:after="0" w:line="240" w:lineRule="auto"/>
        <w:ind w:left="851" w:hanging="851"/>
        <w:jc w:val="both"/>
        <w:rPr>
          <w:rFonts w:cstheme="minorHAnsi"/>
          <w:lang w:val="en-US"/>
        </w:rPr>
      </w:pPr>
    </w:p>
    <w:p w14:paraId="0B45BB92" w14:textId="06915CF8" w:rsidR="00EC6B38" w:rsidRPr="003553E9" w:rsidRDefault="00EC6B38" w:rsidP="00EC6B38">
      <w:pPr>
        <w:tabs>
          <w:tab w:val="left" w:pos="851"/>
        </w:tabs>
        <w:spacing w:after="0" w:line="240" w:lineRule="auto"/>
        <w:ind w:left="851" w:hanging="851"/>
        <w:jc w:val="both"/>
        <w:rPr>
          <w:rFonts w:cstheme="minorHAnsi"/>
          <w:color w:val="000000" w:themeColor="text1"/>
          <w:rtl/>
        </w:rPr>
      </w:pPr>
      <w:r w:rsidRPr="003553E9">
        <w:rPr>
          <w:rFonts w:cstheme="minorHAnsi"/>
          <w:color w:val="000000" w:themeColor="text1"/>
          <w:rtl/>
        </w:rPr>
        <w:t>4.1.8.</w:t>
      </w:r>
      <w:r w:rsidRPr="003553E9">
        <w:rPr>
          <w:rFonts w:cstheme="minorHAnsi"/>
          <w:color w:val="000000" w:themeColor="text1"/>
          <w:rtl/>
        </w:rPr>
        <w:tab/>
      </w:r>
      <w:r w:rsidRPr="003553E9">
        <w:rPr>
          <w:rFonts w:cstheme="minorHAnsi"/>
          <w:b/>
          <w:bCs/>
          <w:color w:val="000000" w:themeColor="text1"/>
          <w:rtl/>
        </w:rPr>
        <w:t>[البند الاختياري – بند الكشف عن الملكية الفكرية المرتبطة بالموارد الوراثية و/أو المعارف التقليدية]</w:t>
      </w:r>
      <w:r w:rsidRPr="003553E9">
        <w:rPr>
          <w:rFonts w:cstheme="minorHAnsi"/>
          <w:color w:val="000000" w:themeColor="text1"/>
          <w:rtl/>
        </w:rPr>
        <w:t>. عندما تتطور الملكية الفكرية المحتملة باستخدام الموارد الوراثية و/أو المعارف التقليدية، [يجب/يمكن أن] يطلب مكتب إدارة الملكية الفكرية من المبدعين الكشف عن المعلومات ذات الصلة، وفقاً للتشريعات الوطنية.</w:t>
      </w:r>
    </w:p>
    <w:p w14:paraId="0D398FA8" w14:textId="77777777" w:rsidR="00EC6B38" w:rsidRPr="003553E9" w:rsidRDefault="00EC6B38" w:rsidP="00EC6B38">
      <w:pPr>
        <w:tabs>
          <w:tab w:val="left" w:pos="851"/>
        </w:tabs>
        <w:spacing w:after="0" w:line="240" w:lineRule="auto"/>
        <w:ind w:left="851" w:hanging="851"/>
        <w:jc w:val="both"/>
        <w:rPr>
          <w:rFonts w:cstheme="minorHAnsi"/>
          <w:color w:val="000000" w:themeColor="text1"/>
        </w:rPr>
      </w:pPr>
    </w:p>
    <w:p w14:paraId="7448DBAC" w14:textId="7E048FC3" w:rsidR="00EC6B38" w:rsidRPr="003553E9" w:rsidRDefault="00EC6B38" w:rsidP="00EC6B38">
      <w:pPr>
        <w:tabs>
          <w:tab w:val="left" w:pos="851"/>
        </w:tabs>
        <w:rPr>
          <w:rFonts w:cstheme="minorHAnsi"/>
          <w:b/>
          <w:bCs/>
          <w:color w:val="0070C0"/>
          <w:sz w:val="24"/>
          <w:rtl/>
        </w:rPr>
      </w:pPr>
      <w:r w:rsidRPr="003553E9">
        <w:rPr>
          <w:rFonts w:cstheme="minorHAnsi"/>
          <w:b/>
          <w:bCs/>
          <w:color w:val="0070C0"/>
          <w:sz w:val="24"/>
          <w:szCs w:val="24"/>
          <w:rtl/>
        </w:rPr>
        <w:t>2.8.</w:t>
      </w:r>
      <w:r w:rsidRPr="003553E9">
        <w:rPr>
          <w:rFonts w:cstheme="minorHAnsi"/>
          <w:b/>
          <w:bCs/>
          <w:color w:val="0070C0"/>
          <w:sz w:val="24"/>
          <w:szCs w:val="24"/>
          <w:rtl/>
        </w:rPr>
        <w:tab/>
        <w:t>أبوة الإبداع والملكية</w:t>
      </w:r>
    </w:p>
    <w:p w14:paraId="2A2045CE" w14:textId="2F2E1597" w:rsidR="00EC6B38" w:rsidRPr="003553E9" w:rsidRDefault="00EC6B38" w:rsidP="00EC6B38">
      <w:pPr>
        <w:tabs>
          <w:tab w:val="left" w:pos="851"/>
        </w:tabs>
        <w:spacing w:after="0" w:line="240" w:lineRule="auto"/>
        <w:ind w:left="851" w:hanging="851"/>
        <w:jc w:val="both"/>
        <w:rPr>
          <w:rFonts w:cstheme="minorHAnsi"/>
          <w:rtl/>
        </w:rPr>
      </w:pPr>
      <w:r w:rsidRPr="003553E9">
        <w:rPr>
          <w:rFonts w:cstheme="minorHAnsi"/>
          <w:rtl/>
        </w:rPr>
        <w:t>1.2.8.</w:t>
      </w:r>
      <w:r w:rsidRPr="003553E9">
        <w:rPr>
          <w:rFonts w:cstheme="minorHAnsi"/>
          <w:b/>
          <w:bCs/>
          <w:rtl/>
        </w:rPr>
        <w:tab/>
        <w:t>أبوة الإبداع</w:t>
      </w:r>
      <w:r w:rsidRPr="003553E9">
        <w:rPr>
          <w:rFonts w:cstheme="minorHAnsi"/>
          <w:rtl/>
        </w:rPr>
        <w:t>. يجب على المبدعين، عند الطلب، توقيع الوثائق القانونية المناسبة التي يقدمها مكتب إدارة الملكية الفكرية والتي تثبت أبوة الإبداع.  وحينما يكون هناك أكثر من مبدع، وينشأ نزاع بشأن نسبة المساهمة في أبوة الإبداع، يجب على مكتب إدارة الملكية الفكرية، بالتشاور مع المبدعين، المساعدة في تحديد نسبة أبوة إبداع الملكية الفكرية؛ وفي حال عدم التوصل إلى اتفاق، يُفترض أن المساهمة كانت متساوية وغير قابلة للتجزئة.</w:t>
      </w:r>
    </w:p>
    <w:p w14:paraId="3322AE1A" w14:textId="77777777" w:rsidR="00EC6B38" w:rsidRPr="003553E9" w:rsidRDefault="00EC6B38" w:rsidP="00EC6B38">
      <w:pPr>
        <w:tabs>
          <w:tab w:val="left" w:pos="851"/>
        </w:tabs>
        <w:spacing w:after="0" w:line="240" w:lineRule="auto"/>
        <w:ind w:left="851" w:hanging="851"/>
        <w:jc w:val="both"/>
        <w:rPr>
          <w:rFonts w:cstheme="minorHAnsi"/>
          <w:lang w:val="en-US"/>
        </w:rPr>
      </w:pPr>
    </w:p>
    <w:p w14:paraId="547DF31C" w14:textId="33651676" w:rsidR="00EC6B38" w:rsidRPr="003553E9" w:rsidRDefault="00EC6B38" w:rsidP="00EC6B38">
      <w:pPr>
        <w:tabs>
          <w:tab w:val="left" w:pos="851"/>
        </w:tabs>
        <w:spacing w:after="0" w:line="240" w:lineRule="auto"/>
        <w:ind w:left="851" w:hanging="851"/>
        <w:jc w:val="both"/>
        <w:rPr>
          <w:rFonts w:cstheme="minorHAnsi"/>
          <w:rtl/>
        </w:rPr>
      </w:pPr>
      <w:r w:rsidRPr="003553E9">
        <w:rPr>
          <w:rFonts w:cstheme="minorHAnsi"/>
          <w:rtl/>
        </w:rPr>
        <w:t>2.2.8</w:t>
      </w:r>
      <w:r w:rsidRPr="003553E9">
        <w:rPr>
          <w:rFonts w:cstheme="minorHAnsi"/>
          <w:rtl/>
        </w:rPr>
        <w:tab/>
      </w:r>
      <w:r w:rsidRPr="003553E9">
        <w:rPr>
          <w:rFonts w:cstheme="minorHAnsi"/>
          <w:b/>
          <w:bCs/>
          <w:rtl/>
        </w:rPr>
        <w:t>الملكية.</w:t>
      </w:r>
      <w:r w:rsidRPr="003553E9">
        <w:rPr>
          <w:rFonts w:cstheme="minorHAnsi"/>
          <w:rtl/>
        </w:rPr>
        <w:t xml:space="preserve">  بمجرد تحديد أبوة الإبداع، يتعين على المبدعين التنازل رسمياً عن أي حق أو ملكية أو مصلحة قد تكون لديهم في تلك الملكية الفكرية لصالح المؤسسة في شكل عقد يحدد الحقوق التي ستؤول إلى المبدعين والمؤسسة، والالتزامات التي ستفرض عليهم لمساعدة المؤسسة في تسويق تلك الملكية الفكرية.  تُطبق المادة 3.9.</w:t>
      </w:r>
    </w:p>
    <w:p w14:paraId="7EE466F0" w14:textId="77777777" w:rsidR="00EC6B38" w:rsidRPr="003553E9" w:rsidRDefault="00EC6B38" w:rsidP="00EC6B38">
      <w:pPr>
        <w:tabs>
          <w:tab w:val="left" w:pos="851"/>
        </w:tabs>
        <w:spacing w:after="0" w:line="240" w:lineRule="auto"/>
        <w:ind w:left="851" w:hanging="851"/>
        <w:jc w:val="both"/>
        <w:rPr>
          <w:rFonts w:cstheme="minorHAnsi"/>
          <w:lang w:val="en-US"/>
        </w:rPr>
      </w:pPr>
    </w:p>
    <w:p w14:paraId="15FF0A04" w14:textId="77777777" w:rsidR="00CD1ABC" w:rsidRPr="003553E9" w:rsidRDefault="00CD1ABC" w:rsidP="00EC6B38">
      <w:pPr>
        <w:tabs>
          <w:tab w:val="left" w:pos="851"/>
        </w:tabs>
        <w:spacing w:after="0" w:line="240" w:lineRule="auto"/>
        <w:ind w:left="851" w:hanging="851"/>
        <w:jc w:val="both"/>
        <w:rPr>
          <w:rFonts w:cstheme="minorHAnsi"/>
          <w:lang w:val="en-US"/>
        </w:rPr>
      </w:pPr>
    </w:p>
    <w:p w14:paraId="742FEBDB" w14:textId="77777777" w:rsidR="00CD1ABC" w:rsidRPr="003553E9" w:rsidRDefault="00CD1ABC" w:rsidP="00EC6B38">
      <w:pPr>
        <w:tabs>
          <w:tab w:val="left" w:pos="851"/>
        </w:tabs>
        <w:spacing w:after="0" w:line="240" w:lineRule="auto"/>
        <w:ind w:left="851" w:hanging="851"/>
        <w:jc w:val="both"/>
        <w:rPr>
          <w:rFonts w:cstheme="minorHAnsi"/>
          <w:lang w:val="en-US"/>
        </w:rPr>
      </w:pPr>
    </w:p>
    <w:p w14:paraId="6D78176F" w14:textId="77777777" w:rsidR="00CD1ABC" w:rsidRPr="003553E9" w:rsidRDefault="00CD1ABC" w:rsidP="00EC6B38">
      <w:pPr>
        <w:tabs>
          <w:tab w:val="left" w:pos="851"/>
        </w:tabs>
        <w:spacing w:after="0" w:line="240" w:lineRule="auto"/>
        <w:ind w:left="851" w:hanging="851"/>
        <w:jc w:val="both"/>
        <w:rPr>
          <w:rFonts w:cstheme="minorHAnsi"/>
          <w:lang w:val="en-US"/>
        </w:rPr>
      </w:pPr>
    </w:p>
    <w:p w14:paraId="1B4E095D" w14:textId="63AF780D" w:rsidR="00EC6B38" w:rsidRPr="003553E9" w:rsidRDefault="00EC6B38" w:rsidP="00EC6B38">
      <w:pPr>
        <w:tabs>
          <w:tab w:val="left" w:pos="709"/>
          <w:tab w:val="left" w:pos="993"/>
        </w:tabs>
        <w:spacing w:after="0" w:line="240" w:lineRule="auto"/>
        <w:jc w:val="both"/>
        <w:rPr>
          <w:rFonts w:cstheme="minorHAnsi"/>
          <w:b/>
          <w:bCs/>
          <w:color w:val="0070C0"/>
          <w:sz w:val="24"/>
          <w:rtl/>
        </w:rPr>
      </w:pPr>
      <w:r w:rsidRPr="003553E9">
        <w:rPr>
          <w:rFonts w:cstheme="minorHAnsi"/>
          <w:b/>
          <w:bCs/>
          <w:color w:val="0070C0"/>
          <w:sz w:val="24"/>
          <w:szCs w:val="24"/>
          <w:rtl/>
        </w:rPr>
        <w:t>3.8.</w:t>
      </w:r>
      <w:r w:rsidRPr="003553E9">
        <w:rPr>
          <w:rFonts w:cstheme="minorHAnsi"/>
          <w:b/>
          <w:bCs/>
          <w:color w:val="0070C0"/>
          <w:sz w:val="24"/>
          <w:szCs w:val="24"/>
          <w:rtl/>
        </w:rPr>
        <w:tab/>
        <w:t>تقرير حماية الملكية الفكرية والتسويق</w:t>
      </w:r>
    </w:p>
    <w:p w14:paraId="1BC9F826" w14:textId="77777777" w:rsidR="00EC6B38" w:rsidRPr="003553E9" w:rsidRDefault="00EC6B38" w:rsidP="00EC6B38">
      <w:pPr>
        <w:tabs>
          <w:tab w:val="left" w:pos="709"/>
          <w:tab w:val="left" w:pos="993"/>
        </w:tabs>
        <w:spacing w:after="0" w:line="240" w:lineRule="auto"/>
        <w:jc w:val="both"/>
        <w:rPr>
          <w:rFonts w:cstheme="minorHAnsi"/>
          <w:b/>
          <w:bCs/>
          <w:color w:val="000000" w:themeColor="text1"/>
        </w:rPr>
      </w:pPr>
    </w:p>
    <w:p w14:paraId="2E418899" w14:textId="7F2120B0" w:rsidR="00EC6B38" w:rsidRPr="003553E9" w:rsidRDefault="00EC6B38" w:rsidP="00EC6B38">
      <w:pPr>
        <w:tabs>
          <w:tab w:val="left" w:pos="851"/>
        </w:tabs>
        <w:spacing w:after="0" w:line="240" w:lineRule="auto"/>
        <w:ind w:left="851" w:hanging="851"/>
        <w:jc w:val="both"/>
        <w:rPr>
          <w:rFonts w:cstheme="minorHAnsi"/>
          <w:color w:val="000000" w:themeColor="text1"/>
          <w:rtl/>
        </w:rPr>
      </w:pPr>
      <w:r w:rsidRPr="003553E9">
        <w:rPr>
          <w:rFonts w:cstheme="minorHAnsi"/>
          <w:color w:val="000000" w:themeColor="text1"/>
          <w:rtl/>
        </w:rPr>
        <w:t>1.3.8.</w:t>
      </w:r>
      <w:r w:rsidRPr="003553E9">
        <w:rPr>
          <w:rFonts w:cstheme="minorHAnsi"/>
          <w:color w:val="000000" w:themeColor="text1"/>
          <w:rtl/>
        </w:rPr>
        <w:tab/>
      </w:r>
      <w:r w:rsidRPr="003553E9">
        <w:rPr>
          <w:rFonts w:cstheme="minorHAnsi"/>
          <w:b/>
          <w:bCs/>
          <w:color w:val="000000" w:themeColor="text1"/>
          <w:rtl/>
        </w:rPr>
        <w:t>التقييم والتوصية</w:t>
      </w:r>
      <w:r w:rsidRPr="003553E9">
        <w:rPr>
          <w:rFonts w:cstheme="minorHAnsi"/>
          <w:color w:val="000000" w:themeColor="text1"/>
          <w:rtl/>
        </w:rPr>
        <w:t xml:space="preserve">. </w:t>
      </w:r>
      <w:r w:rsidRPr="003553E9">
        <w:rPr>
          <w:rFonts w:cstheme="minorHAnsi"/>
          <w:rtl/>
        </w:rPr>
        <w:t xml:space="preserve">سيعمل مكتب إدارة الملكية الفكرية على </w:t>
      </w:r>
      <w:r w:rsidRPr="003553E9">
        <w:rPr>
          <w:rFonts w:cstheme="minorHAnsi"/>
          <w:color w:val="000000" w:themeColor="text1"/>
          <w:rtl/>
        </w:rPr>
        <w:t>تحليل المعلومات المكشوف عنها في الكشف عن الملكية الفكرية خلال [</w:t>
      </w:r>
      <w:r w:rsidRPr="003553E9">
        <w:rPr>
          <w:rFonts w:cstheme="minorHAnsi"/>
          <w:color w:val="000000" w:themeColor="text1"/>
          <w:shd w:val="clear" w:color="auto" w:fill="D9D9D9" w:themeFill="background1" w:themeFillShade="D9"/>
          <w:rtl/>
        </w:rPr>
        <w:t>فترة تتراوح بين 60 و90 يوماً عادة</w:t>
      </w:r>
      <w:r w:rsidRPr="003553E9">
        <w:rPr>
          <w:rFonts w:cstheme="minorHAnsi"/>
          <w:color w:val="000000" w:themeColor="text1"/>
          <w:rtl/>
        </w:rPr>
        <w:t xml:space="preserve">] من الاستلام الرسمي.  سيتضمن التحليل ما يلي: ما إذا كان الموضوع قابلاً للحماية بصفته ملكية فكرية أو لا؛ </w:t>
      </w:r>
      <w:r w:rsidRPr="003553E9">
        <w:rPr>
          <w:rFonts w:cstheme="minorHAnsi"/>
          <w:color w:val="000000"/>
          <w:rtl/>
        </w:rPr>
        <w:t xml:space="preserve">وتقييم الجدوى الاقتصادية أو قابلية التسويق؛ وتحديد حقوق الأطراف الخارجية، مثل المموِّل أو المتعاون.  </w:t>
      </w:r>
      <w:r w:rsidRPr="003553E9">
        <w:rPr>
          <w:rFonts w:cstheme="minorHAnsi"/>
          <w:color w:val="000000" w:themeColor="text1"/>
          <w:rtl/>
        </w:rPr>
        <w:t xml:space="preserve">بعد التقييم، سيعد مكتب إدارة الملكية الفكرية تقريراً أولياً مُتضمناً النتائج التي تمكّن المؤسسة من اتخاذ قرار بشأن إذا ما كانت ستمضي قدماً في حماية الملكية الفكرية وتسويقها. </w:t>
      </w:r>
      <w:r w:rsidRPr="003553E9">
        <w:rPr>
          <w:rFonts w:cstheme="minorHAnsi"/>
          <w:rtl/>
        </w:rPr>
        <w:t xml:space="preserve">يجب على مكتب إدارة الملكية الفكرية </w:t>
      </w:r>
      <w:r w:rsidRPr="003553E9">
        <w:rPr>
          <w:rFonts w:cstheme="minorHAnsi"/>
          <w:color w:val="000000" w:themeColor="text1"/>
          <w:rtl/>
        </w:rPr>
        <w:t>مشاركة التقرير الأولي مع المبدعين وطلب مساهمتهم.</w:t>
      </w:r>
      <w:r w:rsidRPr="003553E9">
        <w:rPr>
          <w:rFonts w:cstheme="minorHAnsi"/>
          <w:rtl/>
        </w:rPr>
        <w:t xml:space="preserve"> </w:t>
      </w:r>
    </w:p>
    <w:p w14:paraId="2322114D" w14:textId="77777777" w:rsidR="00EC6B38" w:rsidRPr="003553E9" w:rsidRDefault="00EC6B38" w:rsidP="00EC6B38">
      <w:pPr>
        <w:tabs>
          <w:tab w:val="left" w:pos="851"/>
        </w:tabs>
        <w:spacing w:after="0" w:line="240" w:lineRule="auto"/>
        <w:ind w:left="851" w:hanging="851"/>
        <w:jc w:val="both"/>
        <w:rPr>
          <w:rFonts w:cstheme="minorHAnsi"/>
          <w:color w:val="000000" w:themeColor="text1"/>
        </w:rPr>
      </w:pPr>
    </w:p>
    <w:p w14:paraId="6CFE87E5" w14:textId="72E89987" w:rsidR="00EC6B38" w:rsidRPr="003553E9" w:rsidRDefault="00EC6B38" w:rsidP="00EC6B38">
      <w:pPr>
        <w:pStyle w:val="Default"/>
        <w:tabs>
          <w:tab w:val="left" w:pos="851"/>
        </w:tabs>
        <w:bidi/>
        <w:ind w:left="851" w:hanging="851"/>
        <w:jc w:val="both"/>
        <w:rPr>
          <w:rFonts w:asciiTheme="minorHAnsi" w:hAnsiTheme="minorHAnsi" w:cstheme="minorHAnsi"/>
          <w:sz w:val="22"/>
          <w:szCs w:val="22"/>
          <w:rtl/>
        </w:rPr>
      </w:pPr>
      <w:r w:rsidRPr="003553E9">
        <w:rPr>
          <w:rFonts w:asciiTheme="minorHAnsi" w:hAnsiTheme="minorHAnsi" w:cstheme="minorHAnsi"/>
          <w:color w:val="000000" w:themeColor="text1"/>
          <w:sz w:val="22"/>
          <w:szCs w:val="22"/>
          <w:rtl/>
        </w:rPr>
        <w:t>2.3.8.</w:t>
      </w:r>
      <w:r w:rsidRPr="003553E9">
        <w:rPr>
          <w:rFonts w:asciiTheme="minorHAnsi" w:hAnsiTheme="minorHAnsi" w:cstheme="minorHAnsi"/>
          <w:color w:val="000000" w:themeColor="text1"/>
          <w:sz w:val="22"/>
          <w:szCs w:val="22"/>
          <w:rtl/>
        </w:rPr>
        <w:tab/>
      </w:r>
      <w:r w:rsidRPr="003553E9">
        <w:rPr>
          <w:rFonts w:asciiTheme="minorHAnsi" w:hAnsiTheme="minorHAnsi" w:cstheme="minorHAnsi"/>
          <w:b/>
          <w:bCs/>
          <w:color w:val="000000" w:themeColor="text1"/>
          <w:sz w:val="22"/>
          <w:szCs w:val="22"/>
          <w:rtl/>
        </w:rPr>
        <w:t>قرار الحماية/التسويق</w:t>
      </w:r>
      <w:r w:rsidRPr="003553E9">
        <w:rPr>
          <w:rFonts w:asciiTheme="minorHAnsi" w:hAnsiTheme="minorHAnsi" w:cstheme="minorHAnsi"/>
          <w:color w:val="000000" w:themeColor="text1"/>
          <w:sz w:val="22"/>
          <w:szCs w:val="22"/>
          <w:rtl/>
        </w:rPr>
        <w:t xml:space="preserve">. ستقرر المؤسسة، </w:t>
      </w:r>
      <w:r w:rsidRPr="003553E9">
        <w:rPr>
          <w:rFonts w:asciiTheme="minorHAnsi" w:hAnsiTheme="minorHAnsi" w:cstheme="minorHAnsi"/>
          <w:sz w:val="22"/>
          <w:szCs w:val="22"/>
          <w:rtl/>
        </w:rPr>
        <w:t>في أقرب وقت ممكن وبطريقة معقولة، إذا ما كانت ترغب في حماية الملكية الفكرية و/أو تسويقها. سيبذل مكتب إدارة الملكية الفكرية كل الجهود المعقولة لإبلاغ المبدعين بقرار المؤسسة خلال [</w:t>
      </w:r>
      <w:r w:rsidRPr="003553E9">
        <w:rPr>
          <w:rFonts w:asciiTheme="minorHAnsi" w:hAnsiTheme="minorHAnsi" w:cstheme="minorHAnsi"/>
          <w:color w:val="000000" w:themeColor="text1"/>
          <w:sz w:val="22"/>
          <w:szCs w:val="22"/>
          <w:shd w:val="clear" w:color="auto" w:fill="D9D9D9" w:themeFill="background1" w:themeFillShade="D9"/>
          <w:rtl/>
        </w:rPr>
        <w:t>فترة تتراوح بين 60 و90 يوماً عادة</w:t>
      </w:r>
      <w:r w:rsidRPr="003553E9">
        <w:rPr>
          <w:rFonts w:asciiTheme="minorHAnsi" w:hAnsiTheme="minorHAnsi" w:cstheme="minorHAnsi"/>
          <w:sz w:val="22"/>
          <w:szCs w:val="22"/>
          <w:rtl/>
        </w:rPr>
        <w:t>] من الاستلام الرسمي للكشف عن الملكية الفكرية.  سيحدد مكتب إدارة الملكية الفكرية أيضاً مدى صحة أي مطالبة يقدمها أحد الأعضاء العاملين أو الزائرين أو الطلاب بأنهم المبدعين الحقيقيين لتلك الملكية الفكرية وبشأن حقوقهم بموجب هذه السياسة.</w:t>
      </w:r>
    </w:p>
    <w:p w14:paraId="7BB03C9F" w14:textId="77777777" w:rsidR="00EC6B38" w:rsidRPr="003553E9" w:rsidRDefault="00EC6B38" w:rsidP="00EC6B38">
      <w:pPr>
        <w:pStyle w:val="Default"/>
        <w:tabs>
          <w:tab w:val="left" w:pos="851"/>
        </w:tabs>
        <w:ind w:left="851" w:hanging="851"/>
        <w:jc w:val="both"/>
        <w:rPr>
          <w:rFonts w:asciiTheme="minorHAnsi" w:hAnsiTheme="minorHAnsi" w:cstheme="minorHAnsi"/>
          <w:color w:val="000000" w:themeColor="text1"/>
          <w:sz w:val="22"/>
          <w:szCs w:val="22"/>
        </w:rPr>
      </w:pPr>
    </w:p>
    <w:p w14:paraId="33129746" w14:textId="50C195DF" w:rsidR="00EC6B38" w:rsidRPr="003553E9" w:rsidRDefault="00EC6B38" w:rsidP="00EC6B38">
      <w:pPr>
        <w:pStyle w:val="Default"/>
        <w:tabs>
          <w:tab w:val="left" w:pos="851"/>
        </w:tabs>
        <w:bidi/>
        <w:ind w:left="851" w:hanging="851"/>
        <w:jc w:val="both"/>
        <w:rPr>
          <w:rFonts w:asciiTheme="minorHAnsi" w:hAnsiTheme="minorHAnsi" w:cstheme="minorHAnsi"/>
          <w:sz w:val="22"/>
          <w:szCs w:val="22"/>
          <w:rtl/>
        </w:rPr>
      </w:pPr>
      <w:r w:rsidRPr="003553E9">
        <w:rPr>
          <w:rFonts w:asciiTheme="minorHAnsi" w:hAnsiTheme="minorHAnsi" w:cstheme="minorHAnsi"/>
          <w:sz w:val="22"/>
          <w:szCs w:val="22"/>
          <w:rtl/>
        </w:rPr>
        <w:t>3.3.8.</w:t>
      </w:r>
      <w:r w:rsidRPr="003553E9">
        <w:rPr>
          <w:rFonts w:asciiTheme="minorHAnsi" w:hAnsiTheme="minorHAnsi" w:cstheme="minorHAnsi"/>
          <w:sz w:val="22"/>
          <w:szCs w:val="22"/>
          <w:rtl/>
        </w:rPr>
        <w:tab/>
      </w:r>
      <w:r w:rsidRPr="003553E9">
        <w:rPr>
          <w:rFonts w:asciiTheme="minorHAnsi" w:hAnsiTheme="minorHAnsi" w:cstheme="minorHAnsi"/>
          <w:b/>
          <w:bCs/>
          <w:sz w:val="22"/>
          <w:szCs w:val="22"/>
          <w:rtl/>
        </w:rPr>
        <w:t xml:space="preserve">التزام المؤسسة بإخطار المبدعين بقرارها. </w:t>
      </w:r>
      <w:r w:rsidRPr="003553E9">
        <w:rPr>
          <w:rFonts w:asciiTheme="minorHAnsi" w:hAnsiTheme="minorHAnsi" w:cstheme="minorHAnsi"/>
          <w:sz w:val="22"/>
          <w:szCs w:val="22"/>
          <w:rtl/>
        </w:rPr>
        <w:t>في غضون [</w:t>
      </w:r>
      <w:r w:rsidRPr="003553E9">
        <w:rPr>
          <w:rFonts w:asciiTheme="minorHAnsi" w:hAnsiTheme="minorHAnsi" w:cstheme="minorHAnsi"/>
          <w:color w:val="000000" w:themeColor="text1"/>
          <w:sz w:val="22"/>
          <w:szCs w:val="22"/>
          <w:shd w:val="clear" w:color="auto" w:fill="D9D9D9" w:themeFill="background1" w:themeFillShade="D9"/>
          <w:rtl/>
        </w:rPr>
        <w:t>فترة تتراوح بين 60 و90 يوماً عادة</w:t>
      </w:r>
      <w:r w:rsidRPr="003553E9">
        <w:rPr>
          <w:rFonts w:asciiTheme="minorHAnsi" w:hAnsiTheme="minorHAnsi" w:cstheme="minorHAnsi"/>
          <w:sz w:val="22"/>
          <w:szCs w:val="22"/>
          <w:rtl/>
        </w:rPr>
        <w:t>] كحد أقصى، سيُبلِغ مكتب إدارة الملكية الفكرية المبدعين بقرار ما إذا كانت المؤسسة ستتابع حماية الملكية الفكرية وتسويق كشفها عن الملكية الفكرية أم لا.</w:t>
      </w:r>
      <w:r w:rsidRPr="003553E9">
        <w:rPr>
          <w:rFonts w:asciiTheme="minorHAnsi" w:hAnsiTheme="minorHAnsi" w:cstheme="minorHAnsi"/>
          <w:rtl/>
        </w:rPr>
        <w:t xml:space="preserve"> </w:t>
      </w:r>
    </w:p>
    <w:p w14:paraId="6B42277A" w14:textId="77777777" w:rsidR="00EC6B38" w:rsidRPr="003553E9" w:rsidRDefault="00EC6B38" w:rsidP="00EC6B38">
      <w:pPr>
        <w:pStyle w:val="Default"/>
        <w:tabs>
          <w:tab w:val="left" w:pos="851"/>
        </w:tabs>
        <w:ind w:left="851" w:hanging="851"/>
        <w:jc w:val="both"/>
        <w:rPr>
          <w:rFonts w:asciiTheme="minorHAnsi" w:hAnsiTheme="minorHAnsi" w:cstheme="minorHAnsi"/>
          <w:b/>
          <w:bCs/>
          <w:sz w:val="22"/>
          <w:szCs w:val="22"/>
        </w:rPr>
      </w:pPr>
    </w:p>
    <w:p w14:paraId="63F1655C" w14:textId="56021A27" w:rsidR="00EC6B38" w:rsidRPr="003553E9" w:rsidRDefault="00EC6B38" w:rsidP="00EC6B38">
      <w:pPr>
        <w:tabs>
          <w:tab w:val="left" w:pos="851"/>
        </w:tabs>
        <w:spacing w:after="0" w:line="240" w:lineRule="auto"/>
        <w:jc w:val="both"/>
        <w:rPr>
          <w:rFonts w:cstheme="minorHAnsi"/>
          <w:b/>
          <w:bCs/>
          <w:color w:val="0070C0"/>
          <w:sz w:val="24"/>
          <w:rtl/>
        </w:rPr>
      </w:pPr>
      <w:r w:rsidRPr="003553E9">
        <w:rPr>
          <w:rFonts w:cstheme="minorHAnsi"/>
          <w:b/>
          <w:bCs/>
          <w:color w:val="0070C0"/>
          <w:sz w:val="24"/>
          <w:szCs w:val="24"/>
          <w:rtl/>
        </w:rPr>
        <w:t>4.8.</w:t>
      </w:r>
      <w:r w:rsidRPr="003553E9">
        <w:rPr>
          <w:rFonts w:cstheme="minorHAnsi"/>
          <w:b/>
          <w:bCs/>
          <w:color w:val="0070C0"/>
          <w:sz w:val="24"/>
          <w:szCs w:val="24"/>
          <w:rtl/>
        </w:rPr>
        <w:tab/>
        <w:t>تختار المؤسسة ألا تحمي/تسوّق الملكية الفكرية</w:t>
      </w:r>
      <w:r w:rsidRPr="003553E9">
        <w:rPr>
          <w:rFonts w:cstheme="minorHAnsi"/>
          <w:rtl/>
        </w:rPr>
        <w:t xml:space="preserve"> </w:t>
      </w:r>
    </w:p>
    <w:p w14:paraId="3ECA65CB" w14:textId="77777777" w:rsidR="00EC6B38" w:rsidRPr="003553E9" w:rsidRDefault="00EC6B38" w:rsidP="00EC6B38">
      <w:pPr>
        <w:tabs>
          <w:tab w:val="left" w:pos="709"/>
          <w:tab w:val="left" w:pos="851"/>
        </w:tabs>
        <w:spacing w:after="0" w:line="240" w:lineRule="auto"/>
        <w:ind w:left="851" w:hanging="851"/>
        <w:jc w:val="both"/>
        <w:rPr>
          <w:rFonts w:cstheme="minorHAnsi"/>
          <w:lang w:val="en-US"/>
        </w:rPr>
      </w:pPr>
    </w:p>
    <w:p w14:paraId="75B001BF" w14:textId="3338C599" w:rsidR="00EC6B38" w:rsidRPr="003553E9" w:rsidRDefault="00EC6B38" w:rsidP="00EC6B38">
      <w:pPr>
        <w:tabs>
          <w:tab w:val="left" w:pos="851"/>
        </w:tabs>
        <w:spacing w:after="0" w:line="240" w:lineRule="auto"/>
        <w:ind w:left="851" w:hanging="851"/>
        <w:jc w:val="both"/>
        <w:rPr>
          <w:rFonts w:cstheme="minorHAnsi"/>
          <w:rtl/>
        </w:rPr>
      </w:pPr>
      <w:r w:rsidRPr="003553E9">
        <w:rPr>
          <w:rFonts w:cstheme="minorHAnsi"/>
          <w:color w:val="000000" w:themeColor="text1"/>
          <w:rtl/>
        </w:rPr>
        <w:t>1.4.8.</w:t>
      </w:r>
      <w:r w:rsidRPr="003553E9">
        <w:rPr>
          <w:rFonts w:cstheme="minorHAnsi"/>
          <w:color w:val="000000" w:themeColor="text1"/>
          <w:rtl/>
        </w:rPr>
        <w:tab/>
      </w:r>
      <w:r w:rsidRPr="003553E9">
        <w:rPr>
          <w:rFonts w:cstheme="minorHAnsi"/>
          <w:b/>
          <w:bCs/>
          <w:color w:val="000000" w:themeColor="text1"/>
          <w:rtl/>
        </w:rPr>
        <w:t>الملكية الفكرية المُتخلَّى عنها أو التي لم يسوّق لها</w:t>
      </w:r>
      <w:r w:rsidRPr="003553E9">
        <w:rPr>
          <w:rFonts w:cstheme="minorHAnsi"/>
          <w:color w:val="000000" w:themeColor="text1"/>
          <w:rtl/>
        </w:rPr>
        <w:t>. تحتفظ المؤسسة بالحق في عدم حماية الملكية الفكرية التي تمتلكها أو تسويقها، في حالة بعد التشاور مع المبدعين:</w:t>
      </w:r>
    </w:p>
    <w:p w14:paraId="7C3FF6E4" w14:textId="77777777" w:rsidR="00EC6B38" w:rsidRPr="003553E9" w:rsidRDefault="00EC6B38" w:rsidP="00643AB3">
      <w:pPr>
        <w:pStyle w:val="ListParagraph"/>
        <w:numPr>
          <w:ilvl w:val="0"/>
          <w:numId w:val="14"/>
        </w:numPr>
        <w:tabs>
          <w:tab w:val="left" w:pos="851"/>
        </w:tabs>
        <w:spacing w:after="0" w:line="240" w:lineRule="auto"/>
        <w:ind w:left="1276" w:hanging="425"/>
        <w:jc w:val="both"/>
        <w:rPr>
          <w:rFonts w:cstheme="minorHAnsi"/>
          <w:color w:val="000000" w:themeColor="text1"/>
          <w:rtl/>
        </w:rPr>
      </w:pPr>
      <w:r w:rsidRPr="003553E9">
        <w:rPr>
          <w:rFonts w:cstheme="minorHAnsi"/>
          <w:color w:val="000000" w:themeColor="text1"/>
          <w:rtl/>
        </w:rPr>
        <w:t>لم يوجد احتمال معقول للنجاح التجاري؛</w:t>
      </w:r>
    </w:p>
    <w:p w14:paraId="3CEF886E" w14:textId="77777777" w:rsidR="00EC6B38" w:rsidRPr="003553E9" w:rsidRDefault="00EC6B38" w:rsidP="00643AB3">
      <w:pPr>
        <w:pStyle w:val="ListParagraph"/>
        <w:numPr>
          <w:ilvl w:val="0"/>
          <w:numId w:val="14"/>
        </w:numPr>
        <w:tabs>
          <w:tab w:val="left" w:pos="851"/>
        </w:tabs>
        <w:spacing w:after="0" w:line="240" w:lineRule="auto"/>
        <w:ind w:left="1276" w:hanging="425"/>
        <w:jc w:val="both"/>
        <w:rPr>
          <w:rFonts w:cstheme="minorHAnsi"/>
          <w:color w:val="000000" w:themeColor="text1"/>
          <w:rtl/>
        </w:rPr>
      </w:pPr>
      <w:r w:rsidRPr="003553E9">
        <w:rPr>
          <w:rFonts w:cstheme="minorHAnsi"/>
          <w:color w:val="000000" w:themeColor="text1"/>
          <w:rtl/>
        </w:rPr>
        <w:t>أو لم يُعتبر ذلك في مصلحة المؤسسة؛</w:t>
      </w:r>
      <w:r w:rsidRPr="003553E9">
        <w:rPr>
          <w:rFonts w:cstheme="minorHAnsi"/>
          <w:rtl/>
        </w:rPr>
        <w:t xml:space="preserve"> </w:t>
      </w:r>
    </w:p>
    <w:p w14:paraId="4C51CAB0" w14:textId="77777777" w:rsidR="00EC6B38" w:rsidRPr="003553E9" w:rsidRDefault="00EC6B38" w:rsidP="00643AB3">
      <w:pPr>
        <w:pStyle w:val="ListParagraph"/>
        <w:numPr>
          <w:ilvl w:val="0"/>
          <w:numId w:val="14"/>
        </w:numPr>
        <w:tabs>
          <w:tab w:val="left" w:pos="851"/>
        </w:tabs>
        <w:spacing w:after="0" w:line="240" w:lineRule="auto"/>
        <w:ind w:left="1276" w:hanging="425"/>
        <w:jc w:val="both"/>
        <w:rPr>
          <w:rFonts w:cstheme="minorHAnsi"/>
          <w:rtl/>
        </w:rPr>
      </w:pPr>
      <w:r w:rsidRPr="003553E9">
        <w:rPr>
          <w:rFonts w:cstheme="minorHAnsi"/>
          <w:rtl/>
        </w:rPr>
        <w:t xml:space="preserve">أو لم يُعتبر ذلك في المصلحة العامة. </w:t>
      </w:r>
    </w:p>
    <w:p w14:paraId="78D99CE6" w14:textId="77777777" w:rsidR="00EC6B38" w:rsidRPr="003553E9" w:rsidRDefault="00EC6B38" w:rsidP="00EC6B38">
      <w:pPr>
        <w:pStyle w:val="ListParagraph"/>
        <w:tabs>
          <w:tab w:val="left" w:pos="567"/>
        </w:tabs>
        <w:spacing w:after="0" w:line="240" w:lineRule="auto"/>
        <w:ind w:left="1985"/>
        <w:jc w:val="both"/>
        <w:rPr>
          <w:rFonts w:cstheme="minorHAnsi"/>
        </w:rPr>
      </w:pPr>
    </w:p>
    <w:p w14:paraId="4F651106" w14:textId="5EF283B6" w:rsidR="00EC6B38" w:rsidRPr="003553E9" w:rsidRDefault="00EC6B38" w:rsidP="00EC6B38">
      <w:pPr>
        <w:tabs>
          <w:tab w:val="left" w:pos="851"/>
        </w:tabs>
        <w:spacing w:after="0" w:line="240" w:lineRule="auto"/>
        <w:ind w:left="851" w:hanging="851"/>
        <w:jc w:val="both"/>
        <w:rPr>
          <w:rFonts w:cstheme="minorHAnsi"/>
          <w:b/>
          <w:bCs/>
          <w:rtl/>
        </w:rPr>
      </w:pPr>
      <w:r w:rsidRPr="003553E9">
        <w:rPr>
          <w:rFonts w:cstheme="minorHAnsi"/>
          <w:rtl/>
        </w:rPr>
        <w:t>2.4.8</w:t>
      </w:r>
      <w:r w:rsidRPr="003553E9">
        <w:rPr>
          <w:rFonts w:cstheme="minorHAnsi"/>
          <w:b/>
          <w:bCs/>
          <w:rtl/>
        </w:rPr>
        <w:tab/>
        <w:t>نقل الملكية الفكرية</w:t>
      </w:r>
      <w:r w:rsidRPr="003553E9">
        <w:rPr>
          <w:rFonts w:cstheme="minorHAnsi"/>
          <w:rtl/>
        </w:rPr>
        <w:t xml:space="preserve">. في حال قررت المؤسسة عدم متابعة حماية الملكية الفكرية و/أو تسويقها، فإنها ستتخذ خطوات لإعادة حقوق الملكية الفكرية المذكورة إلى المبدعين، رهناً بأي حقوق تعاقدية أخرى تحل محل حقوق </w:t>
      </w:r>
      <w:r w:rsidRPr="003553E9">
        <w:rPr>
          <w:rFonts w:cstheme="minorHAnsi"/>
          <w:color w:val="000000"/>
          <w:rtl/>
        </w:rPr>
        <w:t>الأطراف الآخرين/ جهات الرعاية الأخرى.</w:t>
      </w:r>
      <w:r w:rsidRPr="003553E9">
        <w:rPr>
          <w:rFonts w:cstheme="minorHAnsi"/>
          <w:rtl/>
        </w:rPr>
        <w:t xml:space="preserve"> </w:t>
      </w:r>
    </w:p>
    <w:p w14:paraId="734AFB8D" w14:textId="77777777" w:rsidR="00EC6B38" w:rsidRPr="003553E9" w:rsidRDefault="00EC6B38" w:rsidP="00EC6B38">
      <w:pPr>
        <w:tabs>
          <w:tab w:val="left" w:pos="851"/>
        </w:tabs>
        <w:spacing w:after="0" w:line="240" w:lineRule="auto"/>
        <w:jc w:val="both"/>
        <w:rPr>
          <w:rFonts w:cstheme="minorHAnsi"/>
        </w:rPr>
      </w:pPr>
    </w:p>
    <w:p w14:paraId="1EA15167" w14:textId="44A0A298" w:rsidR="00EC6B38" w:rsidRPr="003553E9" w:rsidRDefault="00EC6B38" w:rsidP="00EC6B38">
      <w:pPr>
        <w:tabs>
          <w:tab w:val="left" w:pos="851"/>
        </w:tabs>
        <w:spacing w:after="0" w:line="240" w:lineRule="auto"/>
        <w:ind w:left="851" w:hanging="851"/>
        <w:jc w:val="both"/>
        <w:rPr>
          <w:rFonts w:cstheme="minorHAnsi"/>
          <w:color w:val="000000" w:themeColor="text1"/>
          <w:rtl/>
        </w:rPr>
      </w:pPr>
      <w:r w:rsidRPr="003553E9">
        <w:rPr>
          <w:rFonts w:cstheme="minorHAnsi"/>
          <w:color w:val="000000" w:themeColor="text1"/>
          <w:rtl/>
        </w:rPr>
        <w:t>3.4.8.</w:t>
      </w:r>
      <w:r w:rsidRPr="003553E9">
        <w:rPr>
          <w:rFonts w:cstheme="minorHAnsi"/>
          <w:color w:val="000000" w:themeColor="text1"/>
          <w:rtl/>
        </w:rPr>
        <w:tab/>
      </w:r>
      <w:r w:rsidRPr="003553E9">
        <w:rPr>
          <w:rFonts w:cstheme="minorHAnsi"/>
          <w:b/>
          <w:bCs/>
          <w:color w:val="000000" w:themeColor="text1"/>
          <w:rtl/>
        </w:rPr>
        <w:t>الإخطار كتابي</w:t>
      </w:r>
      <w:r w:rsidRPr="003553E9">
        <w:rPr>
          <w:rFonts w:cstheme="minorHAnsi"/>
          <w:color w:val="000000" w:themeColor="text1"/>
          <w:rtl/>
        </w:rPr>
        <w:t>. إذا كانت المؤسسة غير قادرة على حماية الملكية الفكرية للمؤسسة أو قررت عدم حمايتها أو تسويقها، فينبغي أن تخطر المبدعين المعنيين بقرارها خطياً وفي الوقت</w:t>
      </w:r>
      <w:r w:rsidRPr="003553E9">
        <w:rPr>
          <w:rStyle w:val="FootnoteReference"/>
          <w:rFonts w:cstheme="minorHAnsi"/>
          <w:color w:val="000000" w:themeColor="text1"/>
          <w:rtl/>
        </w:rPr>
        <w:footnoteReference w:id="20"/>
      </w:r>
      <w:r w:rsidRPr="003553E9">
        <w:rPr>
          <w:rFonts w:cstheme="minorHAnsi"/>
          <w:color w:val="000000" w:themeColor="text1"/>
          <w:rtl/>
        </w:rPr>
        <w:t xml:space="preserve"> المناسب.</w:t>
      </w:r>
    </w:p>
    <w:p w14:paraId="2DBC9597" w14:textId="77777777" w:rsidR="00EC6B38" w:rsidRPr="003553E9" w:rsidRDefault="00EC6B38" w:rsidP="00EC6B38">
      <w:pPr>
        <w:pStyle w:val="ListParagraph"/>
        <w:tabs>
          <w:tab w:val="left" w:pos="567"/>
        </w:tabs>
        <w:spacing w:after="0" w:line="240" w:lineRule="auto"/>
        <w:ind w:left="1418"/>
        <w:jc w:val="both"/>
        <w:rPr>
          <w:rFonts w:cstheme="minorHAnsi"/>
        </w:rPr>
      </w:pPr>
    </w:p>
    <w:p w14:paraId="36C38C09" w14:textId="18B99EF6" w:rsidR="00EC6B38" w:rsidRPr="003553E9" w:rsidRDefault="00EC6B38" w:rsidP="00EC6B38">
      <w:pPr>
        <w:tabs>
          <w:tab w:val="left" w:pos="851"/>
        </w:tabs>
        <w:spacing w:after="0" w:line="240" w:lineRule="auto"/>
        <w:ind w:left="851" w:hanging="851"/>
        <w:jc w:val="both"/>
        <w:rPr>
          <w:rFonts w:cstheme="minorHAnsi"/>
          <w:color w:val="000000" w:themeColor="text1"/>
          <w:rtl/>
        </w:rPr>
      </w:pPr>
      <w:r w:rsidRPr="003553E9">
        <w:rPr>
          <w:rFonts w:cstheme="minorHAnsi"/>
          <w:color w:val="000000" w:themeColor="text1"/>
          <w:rtl/>
        </w:rPr>
        <w:t>4.4.8.</w:t>
      </w:r>
      <w:r w:rsidRPr="003553E9">
        <w:rPr>
          <w:rFonts w:cstheme="minorHAnsi"/>
          <w:color w:val="000000" w:themeColor="text1"/>
          <w:rtl/>
        </w:rPr>
        <w:tab/>
      </w:r>
      <w:r w:rsidRPr="003553E9">
        <w:rPr>
          <w:rFonts w:cstheme="minorHAnsi"/>
          <w:b/>
          <w:bCs/>
          <w:color w:val="000000" w:themeColor="text1"/>
          <w:rtl/>
        </w:rPr>
        <w:t>لا مساس بحماية الملكية الفكرية</w:t>
      </w:r>
      <w:r w:rsidRPr="003553E9">
        <w:rPr>
          <w:rFonts w:cstheme="minorHAnsi"/>
          <w:color w:val="000000" w:themeColor="text1"/>
          <w:rtl/>
        </w:rPr>
        <w:t>. يجب أن يتلقى المبدعون إشعاراً خطياً في الوقت المناسب، مما يتيح للمبدعين المعنيين اتخاذ أي خطوات رسمية لضمان حماية الملكية الفكرية، إذا رغبوا في ذلك.</w:t>
      </w:r>
      <w:r w:rsidRPr="003553E9">
        <w:rPr>
          <w:rFonts w:cstheme="minorHAnsi"/>
          <w:rtl/>
        </w:rPr>
        <w:t xml:space="preserve"> </w:t>
      </w:r>
    </w:p>
    <w:p w14:paraId="06E0085E" w14:textId="77777777" w:rsidR="00EC6B38" w:rsidRPr="003553E9" w:rsidRDefault="00EC6B38" w:rsidP="00EC6B38">
      <w:pPr>
        <w:tabs>
          <w:tab w:val="left" w:pos="851"/>
        </w:tabs>
        <w:spacing w:after="0" w:line="240" w:lineRule="auto"/>
        <w:ind w:left="851" w:hanging="851"/>
        <w:jc w:val="both"/>
        <w:rPr>
          <w:rFonts w:cstheme="minorHAnsi"/>
          <w:color w:val="000000" w:themeColor="text1"/>
          <w:rtl/>
        </w:rPr>
      </w:pPr>
      <w:r w:rsidRPr="003553E9">
        <w:rPr>
          <w:rFonts w:cstheme="minorHAnsi"/>
          <w:color w:val="000000" w:themeColor="text1"/>
          <w:rtl/>
        </w:rPr>
        <w:t xml:space="preserve">  </w:t>
      </w:r>
    </w:p>
    <w:p w14:paraId="5BADC27B" w14:textId="2D112CB8" w:rsidR="00EC6B38" w:rsidRPr="003553E9" w:rsidRDefault="00EC6B38" w:rsidP="00EC6B38">
      <w:pPr>
        <w:tabs>
          <w:tab w:val="left" w:pos="851"/>
        </w:tabs>
        <w:spacing w:after="0" w:line="240" w:lineRule="auto"/>
        <w:ind w:left="851" w:hanging="851"/>
        <w:jc w:val="both"/>
        <w:rPr>
          <w:rFonts w:cstheme="minorHAnsi"/>
          <w:color w:val="000000" w:themeColor="text1"/>
          <w:rtl/>
        </w:rPr>
      </w:pPr>
      <w:r w:rsidRPr="003553E9">
        <w:rPr>
          <w:rFonts w:cstheme="minorHAnsi"/>
          <w:color w:val="000000" w:themeColor="text1"/>
          <w:rtl/>
        </w:rPr>
        <w:t>5.4.8.</w:t>
      </w:r>
      <w:r w:rsidRPr="003553E9">
        <w:rPr>
          <w:rFonts w:cstheme="minorHAnsi"/>
          <w:color w:val="000000" w:themeColor="text1"/>
          <w:rtl/>
        </w:rPr>
        <w:tab/>
      </w:r>
      <w:r w:rsidRPr="003553E9">
        <w:rPr>
          <w:rFonts w:cstheme="minorHAnsi"/>
          <w:b/>
          <w:bCs/>
          <w:color w:val="000000" w:themeColor="text1"/>
          <w:rtl/>
        </w:rPr>
        <w:t>التنازل</w:t>
      </w:r>
      <w:r w:rsidRPr="003553E9">
        <w:rPr>
          <w:rFonts w:cstheme="minorHAnsi"/>
          <w:color w:val="000000" w:themeColor="text1"/>
          <w:rtl/>
        </w:rPr>
        <w:t>. إذا اختار المبدع التنازل عن الملكية الفكرية، يجب على المؤسسة التأكد من تنفيذ عقد التنازل من دون تأخر.</w:t>
      </w:r>
      <w:r w:rsidRPr="003553E9">
        <w:rPr>
          <w:rFonts w:cstheme="minorHAnsi"/>
          <w:rtl/>
        </w:rPr>
        <w:t xml:space="preserve"> </w:t>
      </w:r>
    </w:p>
    <w:p w14:paraId="340ADBB3" w14:textId="77777777" w:rsidR="00EC6B38" w:rsidRPr="003553E9" w:rsidRDefault="00EC6B38" w:rsidP="00EC6B38">
      <w:pPr>
        <w:tabs>
          <w:tab w:val="left" w:pos="851"/>
        </w:tabs>
        <w:spacing w:after="0" w:line="240" w:lineRule="auto"/>
        <w:ind w:left="851" w:hanging="851"/>
        <w:jc w:val="both"/>
        <w:rPr>
          <w:rFonts w:cstheme="minorHAnsi"/>
          <w:color w:val="000000" w:themeColor="text1"/>
        </w:rPr>
      </w:pPr>
    </w:p>
    <w:p w14:paraId="1F9B34E6" w14:textId="2852FAF2" w:rsidR="00EC6B38" w:rsidRPr="003553E9" w:rsidRDefault="00EC6B38" w:rsidP="00EC6B38">
      <w:pPr>
        <w:tabs>
          <w:tab w:val="left" w:pos="851"/>
        </w:tabs>
        <w:spacing w:after="0" w:line="240" w:lineRule="auto"/>
        <w:ind w:left="851" w:hanging="851"/>
        <w:jc w:val="both"/>
        <w:rPr>
          <w:rFonts w:cstheme="minorHAnsi"/>
          <w:color w:val="000000" w:themeColor="text1"/>
          <w:rtl/>
        </w:rPr>
      </w:pPr>
      <w:r w:rsidRPr="003553E9">
        <w:rPr>
          <w:rFonts w:cstheme="minorHAnsi"/>
          <w:color w:val="000000" w:themeColor="text1"/>
          <w:rtl/>
        </w:rPr>
        <w:t>6.4.8.</w:t>
      </w:r>
      <w:r w:rsidRPr="003553E9">
        <w:rPr>
          <w:rFonts w:cstheme="minorHAnsi"/>
          <w:color w:val="000000" w:themeColor="text1"/>
          <w:rtl/>
        </w:rPr>
        <w:tab/>
      </w:r>
      <w:r w:rsidRPr="003553E9">
        <w:rPr>
          <w:rFonts w:cstheme="minorHAnsi"/>
          <w:b/>
          <w:bCs/>
          <w:color w:val="000000" w:themeColor="text1"/>
          <w:rtl/>
        </w:rPr>
        <w:t>الشروط والأحكام</w:t>
      </w:r>
      <w:r w:rsidRPr="003553E9">
        <w:rPr>
          <w:rFonts w:cstheme="minorHAnsi"/>
          <w:color w:val="000000" w:themeColor="text1"/>
          <w:rtl/>
        </w:rPr>
        <w:t>.  إذا تنازلت المؤسسة عن حقوق الملكية الفكرية للمبدع بموجب هذه المادة 5.4.8، يجوز أن يخضع التنازل لواحد أو أكثر من الأحكام والشروط التالية:</w:t>
      </w:r>
    </w:p>
    <w:p w14:paraId="2049315A" w14:textId="77777777" w:rsidR="00EC6B38" w:rsidRPr="003553E9" w:rsidRDefault="00EC6B38" w:rsidP="00643AB3">
      <w:pPr>
        <w:pStyle w:val="ListParagraph"/>
        <w:numPr>
          <w:ilvl w:val="0"/>
          <w:numId w:val="15"/>
        </w:numPr>
        <w:tabs>
          <w:tab w:val="left" w:pos="851"/>
        </w:tabs>
        <w:spacing w:after="0" w:line="240" w:lineRule="auto"/>
        <w:ind w:left="1276" w:hanging="425"/>
        <w:jc w:val="both"/>
        <w:rPr>
          <w:rFonts w:cstheme="minorHAnsi"/>
          <w:color w:val="000000" w:themeColor="text1"/>
          <w:rtl/>
        </w:rPr>
      </w:pPr>
      <w:r w:rsidRPr="003553E9">
        <w:rPr>
          <w:rFonts w:cstheme="minorHAnsi"/>
          <w:color w:val="000000" w:themeColor="text1"/>
          <w:rtl/>
        </w:rPr>
        <w:t>أنه عند التسويق، يتم تعويض المؤسسة عن أي نفقات قد تكون تكبدتها فيما يتعلق بحماية و/أو تسويق تلك الملكية الفكرية؛ و/أو</w:t>
      </w:r>
    </w:p>
    <w:p w14:paraId="32F6FC59" w14:textId="368C8E05" w:rsidR="00EC6B38" w:rsidRPr="003553E9" w:rsidRDefault="00EC6B38" w:rsidP="00643AB3">
      <w:pPr>
        <w:pStyle w:val="ListParagraph"/>
        <w:numPr>
          <w:ilvl w:val="0"/>
          <w:numId w:val="15"/>
        </w:numPr>
        <w:tabs>
          <w:tab w:val="left" w:pos="851"/>
        </w:tabs>
        <w:spacing w:after="0" w:line="240" w:lineRule="auto"/>
        <w:ind w:left="1276" w:hanging="425"/>
        <w:jc w:val="both"/>
        <w:rPr>
          <w:rFonts w:cstheme="minorHAnsi"/>
          <w:rtl/>
        </w:rPr>
      </w:pPr>
      <w:r w:rsidRPr="003553E9">
        <w:rPr>
          <w:rFonts w:cstheme="minorHAnsi"/>
          <w:color w:val="000000" w:themeColor="text1"/>
          <w:rtl/>
        </w:rPr>
        <w:t>أن</w:t>
      </w:r>
      <w:r w:rsidRPr="003553E9">
        <w:rPr>
          <w:rFonts w:cstheme="minorHAnsi"/>
          <w:rtl/>
        </w:rPr>
        <w:t xml:space="preserve"> تُمنح المؤسسة ترخيصاً غير استئثاري ودون إتاوات لاستخدام الملكية الفكرية لأغراض البحث والتدريس.</w:t>
      </w:r>
    </w:p>
    <w:p w14:paraId="483BB414" w14:textId="77777777" w:rsidR="00EC6B38" w:rsidRPr="003553E9" w:rsidRDefault="00EC6B38" w:rsidP="00EC6B38">
      <w:pPr>
        <w:spacing w:after="0" w:line="240" w:lineRule="auto"/>
        <w:ind w:left="851" w:hanging="851"/>
        <w:jc w:val="both"/>
        <w:rPr>
          <w:rFonts w:cstheme="minorHAnsi"/>
          <w:color w:val="000000" w:themeColor="text1"/>
        </w:rPr>
      </w:pPr>
    </w:p>
    <w:p w14:paraId="673C8C81" w14:textId="77777777" w:rsidR="00F85C53" w:rsidRPr="003553E9" w:rsidRDefault="00F85C53" w:rsidP="00F85C53">
      <w:pPr>
        <w:tabs>
          <w:tab w:val="left" w:pos="851"/>
        </w:tabs>
        <w:autoSpaceDE w:val="0"/>
        <w:autoSpaceDN w:val="0"/>
        <w:adjustRightInd w:val="0"/>
        <w:spacing w:after="0" w:line="240" w:lineRule="auto"/>
        <w:ind w:left="851" w:hanging="851"/>
        <w:jc w:val="both"/>
        <w:rPr>
          <w:rFonts w:cstheme="minorHAnsi"/>
          <w:noProof/>
          <w:szCs w:val="26"/>
        </w:rPr>
      </w:pPr>
    </w:p>
    <w:p w14:paraId="1BCCC933" w14:textId="77777777" w:rsidR="002D1214" w:rsidRPr="003553E9" w:rsidRDefault="002D1214" w:rsidP="00CD1ABC">
      <w:pPr>
        <w:pStyle w:val="Heading1"/>
        <w:keepLines w:val="0"/>
        <w:shd w:val="clear" w:color="auto" w:fill="1F497D" w:themeFill="text2"/>
        <w:spacing w:before="0" w:line="240" w:lineRule="auto"/>
        <w:ind w:right="-1"/>
        <w:rPr>
          <w:rFonts w:asciiTheme="minorHAnsi" w:hAnsiTheme="minorHAnsi" w:cstheme="minorHAnsi"/>
          <w:color w:val="FFFFFF" w:themeColor="background1"/>
          <w:sz w:val="22"/>
          <w:szCs w:val="22"/>
        </w:rPr>
      </w:pPr>
    </w:p>
    <w:p w14:paraId="426F616E" w14:textId="45604FE8" w:rsidR="00531CD0" w:rsidRPr="003553E9" w:rsidRDefault="001E2B05" w:rsidP="00E5379B">
      <w:pPr>
        <w:pStyle w:val="Heading1"/>
        <w:keepLines w:val="0"/>
        <w:shd w:val="clear" w:color="auto" w:fill="1F497D" w:themeFill="text2"/>
        <w:spacing w:before="0" w:after="240" w:line="480" w:lineRule="auto"/>
        <w:rPr>
          <w:rFonts w:asciiTheme="minorHAnsi" w:hAnsiTheme="minorHAnsi" w:cstheme="minorHAnsi"/>
          <w:color w:val="FFFFFF" w:themeColor="background1"/>
          <w:sz w:val="22"/>
          <w:szCs w:val="22"/>
          <w:rtl/>
        </w:rPr>
      </w:pPr>
      <w:bookmarkStart w:id="24" w:name="_Toc490468524"/>
      <w:bookmarkStart w:id="25" w:name="_Toc490821212"/>
      <w:bookmarkStart w:id="26" w:name="_Toc178260635"/>
      <w:r w:rsidRPr="003553E9">
        <w:rPr>
          <w:rFonts w:asciiTheme="minorHAnsi" w:hAnsiTheme="minorHAnsi" w:cstheme="minorHAnsi"/>
          <w:color w:val="FFFFFF" w:themeColor="background1"/>
          <w:sz w:val="22"/>
          <w:szCs w:val="22"/>
          <w:rtl/>
        </w:rPr>
        <w:t>المادة 9 – تسويق الملكية الفكرية</w:t>
      </w:r>
      <w:bookmarkEnd w:id="24"/>
      <w:bookmarkEnd w:id="25"/>
      <w:bookmarkEnd w:id="26"/>
      <w:r w:rsidRPr="003553E9">
        <w:rPr>
          <w:rFonts w:asciiTheme="minorHAnsi" w:hAnsiTheme="minorHAnsi" w:cstheme="minorHAnsi"/>
          <w:rtl/>
        </w:rPr>
        <w:t xml:space="preserve"> </w:t>
      </w:r>
    </w:p>
    <w:p w14:paraId="3550C2E2" w14:textId="366F6326" w:rsidR="00B46F97" w:rsidRPr="003553E9" w:rsidRDefault="0013071E" w:rsidP="000146B1">
      <w:pPr>
        <w:tabs>
          <w:tab w:val="left" w:pos="0"/>
        </w:tabs>
        <w:spacing w:after="0" w:line="240" w:lineRule="auto"/>
        <w:ind w:left="851" w:hanging="851"/>
        <w:jc w:val="both"/>
        <w:rPr>
          <w:rFonts w:cstheme="minorHAnsi"/>
          <w:rtl/>
        </w:rPr>
      </w:pPr>
      <w:r w:rsidRPr="003553E9">
        <w:rPr>
          <w:rFonts w:cstheme="minorHAnsi"/>
          <w:color w:val="000000" w:themeColor="text1"/>
          <w:rtl/>
        </w:rPr>
        <w:t>1.9.</w:t>
      </w:r>
      <w:r w:rsidRPr="003553E9">
        <w:rPr>
          <w:rFonts w:cstheme="minorHAnsi"/>
          <w:b/>
          <w:bCs/>
          <w:color w:val="000000" w:themeColor="text1"/>
          <w:rtl/>
        </w:rPr>
        <w:tab/>
        <w:t>تحديد استراتيجية التسويق</w:t>
      </w:r>
      <w:r w:rsidRPr="003553E9">
        <w:rPr>
          <w:rFonts w:cstheme="minorHAnsi"/>
          <w:color w:val="000000" w:themeColor="text1"/>
          <w:rtl/>
        </w:rPr>
        <w:t xml:space="preserve">. </w:t>
      </w:r>
      <w:r w:rsidRPr="003553E9">
        <w:rPr>
          <w:rFonts w:cstheme="minorHAnsi"/>
          <w:rtl/>
        </w:rPr>
        <w:t>في غضون [</w:t>
      </w:r>
      <w:r w:rsidRPr="003553E9">
        <w:rPr>
          <w:rFonts w:cstheme="minorHAnsi"/>
          <w:color w:val="000000" w:themeColor="text1"/>
          <w:shd w:val="clear" w:color="auto" w:fill="D9D9D9" w:themeFill="background1" w:themeFillShade="D9"/>
          <w:rtl/>
        </w:rPr>
        <w:t>فترة تتراوح بين 3 و6 أشهر عادة</w:t>
      </w:r>
      <w:r w:rsidRPr="003553E9">
        <w:rPr>
          <w:rFonts w:cstheme="minorHAnsi"/>
          <w:rtl/>
        </w:rPr>
        <w:t>] من اتخاذ القرار بحماية أو تسويق الملكية الفكرية بموجب المادة 2.3.8،</w:t>
      </w:r>
      <w:r w:rsidRPr="003553E9">
        <w:rPr>
          <w:rFonts w:cstheme="minorHAnsi"/>
          <w:color w:val="000000" w:themeColor="text1"/>
          <w:rtl/>
        </w:rPr>
        <w:t xml:space="preserve"> </w:t>
      </w:r>
      <w:r w:rsidRPr="003553E9">
        <w:rPr>
          <w:rFonts w:cstheme="minorHAnsi"/>
          <w:rtl/>
        </w:rPr>
        <w:t xml:space="preserve">ستحدد المؤسسة، بمشاركة المبدعين، أنسب استراتيجية للتسويق.  </w:t>
      </w:r>
    </w:p>
    <w:p w14:paraId="162C6684" w14:textId="77777777" w:rsidR="0013071E" w:rsidRPr="003553E9" w:rsidRDefault="0013071E" w:rsidP="0013071E">
      <w:pPr>
        <w:tabs>
          <w:tab w:val="left" w:pos="0"/>
        </w:tabs>
        <w:spacing w:after="0" w:line="240" w:lineRule="auto"/>
        <w:ind w:left="851" w:hanging="851"/>
        <w:jc w:val="both"/>
        <w:rPr>
          <w:rFonts w:cstheme="minorHAnsi"/>
        </w:rPr>
      </w:pPr>
    </w:p>
    <w:p w14:paraId="225D8E97" w14:textId="4497B9B5" w:rsidR="00B46F97" w:rsidRPr="003553E9" w:rsidRDefault="0013071E" w:rsidP="0013071E">
      <w:pPr>
        <w:tabs>
          <w:tab w:val="left" w:pos="0"/>
        </w:tabs>
        <w:spacing w:after="0" w:line="240" w:lineRule="auto"/>
        <w:ind w:left="851" w:hanging="851"/>
        <w:jc w:val="both"/>
        <w:rPr>
          <w:rFonts w:cstheme="minorHAnsi"/>
          <w:rtl/>
        </w:rPr>
      </w:pPr>
      <w:r w:rsidRPr="003553E9">
        <w:rPr>
          <w:rFonts w:cstheme="minorHAnsi"/>
          <w:rtl/>
        </w:rPr>
        <w:t>2.9.</w:t>
      </w:r>
      <w:r w:rsidRPr="003553E9">
        <w:rPr>
          <w:rFonts w:cstheme="minorHAnsi"/>
          <w:rtl/>
        </w:rPr>
        <w:tab/>
      </w:r>
      <w:r w:rsidRPr="003553E9">
        <w:rPr>
          <w:rFonts w:cstheme="minorHAnsi"/>
          <w:b/>
          <w:bCs/>
          <w:rtl/>
        </w:rPr>
        <w:t>تقديم المساعدة إلى مكتب إدارة الملكية الفكرية</w:t>
      </w:r>
      <w:r w:rsidRPr="003553E9">
        <w:rPr>
          <w:rFonts w:cstheme="minorHAnsi"/>
          <w:rtl/>
        </w:rPr>
        <w:t>.  يجب على مبدعي الملكية الفكرية الذين اختارتهم المؤسسة لحماية الملكية الفكرية وتسويقها أن يقدموا للمؤسسة كل الدعم المعقول في تقييم الملكية الفكرية وحمايتها (بما في ذلك منع الكشف المبكر وتنفيذ أي مستندات بما في ذلك سندات التنازل وسندات إثبات أبوة الإبداع) وتسويقها.</w:t>
      </w:r>
    </w:p>
    <w:p w14:paraId="3F2A3C74" w14:textId="77777777" w:rsidR="00B46F97" w:rsidRPr="003553E9" w:rsidRDefault="00B46F97" w:rsidP="00B40636">
      <w:pPr>
        <w:tabs>
          <w:tab w:val="left" w:pos="851"/>
        </w:tabs>
        <w:spacing w:after="0" w:line="240" w:lineRule="auto"/>
        <w:ind w:left="851" w:hanging="851"/>
        <w:jc w:val="both"/>
        <w:rPr>
          <w:rFonts w:cstheme="minorHAnsi"/>
          <w:color w:val="000000" w:themeColor="text1"/>
        </w:rPr>
      </w:pPr>
    </w:p>
    <w:p w14:paraId="70A6D69E" w14:textId="6EE0EF49" w:rsidR="00726EC5" w:rsidRPr="003553E9" w:rsidRDefault="005F247E" w:rsidP="00B40636">
      <w:pPr>
        <w:tabs>
          <w:tab w:val="left" w:pos="851"/>
        </w:tabs>
        <w:spacing w:after="0" w:line="240" w:lineRule="auto"/>
        <w:ind w:left="851" w:hanging="851"/>
        <w:jc w:val="both"/>
        <w:rPr>
          <w:rFonts w:cstheme="minorHAnsi"/>
          <w:color w:val="000000" w:themeColor="text1"/>
          <w:rtl/>
        </w:rPr>
      </w:pPr>
      <w:r w:rsidRPr="003553E9">
        <w:rPr>
          <w:rFonts w:cstheme="minorHAnsi"/>
          <w:color w:val="000000" w:themeColor="text1"/>
          <w:rtl/>
        </w:rPr>
        <w:t>3.9.</w:t>
      </w:r>
      <w:r w:rsidRPr="003553E9">
        <w:rPr>
          <w:rFonts w:cstheme="minorHAnsi"/>
          <w:color w:val="000000" w:themeColor="text1"/>
          <w:rtl/>
        </w:rPr>
        <w:tab/>
      </w:r>
      <w:r w:rsidRPr="003553E9">
        <w:rPr>
          <w:rFonts w:cstheme="minorHAnsi"/>
          <w:b/>
          <w:bCs/>
          <w:color w:val="000000" w:themeColor="text1"/>
          <w:rtl/>
        </w:rPr>
        <w:t>السيادة والتعاون</w:t>
      </w:r>
      <w:r w:rsidRPr="003553E9">
        <w:rPr>
          <w:rFonts w:cstheme="minorHAnsi"/>
          <w:color w:val="000000" w:themeColor="text1"/>
          <w:rtl/>
        </w:rPr>
        <w:t>. يكون للمؤسسة وحدها السلطة التقديرية فيما يتعلق بتسويق الملكية الفكرية المملوكة لها.  وعلى الرغم من ذلك، ستضمن المؤسسة بذل جهود معقولة لإبقاء المبدعين على اطلاع، وعند الاقتضاء، إشراكهم في تسويق الملكية الفكرية التي ساهموا فيها. سيخطط مكتب إدارة الملكية الفكرية تسويق الملكية الفكرية للمؤسسة وتنفيذها ومراقبتها.</w:t>
      </w:r>
      <w:r w:rsidRPr="003553E9">
        <w:rPr>
          <w:rFonts w:cstheme="minorHAnsi"/>
          <w:rtl/>
        </w:rPr>
        <w:t xml:space="preserve"> </w:t>
      </w:r>
    </w:p>
    <w:p w14:paraId="3B5D8E06" w14:textId="77777777" w:rsidR="003D47F3" w:rsidRPr="003553E9" w:rsidRDefault="003D47F3" w:rsidP="00B40636">
      <w:pPr>
        <w:tabs>
          <w:tab w:val="left" w:pos="851"/>
        </w:tabs>
        <w:spacing w:after="0" w:line="240" w:lineRule="auto"/>
        <w:ind w:left="851" w:hanging="851"/>
        <w:jc w:val="both"/>
        <w:rPr>
          <w:rFonts w:cstheme="minorHAnsi"/>
          <w:color w:val="000000" w:themeColor="text1"/>
        </w:rPr>
      </w:pPr>
    </w:p>
    <w:p w14:paraId="3582FF6D" w14:textId="7336643C" w:rsidR="00863485" w:rsidRPr="003553E9" w:rsidRDefault="00B40636" w:rsidP="00B40636">
      <w:pPr>
        <w:tabs>
          <w:tab w:val="left" w:pos="851"/>
        </w:tabs>
        <w:spacing w:after="0" w:line="240" w:lineRule="auto"/>
        <w:ind w:left="851" w:hanging="851"/>
        <w:jc w:val="both"/>
        <w:rPr>
          <w:rFonts w:cstheme="minorHAnsi"/>
          <w:color w:val="000000" w:themeColor="text1"/>
          <w:rtl/>
        </w:rPr>
      </w:pPr>
      <w:r w:rsidRPr="003553E9">
        <w:rPr>
          <w:rFonts w:cstheme="minorHAnsi"/>
          <w:color w:val="000000" w:themeColor="text1"/>
          <w:rtl/>
        </w:rPr>
        <w:t>4.9.</w:t>
      </w:r>
      <w:r w:rsidRPr="003553E9">
        <w:rPr>
          <w:rFonts w:cstheme="minorHAnsi"/>
          <w:color w:val="000000" w:themeColor="text1"/>
          <w:rtl/>
        </w:rPr>
        <w:tab/>
      </w:r>
      <w:r w:rsidRPr="003553E9">
        <w:rPr>
          <w:rFonts w:cstheme="minorHAnsi"/>
          <w:b/>
          <w:bCs/>
          <w:color w:val="000000" w:themeColor="text1"/>
          <w:rtl/>
        </w:rPr>
        <w:t>مسارات التسويق</w:t>
      </w:r>
      <w:r w:rsidRPr="003553E9">
        <w:rPr>
          <w:rFonts w:cstheme="minorHAnsi"/>
          <w:color w:val="000000" w:themeColor="text1"/>
          <w:rtl/>
        </w:rPr>
        <w:t>.  قد تشمل أنماط تسويق الملكية الفكرية ما يلي:</w:t>
      </w:r>
    </w:p>
    <w:p w14:paraId="4EBC9AF5" w14:textId="26F25591" w:rsidR="00982E3B" w:rsidRPr="003553E9" w:rsidRDefault="00F85C53" w:rsidP="00643AB3">
      <w:pPr>
        <w:pStyle w:val="ListParagraph"/>
        <w:numPr>
          <w:ilvl w:val="1"/>
          <w:numId w:val="18"/>
        </w:numPr>
        <w:spacing w:after="0" w:line="240" w:lineRule="auto"/>
        <w:ind w:left="1276" w:hanging="425"/>
        <w:jc w:val="both"/>
        <w:rPr>
          <w:rFonts w:cstheme="minorHAnsi"/>
          <w:rtl/>
        </w:rPr>
      </w:pPr>
      <w:r w:rsidRPr="003553E9">
        <w:rPr>
          <w:rFonts w:cstheme="minorHAnsi"/>
          <w:rtl/>
        </w:rPr>
        <w:t>الترخيص، سواء كان استئثارياً أو غير استئثاري، وأشكاله المختلفة [</w:t>
      </w:r>
      <w:r w:rsidRPr="003553E9">
        <w:rPr>
          <w:rFonts w:cstheme="minorHAnsi"/>
          <w:b/>
          <w:bCs/>
          <w:rtl/>
        </w:rPr>
        <w:t>خيار</w:t>
      </w:r>
      <w:r w:rsidRPr="003553E9">
        <w:rPr>
          <w:rFonts w:cstheme="minorHAnsi"/>
          <w:rtl/>
        </w:rPr>
        <w:t>: أو الأفضلية في الترخيص للشركات أو الشركات الصغيرة والمتوسطة الحجم]؛</w:t>
      </w:r>
    </w:p>
    <w:p w14:paraId="62C81838" w14:textId="39C97477" w:rsidR="002230DB" w:rsidRPr="003553E9" w:rsidRDefault="00F85C53" w:rsidP="00643AB3">
      <w:pPr>
        <w:pStyle w:val="ListParagraph"/>
        <w:numPr>
          <w:ilvl w:val="1"/>
          <w:numId w:val="18"/>
        </w:numPr>
        <w:spacing w:after="0" w:line="240" w:lineRule="auto"/>
        <w:ind w:left="1276" w:hanging="425"/>
        <w:jc w:val="both"/>
        <w:rPr>
          <w:rFonts w:cstheme="minorHAnsi"/>
          <w:rtl/>
        </w:rPr>
      </w:pPr>
      <w:r w:rsidRPr="003553E9">
        <w:rPr>
          <w:rFonts w:cstheme="minorHAnsi"/>
          <w:rtl/>
        </w:rPr>
        <w:t>أو التنازل (البيع) [</w:t>
      </w:r>
      <w:r w:rsidRPr="003553E9">
        <w:rPr>
          <w:rFonts w:cstheme="minorHAnsi"/>
          <w:b/>
          <w:bCs/>
          <w:rtl/>
        </w:rPr>
        <w:t>الخيار:</w:t>
      </w:r>
      <w:r w:rsidRPr="003553E9">
        <w:rPr>
          <w:rFonts w:cstheme="minorHAnsi"/>
          <w:rtl/>
        </w:rPr>
        <w:t>، في الظروف الاستثنائية]؛</w:t>
      </w:r>
    </w:p>
    <w:p w14:paraId="466FC322" w14:textId="5C40484E" w:rsidR="00BB0C9A" w:rsidRPr="003553E9" w:rsidRDefault="00F85C53" w:rsidP="00643AB3">
      <w:pPr>
        <w:pStyle w:val="ListParagraph"/>
        <w:numPr>
          <w:ilvl w:val="1"/>
          <w:numId w:val="18"/>
        </w:numPr>
        <w:spacing w:after="0" w:line="240" w:lineRule="auto"/>
        <w:ind w:left="1276" w:hanging="425"/>
        <w:jc w:val="both"/>
        <w:rPr>
          <w:rFonts w:cstheme="minorHAnsi"/>
          <w:rtl/>
        </w:rPr>
      </w:pPr>
      <w:r w:rsidRPr="003553E9">
        <w:rPr>
          <w:rFonts w:cstheme="minorHAnsi"/>
          <w:rtl/>
        </w:rPr>
        <w:t xml:space="preserve">أو تأسيس كيان تسويقي تُرخّص له الملكية الفكرية أو تُنقل إليه وفقاً لهذه السياسة؛ </w:t>
      </w:r>
    </w:p>
    <w:p w14:paraId="2089E4AB" w14:textId="77777777" w:rsidR="00BB0C9A" w:rsidRPr="003553E9" w:rsidRDefault="00F85C53" w:rsidP="00643AB3">
      <w:pPr>
        <w:pStyle w:val="ListParagraph"/>
        <w:numPr>
          <w:ilvl w:val="1"/>
          <w:numId w:val="18"/>
        </w:numPr>
        <w:spacing w:after="0" w:line="240" w:lineRule="auto"/>
        <w:ind w:left="1276" w:hanging="425"/>
        <w:jc w:val="both"/>
        <w:rPr>
          <w:rFonts w:cstheme="minorHAnsi"/>
          <w:rtl/>
        </w:rPr>
      </w:pPr>
      <w:r w:rsidRPr="003553E9">
        <w:rPr>
          <w:rFonts w:cstheme="minorHAnsi"/>
          <w:rtl/>
        </w:rPr>
        <w:t>أو الاستخدام غير المربح أو التبرع؛</w:t>
      </w:r>
    </w:p>
    <w:p w14:paraId="7840E8F5" w14:textId="58FDE7B5" w:rsidR="00BB0C9A" w:rsidRPr="003553E9" w:rsidRDefault="00BB0C9A" w:rsidP="00643AB3">
      <w:pPr>
        <w:pStyle w:val="ListParagraph"/>
        <w:numPr>
          <w:ilvl w:val="1"/>
          <w:numId w:val="18"/>
        </w:numPr>
        <w:spacing w:after="0" w:line="240" w:lineRule="auto"/>
        <w:ind w:left="1276" w:hanging="425"/>
        <w:jc w:val="both"/>
        <w:rPr>
          <w:rFonts w:cstheme="minorHAnsi"/>
          <w:rtl/>
        </w:rPr>
      </w:pPr>
      <w:r w:rsidRPr="003553E9">
        <w:rPr>
          <w:rFonts w:cstheme="minorHAnsi"/>
          <w:rtl/>
        </w:rPr>
        <w:t>أو المشاريع المشتركة؛</w:t>
      </w:r>
    </w:p>
    <w:p w14:paraId="211F7E7F" w14:textId="2922B493" w:rsidR="00BB0C9A" w:rsidRPr="003553E9" w:rsidRDefault="008731B9" w:rsidP="00643AB3">
      <w:pPr>
        <w:pStyle w:val="ListParagraph"/>
        <w:numPr>
          <w:ilvl w:val="1"/>
          <w:numId w:val="18"/>
        </w:numPr>
        <w:spacing w:after="0" w:line="240" w:lineRule="auto"/>
        <w:ind w:left="1276" w:hanging="425"/>
        <w:jc w:val="both"/>
        <w:rPr>
          <w:rFonts w:cstheme="minorHAnsi"/>
          <w:rtl/>
        </w:rPr>
      </w:pPr>
      <w:r w:rsidRPr="003553E9">
        <w:rPr>
          <w:rFonts w:cstheme="minorHAnsi"/>
          <w:rtl/>
        </w:rPr>
        <w:t>أو النفاذ دون إتاوات لأسباب إنسانية أو لأي أسباب أخر؛</w:t>
      </w:r>
    </w:p>
    <w:p w14:paraId="43871A23" w14:textId="5044850F" w:rsidR="00B40636" w:rsidRPr="003553E9" w:rsidRDefault="000146B1" w:rsidP="00643AB3">
      <w:pPr>
        <w:pStyle w:val="ListParagraph"/>
        <w:numPr>
          <w:ilvl w:val="1"/>
          <w:numId w:val="18"/>
        </w:numPr>
        <w:spacing w:after="0" w:line="240" w:lineRule="auto"/>
        <w:ind w:left="1276" w:hanging="425"/>
        <w:jc w:val="both"/>
        <w:rPr>
          <w:rFonts w:cstheme="minorHAnsi"/>
          <w:rtl/>
        </w:rPr>
      </w:pPr>
      <w:r w:rsidRPr="003553E9">
        <w:rPr>
          <w:rFonts w:cstheme="minorHAnsi"/>
          <w:rtl/>
        </w:rPr>
        <w:t xml:space="preserve">أو </w:t>
      </w:r>
      <w:r w:rsidRPr="003553E9">
        <w:rPr>
          <w:rFonts w:cstheme="minorHAnsi"/>
          <w:color w:val="000000" w:themeColor="text1"/>
          <w:rtl/>
        </w:rPr>
        <w:t>توليفات مختلفة مما سبق.</w:t>
      </w:r>
    </w:p>
    <w:p w14:paraId="64CE3754" w14:textId="27D6651F" w:rsidR="00101327" w:rsidRPr="003553E9" w:rsidRDefault="00101327" w:rsidP="00101327">
      <w:pPr>
        <w:tabs>
          <w:tab w:val="left" w:pos="851"/>
        </w:tabs>
        <w:spacing w:after="0" w:line="240" w:lineRule="auto"/>
        <w:jc w:val="both"/>
        <w:rPr>
          <w:rFonts w:cstheme="minorHAnsi"/>
          <w:color w:val="000000" w:themeColor="text1"/>
        </w:rPr>
      </w:pPr>
    </w:p>
    <w:p w14:paraId="06355166" w14:textId="60C0A14B" w:rsidR="00101327" w:rsidRPr="003553E9" w:rsidRDefault="00101327" w:rsidP="003E465A">
      <w:pPr>
        <w:tabs>
          <w:tab w:val="left" w:pos="851"/>
        </w:tabs>
        <w:spacing w:after="0" w:line="240" w:lineRule="auto"/>
        <w:ind w:left="851" w:hanging="851"/>
        <w:jc w:val="both"/>
        <w:rPr>
          <w:rFonts w:cstheme="minorHAnsi"/>
          <w:color w:val="000000" w:themeColor="text1"/>
          <w:rtl/>
        </w:rPr>
      </w:pPr>
      <w:r w:rsidRPr="003553E9">
        <w:rPr>
          <w:rFonts w:cstheme="minorHAnsi"/>
          <w:color w:val="000000" w:themeColor="text1"/>
          <w:rtl/>
        </w:rPr>
        <w:t>5.9.</w:t>
      </w:r>
      <w:r w:rsidRPr="003553E9">
        <w:rPr>
          <w:rFonts w:cstheme="minorHAnsi"/>
          <w:color w:val="000000" w:themeColor="text1"/>
          <w:rtl/>
        </w:rPr>
        <w:tab/>
      </w:r>
      <w:r w:rsidRPr="003553E9">
        <w:rPr>
          <w:rFonts w:cstheme="minorHAnsi"/>
          <w:b/>
          <w:bCs/>
          <w:color w:val="000000" w:themeColor="text1"/>
          <w:rtl/>
        </w:rPr>
        <w:t>المبادئ التوجيهية</w:t>
      </w:r>
      <w:r w:rsidRPr="003553E9">
        <w:rPr>
          <w:rFonts w:cstheme="minorHAnsi"/>
          <w:color w:val="000000" w:themeColor="text1"/>
          <w:rtl/>
        </w:rPr>
        <w:t>. بغض النظر عن طريقة تسويق الملكية الفكرية، ستُنفذ المعاملة في عقد:</w:t>
      </w:r>
    </w:p>
    <w:p w14:paraId="66F226BC" w14:textId="566501B0" w:rsidR="00101327" w:rsidRPr="003553E9" w:rsidRDefault="00F85C53" w:rsidP="00643AB3">
      <w:pPr>
        <w:pStyle w:val="ListParagraph"/>
        <w:numPr>
          <w:ilvl w:val="0"/>
          <w:numId w:val="19"/>
        </w:numPr>
        <w:spacing w:after="0" w:line="240" w:lineRule="auto"/>
        <w:ind w:left="1276" w:hanging="425"/>
        <w:jc w:val="both"/>
        <w:rPr>
          <w:rFonts w:cstheme="minorHAnsi"/>
          <w:color w:val="000000" w:themeColor="text1"/>
          <w:rtl/>
        </w:rPr>
      </w:pPr>
      <w:r w:rsidRPr="003553E9">
        <w:rPr>
          <w:rFonts w:cstheme="minorHAnsi"/>
          <w:color w:val="000000" w:themeColor="text1"/>
          <w:rtl/>
        </w:rPr>
        <w:t>يحمي مصالح المؤسسة وموظفيها وطلابها وزائريها؛</w:t>
      </w:r>
    </w:p>
    <w:p w14:paraId="77C8AC67" w14:textId="01B251AD" w:rsidR="00101327" w:rsidRPr="003553E9" w:rsidRDefault="00F85C53" w:rsidP="00643AB3">
      <w:pPr>
        <w:pStyle w:val="ListParagraph"/>
        <w:numPr>
          <w:ilvl w:val="0"/>
          <w:numId w:val="19"/>
        </w:numPr>
        <w:spacing w:after="0" w:line="240" w:lineRule="auto"/>
        <w:ind w:left="1276" w:hanging="425"/>
        <w:jc w:val="both"/>
        <w:rPr>
          <w:rFonts w:cstheme="minorHAnsi"/>
          <w:color w:val="000000" w:themeColor="text1"/>
          <w:rtl/>
        </w:rPr>
      </w:pPr>
      <w:r w:rsidRPr="003553E9">
        <w:rPr>
          <w:rFonts w:cstheme="minorHAnsi"/>
          <w:color w:val="000000" w:themeColor="text1"/>
          <w:rtl/>
        </w:rPr>
        <w:t>ويحتفظ للمؤسسة بحقوق استخدام الملكية الفكرية لأغراض التعليم والبحث؛</w:t>
      </w:r>
    </w:p>
    <w:p w14:paraId="08E457F0" w14:textId="30F40395" w:rsidR="00101327" w:rsidRPr="003553E9" w:rsidRDefault="00F85C53" w:rsidP="00643AB3">
      <w:pPr>
        <w:pStyle w:val="ListParagraph"/>
        <w:numPr>
          <w:ilvl w:val="0"/>
          <w:numId w:val="19"/>
        </w:numPr>
        <w:spacing w:after="0" w:line="240" w:lineRule="auto"/>
        <w:ind w:left="1276" w:hanging="425"/>
        <w:jc w:val="both"/>
        <w:rPr>
          <w:rFonts w:cstheme="minorHAnsi"/>
          <w:color w:val="000000" w:themeColor="text1"/>
          <w:rtl/>
        </w:rPr>
      </w:pPr>
      <w:r w:rsidRPr="003553E9">
        <w:rPr>
          <w:rFonts w:cstheme="minorHAnsi"/>
          <w:color w:val="000000" w:themeColor="text1"/>
          <w:rtl/>
        </w:rPr>
        <w:t>ويضمن استغلال الملكية الفكرية بطريقة تخدم المصلحة العامة؛</w:t>
      </w:r>
    </w:p>
    <w:p w14:paraId="35C676AF" w14:textId="1C3A4BA4" w:rsidR="00101327" w:rsidRPr="003553E9" w:rsidRDefault="00F85C53" w:rsidP="00643AB3">
      <w:pPr>
        <w:pStyle w:val="ListParagraph"/>
        <w:numPr>
          <w:ilvl w:val="0"/>
          <w:numId w:val="19"/>
        </w:numPr>
        <w:spacing w:after="0" w:line="240" w:lineRule="auto"/>
        <w:ind w:left="1276" w:hanging="425"/>
        <w:jc w:val="both"/>
        <w:rPr>
          <w:rFonts w:cstheme="minorHAnsi"/>
          <w:color w:val="000000" w:themeColor="text1"/>
          <w:rtl/>
        </w:rPr>
      </w:pPr>
      <w:r w:rsidRPr="003553E9">
        <w:rPr>
          <w:rFonts w:cstheme="minorHAnsi"/>
          <w:color w:val="000000" w:themeColor="text1"/>
          <w:rtl/>
        </w:rPr>
        <w:t>ويضمن تطوير الملكية الفكرية وإدخالها إلى السوق بصفتها سلع وخدمات مفيدة؛</w:t>
      </w:r>
    </w:p>
    <w:p w14:paraId="3AF7B435" w14:textId="03749B43" w:rsidR="00101327" w:rsidRPr="003553E9" w:rsidRDefault="00F85C53" w:rsidP="00643AB3">
      <w:pPr>
        <w:pStyle w:val="ListParagraph"/>
        <w:numPr>
          <w:ilvl w:val="0"/>
          <w:numId w:val="19"/>
        </w:numPr>
        <w:spacing w:after="0" w:line="240" w:lineRule="auto"/>
        <w:ind w:left="1276" w:hanging="425"/>
        <w:jc w:val="both"/>
        <w:rPr>
          <w:rFonts w:cstheme="minorHAnsi"/>
          <w:color w:val="000000" w:themeColor="text1"/>
          <w:rtl/>
        </w:rPr>
      </w:pPr>
      <w:r w:rsidRPr="003553E9">
        <w:rPr>
          <w:rFonts w:cstheme="minorHAnsi"/>
          <w:color w:val="000000" w:themeColor="text1"/>
          <w:rtl/>
        </w:rPr>
        <w:t>ويحظر "إهمال" أو "تعطيل"</w:t>
      </w:r>
      <w:r w:rsidR="00011176" w:rsidRPr="003553E9">
        <w:rPr>
          <w:rStyle w:val="FootnoteReference"/>
          <w:rFonts w:cstheme="minorHAnsi"/>
          <w:rtl/>
        </w:rPr>
        <w:footnoteReference w:id="21"/>
      </w:r>
      <w:r w:rsidRPr="003553E9">
        <w:rPr>
          <w:rStyle w:val="FootnoteReference"/>
          <w:rFonts w:cstheme="minorHAnsi"/>
          <w:rtl/>
        </w:rPr>
        <w:t xml:space="preserve"> </w:t>
      </w:r>
      <w:r w:rsidRPr="003553E9">
        <w:rPr>
          <w:rFonts w:cstheme="minorHAnsi"/>
          <w:color w:val="000000" w:themeColor="text1"/>
          <w:rtl/>
        </w:rPr>
        <w:t xml:space="preserve"> الملكية الفكرية أو استخدامها بأي طريقة غير قانونية أو غير أخلاقية.</w:t>
      </w:r>
    </w:p>
    <w:p w14:paraId="716E176B" w14:textId="77777777" w:rsidR="00101327" w:rsidRPr="003553E9" w:rsidRDefault="00101327" w:rsidP="003E465A">
      <w:pPr>
        <w:pStyle w:val="ListParagraph"/>
        <w:tabs>
          <w:tab w:val="left" w:pos="851"/>
        </w:tabs>
        <w:spacing w:after="0" w:line="240" w:lineRule="auto"/>
        <w:ind w:left="851" w:hanging="851"/>
        <w:jc w:val="both"/>
        <w:rPr>
          <w:rFonts w:cstheme="minorHAnsi"/>
          <w:color w:val="000000" w:themeColor="text1"/>
        </w:rPr>
      </w:pPr>
    </w:p>
    <w:p w14:paraId="737A3689" w14:textId="58F8B14E" w:rsidR="001B1C31" w:rsidRPr="003553E9" w:rsidRDefault="00101327" w:rsidP="003E465A">
      <w:pPr>
        <w:tabs>
          <w:tab w:val="left" w:pos="851"/>
        </w:tabs>
        <w:spacing w:after="0" w:line="240" w:lineRule="auto"/>
        <w:ind w:left="851" w:hanging="851"/>
        <w:jc w:val="both"/>
        <w:rPr>
          <w:rFonts w:cstheme="minorHAnsi"/>
          <w:color w:val="000000" w:themeColor="text1"/>
          <w:rtl/>
        </w:rPr>
      </w:pPr>
      <w:r w:rsidRPr="003553E9">
        <w:rPr>
          <w:rFonts w:cstheme="minorHAnsi"/>
          <w:color w:val="000000" w:themeColor="text1"/>
          <w:rtl/>
        </w:rPr>
        <w:t>6.9.</w:t>
      </w:r>
      <w:r w:rsidRPr="003553E9">
        <w:rPr>
          <w:rFonts w:cstheme="minorHAnsi"/>
          <w:color w:val="000000" w:themeColor="text1"/>
          <w:rtl/>
        </w:rPr>
        <w:tab/>
      </w:r>
      <w:r w:rsidRPr="003553E9">
        <w:rPr>
          <w:rFonts w:cstheme="minorHAnsi"/>
          <w:b/>
          <w:bCs/>
          <w:color w:val="000000" w:themeColor="text1"/>
          <w:rtl/>
        </w:rPr>
        <w:t xml:space="preserve">[الخيار] </w:t>
      </w:r>
      <w:r w:rsidRPr="003553E9">
        <w:rPr>
          <w:rFonts w:cstheme="minorHAnsi"/>
          <w:color w:val="000000" w:themeColor="text1"/>
          <w:rtl/>
        </w:rPr>
        <w:t>ستسعى المؤسسة إلى تسويق الملكية الفكرية بطريقة تعزز التنمية الاقتصادية المحلية والإقليمية والوطنية.</w:t>
      </w:r>
    </w:p>
    <w:p w14:paraId="0969A7B7" w14:textId="77777777" w:rsidR="001B1C31" w:rsidRPr="003553E9" w:rsidRDefault="001B1C31" w:rsidP="001B1C31">
      <w:pPr>
        <w:tabs>
          <w:tab w:val="left" w:pos="851"/>
        </w:tabs>
        <w:spacing w:after="0" w:line="240" w:lineRule="auto"/>
        <w:ind w:left="720" w:hanging="720"/>
        <w:jc w:val="both"/>
        <w:rPr>
          <w:rFonts w:cstheme="minorHAnsi"/>
          <w:color w:val="000000" w:themeColor="text1"/>
        </w:rPr>
      </w:pPr>
    </w:p>
    <w:p w14:paraId="7658E999" w14:textId="6806840A" w:rsidR="00101327" w:rsidRPr="003553E9" w:rsidRDefault="00D566F8" w:rsidP="003E465A">
      <w:pPr>
        <w:tabs>
          <w:tab w:val="left" w:pos="851"/>
        </w:tabs>
        <w:spacing w:after="0" w:line="240" w:lineRule="auto"/>
        <w:ind w:left="851" w:hanging="851"/>
        <w:jc w:val="both"/>
        <w:rPr>
          <w:rFonts w:cstheme="minorHAnsi"/>
          <w:color w:val="000000" w:themeColor="text1"/>
          <w:rtl/>
        </w:rPr>
      </w:pPr>
      <w:r w:rsidRPr="003553E9">
        <w:rPr>
          <w:rFonts w:cstheme="minorHAnsi"/>
          <w:color w:val="000000" w:themeColor="text1"/>
          <w:rtl/>
        </w:rPr>
        <w:t>7.9.</w:t>
      </w:r>
      <w:r w:rsidR="001B1C31" w:rsidRPr="003553E9">
        <w:rPr>
          <w:rFonts w:cstheme="minorHAnsi"/>
          <w:color w:val="000000" w:themeColor="text1"/>
          <w:rtl/>
        </w:rPr>
        <w:tab/>
      </w:r>
      <w:r w:rsidR="001B1C31" w:rsidRPr="003553E9">
        <w:rPr>
          <w:rFonts w:cstheme="minorHAnsi"/>
          <w:b/>
          <w:bCs/>
          <w:color w:val="000000" w:themeColor="text1"/>
          <w:rtl/>
        </w:rPr>
        <w:t xml:space="preserve">[الخيار] </w:t>
      </w:r>
      <w:r w:rsidR="001B1C31" w:rsidRPr="003553E9">
        <w:rPr>
          <w:rFonts w:cstheme="minorHAnsi"/>
          <w:color w:val="000000" w:themeColor="text1"/>
          <w:rtl/>
        </w:rPr>
        <w:t>ستسعى المؤسسة إلى تسويق الملكية الفكرية بطريقة تشجع وتعزز روح المبادرة من الموظفين وغيرهم وتدعم كيانات التسويق.</w:t>
      </w:r>
      <w:r w:rsidR="001B1C31" w:rsidRPr="003553E9">
        <w:rPr>
          <w:rFonts w:cstheme="minorHAnsi"/>
          <w:color w:val="000000" w:themeColor="text1"/>
          <w:rtl/>
        </w:rPr>
        <w:tab/>
      </w:r>
    </w:p>
    <w:p w14:paraId="50E36DAD" w14:textId="1B6D80EB" w:rsidR="00101327" w:rsidRPr="003553E9" w:rsidRDefault="00101327" w:rsidP="00101327">
      <w:pPr>
        <w:tabs>
          <w:tab w:val="left" w:pos="851"/>
        </w:tabs>
        <w:spacing w:after="0" w:line="240" w:lineRule="auto"/>
        <w:ind w:left="720" w:hanging="720"/>
        <w:jc w:val="both"/>
        <w:rPr>
          <w:rFonts w:cstheme="minorHAnsi"/>
          <w:color w:val="000000" w:themeColor="text1"/>
        </w:rPr>
      </w:pPr>
    </w:p>
    <w:p w14:paraId="16F50522" w14:textId="77777777" w:rsidR="00FD3522" w:rsidRPr="003553E9" w:rsidRDefault="00FD3522" w:rsidP="00811E82">
      <w:pPr>
        <w:spacing w:after="0" w:line="240" w:lineRule="auto"/>
        <w:jc w:val="both"/>
        <w:rPr>
          <w:rFonts w:cstheme="minorHAnsi"/>
          <w:color w:val="000000" w:themeColor="text1"/>
        </w:rPr>
      </w:pPr>
    </w:p>
    <w:p w14:paraId="1A1AE996" w14:textId="77777777" w:rsidR="00086897" w:rsidRPr="003553E9" w:rsidRDefault="00086897" w:rsidP="00CD1ABC">
      <w:pPr>
        <w:pStyle w:val="Heading1"/>
        <w:keepLines w:val="0"/>
        <w:shd w:val="clear" w:color="auto" w:fill="1F497D" w:themeFill="text2"/>
        <w:spacing w:before="0" w:line="240" w:lineRule="auto"/>
        <w:ind w:right="-1"/>
        <w:rPr>
          <w:rFonts w:asciiTheme="minorHAnsi" w:hAnsiTheme="minorHAnsi" w:cstheme="minorHAnsi"/>
          <w:color w:val="FFFFFF" w:themeColor="background1"/>
          <w:sz w:val="22"/>
          <w:szCs w:val="22"/>
        </w:rPr>
      </w:pPr>
    </w:p>
    <w:p w14:paraId="3B619BDF" w14:textId="27F3C053" w:rsidR="00886B73" w:rsidRPr="003553E9" w:rsidRDefault="001E2B05" w:rsidP="00E5379B">
      <w:pPr>
        <w:pStyle w:val="Heading1"/>
        <w:keepLines w:val="0"/>
        <w:shd w:val="clear" w:color="auto" w:fill="1F497D" w:themeFill="text2"/>
        <w:spacing w:before="0" w:after="240" w:line="480" w:lineRule="auto"/>
        <w:rPr>
          <w:rFonts w:asciiTheme="minorHAnsi" w:hAnsiTheme="minorHAnsi" w:cstheme="minorHAnsi"/>
          <w:color w:val="FFFFFF" w:themeColor="background1"/>
          <w:sz w:val="22"/>
          <w:szCs w:val="22"/>
          <w:rtl/>
        </w:rPr>
      </w:pPr>
      <w:bookmarkStart w:id="27" w:name="_Toc490468525"/>
      <w:bookmarkStart w:id="28" w:name="_Toc490821213"/>
      <w:bookmarkStart w:id="29" w:name="_Toc178260636"/>
      <w:r w:rsidRPr="003553E9">
        <w:rPr>
          <w:rFonts w:asciiTheme="minorHAnsi" w:hAnsiTheme="minorHAnsi" w:cstheme="minorHAnsi"/>
          <w:color w:val="FFFFFF" w:themeColor="background1"/>
          <w:sz w:val="22"/>
          <w:szCs w:val="22"/>
          <w:rtl/>
        </w:rPr>
        <w:t xml:space="preserve">المادة 10 </w:t>
      </w:r>
      <w:r w:rsidR="00D566F8" w:rsidRPr="003553E9">
        <w:rPr>
          <w:rFonts w:asciiTheme="minorHAnsi" w:hAnsiTheme="minorHAnsi" w:cstheme="minorHAnsi"/>
          <w:color w:val="FFFFFF" w:themeColor="background1"/>
          <w:sz w:val="22"/>
          <w:szCs w:val="22"/>
          <w:rtl/>
        </w:rPr>
        <w:t>–</w:t>
      </w:r>
      <w:r w:rsidRPr="003553E9">
        <w:rPr>
          <w:rFonts w:asciiTheme="minorHAnsi" w:hAnsiTheme="minorHAnsi" w:cstheme="minorHAnsi"/>
          <w:color w:val="FFFFFF" w:themeColor="background1"/>
          <w:sz w:val="22"/>
          <w:szCs w:val="22"/>
          <w:rtl/>
        </w:rPr>
        <w:t xml:space="preserve"> الحوافز وتوزيع الإيرادات</w:t>
      </w:r>
      <w:bookmarkEnd w:id="27"/>
      <w:bookmarkEnd w:id="28"/>
      <w:bookmarkEnd w:id="29"/>
      <w:r w:rsidRPr="003553E9">
        <w:rPr>
          <w:rFonts w:asciiTheme="minorHAnsi" w:hAnsiTheme="minorHAnsi" w:cstheme="minorHAnsi"/>
          <w:rtl/>
        </w:rPr>
        <w:t xml:space="preserve"> </w:t>
      </w:r>
    </w:p>
    <w:p w14:paraId="13737F86" w14:textId="266D9D82" w:rsidR="00946B14" w:rsidRPr="003553E9" w:rsidRDefault="00D566F8" w:rsidP="00D566F8">
      <w:pPr>
        <w:spacing w:after="0" w:line="240" w:lineRule="auto"/>
        <w:jc w:val="both"/>
        <w:rPr>
          <w:rFonts w:cstheme="minorHAnsi"/>
          <w:b/>
          <w:bCs/>
          <w:color w:val="0070C0"/>
          <w:sz w:val="24"/>
          <w:rtl/>
        </w:rPr>
      </w:pPr>
      <w:r w:rsidRPr="003553E9">
        <w:rPr>
          <w:rFonts w:cstheme="minorHAnsi"/>
          <w:b/>
          <w:bCs/>
          <w:color w:val="0070C0"/>
          <w:sz w:val="24"/>
          <w:szCs w:val="24"/>
          <w:rtl/>
        </w:rPr>
        <w:t>1.10.</w:t>
      </w:r>
      <w:r w:rsidRPr="003553E9">
        <w:rPr>
          <w:rFonts w:cstheme="minorHAnsi"/>
          <w:b/>
          <w:bCs/>
          <w:color w:val="0070C0"/>
          <w:sz w:val="24"/>
          <w:szCs w:val="24"/>
          <w:rtl/>
        </w:rPr>
        <w:tab/>
      </w:r>
      <w:r w:rsidR="00946B14" w:rsidRPr="003553E9">
        <w:rPr>
          <w:rFonts w:cstheme="minorHAnsi"/>
          <w:b/>
          <w:bCs/>
          <w:color w:val="0070C0"/>
          <w:sz w:val="24"/>
          <w:szCs w:val="24"/>
          <w:rtl/>
        </w:rPr>
        <w:t>هيكل الحوافز في المؤسسة</w:t>
      </w:r>
    </w:p>
    <w:p w14:paraId="50EFF0B4" w14:textId="77777777" w:rsidR="00946B14" w:rsidRPr="003553E9" w:rsidRDefault="00946B14" w:rsidP="00946B14">
      <w:pPr>
        <w:pStyle w:val="ListParagraph"/>
        <w:spacing w:after="0" w:line="240" w:lineRule="auto"/>
        <w:ind w:left="851"/>
        <w:jc w:val="both"/>
        <w:rPr>
          <w:rFonts w:cstheme="minorHAnsi"/>
          <w:b/>
          <w:bCs/>
          <w:lang w:val="en-US" w:eastAsia="en-US"/>
        </w:rPr>
      </w:pPr>
    </w:p>
    <w:p w14:paraId="1FF1FCA3" w14:textId="493130C7" w:rsidR="00946B14" w:rsidRPr="003553E9" w:rsidRDefault="00946B14" w:rsidP="00946B14">
      <w:pPr>
        <w:tabs>
          <w:tab w:val="left" w:pos="851"/>
        </w:tabs>
        <w:spacing w:after="0" w:line="240" w:lineRule="auto"/>
        <w:ind w:left="851" w:hanging="851"/>
        <w:jc w:val="both"/>
        <w:rPr>
          <w:rFonts w:cstheme="minorHAnsi"/>
          <w:rtl/>
        </w:rPr>
      </w:pPr>
      <w:r w:rsidRPr="003553E9">
        <w:rPr>
          <w:rFonts w:cstheme="minorHAnsi"/>
          <w:rtl/>
        </w:rPr>
        <w:t>1.1.10.</w:t>
      </w:r>
      <w:r w:rsidRPr="003553E9">
        <w:rPr>
          <w:rFonts w:cstheme="minorHAnsi"/>
          <w:rtl/>
        </w:rPr>
        <w:tab/>
      </w:r>
      <w:r w:rsidRPr="003553E9">
        <w:rPr>
          <w:rFonts w:cstheme="minorHAnsi"/>
          <w:b/>
          <w:bCs/>
          <w:rtl/>
        </w:rPr>
        <w:t>الغرض والنطاق</w:t>
      </w:r>
      <w:r w:rsidRPr="003553E9">
        <w:rPr>
          <w:rFonts w:cstheme="minorHAnsi"/>
          <w:rtl/>
        </w:rPr>
        <w:t>. ستولي المؤسسة، في إطار تعزيز نقل المعرفة، الاهتمام الواجب لتقديم الحوافز للباحثين من أجل تشجيع الأبحاث ذات التأثير الاجتماعي والاقتصادي؛ وقد تكون هذه الحوافز مالية أو غير مالية. قد يحصل المبدع/المُمكّن على حوافز من كل ملكية فكرية أنشأها/مكّنها وتم تسويقها.</w:t>
      </w:r>
    </w:p>
    <w:p w14:paraId="2175CB7D" w14:textId="77777777" w:rsidR="00946B14" w:rsidRPr="003553E9" w:rsidRDefault="00946B14" w:rsidP="00946B14">
      <w:pPr>
        <w:tabs>
          <w:tab w:val="left" w:pos="851"/>
        </w:tabs>
        <w:spacing w:after="0" w:line="240" w:lineRule="auto"/>
        <w:ind w:left="851" w:hanging="851"/>
        <w:jc w:val="both"/>
        <w:rPr>
          <w:rFonts w:cstheme="minorHAnsi"/>
          <w:lang w:val="en-US" w:eastAsia="en-US"/>
        </w:rPr>
      </w:pPr>
    </w:p>
    <w:p w14:paraId="3F0C3ED2" w14:textId="7FEA9336" w:rsidR="00946B14" w:rsidRPr="003553E9" w:rsidRDefault="00D566F8" w:rsidP="00D566F8">
      <w:pPr>
        <w:spacing w:after="0" w:line="240" w:lineRule="auto"/>
        <w:jc w:val="both"/>
        <w:rPr>
          <w:rFonts w:cstheme="minorHAnsi"/>
          <w:b/>
          <w:bCs/>
          <w:color w:val="0070C0"/>
          <w:sz w:val="24"/>
          <w:rtl/>
        </w:rPr>
      </w:pPr>
      <w:r w:rsidRPr="003553E9">
        <w:rPr>
          <w:rFonts w:cstheme="minorHAnsi"/>
          <w:b/>
          <w:bCs/>
          <w:color w:val="0070C0"/>
          <w:sz w:val="24"/>
          <w:szCs w:val="24"/>
          <w:rtl/>
        </w:rPr>
        <w:lastRenderedPageBreak/>
        <w:t>2.10.</w:t>
      </w:r>
      <w:r w:rsidRPr="003553E9">
        <w:rPr>
          <w:rFonts w:cstheme="minorHAnsi"/>
          <w:b/>
          <w:bCs/>
          <w:color w:val="0070C0"/>
          <w:sz w:val="24"/>
          <w:szCs w:val="24"/>
          <w:rtl/>
        </w:rPr>
        <w:tab/>
      </w:r>
      <w:r w:rsidR="003D1891" w:rsidRPr="003553E9">
        <w:rPr>
          <w:rFonts w:cstheme="minorHAnsi"/>
          <w:b/>
          <w:bCs/>
          <w:color w:val="0070C0"/>
          <w:sz w:val="24"/>
          <w:szCs w:val="24"/>
          <w:rtl/>
        </w:rPr>
        <w:t xml:space="preserve">تقاسم الإيرادات  </w:t>
      </w:r>
    </w:p>
    <w:p w14:paraId="53D2D1E8" w14:textId="77777777" w:rsidR="00946B14" w:rsidRPr="003553E9" w:rsidRDefault="00946B14" w:rsidP="00946B14">
      <w:pPr>
        <w:pStyle w:val="ListParagraph"/>
        <w:spacing w:after="0" w:line="240" w:lineRule="auto"/>
        <w:ind w:left="851"/>
        <w:jc w:val="both"/>
        <w:rPr>
          <w:rFonts w:cstheme="minorHAnsi"/>
          <w:lang w:val="en-US" w:eastAsia="en-US"/>
        </w:rPr>
      </w:pPr>
    </w:p>
    <w:p w14:paraId="59CBA665" w14:textId="22521969" w:rsidR="00946B14" w:rsidRPr="003553E9" w:rsidRDefault="00946B14" w:rsidP="00946B14">
      <w:pPr>
        <w:tabs>
          <w:tab w:val="left" w:pos="851"/>
        </w:tabs>
        <w:spacing w:after="0" w:line="240" w:lineRule="auto"/>
        <w:ind w:left="851" w:hanging="851"/>
        <w:jc w:val="both"/>
        <w:rPr>
          <w:rFonts w:cstheme="minorHAnsi"/>
          <w:rtl/>
        </w:rPr>
      </w:pPr>
      <w:r w:rsidRPr="003553E9">
        <w:rPr>
          <w:rFonts w:cstheme="minorHAnsi"/>
          <w:color w:val="000000" w:themeColor="text1"/>
          <w:rtl/>
        </w:rPr>
        <w:t>1.2.10.</w:t>
      </w:r>
      <w:r w:rsidRPr="003553E9">
        <w:rPr>
          <w:rFonts w:cstheme="minorHAnsi"/>
          <w:color w:val="000000" w:themeColor="text1"/>
          <w:rtl/>
        </w:rPr>
        <w:tab/>
      </w:r>
      <w:r w:rsidRPr="003553E9">
        <w:rPr>
          <w:rFonts w:cstheme="minorHAnsi"/>
          <w:b/>
          <w:bCs/>
          <w:color w:val="000000" w:themeColor="text1"/>
          <w:rtl/>
        </w:rPr>
        <w:t>عام</w:t>
      </w:r>
      <w:r w:rsidRPr="003553E9">
        <w:rPr>
          <w:rFonts w:cstheme="minorHAnsi"/>
          <w:color w:val="000000" w:themeColor="text1"/>
          <w:rtl/>
        </w:rPr>
        <w:t>. ستقوم المؤسسة، بما يتماشى مع الحد الأدنى من المتطلبات المنصوص عليها في</w:t>
      </w:r>
      <w:r w:rsidRPr="003553E9">
        <w:rPr>
          <w:rFonts w:cstheme="minorHAnsi"/>
          <w:rtl/>
        </w:rPr>
        <w:t xml:space="preserve"> التشريعات الوطنية ذات الصلة [أي [</w:t>
      </w:r>
      <w:r w:rsidRPr="003553E9">
        <w:rPr>
          <w:rFonts w:cstheme="minorHAnsi"/>
          <w:shd w:val="clear" w:color="auto" w:fill="BFBFBF" w:themeFill="background1" w:themeFillShade="BF"/>
          <w:rtl/>
        </w:rPr>
        <w:t>تشريع العنوان</w:t>
      </w:r>
      <w:r w:rsidRPr="003553E9">
        <w:rPr>
          <w:rFonts w:cstheme="minorHAnsi"/>
          <w:rtl/>
        </w:rPr>
        <w:t xml:space="preserve">] حيثما يوجد مثل هذا التشريع]، بمنح المبدعين/المُمكّنين في تقاسم المنافع النقدية التي قد تعود على المؤسسة من تسويق الملكية الفكرية للمؤسسة. </w:t>
      </w:r>
    </w:p>
    <w:p w14:paraId="74BB46DB" w14:textId="77777777" w:rsidR="00946B14" w:rsidRPr="003553E9" w:rsidRDefault="00946B14" w:rsidP="00946B14">
      <w:pPr>
        <w:pStyle w:val="ListParagraph"/>
        <w:spacing w:after="0" w:line="240" w:lineRule="auto"/>
        <w:rPr>
          <w:rFonts w:cstheme="minorHAnsi"/>
          <w:b/>
          <w:bCs/>
          <w:color w:val="0070C0"/>
        </w:rPr>
      </w:pPr>
    </w:p>
    <w:p w14:paraId="4F9A3B6A" w14:textId="467C9C04" w:rsidR="00946B14" w:rsidRPr="003553E9" w:rsidRDefault="000606F1" w:rsidP="000606F1">
      <w:pPr>
        <w:tabs>
          <w:tab w:val="left" w:pos="851"/>
        </w:tabs>
        <w:spacing w:after="0" w:line="240" w:lineRule="auto"/>
        <w:ind w:left="897" w:hanging="897"/>
        <w:jc w:val="both"/>
        <w:rPr>
          <w:rFonts w:cstheme="minorHAnsi"/>
          <w:color w:val="000000" w:themeColor="text1"/>
          <w:rtl/>
        </w:rPr>
      </w:pPr>
      <w:r w:rsidRPr="003553E9">
        <w:rPr>
          <w:rFonts w:cstheme="minorHAnsi"/>
          <w:color w:val="000000" w:themeColor="text1"/>
          <w:rtl/>
        </w:rPr>
        <w:t>2.2.10.</w:t>
      </w:r>
      <w:r w:rsidRPr="003553E9">
        <w:rPr>
          <w:rFonts w:cstheme="minorHAnsi"/>
          <w:color w:val="000000" w:themeColor="text1"/>
          <w:rtl/>
        </w:rPr>
        <w:tab/>
      </w:r>
      <w:r w:rsidR="00946B14" w:rsidRPr="003553E9">
        <w:rPr>
          <w:rFonts w:cstheme="minorHAnsi"/>
          <w:b/>
          <w:bCs/>
          <w:color w:val="000000" w:themeColor="text1"/>
          <w:rtl/>
        </w:rPr>
        <w:t>حساب الإيرادات للتوزيع</w:t>
      </w:r>
      <w:r w:rsidR="00946B14" w:rsidRPr="003553E9">
        <w:rPr>
          <w:rFonts w:cstheme="minorHAnsi"/>
          <w:color w:val="000000" w:themeColor="text1"/>
          <w:rtl/>
        </w:rPr>
        <w:t>.</w:t>
      </w:r>
      <w:r w:rsidR="00946B14" w:rsidRPr="003553E9">
        <w:rPr>
          <w:rFonts w:cstheme="minorHAnsi"/>
          <w:b/>
          <w:bCs/>
          <w:color w:val="000000" w:themeColor="text1"/>
          <w:rtl/>
        </w:rPr>
        <w:t xml:space="preserve"> </w:t>
      </w:r>
      <w:r w:rsidR="00946B14" w:rsidRPr="003553E9">
        <w:rPr>
          <w:rFonts w:cstheme="minorHAnsi"/>
          <w:color w:val="000000" w:themeColor="text1"/>
          <w:rtl/>
        </w:rPr>
        <w:t>يكون حساب إجمالي إيرادات الملكية الفكرية ونفقات الملكية الفكرية وصافي إيرادات الملكية الفكرية وفقاً للقواعد التالية:</w:t>
      </w:r>
      <w:r w:rsidR="00946B14" w:rsidRPr="003553E9">
        <w:rPr>
          <w:rStyle w:val="FootnoteReference"/>
          <w:rFonts w:cstheme="minorHAnsi"/>
          <w:color w:val="000000" w:themeColor="text1"/>
          <w:rtl/>
        </w:rPr>
        <w:footnoteReference w:id="22"/>
      </w:r>
    </w:p>
    <w:p w14:paraId="6AE63516" w14:textId="77777777" w:rsidR="00946B14" w:rsidRPr="003553E9" w:rsidRDefault="00946B14" w:rsidP="00946B14">
      <w:pPr>
        <w:tabs>
          <w:tab w:val="left" w:pos="851"/>
        </w:tabs>
        <w:spacing w:after="0" w:line="240" w:lineRule="auto"/>
        <w:jc w:val="both"/>
        <w:rPr>
          <w:rFonts w:cstheme="minorHAnsi"/>
          <w:color w:val="000000" w:themeColor="text1"/>
        </w:rPr>
      </w:pPr>
    </w:p>
    <w:p w14:paraId="1C8F7632" w14:textId="73348DC4" w:rsidR="00946B14" w:rsidRPr="003553E9" w:rsidRDefault="000606F1" w:rsidP="000606F1">
      <w:pPr>
        <w:tabs>
          <w:tab w:val="left" w:pos="1843"/>
        </w:tabs>
        <w:spacing w:after="0" w:line="240" w:lineRule="auto"/>
        <w:ind w:left="1797" w:hanging="990"/>
        <w:jc w:val="both"/>
        <w:rPr>
          <w:rFonts w:cstheme="minorHAnsi"/>
          <w:rtl/>
        </w:rPr>
      </w:pPr>
      <w:bookmarkStart w:id="30" w:name="_Ref510811052"/>
      <w:r w:rsidRPr="003553E9">
        <w:rPr>
          <w:rFonts w:cstheme="minorHAnsi"/>
          <w:color w:val="000000" w:themeColor="text1"/>
          <w:rtl/>
        </w:rPr>
        <w:t>1.2.2.10.</w:t>
      </w:r>
      <w:r w:rsidRPr="003553E9">
        <w:rPr>
          <w:rFonts w:cstheme="minorHAnsi"/>
          <w:b/>
          <w:bCs/>
          <w:color w:val="000000" w:themeColor="text1"/>
          <w:rtl/>
        </w:rPr>
        <w:tab/>
      </w:r>
      <w:r w:rsidR="00946B14" w:rsidRPr="003553E9">
        <w:rPr>
          <w:rFonts w:cstheme="minorHAnsi"/>
          <w:b/>
          <w:bCs/>
          <w:color w:val="000000" w:themeColor="text1"/>
          <w:rtl/>
        </w:rPr>
        <w:t>حساب إجمالي إيرادات الملكية الفكرية</w:t>
      </w:r>
      <w:r w:rsidR="00946B14" w:rsidRPr="003553E9">
        <w:rPr>
          <w:rFonts w:cstheme="minorHAnsi"/>
          <w:color w:val="000000" w:themeColor="text1"/>
          <w:rtl/>
        </w:rPr>
        <w:t xml:space="preserve">. يُعرّف "إجمالي إيرادات الملكية الفكرية" </w:t>
      </w:r>
      <w:r w:rsidR="00946B14" w:rsidRPr="003553E9">
        <w:rPr>
          <w:rFonts w:cstheme="minorHAnsi"/>
          <w:color w:val="000000"/>
          <w:rtl/>
        </w:rPr>
        <w:t>في المادة 2 بوصفه "</w:t>
      </w:r>
      <w:r w:rsidR="00946B14" w:rsidRPr="003553E9">
        <w:rPr>
          <w:rFonts w:cstheme="minorHAnsi"/>
          <w:i/>
          <w:iCs/>
          <w:color w:val="000000"/>
          <w:rtl/>
        </w:rPr>
        <w:t>جميع الإيرادات التي تتلقاها المؤسسة لتسويق الملكية الفكرية المؤسسية قبل أي استرداد للتكاليف أو خصومات لمصروفات الملكية الفكرية</w:t>
      </w:r>
      <w:r w:rsidR="00946B14" w:rsidRPr="003553E9">
        <w:rPr>
          <w:rFonts w:cstheme="minorHAnsi"/>
          <w:color w:val="000000"/>
          <w:rtl/>
        </w:rPr>
        <w:t xml:space="preserve">" </w:t>
      </w:r>
      <w:r w:rsidR="00946B14" w:rsidRPr="003553E9">
        <w:rPr>
          <w:rFonts w:cstheme="minorHAnsi"/>
          <w:color w:val="000000" w:themeColor="text1"/>
          <w:rtl/>
        </w:rPr>
        <w:t>ويشمل ذلك على سبيل المثال لا الحصر، بيع حق الملكية الفكرية، وخيارات المدفوعات المستلمة ورسوم الترخيص المستلمة ورسوم التقييم المستلمة والمدفوعات المرحلية والمقدمة المستلمة، ومدفوعات الإتاوات المستلمة، وحصة الأرباح المستلمة، والأرباح المستلمة، والعمولات المستلمة، والإيرادات من خلال بيع الأسهم، والبيع المباشر للمنتجات أو الخدمات.</w:t>
      </w:r>
      <w:bookmarkEnd w:id="30"/>
      <w:r w:rsidR="00946B14" w:rsidRPr="003553E9">
        <w:rPr>
          <w:rFonts w:cstheme="minorHAnsi"/>
          <w:rtl/>
        </w:rPr>
        <w:t xml:space="preserve"> </w:t>
      </w:r>
    </w:p>
    <w:p w14:paraId="46B6108A" w14:textId="77777777" w:rsidR="00946B14" w:rsidRPr="003553E9" w:rsidRDefault="00946B14" w:rsidP="00946B14">
      <w:pPr>
        <w:pStyle w:val="ListParagraph"/>
        <w:tabs>
          <w:tab w:val="left" w:pos="1843"/>
        </w:tabs>
        <w:spacing w:after="0" w:line="240" w:lineRule="auto"/>
        <w:ind w:left="1843"/>
        <w:jc w:val="both"/>
        <w:rPr>
          <w:rFonts w:cstheme="minorHAnsi"/>
          <w:lang w:val="en-US" w:eastAsia="en-US"/>
        </w:rPr>
      </w:pPr>
    </w:p>
    <w:p w14:paraId="51A556B3" w14:textId="628317F5" w:rsidR="00946B14" w:rsidRPr="003553E9" w:rsidRDefault="000606F1" w:rsidP="000606F1">
      <w:pPr>
        <w:tabs>
          <w:tab w:val="left" w:pos="1843"/>
        </w:tabs>
        <w:spacing w:after="0" w:line="240" w:lineRule="auto"/>
        <w:ind w:left="1797" w:hanging="990"/>
        <w:jc w:val="both"/>
        <w:rPr>
          <w:rFonts w:cstheme="minorHAnsi"/>
          <w:rtl/>
        </w:rPr>
      </w:pPr>
      <w:bookmarkStart w:id="31" w:name="_Ref510815393"/>
      <w:r w:rsidRPr="003553E9">
        <w:rPr>
          <w:rFonts w:cstheme="minorHAnsi"/>
          <w:color w:val="000000" w:themeColor="text1"/>
          <w:rtl/>
        </w:rPr>
        <w:t>2.2.2.10.</w:t>
      </w:r>
      <w:r w:rsidRPr="003553E9">
        <w:rPr>
          <w:rFonts w:cstheme="minorHAnsi"/>
          <w:b/>
          <w:bCs/>
          <w:rtl/>
        </w:rPr>
        <w:tab/>
      </w:r>
      <w:r w:rsidR="00946B14" w:rsidRPr="003553E9">
        <w:rPr>
          <w:rFonts w:cstheme="minorHAnsi"/>
          <w:b/>
          <w:bCs/>
          <w:rtl/>
        </w:rPr>
        <w:t>مصروفات الملكية الفكرية</w:t>
      </w:r>
      <w:r w:rsidR="00946B14" w:rsidRPr="003553E9">
        <w:rPr>
          <w:rFonts w:cstheme="minorHAnsi"/>
          <w:rtl/>
        </w:rPr>
        <w:t>.  تُعرّف "مصروفات الملكية الفكرية" في المادة 2 بصفتها</w:t>
      </w:r>
      <w:r w:rsidR="00946B14" w:rsidRPr="003553E9">
        <w:rPr>
          <w:rStyle w:val="CommentReference"/>
          <w:rFonts w:cstheme="minorHAnsi"/>
          <w:rtl/>
        </w:rPr>
        <w:t xml:space="preserve"> </w:t>
      </w:r>
      <w:r w:rsidR="00946B14" w:rsidRPr="003553E9">
        <w:rPr>
          <w:rStyle w:val="CommentReference"/>
          <w:rFonts w:cstheme="minorHAnsi"/>
          <w:sz w:val="22"/>
          <w:szCs w:val="22"/>
          <w:rtl/>
        </w:rPr>
        <w:t>"</w:t>
      </w:r>
      <w:r w:rsidR="00946B14" w:rsidRPr="003553E9">
        <w:rPr>
          <w:rFonts w:cstheme="minorHAnsi"/>
          <w:i/>
          <w:iCs/>
          <w:rtl/>
        </w:rPr>
        <w:t>جميع المصروفات التي تتكبدها المؤسسة في إدارة الملكية الفكرية التي تم استلام إجمالي إيرادات الملكية الفكرية مقابلها</w:t>
      </w:r>
      <w:r w:rsidR="00946B14" w:rsidRPr="003553E9">
        <w:rPr>
          <w:rFonts w:cstheme="minorHAnsi"/>
          <w:rtl/>
        </w:rPr>
        <w:t xml:space="preserve">" وتشمل، على سبيل المثال لا الحصر، تلك المصروفات التي تتعلق </w:t>
      </w:r>
      <w:r w:rsidR="00946B14" w:rsidRPr="003553E9">
        <w:rPr>
          <w:rFonts w:cstheme="minorHAnsi"/>
          <w:color w:val="000000" w:themeColor="text1"/>
          <w:rtl/>
        </w:rPr>
        <w:t xml:space="preserve">"1" بمصروفات المؤسسة التي تتكبدها بدفعها إلى كيانات خارجية لتأمين حماية الملكية الفكرية والحفاظ عليها وإنفاذها، مثل مصروفات إصدار البراءات والتقاضي؛ و"2" التكاليف التي تتكبدها المؤسسة في ترخيص/التنازل عن الملكية الفكرية، بما في ذلك </w:t>
      </w:r>
      <w:r w:rsidR="00946B14" w:rsidRPr="003553E9">
        <w:rPr>
          <w:rFonts w:cstheme="minorHAnsi"/>
          <w:rtl/>
        </w:rPr>
        <w:t>تكاليف التسويق وتكاليف التفاوض على العقود وصياغتها</w:t>
      </w:r>
      <w:r w:rsidR="00946B14" w:rsidRPr="003553E9">
        <w:rPr>
          <w:rFonts w:cstheme="minorHAnsi"/>
          <w:color w:val="000000" w:themeColor="text1"/>
          <w:rtl/>
        </w:rPr>
        <w:t>؛ و</w:t>
      </w:r>
      <w:r w:rsidR="00946B14" w:rsidRPr="003553E9">
        <w:rPr>
          <w:rFonts w:cstheme="minorHAnsi"/>
          <w:b/>
          <w:bCs/>
          <w:color w:val="000000" w:themeColor="text1"/>
          <w:rtl/>
        </w:rPr>
        <w:t xml:space="preserve">[اختياري] </w:t>
      </w:r>
      <w:r w:rsidR="00946B14" w:rsidRPr="003553E9">
        <w:rPr>
          <w:rFonts w:cstheme="minorHAnsi"/>
          <w:color w:val="000000" w:themeColor="text1"/>
          <w:rtl/>
        </w:rPr>
        <w:t xml:space="preserve">"3" تكاليف صناعة المنتجات أو شحنها أو توزيعها أو العمليات أو الخدمات التي تجسد الملكية الفكرية المعينة، </w:t>
      </w:r>
      <w:r w:rsidR="00946B14" w:rsidRPr="003553E9">
        <w:rPr>
          <w:rFonts w:cstheme="minorHAnsi"/>
          <w:b/>
          <w:bCs/>
          <w:color w:val="000000" w:themeColor="text1"/>
          <w:rtl/>
        </w:rPr>
        <w:t xml:space="preserve">[موصى به] </w:t>
      </w:r>
      <w:r w:rsidR="00946B14" w:rsidRPr="003553E9">
        <w:rPr>
          <w:rFonts w:cstheme="minorHAnsi"/>
          <w:color w:val="000000" w:themeColor="text1"/>
          <w:rtl/>
        </w:rPr>
        <w:t>ولكن لا تشمل</w:t>
      </w:r>
      <w:r w:rsidR="00946B14" w:rsidRPr="003553E9">
        <w:rPr>
          <w:rFonts w:cstheme="minorHAnsi"/>
          <w:b/>
          <w:bCs/>
          <w:color w:val="000000" w:themeColor="text1"/>
          <w:rtl/>
        </w:rPr>
        <w:t xml:space="preserve"> </w:t>
      </w:r>
      <w:r w:rsidR="00946B14" w:rsidRPr="003553E9">
        <w:rPr>
          <w:rFonts w:cstheme="minorHAnsi"/>
          <w:color w:val="000000" w:themeColor="text1"/>
          <w:rtl/>
        </w:rPr>
        <w:t>وقت الموظفين أو التكاليف الإدارية العامة.</w:t>
      </w:r>
      <w:bookmarkEnd w:id="31"/>
    </w:p>
    <w:p w14:paraId="6AD9E070" w14:textId="77777777" w:rsidR="00D566F8" w:rsidRPr="003553E9" w:rsidRDefault="00D566F8" w:rsidP="00D566F8">
      <w:pPr>
        <w:pStyle w:val="ListParagraph"/>
        <w:rPr>
          <w:rFonts w:cstheme="minorHAnsi"/>
          <w:b/>
          <w:bCs/>
          <w:color w:val="000000" w:themeColor="text1"/>
          <w:rtl/>
        </w:rPr>
      </w:pPr>
    </w:p>
    <w:p w14:paraId="2FB36C3D" w14:textId="7F292FC2" w:rsidR="00946B14" w:rsidRPr="003553E9" w:rsidRDefault="000606F1" w:rsidP="000606F1">
      <w:pPr>
        <w:tabs>
          <w:tab w:val="left" w:pos="1843"/>
        </w:tabs>
        <w:spacing w:after="0" w:line="240" w:lineRule="auto"/>
        <w:ind w:left="1797" w:hanging="990"/>
        <w:jc w:val="both"/>
        <w:rPr>
          <w:rFonts w:cstheme="minorHAnsi"/>
          <w:color w:val="000000" w:themeColor="text1"/>
          <w:rtl/>
        </w:rPr>
      </w:pPr>
      <w:bookmarkStart w:id="32" w:name="_Ref510811090"/>
      <w:r w:rsidRPr="003553E9">
        <w:rPr>
          <w:rFonts w:cstheme="minorHAnsi"/>
          <w:color w:val="000000" w:themeColor="text1"/>
          <w:rtl/>
        </w:rPr>
        <w:t>3.2.2.10.</w:t>
      </w:r>
      <w:r w:rsidRPr="003553E9">
        <w:rPr>
          <w:rFonts w:cstheme="minorHAnsi"/>
          <w:b/>
          <w:bCs/>
          <w:color w:val="000000" w:themeColor="text1"/>
          <w:rtl/>
        </w:rPr>
        <w:tab/>
      </w:r>
      <w:r w:rsidR="00946B14" w:rsidRPr="003553E9">
        <w:rPr>
          <w:rFonts w:cstheme="minorHAnsi"/>
          <w:b/>
          <w:bCs/>
          <w:color w:val="000000" w:themeColor="text1"/>
          <w:rtl/>
        </w:rPr>
        <w:t>حساب صافي إيرادات الملكية الفكرية</w:t>
      </w:r>
      <w:r w:rsidR="00946B14" w:rsidRPr="003553E9">
        <w:rPr>
          <w:rFonts w:cstheme="minorHAnsi"/>
          <w:color w:val="000000" w:themeColor="text1"/>
          <w:rtl/>
        </w:rPr>
        <w:t xml:space="preserve">. يحتفظ مكتب إدارة الملكية الفكرية بتوثيق دقيق وشفّاف لمصروفات الملكية الفكرية المتكبدة لملكية فكرية معينة، ويحق له </w:t>
      </w:r>
      <w:r w:rsidR="00946B14" w:rsidRPr="003553E9">
        <w:rPr>
          <w:rFonts w:cstheme="minorHAnsi"/>
          <w:rtl/>
        </w:rPr>
        <w:t xml:space="preserve">تغطية جميع نفقات الملكية الفكرية التي تكبدها، </w:t>
      </w:r>
      <w:r w:rsidR="00946B14" w:rsidRPr="003553E9">
        <w:rPr>
          <w:rFonts w:cstheme="minorHAnsi"/>
          <w:color w:val="000000" w:themeColor="text1"/>
          <w:rtl/>
        </w:rPr>
        <w:t xml:space="preserve">على النحو </w:t>
      </w:r>
      <w:r w:rsidR="00946B14" w:rsidRPr="003553E9">
        <w:rPr>
          <w:rFonts w:cstheme="minorHAnsi"/>
          <w:rtl/>
        </w:rPr>
        <w:t>المبين</w:t>
      </w:r>
      <w:r w:rsidR="00946B14" w:rsidRPr="003553E9">
        <w:rPr>
          <w:rFonts w:cstheme="minorHAnsi"/>
          <w:color w:val="000000" w:themeColor="text1"/>
          <w:rtl/>
        </w:rPr>
        <w:t xml:space="preserve"> في </w:t>
      </w:r>
      <w:r w:rsidR="00946B14" w:rsidRPr="003553E9">
        <w:rPr>
          <w:rFonts w:cstheme="minorHAnsi"/>
          <w:color w:val="000000" w:themeColor="text1"/>
          <w:rtl/>
        </w:rPr>
        <w:fldChar w:fldCharType="begin"/>
      </w:r>
      <w:r w:rsidR="00946B14" w:rsidRPr="003553E9">
        <w:rPr>
          <w:rFonts w:cstheme="minorHAnsi"/>
          <w:rtl/>
        </w:rPr>
        <w:instrText xml:space="preserve"> </w:instrText>
      </w:r>
      <w:r w:rsidR="00946B14" w:rsidRPr="003553E9">
        <w:rPr>
          <w:rFonts w:cstheme="minorHAnsi"/>
          <w:color w:val="000000" w:themeColor="text1"/>
        </w:rPr>
        <w:instrText xml:space="preserve">REF _Ref510815393 \r \h </w:instrText>
      </w:r>
      <w:r w:rsidR="00545BD3" w:rsidRPr="003553E9">
        <w:rPr>
          <w:rFonts w:cstheme="minorHAnsi"/>
          <w:color w:val="000000" w:themeColor="text1"/>
        </w:rPr>
        <w:instrText xml:space="preserve"> \* MERGEFORMAT</w:instrText>
      </w:r>
      <w:r w:rsidR="00545BD3" w:rsidRPr="003553E9">
        <w:rPr>
          <w:rFonts w:cstheme="minorHAnsi"/>
          <w:color w:val="000000" w:themeColor="text1"/>
          <w:rtl/>
        </w:rPr>
        <w:instrText xml:space="preserve"> </w:instrText>
      </w:r>
      <w:r w:rsidR="00946B14" w:rsidRPr="003553E9">
        <w:rPr>
          <w:rFonts w:cstheme="minorHAnsi"/>
          <w:color w:val="000000" w:themeColor="text1"/>
          <w:rtl/>
        </w:rPr>
      </w:r>
      <w:r w:rsidR="00946B14" w:rsidRPr="003553E9">
        <w:rPr>
          <w:rFonts w:cstheme="minorHAnsi"/>
          <w:color w:val="000000" w:themeColor="text1"/>
          <w:rtl/>
        </w:rPr>
        <w:fldChar w:fldCharType="separate"/>
      </w:r>
      <w:r w:rsidR="00545BD3" w:rsidRPr="003553E9">
        <w:rPr>
          <w:rFonts w:cstheme="minorHAnsi"/>
          <w:rtl/>
        </w:rPr>
        <w:t>‏10.2.2.2</w:t>
      </w:r>
      <w:r w:rsidR="00946B14" w:rsidRPr="003553E9">
        <w:rPr>
          <w:rFonts w:cstheme="minorHAnsi"/>
          <w:color w:val="000000" w:themeColor="text1"/>
          <w:rtl/>
        </w:rPr>
        <w:fldChar w:fldCharType="end"/>
      </w:r>
      <w:r w:rsidR="00946B14" w:rsidRPr="003553E9">
        <w:rPr>
          <w:rFonts w:cstheme="minorHAnsi"/>
          <w:color w:val="000000" w:themeColor="text1"/>
          <w:rtl/>
        </w:rPr>
        <w:t xml:space="preserve"> أعلاه.  يتم احتساب "صافي إيرادات الملكية الفكرية" على أنه إجمالي إيرادات الملكية الفكرية مخصوماً منه مصروفات الملكية الفكرية.</w:t>
      </w:r>
      <w:bookmarkEnd w:id="32"/>
      <w:r w:rsidR="00946B14" w:rsidRPr="003553E9">
        <w:rPr>
          <w:rFonts w:cstheme="minorHAnsi"/>
          <w:color w:val="000000" w:themeColor="text1"/>
          <w:rtl/>
        </w:rPr>
        <w:t xml:space="preserve">  </w:t>
      </w:r>
    </w:p>
    <w:p w14:paraId="4384176E" w14:textId="77777777" w:rsidR="00D566F8" w:rsidRPr="003553E9" w:rsidRDefault="00D566F8" w:rsidP="00D566F8">
      <w:pPr>
        <w:pStyle w:val="ListParagraph"/>
        <w:rPr>
          <w:rFonts w:cstheme="minorHAnsi"/>
          <w:color w:val="000000" w:themeColor="text1"/>
          <w:rtl/>
        </w:rPr>
      </w:pPr>
    </w:p>
    <w:p w14:paraId="3D83C2C9" w14:textId="516E0E9F" w:rsidR="00D566F8" w:rsidRPr="003553E9" w:rsidRDefault="000606F1" w:rsidP="003D72FE">
      <w:pPr>
        <w:tabs>
          <w:tab w:val="left" w:pos="1843"/>
        </w:tabs>
        <w:spacing w:after="0" w:line="240" w:lineRule="auto"/>
        <w:ind w:left="1797" w:hanging="990"/>
        <w:jc w:val="both"/>
        <w:rPr>
          <w:rFonts w:cstheme="minorHAnsi"/>
          <w:color w:val="000000" w:themeColor="text1"/>
          <w:rtl/>
        </w:rPr>
      </w:pPr>
      <w:r w:rsidRPr="003553E9">
        <w:rPr>
          <w:rFonts w:cstheme="minorHAnsi"/>
          <w:color w:val="000000" w:themeColor="text1"/>
          <w:rtl/>
        </w:rPr>
        <w:t>4.2.2.10.</w:t>
      </w:r>
      <w:r w:rsidRPr="003553E9">
        <w:rPr>
          <w:rFonts w:cstheme="minorHAnsi"/>
          <w:color w:val="000000" w:themeColor="text1"/>
          <w:rtl/>
        </w:rPr>
        <w:tab/>
      </w:r>
      <w:r w:rsidR="00946B14" w:rsidRPr="003553E9">
        <w:rPr>
          <w:rFonts w:cstheme="minorHAnsi"/>
          <w:b/>
          <w:bCs/>
          <w:color w:val="000000" w:themeColor="text1"/>
          <w:rtl/>
        </w:rPr>
        <w:t>الملكية الفكرية المملوكة ملكية مشتركة</w:t>
      </w:r>
      <w:r w:rsidR="00946B14" w:rsidRPr="003553E9">
        <w:rPr>
          <w:rFonts w:cstheme="minorHAnsi"/>
          <w:color w:val="000000" w:themeColor="text1"/>
          <w:rtl/>
        </w:rPr>
        <w:t xml:space="preserve">. </w:t>
      </w:r>
      <w:r w:rsidR="00946B14" w:rsidRPr="003553E9">
        <w:rPr>
          <w:rFonts w:cstheme="minorHAnsi"/>
          <w:rtl/>
        </w:rPr>
        <w:t xml:space="preserve">عندما تكون الملكية الفكرية </w:t>
      </w:r>
      <w:r w:rsidR="00E35E81" w:rsidRPr="003553E9">
        <w:rPr>
          <w:rFonts w:cstheme="minorHAnsi" w:hint="cs"/>
          <w:rtl/>
          <w:lang w:bidi="ar-SA"/>
        </w:rPr>
        <w:t>ال</w:t>
      </w:r>
      <w:r w:rsidR="00946B14" w:rsidRPr="003553E9">
        <w:rPr>
          <w:rFonts w:cstheme="minorHAnsi"/>
          <w:rtl/>
        </w:rPr>
        <w:t>مملوكة ملكية مشترك</w:t>
      </w:r>
      <w:r w:rsidR="00E35E81" w:rsidRPr="003553E9">
        <w:rPr>
          <w:rFonts w:cstheme="minorHAnsi" w:hint="cs"/>
          <w:rtl/>
        </w:rPr>
        <w:t>ة</w:t>
      </w:r>
      <w:r w:rsidR="00946B14" w:rsidRPr="003553E9">
        <w:rPr>
          <w:rFonts w:cstheme="minorHAnsi"/>
          <w:rtl/>
        </w:rPr>
        <w:t xml:space="preserve"> بين المؤسسة ومنظمة خارجية، يتم تقاسم إجمالي إيرادات الملكية الفكرية التي تتلقاها المؤسسة وفقاً لصيغة محددة مسبقاً وبناء على ترتيب تعاقدي.  بعد ذلك، سيُحدد إجمالي إيرادات الملكية الفكرية التي تتلقاها المؤسسة وصافي إيرادات الملكية الفكرية، وسيتم تقاسم الإيرادات وفقاً للقسم </w:t>
      </w:r>
      <w:r w:rsidR="00946B14" w:rsidRPr="003553E9">
        <w:rPr>
          <w:rFonts w:cstheme="minorHAnsi"/>
          <w:rtl/>
        </w:rPr>
        <w:fldChar w:fldCharType="begin"/>
      </w:r>
      <w:r w:rsidR="00946B14" w:rsidRPr="003553E9">
        <w:rPr>
          <w:rFonts w:cstheme="minorHAnsi"/>
          <w:rtl/>
        </w:rPr>
        <w:instrText xml:space="preserve"> </w:instrText>
      </w:r>
      <w:r w:rsidR="00946B14" w:rsidRPr="003553E9">
        <w:rPr>
          <w:rFonts w:cstheme="minorHAnsi"/>
        </w:rPr>
        <w:instrText xml:space="preserve">REF _Ref510811170 \r \h </w:instrText>
      </w:r>
      <w:r w:rsidR="00545BD3" w:rsidRPr="003553E9">
        <w:rPr>
          <w:rFonts w:cstheme="minorHAnsi"/>
        </w:rPr>
        <w:instrText xml:space="preserve"> \* MERGEFORMAT</w:instrText>
      </w:r>
      <w:r w:rsidR="00545BD3" w:rsidRPr="003553E9">
        <w:rPr>
          <w:rFonts w:cstheme="minorHAnsi"/>
          <w:rtl/>
        </w:rPr>
        <w:instrText xml:space="preserve"> </w:instrText>
      </w:r>
      <w:r w:rsidR="00946B14" w:rsidRPr="003553E9">
        <w:rPr>
          <w:rFonts w:cstheme="minorHAnsi"/>
          <w:rtl/>
        </w:rPr>
      </w:r>
      <w:r w:rsidR="00946B14" w:rsidRPr="003553E9">
        <w:rPr>
          <w:rFonts w:cstheme="minorHAnsi"/>
          <w:rtl/>
        </w:rPr>
        <w:fldChar w:fldCharType="separate"/>
      </w:r>
      <w:r w:rsidR="00545BD3" w:rsidRPr="003553E9">
        <w:rPr>
          <w:rFonts w:cstheme="minorHAnsi"/>
          <w:rtl/>
        </w:rPr>
        <w:t>‏10.2.3.1</w:t>
      </w:r>
      <w:r w:rsidR="00946B14" w:rsidRPr="003553E9">
        <w:rPr>
          <w:rFonts w:cstheme="minorHAnsi"/>
          <w:rtl/>
        </w:rPr>
        <w:fldChar w:fldCharType="end"/>
      </w:r>
      <w:r w:rsidR="00946B14" w:rsidRPr="003553E9">
        <w:rPr>
          <w:rFonts w:cstheme="minorHAnsi"/>
          <w:rtl/>
        </w:rPr>
        <w:t xml:space="preserve"> و</w:t>
      </w:r>
      <w:r w:rsidR="00946B14" w:rsidRPr="003553E9">
        <w:rPr>
          <w:rFonts w:cstheme="minorHAnsi"/>
          <w:rtl/>
        </w:rPr>
        <w:fldChar w:fldCharType="begin"/>
      </w:r>
      <w:r w:rsidR="00946B14" w:rsidRPr="003553E9">
        <w:rPr>
          <w:rFonts w:cstheme="minorHAnsi"/>
          <w:rtl/>
        </w:rPr>
        <w:instrText xml:space="preserve"> </w:instrText>
      </w:r>
      <w:r w:rsidR="00946B14" w:rsidRPr="003553E9">
        <w:rPr>
          <w:rFonts w:cstheme="minorHAnsi"/>
        </w:rPr>
        <w:instrText xml:space="preserve">REF _Ref510811229 \r \h </w:instrText>
      </w:r>
      <w:r w:rsidR="00545BD3" w:rsidRPr="003553E9">
        <w:rPr>
          <w:rFonts w:cstheme="minorHAnsi"/>
        </w:rPr>
        <w:instrText xml:space="preserve"> \* MERGEFORMAT</w:instrText>
      </w:r>
      <w:r w:rsidR="00545BD3" w:rsidRPr="003553E9">
        <w:rPr>
          <w:rFonts w:cstheme="minorHAnsi"/>
          <w:rtl/>
        </w:rPr>
        <w:instrText xml:space="preserve"> </w:instrText>
      </w:r>
      <w:r w:rsidR="00946B14" w:rsidRPr="003553E9">
        <w:rPr>
          <w:rFonts w:cstheme="minorHAnsi"/>
          <w:rtl/>
        </w:rPr>
      </w:r>
      <w:r w:rsidR="00946B14" w:rsidRPr="003553E9">
        <w:rPr>
          <w:rFonts w:cstheme="minorHAnsi"/>
          <w:rtl/>
        </w:rPr>
        <w:fldChar w:fldCharType="separate"/>
      </w:r>
      <w:r w:rsidR="00545BD3" w:rsidRPr="003553E9">
        <w:rPr>
          <w:rFonts w:cstheme="minorHAnsi"/>
          <w:rtl/>
        </w:rPr>
        <w:t>‏10.2.3.2</w:t>
      </w:r>
      <w:r w:rsidR="00946B14" w:rsidRPr="003553E9">
        <w:rPr>
          <w:rFonts w:cstheme="minorHAnsi"/>
          <w:rtl/>
        </w:rPr>
        <w:fldChar w:fldCharType="end"/>
      </w:r>
      <w:r w:rsidR="00946B14" w:rsidRPr="003553E9">
        <w:rPr>
          <w:rFonts w:cstheme="minorHAnsi"/>
          <w:rtl/>
        </w:rPr>
        <w:t xml:space="preserve"> أدناه.</w:t>
      </w:r>
    </w:p>
    <w:p w14:paraId="157CD11E" w14:textId="77777777" w:rsidR="00946B14" w:rsidRPr="003553E9" w:rsidRDefault="00946B14" w:rsidP="00946B14">
      <w:pPr>
        <w:spacing w:after="0" w:line="240" w:lineRule="auto"/>
        <w:jc w:val="both"/>
        <w:rPr>
          <w:rFonts w:cstheme="minorHAnsi"/>
          <w:color w:val="000000" w:themeColor="text1"/>
        </w:rPr>
      </w:pPr>
    </w:p>
    <w:p w14:paraId="706F2CEF" w14:textId="0D35E846" w:rsidR="00946B14" w:rsidRPr="003553E9" w:rsidRDefault="000606F1" w:rsidP="000606F1">
      <w:pPr>
        <w:tabs>
          <w:tab w:val="left" w:pos="851"/>
        </w:tabs>
        <w:spacing w:after="0" w:line="240" w:lineRule="auto"/>
        <w:jc w:val="both"/>
        <w:rPr>
          <w:rFonts w:cstheme="minorHAnsi"/>
          <w:color w:val="000000" w:themeColor="text1"/>
          <w:rtl/>
        </w:rPr>
      </w:pPr>
      <w:r w:rsidRPr="003553E9">
        <w:rPr>
          <w:rFonts w:cstheme="minorHAnsi"/>
          <w:b/>
          <w:bCs/>
          <w:color w:val="000000" w:themeColor="text1"/>
          <w:rtl/>
        </w:rPr>
        <w:t>3.2.10.</w:t>
      </w:r>
      <w:r w:rsidRPr="003553E9">
        <w:rPr>
          <w:rFonts w:cstheme="minorHAnsi"/>
          <w:b/>
          <w:bCs/>
          <w:color w:val="000000" w:themeColor="text1"/>
          <w:rtl/>
        </w:rPr>
        <w:tab/>
      </w:r>
      <w:r w:rsidR="00946B14" w:rsidRPr="003553E9">
        <w:rPr>
          <w:rFonts w:cstheme="minorHAnsi"/>
          <w:b/>
          <w:bCs/>
          <w:color w:val="000000" w:themeColor="text1"/>
          <w:rtl/>
        </w:rPr>
        <w:t xml:space="preserve">تقاسم الإيرادات </w:t>
      </w:r>
      <w:r w:rsidR="00D566F8" w:rsidRPr="003553E9">
        <w:rPr>
          <w:rFonts w:cstheme="minorHAnsi"/>
          <w:b/>
          <w:bCs/>
          <w:color w:val="000000" w:themeColor="text1"/>
          <w:rtl/>
        </w:rPr>
        <w:t>–</w:t>
      </w:r>
      <w:r w:rsidR="00946B14" w:rsidRPr="003553E9">
        <w:rPr>
          <w:rFonts w:cstheme="minorHAnsi"/>
          <w:b/>
          <w:bCs/>
          <w:color w:val="000000" w:themeColor="text1"/>
          <w:rtl/>
        </w:rPr>
        <w:t xml:space="preserve"> المبدعون/المُمكّنون</w:t>
      </w:r>
    </w:p>
    <w:p w14:paraId="741BC023" w14:textId="77777777" w:rsidR="00946B14" w:rsidRPr="003553E9" w:rsidRDefault="00946B14" w:rsidP="00946B14">
      <w:pPr>
        <w:pStyle w:val="ListParagraph"/>
        <w:spacing w:after="0" w:line="240" w:lineRule="auto"/>
        <w:ind w:left="567"/>
        <w:jc w:val="both"/>
        <w:rPr>
          <w:rFonts w:cstheme="minorHAnsi"/>
          <w:lang w:val="en-US" w:eastAsia="en-US"/>
        </w:rPr>
      </w:pPr>
    </w:p>
    <w:p w14:paraId="67A6ED88" w14:textId="7283A35A" w:rsidR="00946B14" w:rsidRPr="003553E9" w:rsidRDefault="00D566F8" w:rsidP="00D566F8">
      <w:pPr>
        <w:spacing w:after="0" w:line="240" w:lineRule="auto"/>
        <w:ind w:left="1887" w:hanging="1036"/>
        <w:jc w:val="both"/>
        <w:rPr>
          <w:rFonts w:cstheme="minorHAnsi"/>
          <w:rtl/>
        </w:rPr>
      </w:pPr>
      <w:bookmarkStart w:id="33" w:name="_Ref510811170"/>
      <w:r w:rsidRPr="003553E9">
        <w:rPr>
          <w:rFonts w:cstheme="minorHAnsi"/>
          <w:color w:val="000000" w:themeColor="text1"/>
          <w:rtl/>
        </w:rPr>
        <w:t>1.3.2.10.</w:t>
      </w:r>
      <w:r w:rsidRPr="003553E9">
        <w:rPr>
          <w:rFonts w:cstheme="minorHAnsi"/>
          <w:color w:val="000000" w:themeColor="text1"/>
          <w:rtl/>
        </w:rPr>
        <w:tab/>
      </w:r>
      <w:r w:rsidR="00946B14" w:rsidRPr="003553E9">
        <w:rPr>
          <w:rFonts w:cstheme="minorHAnsi"/>
          <w:b/>
          <w:bCs/>
          <w:rtl/>
        </w:rPr>
        <w:t>حصة المبدع القياسية</w:t>
      </w:r>
      <w:r w:rsidR="00946B14" w:rsidRPr="003553E9">
        <w:rPr>
          <w:rFonts w:cstheme="minorHAnsi"/>
          <w:rtl/>
        </w:rPr>
        <w:t>.</w:t>
      </w:r>
      <w:bookmarkEnd w:id="33"/>
      <w:r w:rsidR="00946B14" w:rsidRPr="003553E9">
        <w:rPr>
          <w:rFonts w:cstheme="minorHAnsi"/>
          <w:rtl/>
        </w:rPr>
        <w:t xml:space="preserve"> </w:t>
      </w:r>
    </w:p>
    <w:p w14:paraId="09F36D20" w14:textId="20D871F9" w:rsidR="00946B14" w:rsidRPr="003553E9" w:rsidRDefault="00946B14" w:rsidP="00946B14">
      <w:pPr>
        <w:tabs>
          <w:tab w:val="left" w:pos="1843"/>
        </w:tabs>
        <w:spacing w:after="0" w:line="240" w:lineRule="auto"/>
        <w:ind w:left="1843"/>
        <w:jc w:val="both"/>
        <w:rPr>
          <w:rFonts w:cstheme="minorHAnsi"/>
          <w:rtl/>
        </w:rPr>
      </w:pPr>
      <w:r w:rsidRPr="003553E9">
        <w:rPr>
          <w:rFonts w:cstheme="minorHAnsi"/>
          <w:b/>
          <w:bCs/>
          <w:shd w:val="clear" w:color="auto" w:fill="FFFFFF" w:themeFill="background1"/>
          <w:rtl/>
        </w:rPr>
        <w:t xml:space="preserve">[الخيار 1 </w:t>
      </w:r>
      <w:r w:rsidRPr="003553E9">
        <w:rPr>
          <w:rFonts w:cstheme="minorHAnsi"/>
          <w:shd w:val="clear" w:color="auto" w:fill="FFFFFF" w:themeFill="background1"/>
          <w:rtl/>
        </w:rPr>
        <w:t xml:space="preserve"> </w:t>
      </w:r>
      <w:r w:rsidRPr="003553E9">
        <w:rPr>
          <w:rFonts w:cstheme="minorHAnsi"/>
          <w:rtl/>
        </w:rPr>
        <w:t>[</w:t>
      </w:r>
      <w:r w:rsidRPr="003553E9">
        <w:rPr>
          <w:rFonts w:cstheme="minorHAnsi"/>
          <w:color w:val="000000" w:themeColor="text1"/>
          <w:shd w:val="clear" w:color="auto" w:fill="D9D9D9" w:themeFill="background1" w:themeFillShade="D9"/>
          <w:rtl/>
        </w:rPr>
        <w:t>العدد</w:t>
      </w:r>
      <w:r w:rsidRPr="003553E9">
        <w:rPr>
          <w:rFonts w:cstheme="minorHAnsi"/>
          <w:rtl/>
        </w:rPr>
        <w:t>]النسبة المئوية من إجمالي إيرادات الملكية الفكرية [</w:t>
      </w:r>
      <w:r w:rsidRPr="003553E9">
        <w:rPr>
          <w:rFonts w:cstheme="minorHAnsi"/>
          <w:b/>
          <w:bCs/>
          <w:rtl/>
        </w:rPr>
        <w:t>الخيار</w:t>
      </w:r>
      <w:r w:rsidRPr="003553E9">
        <w:rPr>
          <w:rFonts w:cstheme="minorHAnsi"/>
          <w:rtl/>
        </w:rPr>
        <w:t xml:space="preserve">: سيتم تخصيص أول [مبلغ] من إجمالي إيرادات الملكية الفكرية للمبدعين.  </w:t>
      </w:r>
      <w:r w:rsidRPr="003553E9">
        <w:rPr>
          <w:rFonts w:cstheme="minorHAnsi"/>
          <w:color w:val="000000" w:themeColor="text1"/>
          <w:rtl/>
        </w:rPr>
        <w:t xml:space="preserve">في حالة وجود أكثر من مبدع واحد، </w:t>
      </w:r>
      <w:r w:rsidRPr="003553E9">
        <w:rPr>
          <w:rFonts w:cstheme="minorHAnsi"/>
          <w:rtl/>
        </w:rPr>
        <w:t xml:space="preserve">يحق للمبدعين الحصول على حصة متساوية أو </w:t>
      </w:r>
      <w:r w:rsidRPr="003553E9">
        <w:rPr>
          <w:rFonts w:cstheme="minorHAnsi"/>
          <w:i/>
          <w:iCs/>
          <w:rtl/>
        </w:rPr>
        <w:t>متناسبة</w:t>
      </w:r>
      <w:r w:rsidRPr="003553E9">
        <w:rPr>
          <w:rFonts w:cstheme="minorHAnsi"/>
          <w:rtl/>
        </w:rPr>
        <w:t>، على أساس المساهمة، من [</w:t>
      </w:r>
      <w:r w:rsidRPr="003553E9">
        <w:rPr>
          <w:rFonts w:cstheme="minorHAnsi"/>
          <w:color w:val="000000" w:themeColor="text1"/>
          <w:shd w:val="clear" w:color="auto" w:fill="D9D9D9" w:themeFill="background1" w:themeFillShade="D9"/>
          <w:rtl/>
        </w:rPr>
        <w:t>العدد</w:t>
      </w:r>
      <w:r w:rsidRPr="003553E9">
        <w:rPr>
          <w:rFonts w:cstheme="minorHAnsi"/>
          <w:rtl/>
        </w:rPr>
        <w:t>]% من إجمالي إيرادات الملكية الفكرية.  بعد ذلك، يحق للمبدع (المبدعين) الحصول على [</w:t>
      </w:r>
      <w:r w:rsidRPr="003553E9">
        <w:rPr>
          <w:rFonts w:cstheme="minorHAnsi"/>
          <w:color w:val="000000" w:themeColor="text1"/>
          <w:shd w:val="clear" w:color="auto" w:fill="D9D9D9" w:themeFill="background1" w:themeFillShade="D9"/>
          <w:rtl/>
        </w:rPr>
        <w:t>العدد</w:t>
      </w:r>
      <w:r w:rsidRPr="003553E9">
        <w:rPr>
          <w:rFonts w:cstheme="minorHAnsi"/>
          <w:rtl/>
        </w:rPr>
        <w:t xml:space="preserve">]% من صافي إيرادات الملكية الفكرية. </w:t>
      </w:r>
    </w:p>
    <w:p w14:paraId="5AAE1B9F" w14:textId="02270365" w:rsidR="00946B14" w:rsidRPr="003553E9" w:rsidRDefault="00946B14" w:rsidP="00946B14">
      <w:pPr>
        <w:pStyle w:val="ListParagraph"/>
        <w:spacing w:after="0" w:line="240" w:lineRule="auto"/>
        <w:ind w:left="1843"/>
        <w:jc w:val="both"/>
        <w:rPr>
          <w:rFonts w:cstheme="minorHAnsi"/>
          <w:color w:val="000000" w:themeColor="text1"/>
          <w:rtl/>
        </w:rPr>
      </w:pPr>
      <w:r w:rsidRPr="003553E9">
        <w:rPr>
          <w:rFonts w:cstheme="minorHAnsi"/>
          <w:b/>
          <w:bCs/>
          <w:shd w:val="clear" w:color="auto" w:fill="FFFFFF" w:themeFill="background1"/>
          <w:rtl/>
        </w:rPr>
        <w:lastRenderedPageBreak/>
        <w:t>[الخيار 2]</w:t>
      </w:r>
      <w:r w:rsidRPr="003553E9">
        <w:rPr>
          <w:rFonts w:cstheme="minorHAnsi"/>
          <w:shd w:val="clear" w:color="auto" w:fill="FFFFFF" w:themeFill="background1"/>
          <w:rtl/>
        </w:rPr>
        <w:t xml:space="preserve"> </w:t>
      </w:r>
      <w:r w:rsidRPr="003553E9">
        <w:rPr>
          <w:rFonts w:cstheme="minorHAnsi"/>
          <w:rtl/>
        </w:rPr>
        <w:t>[</w:t>
      </w:r>
      <w:r w:rsidRPr="003553E9">
        <w:rPr>
          <w:rFonts w:cstheme="minorHAnsi"/>
          <w:color w:val="000000" w:themeColor="text1"/>
          <w:shd w:val="clear" w:color="auto" w:fill="D9D9D9" w:themeFill="background1" w:themeFillShade="D9"/>
          <w:rtl/>
        </w:rPr>
        <w:t>العدد</w:t>
      </w:r>
      <w:r w:rsidRPr="003553E9">
        <w:rPr>
          <w:rFonts w:cstheme="minorHAnsi"/>
          <w:rtl/>
        </w:rPr>
        <w:t xml:space="preserve">]% من صافي إيرادات الملكية الفكرية سيُخصص للمبدع.  </w:t>
      </w:r>
      <w:r w:rsidRPr="003553E9">
        <w:rPr>
          <w:rFonts w:cstheme="minorHAnsi"/>
          <w:color w:val="000000" w:themeColor="text1"/>
          <w:rtl/>
        </w:rPr>
        <w:t xml:space="preserve">في حالة وجود أكثر من مبدع واحد، </w:t>
      </w:r>
      <w:r w:rsidRPr="003553E9">
        <w:rPr>
          <w:rFonts w:cstheme="minorHAnsi"/>
          <w:rtl/>
        </w:rPr>
        <w:t xml:space="preserve">يحق للمبدعين الحصول على حصة متساوية أو </w:t>
      </w:r>
      <w:r w:rsidRPr="003553E9">
        <w:rPr>
          <w:rFonts w:cstheme="minorHAnsi"/>
          <w:i/>
          <w:iCs/>
          <w:rtl/>
        </w:rPr>
        <w:t>تناسبية</w:t>
      </w:r>
      <w:r w:rsidRPr="003553E9">
        <w:rPr>
          <w:rFonts w:cstheme="minorHAnsi"/>
          <w:rtl/>
        </w:rPr>
        <w:t>، بناءً على المساهمة، بنسبة[</w:t>
      </w:r>
      <w:r w:rsidRPr="003553E9">
        <w:rPr>
          <w:rFonts w:cstheme="minorHAnsi"/>
          <w:color w:val="000000" w:themeColor="text1"/>
          <w:shd w:val="clear" w:color="auto" w:fill="D9D9D9" w:themeFill="background1" w:themeFillShade="D9"/>
          <w:rtl/>
        </w:rPr>
        <w:t>العدد</w:t>
      </w:r>
      <w:r w:rsidRPr="003553E9">
        <w:rPr>
          <w:rFonts w:cstheme="minorHAnsi"/>
          <w:rtl/>
        </w:rPr>
        <w:t>]% من صافي إيرادات الملكية الفكرية</w:t>
      </w:r>
      <w:r w:rsidRPr="003553E9">
        <w:rPr>
          <w:rFonts w:cstheme="minorHAnsi"/>
          <w:color w:val="000000" w:themeColor="text1"/>
          <w:rtl/>
        </w:rPr>
        <w:t>، إلا في حالة وجود اتفاق خطي بين جميع المبدعين على خلاف ذلك.</w:t>
      </w:r>
    </w:p>
    <w:p w14:paraId="64668909" w14:textId="77777777" w:rsidR="00946B14" w:rsidRPr="003553E9" w:rsidRDefault="00946B14" w:rsidP="00946B14">
      <w:pPr>
        <w:spacing w:after="0" w:line="240" w:lineRule="auto"/>
        <w:jc w:val="both"/>
        <w:rPr>
          <w:rFonts w:cstheme="minorHAnsi"/>
          <w:lang w:val="en-US" w:eastAsia="en-US"/>
        </w:rPr>
      </w:pPr>
    </w:p>
    <w:p w14:paraId="4CA41C26" w14:textId="6D220066" w:rsidR="00946B14" w:rsidRPr="003553E9" w:rsidRDefault="00D566F8" w:rsidP="00D566F8">
      <w:pPr>
        <w:spacing w:after="0" w:line="240" w:lineRule="auto"/>
        <w:ind w:left="1887" w:hanging="1036"/>
        <w:jc w:val="both"/>
        <w:rPr>
          <w:rFonts w:cstheme="minorHAnsi"/>
          <w:color w:val="000000" w:themeColor="text1"/>
          <w:rtl/>
        </w:rPr>
      </w:pPr>
      <w:bookmarkStart w:id="34" w:name="_Ref510811229"/>
      <w:r w:rsidRPr="003553E9">
        <w:rPr>
          <w:rFonts w:cstheme="minorHAnsi"/>
          <w:color w:val="000000" w:themeColor="text1"/>
          <w:rtl/>
        </w:rPr>
        <w:t>2.3.2.10.</w:t>
      </w:r>
      <w:r w:rsidRPr="003553E9">
        <w:rPr>
          <w:rFonts w:cstheme="minorHAnsi"/>
          <w:color w:val="000000" w:themeColor="text1"/>
          <w:rtl/>
        </w:rPr>
        <w:tab/>
      </w:r>
      <w:r w:rsidR="00946B14" w:rsidRPr="003553E9">
        <w:rPr>
          <w:rFonts w:cstheme="minorHAnsi"/>
          <w:b/>
          <w:bCs/>
          <w:rtl/>
        </w:rPr>
        <w:t>حصة المُمكّن القياسية</w:t>
      </w:r>
      <w:r w:rsidR="00946B14" w:rsidRPr="003553E9">
        <w:rPr>
          <w:rFonts w:cstheme="minorHAnsi"/>
          <w:rtl/>
        </w:rPr>
        <w:t>.</w:t>
      </w:r>
      <w:bookmarkEnd w:id="34"/>
      <w:r w:rsidR="00946B14" w:rsidRPr="003553E9">
        <w:rPr>
          <w:rFonts w:cstheme="minorHAnsi"/>
          <w:rtl/>
        </w:rPr>
        <w:t xml:space="preserve"> </w:t>
      </w:r>
    </w:p>
    <w:p w14:paraId="4ED8BDA3" w14:textId="6202FDC8" w:rsidR="00946B14" w:rsidRPr="003553E9" w:rsidRDefault="00946B14" w:rsidP="00946B14">
      <w:pPr>
        <w:spacing w:after="0" w:line="240" w:lineRule="auto"/>
        <w:ind w:left="1843"/>
        <w:jc w:val="both"/>
        <w:rPr>
          <w:rFonts w:cstheme="minorHAnsi"/>
          <w:color w:val="000000" w:themeColor="text1"/>
          <w:rtl/>
        </w:rPr>
      </w:pPr>
      <w:r w:rsidRPr="003553E9">
        <w:rPr>
          <w:rFonts w:cstheme="minorHAnsi"/>
          <w:b/>
          <w:bCs/>
          <w:shd w:val="clear" w:color="auto" w:fill="FFFFFF" w:themeFill="background1"/>
          <w:rtl/>
        </w:rPr>
        <w:t>[الخيار 1]</w:t>
      </w:r>
      <w:r w:rsidRPr="003553E9">
        <w:rPr>
          <w:rFonts w:cstheme="minorHAnsi"/>
          <w:shd w:val="clear" w:color="auto" w:fill="FFFFFF" w:themeFill="background1"/>
          <w:rtl/>
        </w:rPr>
        <w:t xml:space="preserve"> </w:t>
      </w:r>
      <w:r w:rsidRPr="003553E9">
        <w:rPr>
          <w:rFonts w:cstheme="minorHAnsi"/>
          <w:color w:val="000000" w:themeColor="text1"/>
          <w:rtl/>
        </w:rPr>
        <w:t>يجوز لمبدع (مبدعي) المحتوى وفقاً لتقديرهم المطلق المشترك أن يختاروا النص على حصول المُمكّنين على حصة مبدع (مبدعي) محتوى من إجمالي أو صافي إيرادات الملكية الفكرية.  يجب أن يتفق المبدعون على هذا الترتيب كتابةً، إذا زاد عددهم عن واحد.</w:t>
      </w:r>
    </w:p>
    <w:p w14:paraId="6BEFFC44" w14:textId="5A579684" w:rsidR="00946B14" w:rsidRPr="003553E9" w:rsidRDefault="00946B14" w:rsidP="00946B14">
      <w:pPr>
        <w:pStyle w:val="ListParagraph"/>
        <w:spacing w:after="0" w:line="240" w:lineRule="auto"/>
        <w:ind w:left="1843"/>
        <w:jc w:val="both"/>
        <w:rPr>
          <w:rFonts w:cstheme="minorHAnsi"/>
          <w:color w:val="000000" w:themeColor="text1"/>
          <w:rtl/>
        </w:rPr>
      </w:pPr>
      <w:r w:rsidRPr="003553E9">
        <w:rPr>
          <w:rFonts w:cstheme="minorHAnsi"/>
          <w:b/>
          <w:bCs/>
          <w:shd w:val="clear" w:color="auto" w:fill="FFFFFF" w:themeFill="background1"/>
          <w:rtl/>
        </w:rPr>
        <w:t>[الخيار 2]</w:t>
      </w:r>
      <w:r w:rsidRPr="003553E9">
        <w:rPr>
          <w:rFonts w:cstheme="minorHAnsi"/>
          <w:shd w:val="clear" w:color="auto" w:fill="FFFFFF" w:themeFill="background1"/>
          <w:rtl/>
        </w:rPr>
        <w:t xml:space="preserve"> يجوز </w:t>
      </w:r>
      <w:r w:rsidRPr="003553E9">
        <w:rPr>
          <w:rFonts w:cstheme="minorHAnsi"/>
          <w:rtl/>
        </w:rPr>
        <w:t>للمؤسسة أن تختار تجنيب [</w:t>
      </w:r>
      <w:r w:rsidRPr="003553E9">
        <w:rPr>
          <w:rFonts w:cstheme="minorHAnsi"/>
          <w:color w:val="000000" w:themeColor="text1"/>
          <w:shd w:val="clear" w:color="auto" w:fill="D9D9D9" w:themeFill="background1" w:themeFillShade="D9"/>
          <w:rtl/>
        </w:rPr>
        <w:t>العدد</w:t>
      </w:r>
      <w:r w:rsidRPr="003553E9">
        <w:rPr>
          <w:rFonts w:cstheme="minorHAnsi"/>
          <w:rtl/>
        </w:rPr>
        <w:t xml:space="preserve">]% من إجمالي أو صافي إيرادات الملكية الفكرية للمُمكّن.  </w:t>
      </w:r>
      <w:r w:rsidRPr="003553E9">
        <w:rPr>
          <w:rFonts w:cstheme="minorHAnsi"/>
          <w:color w:val="000000" w:themeColor="text1"/>
          <w:rtl/>
        </w:rPr>
        <w:t xml:space="preserve">في حالة وجود أكثر من مُمكّن واحد، </w:t>
      </w:r>
      <w:r w:rsidRPr="003553E9">
        <w:rPr>
          <w:rFonts w:cstheme="minorHAnsi"/>
          <w:rtl/>
        </w:rPr>
        <w:t xml:space="preserve">يحق للمُمكّنين الحصول على حصة متساوية أو </w:t>
      </w:r>
      <w:r w:rsidRPr="003553E9">
        <w:rPr>
          <w:rFonts w:cstheme="minorHAnsi"/>
          <w:i/>
          <w:iCs/>
          <w:rtl/>
        </w:rPr>
        <w:t>تناسبية</w:t>
      </w:r>
      <w:r w:rsidRPr="003553E9">
        <w:rPr>
          <w:rFonts w:cstheme="minorHAnsi"/>
          <w:rtl/>
        </w:rPr>
        <w:t>، بناءً على المساهمة العملية، بنسبة[</w:t>
      </w:r>
      <w:r w:rsidRPr="003553E9">
        <w:rPr>
          <w:rFonts w:cstheme="minorHAnsi"/>
          <w:color w:val="000000" w:themeColor="text1"/>
          <w:shd w:val="clear" w:color="auto" w:fill="D9D9D9" w:themeFill="background1" w:themeFillShade="D9"/>
          <w:rtl/>
        </w:rPr>
        <w:t>العدد</w:t>
      </w:r>
      <w:r w:rsidRPr="003553E9">
        <w:rPr>
          <w:rFonts w:cstheme="minorHAnsi"/>
          <w:rtl/>
        </w:rPr>
        <w:t>]% من إجمالي أو صافي إيرادات الملكية الفكرية</w:t>
      </w:r>
      <w:r w:rsidRPr="003553E9">
        <w:rPr>
          <w:rFonts w:cstheme="minorHAnsi"/>
          <w:color w:val="000000" w:themeColor="text1"/>
          <w:rtl/>
        </w:rPr>
        <w:t>، إلا في حالة وجود اتفاق خطي مسبق بين جميع المُمكّنين على خلاف ذلك.</w:t>
      </w:r>
    </w:p>
    <w:p w14:paraId="70ADA5AD" w14:textId="77777777" w:rsidR="00946B14" w:rsidRPr="003553E9" w:rsidRDefault="00946B14" w:rsidP="00946B14">
      <w:pPr>
        <w:spacing w:after="0" w:line="240" w:lineRule="auto"/>
        <w:jc w:val="both"/>
        <w:rPr>
          <w:rFonts w:cstheme="minorHAnsi"/>
          <w:color w:val="000000" w:themeColor="text1"/>
        </w:rPr>
      </w:pPr>
    </w:p>
    <w:p w14:paraId="50B9CA1E" w14:textId="33927E02" w:rsidR="00946B14" w:rsidRPr="003553E9" w:rsidRDefault="00D566F8" w:rsidP="00D566F8">
      <w:pPr>
        <w:spacing w:after="0" w:line="240" w:lineRule="auto"/>
        <w:ind w:left="1887" w:hanging="1036"/>
        <w:jc w:val="both"/>
        <w:rPr>
          <w:rFonts w:cstheme="minorHAnsi"/>
          <w:color w:val="000000" w:themeColor="text1"/>
          <w:rtl/>
        </w:rPr>
      </w:pPr>
      <w:r w:rsidRPr="003553E9">
        <w:rPr>
          <w:rFonts w:cstheme="minorHAnsi"/>
          <w:color w:val="000000" w:themeColor="text1"/>
          <w:rtl/>
        </w:rPr>
        <w:t>3.3.2.10.</w:t>
      </w:r>
      <w:r w:rsidRPr="003553E9">
        <w:rPr>
          <w:rFonts w:cstheme="minorHAnsi"/>
          <w:color w:val="000000" w:themeColor="text1"/>
          <w:rtl/>
        </w:rPr>
        <w:tab/>
      </w:r>
      <w:r w:rsidR="00946B14" w:rsidRPr="003553E9">
        <w:rPr>
          <w:rFonts w:cstheme="minorHAnsi"/>
          <w:b/>
          <w:bCs/>
          <w:rtl/>
        </w:rPr>
        <w:t>المنازعات</w:t>
      </w:r>
      <w:r w:rsidR="00946B14" w:rsidRPr="003553E9">
        <w:rPr>
          <w:rFonts w:cstheme="minorHAnsi"/>
          <w:rtl/>
        </w:rPr>
        <w:t xml:space="preserve">. في حالة وجود نزاع أو عدم يقين بشأن حصة المبدعين/المُمكّنين من إجمالي أو صافي إيرادات الملكية الفكرية من ملكية فكرية محددة، تُعرض المسألة على لجنة الملكية الفكرية لحلها.  </w:t>
      </w:r>
    </w:p>
    <w:p w14:paraId="028BCCE0" w14:textId="77777777" w:rsidR="00946B14" w:rsidRPr="003553E9" w:rsidRDefault="00946B14" w:rsidP="00946B14">
      <w:pPr>
        <w:pStyle w:val="ListParagraph"/>
        <w:spacing w:after="0" w:line="240" w:lineRule="auto"/>
        <w:ind w:left="1843"/>
        <w:jc w:val="both"/>
        <w:rPr>
          <w:rFonts w:cstheme="minorHAnsi"/>
          <w:color w:val="000000" w:themeColor="text1"/>
        </w:rPr>
      </w:pPr>
    </w:p>
    <w:p w14:paraId="483F5709" w14:textId="346DA109" w:rsidR="00946B14" w:rsidRPr="003553E9" w:rsidRDefault="00D566F8" w:rsidP="00D566F8">
      <w:pPr>
        <w:spacing w:after="0" w:line="240" w:lineRule="auto"/>
        <w:ind w:left="1887" w:hanging="1036"/>
        <w:jc w:val="both"/>
        <w:rPr>
          <w:rFonts w:cstheme="minorHAnsi"/>
          <w:rtl/>
        </w:rPr>
      </w:pPr>
      <w:bookmarkStart w:id="35" w:name="_Ref510813254"/>
      <w:r w:rsidRPr="003553E9">
        <w:rPr>
          <w:rFonts w:cstheme="minorHAnsi"/>
          <w:color w:val="000000" w:themeColor="text1"/>
          <w:rtl/>
        </w:rPr>
        <w:t>4.3.2.10.</w:t>
      </w:r>
      <w:r w:rsidRPr="003553E9">
        <w:rPr>
          <w:rFonts w:cstheme="minorHAnsi"/>
          <w:color w:val="000000" w:themeColor="text1"/>
          <w:rtl/>
        </w:rPr>
        <w:tab/>
      </w:r>
      <w:r w:rsidR="00946B14" w:rsidRPr="003553E9">
        <w:rPr>
          <w:rFonts w:cstheme="minorHAnsi"/>
          <w:b/>
          <w:bCs/>
          <w:rtl/>
        </w:rPr>
        <w:t>الدفع</w:t>
      </w:r>
      <w:r w:rsidR="00946B14" w:rsidRPr="003553E9">
        <w:rPr>
          <w:rFonts w:cstheme="minorHAnsi"/>
          <w:rtl/>
        </w:rPr>
        <w:t xml:space="preserve">. </w:t>
      </w:r>
      <w:r w:rsidR="00946B14" w:rsidRPr="003553E9">
        <w:rPr>
          <w:rFonts w:cstheme="minorHAnsi"/>
          <w:color w:val="000000" w:themeColor="text1"/>
          <w:rtl/>
        </w:rPr>
        <w:t>تدفع المؤسسة للمبدعين/المُمكّنين على أساس دوري على النحو المتفق عليه كتابياً، ولكن في موعد لا يتجاوز [</w:t>
      </w:r>
      <w:r w:rsidR="00946B14" w:rsidRPr="003553E9">
        <w:rPr>
          <w:rFonts w:cstheme="minorHAnsi"/>
          <w:color w:val="000000" w:themeColor="text1"/>
          <w:shd w:val="clear" w:color="auto" w:fill="D9D9D9" w:themeFill="background1" w:themeFillShade="D9"/>
          <w:rtl/>
        </w:rPr>
        <w:t>عادةً اثني عشر</w:t>
      </w:r>
      <w:r w:rsidR="00946B14" w:rsidRPr="003553E9">
        <w:rPr>
          <w:rFonts w:cstheme="minorHAnsi"/>
          <w:color w:val="000000" w:themeColor="text1"/>
          <w:rtl/>
        </w:rPr>
        <w:t>] شهراً بعد استلام المؤسسة لإجمالي إيرادات الملكية الفكرية.</w:t>
      </w:r>
      <w:bookmarkEnd w:id="35"/>
      <w:r w:rsidR="00946B14" w:rsidRPr="003553E9">
        <w:rPr>
          <w:rFonts w:cstheme="minorHAnsi"/>
          <w:color w:val="000000" w:themeColor="text1"/>
          <w:rtl/>
        </w:rPr>
        <w:t xml:space="preserve">  </w:t>
      </w:r>
    </w:p>
    <w:p w14:paraId="58620845" w14:textId="77777777" w:rsidR="00D566F8" w:rsidRPr="003553E9" w:rsidRDefault="00D566F8" w:rsidP="00D566F8">
      <w:pPr>
        <w:pStyle w:val="ListParagraph"/>
        <w:rPr>
          <w:rFonts w:cstheme="minorHAnsi"/>
          <w:rtl/>
        </w:rPr>
      </w:pPr>
    </w:p>
    <w:p w14:paraId="70B6715D" w14:textId="2454630B" w:rsidR="00946B14" w:rsidRPr="003553E9" w:rsidRDefault="00D566F8" w:rsidP="00D566F8">
      <w:pPr>
        <w:spacing w:after="0" w:line="240" w:lineRule="auto"/>
        <w:ind w:left="1887" w:hanging="1036"/>
        <w:jc w:val="both"/>
        <w:rPr>
          <w:rFonts w:cstheme="minorHAnsi"/>
          <w:rtl/>
        </w:rPr>
      </w:pPr>
      <w:r w:rsidRPr="003553E9">
        <w:rPr>
          <w:rFonts w:cstheme="minorHAnsi"/>
          <w:color w:val="000000" w:themeColor="text1"/>
          <w:rtl/>
        </w:rPr>
        <w:t>5.3.2.10.</w:t>
      </w:r>
      <w:r w:rsidRPr="003553E9">
        <w:rPr>
          <w:rFonts w:cstheme="minorHAnsi"/>
          <w:color w:val="000000" w:themeColor="text1"/>
          <w:rtl/>
        </w:rPr>
        <w:tab/>
      </w:r>
      <w:r w:rsidR="00946B14" w:rsidRPr="003553E9">
        <w:rPr>
          <w:rFonts w:cstheme="minorHAnsi"/>
          <w:b/>
          <w:bCs/>
          <w:rtl/>
        </w:rPr>
        <w:t>الضرائب</w:t>
      </w:r>
      <w:r w:rsidR="00946B14" w:rsidRPr="003553E9">
        <w:rPr>
          <w:rFonts w:cstheme="minorHAnsi"/>
          <w:rtl/>
        </w:rPr>
        <w:t xml:space="preserve">. تخضع المدفوعات التي يتم سدادها </w:t>
      </w:r>
      <w:r w:rsidR="00946B14" w:rsidRPr="003553E9">
        <w:rPr>
          <w:rFonts w:cstheme="minorHAnsi"/>
          <w:rtl/>
        </w:rPr>
        <w:fldChar w:fldCharType="begin"/>
      </w:r>
      <w:r w:rsidR="00946B14" w:rsidRPr="003553E9">
        <w:rPr>
          <w:rFonts w:cstheme="minorHAnsi"/>
          <w:rtl/>
        </w:rPr>
        <w:instrText xml:space="preserve"> </w:instrText>
      </w:r>
      <w:r w:rsidR="00946B14" w:rsidRPr="003553E9">
        <w:rPr>
          <w:rFonts w:cstheme="minorHAnsi"/>
        </w:rPr>
        <w:instrText xml:space="preserve">REF _Ref510813254 \r \h </w:instrText>
      </w:r>
      <w:r w:rsidR="00545BD3" w:rsidRPr="003553E9">
        <w:rPr>
          <w:rFonts w:cstheme="minorHAnsi"/>
        </w:rPr>
        <w:instrText xml:space="preserve"> \* MERGEFORMAT</w:instrText>
      </w:r>
      <w:r w:rsidR="00545BD3" w:rsidRPr="003553E9">
        <w:rPr>
          <w:rFonts w:cstheme="minorHAnsi"/>
          <w:rtl/>
        </w:rPr>
        <w:instrText xml:space="preserve"> </w:instrText>
      </w:r>
      <w:r w:rsidR="00946B14" w:rsidRPr="003553E9">
        <w:rPr>
          <w:rFonts w:cstheme="minorHAnsi"/>
          <w:rtl/>
        </w:rPr>
      </w:r>
      <w:r w:rsidR="00946B14" w:rsidRPr="003553E9">
        <w:rPr>
          <w:rFonts w:cstheme="minorHAnsi"/>
          <w:rtl/>
        </w:rPr>
        <w:fldChar w:fldCharType="separate"/>
      </w:r>
      <w:r w:rsidR="00545BD3" w:rsidRPr="003553E9">
        <w:rPr>
          <w:rFonts w:cstheme="minorHAnsi"/>
          <w:rtl/>
        </w:rPr>
        <w:t>‏10.2.3.4</w:t>
      </w:r>
      <w:r w:rsidR="00946B14" w:rsidRPr="003553E9">
        <w:rPr>
          <w:rFonts w:cstheme="minorHAnsi"/>
          <w:rtl/>
        </w:rPr>
        <w:fldChar w:fldCharType="end"/>
      </w:r>
      <w:r w:rsidR="00946B14" w:rsidRPr="003553E9">
        <w:rPr>
          <w:rFonts w:cstheme="minorHAnsi"/>
          <w:rtl/>
        </w:rPr>
        <w:t xml:space="preserve"> حسب الضريبة الشخصية</w:t>
      </w:r>
      <w:r w:rsidR="00946B14" w:rsidRPr="003553E9">
        <w:rPr>
          <w:rStyle w:val="FootnoteReference"/>
          <w:rFonts w:cstheme="minorHAnsi"/>
          <w:rtl/>
        </w:rPr>
        <w:footnoteReference w:id="23"/>
      </w:r>
      <w:r w:rsidR="00946B14" w:rsidRPr="003553E9">
        <w:rPr>
          <w:rFonts w:cstheme="minorHAnsi"/>
          <w:rtl/>
        </w:rPr>
        <w:t>.  [</w:t>
      </w:r>
      <w:r w:rsidR="00946B14" w:rsidRPr="003553E9">
        <w:rPr>
          <w:rFonts w:cstheme="minorHAnsi"/>
          <w:b/>
          <w:bCs/>
          <w:rtl/>
        </w:rPr>
        <w:t>اختياري]</w:t>
      </w:r>
      <w:r w:rsidR="00946B14" w:rsidRPr="003553E9">
        <w:rPr>
          <w:rFonts w:cstheme="minorHAnsi"/>
          <w:rtl/>
        </w:rPr>
        <w:t xml:space="preserve"> يجوز للمؤسسة، إذا كانت القوانين الضريبية الوطنية تلزمها بذلك، إجراء أي خصومات ضريبية سارية قبل سداد المدفوعات إلى المبدعين/</w:t>
      </w:r>
      <w:r w:rsidR="00946B14" w:rsidRPr="003553E9">
        <w:rPr>
          <w:rFonts w:cstheme="minorHAnsi"/>
          <w:color w:val="000000" w:themeColor="text1"/>
          <w:rtl/>
        </w:rPr>
        <w:t xml:space="preserve"> المُمكّنين</w:t>
      </w:r>
      <w:r w:rsidR="00946B14" w:rsidRPr="003553E9">
        <w:rPr>
          <w:rFonts w:cstheme="minorHAnsi"/>
          <w:rtl/>
        </w:rPr>
        <w:t>.</w:t>
      </w:r>
    </w:p>
    <w:p w14:paraId="43E420A0" w14:textId="77777777" w:rsidR="00D566F8" w:rsidRPr="003553E9" w:rsidRDefault="00D566F8" w:rsidP="00D566F8">
      <w:pPr>
        <w:pStyle w:val="ListParagraph"/>
        <w:rPr>
          <w:rFonts w:cstheme="minorHAnsi"/>
          <w:rtl/>
        </w:rPr>
      </w:pPr>
    </w:p>
    <w:p w14:paraId="6E6CDDC4" w14:textId="377E58C0" w:rsidR="00946B14" w:rsidRPr="003553E9" w:rsidRDefault="00D566F8" w:rsidP="00D566F8">
      <w:pPr>
        <w:spacing w:after="0" w:line="240" w:lineRule="auto"/>
        <w:ind w:left="1887" w:hanging="1036"/>
        <w:jc w:val="both"/>
        <w:rPr>
          <w:rFonts w:cstheme="minorHAnsi"/>
          <w:rtl/>
        </w:rPr>
      </w:pPr>
      <w:r w:rsidRPr="003553E9">
        <w:rPr>
          <w:rFonts w:cstheme="minorHAnsi"/>
          <w:color w:val="000000" w:themeColor="text1"/>
          <w:rtl/>
        </w:rPr>
        <w:t>6.3.2.10.</w:t>
      </w:r>
      <w:r w:rsidRPr="003553E9">
        <w:rPr>
          <w:rFonts w:cstheme="minorHAnsi"/>
          <w:color w:val="000000" w:themeColor="text1"/>
          <w:rtl/>
        </w:rPr>
        <w:tab/>
      </w:r>
      <w:r w:rsidR="00946B14" w:rsidRPr="003553E9">
        <w:rPr>
          <w:rFonts w:cstheme="minorHAnsi"/>
          <w:b/>
          <w:bCs/>
          <w:color w:val="000000" w:themeColor="text1"/>
          <w:rtl/>
        </w:rPr>
        <w:t>الأهلية</w:t>
      </w:r>
      <w:r w:rsidR="00946B14" w:rsidRPr="003553E9">
        <w:rPr>
          <w:rFonts w:cstheme="minorHAnsi"/>
          <w:color w:val="000000" w:themeColor="text1"/>
          <w:rtl/>
        </w:rPr>
        <w:t>. يحق للمبدعين/المُمكّنين وورثتهم تقاسم إيرادات الملكية الفكرية طالما أن المؤسسة تتلقى إجمالي إيرادات الملكية الفكرية من تسويق الملكية الفكرية للمؤسسة. [</w:t>
      </w:r>
      <w:r w:rsidR="00946B14" w:rsidRPr="003553E9">
        <w:rPr>
          <w:rFonts w:cstheme="minorHAnsi"/>
          <w:b/>
          <w:bCs/>
          <w:color w:val="000000" w:themeColor="text1"/>
          <w:rtl/>
        </w:rPr>
        <w:t>الخيار:</w:t>
      </w:r>
      <w:r w:rsidR="00946B14" w:rsidRPr="003553E9">
        <w:rPr>
          <w:rFonts w:cstheme="minorHAnsi"/>
          <w:color w:val="000000" w:themeColor="text1"/>
          <w:rtl/>
        </w:rPr>
        <w:t xml:space="preserve"> تسري أهلية حصة المبدع/المُمكّن من إجمالي أو صافي إيرادات الملكية الفكرية بعد </w:t>
      </w:r>
      <w:r w:rsidR="00946B14" w:rsidRPr="003553E9">
        <w:rPr>
          <w:rFonts w:cstheme="minorHAnsi"/>
          <w:rtl/>
        </w:rPr>
        <w:t>أي استقالة/إنهاء للتوظيف]</w:t>
      </w:r>
      <w:r w:rsidR="00946B14" w:rsidRPr="003553E9">
        <w:rPr>
          <w:rFonts w:cstheme="minorHAnsi"/>
          <w:color w:val="000000" w:themeColor="text1"/>
          <w:rtl/>
        </w:rPr>
        <w:t>.</w:t>
      </w:r>
      <w:r w:rsidR="00946B14" w:rsidRPr="003553E9">
        <w:rPr>
          <w:rFonts w:cstheme="minorHAnsi"/>
          <w:rtl/>
        </w:rPr>
        <w:t xml:space="preserve"> </w:t>
      </w:r>
    </w:p>
    <w:p w14:paraId="21C460A2" w14:textId="77777777" w:rsidR="00D566F8" w:rsidRPr="003553E9" w:rsidRDefault="00D566F8" w:rsidP="00D566F8">
      <w:pPr>
        <w:pStyle w:val="ListParagraph"/>
        <w:rPr>
          <w:rFonts w:cstheme="minorHAnsi"/>
          <w:rtl/>
        </w:rPr>
      </w:pPr>
    </w:p>
    <w:p w14:paraId="05BBFDC6" w14:textId="11C687FF" w:rsidR="00D566F8" w:rsidRPr="003553E9" w:rsidRDefault="00D566F8" w:rsidP="00B816CF">
      <w:pPr>
        <w:spacing w:after="0" w:line="240" w:lineRule="auto"/>
        <w:ind w:left="1887" w:hanging="1036"/>
        <w:jc w:val="both"/>
        <w:rPr>
          <w:rFonts w:cstheme="minorHAnsi"/>
          <w:rtl/>
        </w:rPr>
      </w:pPr>
      <w:r w:rsidRPr="003553E9">
        <w:rPr>
          <w:rFonts w:cstheme="minorHAnsi"/>
          <w:color w:val="000000" w:themeColor="text1"/>
          <w:rtl/>
        </w:rPr>
        <w:t>7.3.2.10.</w:t>
      </w:r>
      <w:r w:rsidRPr="003553E9">
        <w:rPr>
          <w:rFonts w:cstheme="minorHAnsi"/>
          <w:color w:val="000000" w:themeColor="text1"/>
          <w:rtl/>
        </w:rPr>
        <w:tab/>
      </w:r>
      <w:r w:rsidR="00946B14" w:rsidRPr="003553E9">
        <w:rPr>
          <w:rFonts w:cstheme="minorHAnsi"/>
          <w:b/>
          <w:bCs/>
          <w:color w:val="000000" w:themeColor="text1"/>
          <w:rtl/>
        </w:rPr>
        <w:t>التفاصيل المصرفية</w:t>
      </w:r>
      <w:r w:rsidR="00946B14" w:rsidRPr="003553E9">
        <w:rPr>
          <w:rFonts w:cstheme="minorHAnsi"/>
          <w:color w:val="000000" w:themeColor="text1"/>
          <w:rtl/>
        </w:rPr>
        <w:t xml:space="preserve">. يقع العبء على عاتق كل مبدع/مُمكّن للتأكد من أن المؤسسة لديها تفاصيله المصرفية الحالية لغرض تقاسم الإيرادات.  ستحتفظ المؤسسة </w:t>
      </w:r>
      <w:r w:rsidR="00946B14" w:rsidRPr="003553E9">
        <w:rPr>
          <w:rFonts w:cstheme="minorHAnsi"/>
          <w:rtl/>
        </w:rPr>
        <w:t xml:space="preserve">بمبالغ إيرادات الملكية الفكرية ذات الصلة احتياطياً لمدة أقصاها 3 (ثلاث سنوات) تسقط بعدها جميع حقوق المبدعين/المُمكنين في الحصول على هذه المدفوعات. في حال دفعت المؤسسة مبلغاً في حساب غير صحيح نتيجة لتقادم أو عدم صحة المعلومات المقدمة لها، فلن تتحمل المؤسسة أي التزام أو مسؤولية أخرى فيما يتعلق بهذا الدفع، والذي سيعتبر أنه قد تم على النحو الواجب والصحيح. </w:t>
      </w:r>
    </w:p>
    <w:p w14:paraId="16A8E462" w14:textId="77777777" w:rsidR="00946B14" w:rsidRPr="003553E9" w:rsidRDefault="00946B14" w:rsidP="00946B14">
      <w:pPr>
        <w:tabs>
          <w:tab w:val="left" w:pos="1843"/>
        </w:tabs>
        <w:spacing w:after="0" w:line="240" w:lineRule="auto"/>
        <w:jc w:val="both"/>
        <w:rPr>
          <w:rFonts w:cstheme="minorHAnsi"/>
          <w:b/>
          <w:bCs/>
          <w:color w:val="000000" w:themeColor="text1"/>
        </w:rPr>
      </w:pPr>
    </w:p>
    <w:p w14:paraId="684E4935" w14:textId="45CC6B82" w:rsidR="00946B14" w:rsidRPr="003553E9" w:rsidRDefault="00D566F8" w:rsidP="00D566F8">
      <w:pPr>
        <w:tabs>
          <w:tab w:val="left" w:pos="851"/>
        </w:tabs>
        <w:spacing w:after="0" w:line="240" w:lineRule="auto"/>
        <w:jc w:val="both"/>
        <w:rPr>
          <w:rFonts w:cstheme="minorHAnsi"/>
          <w:color w:val="000000" w:themeColor="text1"/>
          <w:rtl/>
        </w:rPr>
      </w:pPr>
      <w:r w:rsidRPr="003553E9">
        <w:rPr>
          <w:rFonts w:cstheme="minorHAnsi"/>
          <w:color w:val="000000" w:themeColor="text1"/>
          <w:rtl/>
        </w:rPr>
        <w:t>4.2.10</w:t>
      </w:r>
      <w:r w:rsidRPr="003553E9">
        <w:rPr>
          <w:rFonts w:cstheme="minorHAnsi"/>
          <w:color w:val="000000" w:themeColor="text1"/>
          <w:rtl/>
        </w:rPr>
        <w:tab/>
      </w:r>
      <w:r w:rsidR="00946B14" w:rsidRPr="003553E9">
        <w:rPr>
          <w:rFonts w:cstheme="minorHAnsi"/>
          <w:b/>
          <w:bCs/>
          <w:color w:val="000000" w:themeColor="text1"/>
          <w:rtl/>
        </w:rPr>
        <w:t xml:space="preserve">تقاسم الإيرادات </w:t>
      </w:r>
      <w:r w:rsidRPr="003553E9">
        <w:rPr>
          <w:rFonts w:cstheme="minorHAnsi"/>
          <w:b/>
          <w:bCs/>
          <w:color w:val="000000" w:themeColor="text1"/>
          <w:rtl/>
        </w:rPr>
        <w:t>–</w:t>
      </w:r>
      <w:r w:rsidR="00946B14" w:rsidRPr="003553E9">
        <w:rPr>
          <w:rFonts w:cstheme="minorHAnsi"/>
          <w:b/>
          <w:bCs/>
          <w:color w:val="000000" w:themeColor="text1"/>
          <w:rtl/>
        </w:rPr>
        <w:t xml:space="preserve"> المؤسسة</w:t>
      </w:r>
      <w:r w:rsidR="00946B14" w:rsidRPr="003553E9">
        <w:rPr>
          <w:rFonts w:cstheme="minorHAnsi"/>
          <w:color w:val="000000" w:themeColor="text1"/>
          <w:rtl/>
        </w:rPr>
        <w:t>.</w:t>
      </w:r>
      <w:r w:rsidR="00946B14" w:rsidRPr="003553E9">
        <w:rPr>
          <w:rFonts w:cstheme="minorHAnsi"/>
          <w:rtl/>
        </w:rPr>
        <w:t xml:space="preserve"> تُوزع حصة المؤسسة من صافي إيرادات الملكية الفكرية داخلياً على النحو التالي:</w:t>
      </w:r>
    </w:p>
    <w:p w14:paraId="1E5B6CA5" w14:textId="77777777" w:rsidR="00946B14" w:rsidRPr="003553E9" w:rsidRDefault="00946B14" w:rsidP="00946B14">
      <w:pPr>
        <w:pStyle w:val="ListParagraph"/>
        <w:tabs>
          <w:tab w:val="left" w:pos="1843"/>
        </w:tabs>
        <w:spacing w:after="0" w:line="240" w:lineRule="auto"/>
        <w:ind w:left="1843"/>
        <w:jc w:val="both"/>
        <w:rPr>
          <w:rFonts w:cstheme="minorHAnsi"/>
          <w:lang w:val="en-US" w:eastAsia="en-US"/>
        </w:rPr>
      </w:pPr>
    </w:p>
    <w:p w14:paraId="3463A91E" w14:textId="40B7F6B4" w:rsidR="00946B14" w:rsidRPr="003553E9" w:rsidRDefault="00946B14" w:rsidP="00CD1ABC">
      <w:pPr>
        <w:pBdr>
          <w:top w:val="single" w:sz="4" w:space="1" w:color="auto"/>
          <w:left w:val="single" w:sz="4" w:space="4" w:color="auto"/>
          <w:bottom w:val="single" w:sz="4" w:space="1" w:color="auto"/>
          <w:right w:val="single" w:sz="4" w:space="9" w:color="auto"/>
        </w:pBdr>
        <w:spacing w:after="0" w:line="240" w:lineRule="auto"/>
        <w:ind w:left="1418" w:right="210"/>
        <w:jc w:val="both"/>
        <w:rPr>
          <w:rFonts w:cstheme="minorHAnsi"/>
          <w:rtl/>
        </w:rPr>
      </w:pPr>
      <w:r w:rsidRPr="003553E9">
        <w:rPr>
          <w:rFonts w:cstheme="minorHAnsi"/>
          <w:rtl/>
        </w:rPr>
        <w:t>[</w:t>
      </w:r>
      <w:r w:rsidRPr="003553E9">
        <w:rPr>
          <w:rFonts w:cstheme="minorHAnsi"/>
          <w:color w:val="000000" w:themeColor="text1"/>
          <w:shd w:val="clear" w:color="auto" w:fill="D9D9D9" w:themeFill="background1" w:themeFillShade="D9"/>
          <w:rtl/>
        </w:rPr>
        <w:t>العدد</w:t>
      </w:r>
      <w:r w:rsidRPr="003553E9">
        <w:rPr>
          <w:rFonts w:cstheme="minorHAnsi"/>
          <w:rtl/>
        </w:rPr>
        <w:t>]% لمزيد من البحث؛</w:t>
      </w:r>
    </w:p>
    <w:p w14:paraId="6E5BC00F" w14:textId="77777777" w:rsidR="00946B14" w:rsidRPr="003553E9" w:rsidRDefault="00946B14" w:rsidP="00CD1ABC">
      <w:pPr>
        <w:pBdr>
          <w:top w:val="single" w:sz="4" w:space="1" w:color="auto"/>
          <w:left w:val="single" w:sz="4" w:space="4" w:color="auto"/>
          <w:bottom w:val="single" w:sz="4" w:space="1" w:color="auto"/>
          <w:right w:val="single" w:sz="4" w:space="9" w:color="auto"/>
        </w:pBdr>
        <w:tabs>
          <w:tab w:val="left" w:pos="851"/>
        </w:tabs>
        <w:spacing w:after="0" w:line="240" w:lineRule="auto"/>
        <w:ind w:left="1418" w:right="210"/>
        <w:jc w:val="both"/>
        <w:rPr>
          <w:rFonts w:cstheme="minorHAnsi"/>
          <w:rtl/>
        </w:rPr>
      </w:pPr>
      <w:r w:rsidRPr="003553E9">
        <w:rPr>
          <w:rFonts w:cstheme="minorHAnsi"/>
          <w:rtl/>
        </w:rPr>
        <w:t>و[</w:t>
      </w:r>
      <w:r w:rsidRPr="003553E9">
        <w:rPr>
          <w:rFonts w:cstheme="minorHAnsi"/>
          <w:color w:val="000000" w:themeColor="text1"/>
          <w:shd w:val="clear" w:color="auto" w:fill="D9D9D9" w:themeFill="background1" w:themeFillShade="D9"/>
          <w:rtl/>
        </w:rPr>
        <w:t>العدد</w:t>
      </w:r>
      <w:r w:rsidRPr="003553E9">
        <w:rPr>
          <w:rFonts w:cstheme="minorHAnsi"/>
          <w:rtl/>
        </w:rPr>
        <w:t>]% لمكتب إدارة الملكية الفكرية؛</w:t>
      </w:r>
    </w:p>
    <w:p w14:paraId="50E3E952" w14:textId="77777777" w:rsidR="00946B14" w:rsidRPr="003553E9" w:rsidRDefault="00946B14" w:rsidP="00CD1ABC">
      <w:pPr>
        <w:pBdr>
          <w:top w:val="single" w:sz="4" w:space="1" w:color="auto"/>
          <w:left w:val="single" w:sz="4" w:space="4" w:color="auto"/>
          <w:bottom w:val="single" w:sz="4" w:space="1" w:color="auto"/>
          <w:right w:val="single" w:sz="4" w:space="9" w:color="auto"/>
        </w:pBdr>
        <w:tabs>
          <w:tab w:val="left" w:pos="851"/>
        </w:tabs>
        <w:spacing w:after="0" w:line="240" w:lineRule="auto"/>
        <w:ind w:left="1418" w:right="210"/>
        <w:jc w:val="both"/>
        <w:rPr>
          <w:rFonts w:cstheme="minorHAnsi"/>
          <w:rtl/>
        </w:rPr>
      </w:pPr>
      <w:r w:rsidRPr="003553E9">
        <w:rPr>
          <w:rFonts w:cstheme="minorHAnsi"/>
          <w:rtl/>
        </w:rPr>
        <w:t>و[</w:t>
      </w:r>
      <w:r w:rsidRPr="003553E9">
        <w:rPr>
          <w:rFonts w:cstheme="minorHAnsi"/>
          <w:color w:val="000000" w:themeColor="text1"/>
          <w:shd w:val="clear" w:color="auto" w:fill="D9D9D9" w:themeFill="background1" w:themeFillShade="D9"/>
          <w:rtl/>
        </w:rPr>
        <w:t>العدد</w:t>
      </w:r>
      <w:r w:rsidRPr="003553E9">
        <w:rPr>
          <w:rFonts w:cstheme="minorHAnsi"/>
          <w:rtl/>
        </w:rPr>
        <w:t>]% لمزيد من تكاليف معالجة الملكية الفكرية والاحتفاظ بها؛</w:t>
      </w:r>
    </w:p>
    <w:p w14:paraId="527AE1F4" w14:textId="77777777" w:rsidR="00946B14" w:rsidRPr="003553E9" w:rsidRDefault="00946B14" w:rsidP="00CD1ABC">
      <w:pPr>
        <w:pBdr>
          <w:top w:val="single" w:sz="4" w:space="1" w:color="auto"/>
          <w:left w:val="single" w:sz="4" w:space="4" w:color="auto"/>
          <w:bottom w:val="single" w:sz="4" w:space="1" w:color="auto"/>
          <w:right w:val="single" w:sz="4" w:space="9" w:color="auto"/>
        </w:pBdr>
        <w:tabs>
          <w:tab w:val="left" w:pos="851"/>
        </w:tabs>
        <w:spacing w:after="0" w:line="240" w:lineRule="auto"/>
        <w:ind w:left="1418" w:right="210"/>
        <w:jc w:val="both"/>
        <w:rPr>
          <w:rFonts w:cstheme="minorHAnsi"/>
          <w:rtl/>
        </w:rPr>
      </w:pPr>
      <w:r w:rsidRPr="003553E9">
        <w:rPr>
          <w:rFonts w:cstheme="minorHAnsi"/>
          <w:rtl/>
        </w:rPr>
        <w:t>و[</w:t>
      </w:r>
      <w:r w:rsidRPr="003553E9">
        <w:rPr>
          <w:rFonts w:cstheme="minorHAnsi"/>
          <w:color w:val="000000" w:themeColor="text1"/>
          <w:shd w:val="clear" w:color="auto" w:fill="D9D9D9" w:themeFill="background1" w:themeFillShade="D9"/>
          <w:rtl/>
        </w:rPr>
        <w:t>العدد</w:t>
      </w:r>
      <w:r w:rsidRPr="003553E9">
        <w:rPr>
          <w:rFonts w:cstheme="minorHAnsi"/>
          <w:rtl/>
        </w:rPr>
        <w:t>]% للنفقات العامة للمؤسسة.</w:t>
      </w:r>
    </w:p>
    <w:p w14:paraId="4F3B2E73" w14:textId="77777777" w:rsidR="00946B14" w:rsidRPr="003553E9" w:rsidRDefault="00946B14" w:rsidP="00946B14">
      <w:pPr>
        <w:pStyle w:val="ListParagraph"/>
        <w:tabs>
          <w:tab w:val="left" w:pos="851"/>
          <w:tab w:val="left" w:pos="1701"/>
        </w:tabs>
        <w:spacing w:after="0" w:line="240" w:lineRule="auto"/>
        <w:ind w:left="567"/>
        <w:jc w:val="both"/>
        <w:rPr>
          <w:rFonts w:cstheme="minorHAnsi"/>
          <w:lang w:val="en-US" w:eastAsia="en-US"/>
        </w:rPr>
      </w:pPr>
    </w:p>
    <w:p w14:paraId="2C71BF54" w14:textId="143C9DC3" w:rsidR="00946B14" w:rsidRPr="003553E9" w:rsidRDefault="00D566F8" w:rsidP="00B816CF">
      <w:pPr>
        <w:keepNext/>
        <w:keepLines/>
        <w:tabs>
          <w:tab w:val="left" w:pos="851"/>
          <w:tab w:val="left" w:pos="1701"/>
        </w:tabs>
        <w:spacing w:after="0" w:line="240" w:lineRule="auto"/>
        <w:jc w:val="both"/>
        <w:rPr>
          <w:rFonts w:cstheme="minorHAnsi"/>
          <w:rtl/>
        </w:rPr>
      </w:pPr>
      <w:r w:rsidRPr="003553E9">
        <w:rPr>
          <w:rFonts w:cstheme="minorHAnsi"/>
          <w:b/>
          <w:bCs/>
          <w:color w:val="0070C0"/>
          <w:sz w:val="24"/>
          <w:szCs w:val="24"/>
          <w:rtl/>
        </w:rPr>
        <w:lastRenderedPageBreak/>
        <w:t>3.10</w:t>
      </w:r>
      <w:r w:rsidRPr="003553E9">
        <w:rPr>
          <w:rFonts w:cstheme="minorHAnsi"/>
          <w:b/>
          <w:bCs/>
          <w:color w:val="0070C0"/>
          <w:sz w:val="24"/>
          <w:szCs w:val="24"/>
          <w:rtl/>
        </w:rPr>
        <w:tab/>
      </w:r>
      <w:r w:rsidR="00144C4F" w:rsidRPr="003553E9">
        <w:rPr>
          <w:rFonts w:cstheme="minorHAnsi"/>
          <w:b/>
          <w:bCs/>
          <w:color w:val="0070C0"/>
          <w:sz w:val="24"/>
          <w:szCs w:val="24"/>
          <w:rtl/>
        </w:rPr>
        <w:t>حوافز أخرى</w:t>
      </w:r>
      <w:r w:rsidR="00144C4F" w:rsidRPr="003553E9">
        <w:rPr>
          <w:rFonts w:cstheme="minorHAnsi"/>
          <w:rtl/>
        </w:rPr>
        <w:t xml:space="preserve">  </w:t>
      </w:r>
    </w:p>
    <w:p w14:paraId="22C5D348" w14:textId="77777777" w:rsidR="00946B14" w:rsidRPr="003553E9" w:rsidRDefault="00946B14" w:rsidP="00B816CF">
      <w:pPr>
        <w:keepNext/>
        <w:keepLines/>
        <w:tabs>
          <w:tab w:val="left" w:pos="851"/>
          <w:tab w:val="left" w:pos="1701"/>
        </w:tabs>
        <w:spacing w:after="0" w:line="240" w:lineRule="auto"/>
        <w:ind w:left="851" w:hanging="851"/>
        <w:jc w:val="both"/>
        <w:rPr>
          <w:rFonts w:cstheme="minorHAnsi"/>
          <w:lang w:val="en-US" w:eastAsia="en-US"/>
        </w:rPr>
      </w:pPr>
    </w:p>
    <w:p w14:paraId="05DE242E" w14:textId="4FD0C4F3" w:rsidR="00946B14" w:rsidRPr="003553E9" w:rsidRDefault="00D566F8" w:rsidP="00B816CF">
      <w:pPr>
        <w:pStyle w:val="ListParagraph"/>
        <w:keepNext/>
        <w:keepLines/>
        <w:spacing w:after="0" w:line="240" w:lineRule="auto"/>
        <w:ind w:left="897" w:hanging="992"/>
        <w:jc w:val="both"/>
        <w:rPr>
          <w:rFonts w:cstheme="minorHAnsi"/>
          <w:rtl/>
        </w:rPr>
      </w:pPr>
      <w:r w:rsidRPr="003553E9">
        <w:rPr>
          <w:rFonts w:cstheme="minorHAnsi"/>
          <w:rtl/>
        </w:rPr>
        <w:t>1.3.10.</w:t>
      </w:r>
      <w:r w:rsidRPr="003553E9">
        <w:rPr>
          <w:rFonts w:cstheme="minorHAnsi"/>
          <w:b/>
          <w:bCs/>
          <w:rtl/>
        </w:rPr>
        <w:tab/>
      </w:r>
      <w:r w:rsidR="00946B14" w:rsidRPr="003553E9">
        <w:rPr>
          <w:rFonts w:cstheme="minorHAnsi"/>
          <w:b/>
          <w:bCs/>
          <w:rtl/>
        </w:rPr>
        <w:t>عامة.</w:t>
      </w:r>
      <w:r w:rsidR="00946B14" w:rsidRPr="003553E9">
        <w:rPr>
          <w:rFonts w:cstheme="minorHAnsi"/>
          <w:rtl/>
        </w:rPr>
        <w:t xml:space="preserve">  في نطاق وضع افتراضي، ستمتنع المؤسسة عن قبول المنافع غير المالية مقابل تسويق ملكيتها الفكرية أو عن تقديم حوافز غير تقاسم الإيرادات، ما لم تكن هذه الحوافز إضافية إلى تقاسم الإيرادات بناءً على </w:t>
      </w:r>
      <w:r w:rsidR="00946B14" w:rsidRPr="003553E9">
        <w:rPr>
          <w:rFonts w:cstheme="minorHAnsi"/>
          <w:rtl/>
        </w:rPr>
        <w:fldChar w:fldCharType="begin"/>
      </w:r>
      <w:r w:rsidR="00946B14" w:rsidRPr="003553E9">
        <w:rPr>
          <w:rFonts w:cstheme="minorHAnsi"/>
          <w:rtl/>
        </w:rPr>
        <w:instrText xml:space="preserve"> </w:instrText>
      </w:r>
      <w:r w:rsidR="00946B14" w:rsidRPr="003553E9">
        <w:rPr>
          <w:rFonts w:cstheme="minorHAnsi"/>
        </w:rPr>
        <w:instrText xml:space="preserve">REF _Ref510811170 \r \h </w:instrText>
      </w:r>
      <w:r w:rsidR="00545BD3" w:rsidRPr="003553E9">
        <w:rPr>
          <w:rFonts w:cstheme="minorHAnsi"/>
        </w:rPr>
        <w:instrText xml:space="preserve"> \* MERGEFORMAT</w:instrText>
      </w:r>
      <w:r w:rsidR="00545BD3" w:rsidRPr="003553E9">
        <w:rPr>
          <w:rFonts w:cstheme="minorHAnsi"/>
          <w:rtl/>
        </w:rPr>
        <w:instrText xml:space="preserve"> </w:instrText>
      </w:r>
      <w:r w:rsidR="00946B14" w:rsidRPr="003553E9">
        <w:rPr>
          <w:rFonts w:cstheme="minorHAnsi"/>
          <w:rtl/>
        </w:rPr>
      </w:r>
      <w:r w:rsidR="00946B14" w:rsidRPr="003553E9">
        <w:rPr>
          <w:rFonts w:cstheme="minorHAnsi"/>
          <w:rtl/>
        </w:rPr>
        <w:fldChar w:fldCharType="separate"/>
      </w:r>
      <w:r w:rsidR="00545BD3" w:rsidRPr="003553E9">
        <w:rPr>
          <w:rFonts w:cstheme="minorHAnsi"/>
          <w:rtl/>
        </w:rPr>
        <w:t>‏1.</w:t>
      </w:r>
      <w:r w:rsidR="000B67A1" w:rsidRPr="003553E9">
        <w:rPr>
          <w:rFonts w:cstheme="minorHAnsi" w:hint="cs"/>
          <w:rtl/>
        </w:rPr>
        <w:t>3</w:t>
      </w:r>
      <w:r w:rsidR="00545BD3" w:rsidRPr="003553E9">
        <w:rPr>
          <w:rFonts w:cstheme="minorHAnsi"/>
          <w:rtl/>
        </w:rPr>
        <w:t>.</w:t>
      </w:r>
      <w:r w:rsidR="000B67A1" w:rsidRPr="003553E9">
        <w:rPr>
          <w:rFonts w:cstheme="minorHAnsi" w:hint="cs"/>
          <w:rtl/>
        </w:rPr>
        <w:t>2</w:t>
      </w:r>
      <w:r w:rsidR="00545BD3" w:rsidRPr="003553E9">
        <w:rPr>
          <w:rFonts w:cstheme="minorHAnsi"/>
          <w:rtl/>
        </w:rPr>
        <w:t>.1</w:t>
      </w:r>
      <w:r w:rsidR="00946B14" w:rsidRPr="003553E9">
        <w:rPr>
          <w:rFonts w:cstheme="minorHAnsi"/>
          <w:rtl/>
        </w:rPr>
        <w:fldChar w:fldCharType="end"/>
      </w:r>
      <w:r w:rsidR="000B67A1" w:rsidRPr="003553E9">
        <w:rPr>
          <w:rFonts w:cstheme="minorHAnsi" w:hint="cs"/>
          <w:rtl/>
        </w:rPr>
        <w:t>0</w:t>
      </w:r>
      <w:r w:rsidR="00946B14" w:rsidRPr="003553E9">
        <w:rPr>
          <w:rFonts w:cstheme="minorHAnsi"/>
          <w:rtl/>
        </w:rPr>
        <w:t xml:space="preserve"> و</w:t>
      </w:r>
      <w:r w:rsidR="00946B14" w:rsidRPr="003553E9">
        <w:rPr>
          <w:rFonts w:cstheme="minorHAnsi"/>
          <w:rtl/>
        </w:rPr>
        <w:fldChar w:fldCharType="begin"/>
      </w:r>
      <w:r w:rsidR="00946B14" w:rsidRPr="003553E9">
        <w:rPr>
          <w:rFonts w:cstheme="minorHAnsi"/>
          <w:rtl/>
        </w:rPr>
        <w:instrText xml:space="preserve"> </w:instrText>
      </w:r>
      <w:r w:rsidR="00946B14" w:rsidRPr="003553E9">
        <w:rPr>
          <w:rFonts w:cstheme="minorHAnsi"/>
        </w:rPr>
        <w:instrText xml:space="preserve">REF _Ref510811229 \r \h </w:instrText>
      </w:r>
      <w:r w:rsidR="00545BD3" w:rsidRPr="003553E9">
        <w:rPr>
          <w:rFonts w:cstheme="minorHAnsi"/>
        </w:rPr>
        <w:instrText xml:space="preserve"> \* MERGEFORMAT</w:instrText>
      </w:r>
      <w:r w:rsidR="00545BD3" w:rsidRPr="003553E9">
        <w:rPr>
          <w:rFonts w:cstheme="minorHAnsi"/>
          <w:rtl/>
        </w:rPr>
        <w:instrText xml:space="preserve"> </w:instrText>
      </w:r>
      <w:r w:rsidR="00946B14" w:rsidRPr="003553E9">
        <w:rPr>
          <w:rFonts w:cstheme="minorHAnsi"/>
          <w:rtl/>
        </w:rPr>
      </w:r>
      <w:r w:rsidR="00946B14" w:rsidRPr="003553E9">
        <w:rPr>
          <w:rFonts w:cstheme="minorHAnsi"/>
          <w:rtl/>
        </w:rPr>
        <w:fldChar w:fldCharType="separate"/>
      </w:r>
      <w:r w:rsidR="00545BD3" w:rsidRPr="003553E9">
        <w:rPr>
          <w:rFonts w:cstheme="minorHAnsi"/>
          <w:rtl/>
        </w:rPr>
        <w:t>‏</w:t>
      </w:r>
      <w:r w:rsidR="000B67A1" w:rsidRPr="003553E9">
        <w:rPr>
          <w:rFonts w:cstheme="minorHAnsi" w:hint="cs"/>
          <w:rtl/>
        </w:rPr>
        <w:t>2</w:t>
      </w:r>
      <w:r w:rsidR="00545BD3" w:rsidRPr="003553E9">
        <w:rPr>
          <w:rFonts w:cstheme="minorHAnsi"/>
          <w:rtl/>
        </w:rPr>
        <w:t>.</w:t>
      </w:r>
      <w:r w:rsidR="000B67A1" w:rsidRPr="003553E9">
        <w:rPr>
          <w:rFonts w:cstheme="minorHAnsi" w:hint="cs"/>
          <w:rtl/>
        </w:rPr>
        <w:t>3</w:t>
      </w:r>
      <w:r w:rsidR="00545BD3" w:rsidRPr="003553E9">
        <w:rPr>
          <w:rFonts w:cstheme="minorHAnsi"/>
          <w:rtl/>
        </w:rPr>
        <w:t>.</w:t>
      </w:r>
      <w:r w:rsidR="000B67A1" w:rsidRPr="003553E9">
        <w:rPr>
          <w:rFonts w:cstheme="minorHAnsi" w:hint="cs"/>
          <w:rtl/>
        </w:rPr>
        <w:t>2</w:t>
      </w:r>
      <w:r w:rsidR="00545BD3" w:rsidRPr="003553E9">
        <w:rPr>
          <w:rFonts w:cstheme="minorHAnsi"/>
          <w:rtl/>
        </w:rPr>
        <w:t>.</w:t>
      </w:r>
      <w:r w:rsidR="000B67A1" w:rsidRPr="003553E9">
        <w:rPr>
          <w:rFonts w:cstheme="minorHAnsi" w:hint="cs"/>
          <w:rtl/>
        </w:rPr>
        <w:t>10</w:t>
      </w:r>
      <w:r w:rsidR="00946B14" w:rsidRPr="003553E9">
        <w:rPr>
          <w:rFonts w:cstheme="minorHAnsi"/>
          <w:rtl/>
        </w:rPr>
        <w:fldChar w:fldCharType="end"/>
      </w:r>
      <w:r w:rsidR="00B816CF" w:rsidRPr="003553E9">
        <w:rPr>
          <w:rFonts w:cstheme="minorHAnsi" w:hint="cs"/>
          <w:rtl/>
        </w:rPr>
        <w:t xml:space="preserve"> </w:t>
      </w:r>
      <w:r w:rsidR="00946B14" w:rsidRPr="003553E9">
        <w:rPr>
          <w:rFonts w:cstheme="minorHAnsi"/>
          <w:rtl/>
        </w:rPr>
        <w:t xml:space="preserve">حسب الاقتضاء. ستأخذ المؤسسة في الاعتبار، على أساس كل حالة على حدة، تقديم حوافز أخرى عندما لا تكون المنافع المالية (الإيرادات) متاحة أو عندما يختار المبدع/المُمكّن الاستفادة من منافع أخرى </w:t>
      </w:r>
      <w:r w:rsidR="00946B14" w:rsidRPr="003553E9">
        <w:rPr>
          <w:rFonts w:cstheme="minorHAnsi"/>
          <w:i/>
          <w:iCs/>
          <w:rtl/>
        </w:rPr>
        <w:t>عوضاً عن</w:t>
      </w:r>
      <w:r w:rsidR="00946B14" w:rsidRPr="003553E9">
        <w:rPr>
          <w:rFonts w:cstheme="minorHAnsi"/>
          <w:rtl/>
        </w:rPr>
        <w:t xml:space="preserve"> تقاسم الإيرادات، والتي قد تتحقق فقط في الوقت المناسب. تشمل الحوافز الأخرى، على سبيل المثال لا الحصر، الحوافز الموضحة في المادة 2.3.10. – 4.3.10.</w:t>
      </w:r>
    </w:p>
    <w:p w14:paraId="361EA19F" w14:textId="77777777" w:rsidR="00946B14" w:rsidRPr="003553E9" w:rsidRDefault="00946B14" w:rsidP="00946B14">
      <w:pPr>
        <w:tabs>
          <w:tab w:val="left" w:pos="1701"/>
        </w:tabs>
        <w:spacing w:after="0" w:line="240" w:lineRule="auto"/>
        <w:ind w:left="851" w:hanging="851"/>
        <w:jc w:val="both"/>
        <w:rPr>
          <w:rFonts w:cstheme="minorHAnsi"/>
          <w:lang w:val="en-US" w:eastAsia="en-US"/>
        </w:rPr>
      </w:pPr>
    </w:p>
    <w:p w14:paraId="2410DBFB" w14:textId="5A6CE2F9" w:rsidR="00946B14" w:rsidRPr="003553E9" w:rsidRDefault="00D566F8" w:rsidP="00D566F8">
      <w:pPr>
        <w:pStyle w:val="ListParagraph"/>
        <w:spacing w:after="0" w:line="240" w:lineRule="auto"/>
        <w:ind w:left="897" w:hanging="992"/>
        <w:jc w:val="both"/>
        <w:rPr>
          <w:rFonts w:cstheme="minorHAnsi"/>
          <w:rtl/>
        </w:rPr>
      </w:pPr>
      <w:r w:rsidRPr="003553E9">
        <w:rPr>
          <w:rFonts w:cstheme="minorHAnsi"/>
          <w:rtl/>
        </w:rPr>
        <w:t>2.3.10.</w:t>
      </w:r>
      <w:r w:rsidRPr="003553E9">
        <w:rPr>
          <w:rFonts w:cstheme="minorHAnsi"/>
          <w:rtl/>
        </w:rPr>
        <w:tab/>
      </w:r>
      <w:r w:rsidR="00946B14" w:rsidRPr="003553E9">
        <w:rPr>
          <w:rFonts w:cstheme="minorHAnsi"/>
          <w:b/>
          <w:bCs/>
          <w:rtl/>
        </w:rPr>
        <w:t>النمو والتطور والعرفان والتقدير</w:t>
      </w:r>
      <w:r w:rsidR="00946B14" w:rsidRPr="003553E9">
        <w:rPr>
          <w:rFonts w:cstheme="minorHAnsi"/>
          <w:rtl/>
        </w:rPr>
        <w:t>.</w:t>
      </w:r>
      <w:r w:rsidR="00946B14" w:rsidRPr="003553E9">
        <w:rPr>
          <w:rFonts w:cstheme="minorHAnsi"/>
          <w:b/>
          <w:bCs/>
          <w:rtl/>
        </w:rPr>
        <w:t xml:space="preserve">  </w:t>
      </w:r>
      <w:r w:rsidR="00946B14" w:rsidRPr="003553E9">
        <w:rPr>
          <w:rFonts w:cstheme="minorHAnsi"/>
          <w:rtl/>
        </w:rPr>
        <w:t xml:space="preserve">يجب وضع إطار للنمو وتطوير المبدع/المُمكّن من حيث قدراته المهنية والشخصية بما في ذلك (1) الاعتراف بتوليد الملكية الفكرية والأداء التسويقي في إجراءات التقييم؛ و(2) إتاحة فرص لتطوير المشاريع أو تنمية القدرات من خلال، على سبيل المثال، فرص تدريب محددة، والإجازات والتبادل المحلي والدولي في مجال بحوثهم ذات الصلة أو في مجال إدارة الملكية الفكرية ونقل المعرفة.  </w:t>
      </w:r>
    </w:p>
    <w:p w14:paraId="71048261" w14:textId="77777777" w:rsidR="00BF4FA8" w:rsidRPr="003553E9" w:rsidRDefault="00BF4FA8" w:rsidP="00D566F8">
      <w:pPr>
        <w:pStyle w:val="ListParagraph"/>
        <w:spacing w:after="0" w:line="240" w:lineRule="auto"/>
        <w:ind w:left="897"/>
        <w:jc w:val="both"/>
        <w:rPr>
          <w:rFonts w:cstheme="minorHAnsi"/>
        </w:rPr>
      </w:pPr>
    </w:p>
    <w:p w14:paraId="35D3EBF3" w14:textId="750DF2DA" w:rsidR="00946B14" w:rsidRPr="003553E9" w:rsidRDefault="00D566F8" w:rsidP="00D566F8">
      <w:pPr>
        <w:pStyle w:val="ListParagraph"/>
        <w:spacing w:after="0" w:line="240" w:lineRule="auto"/>
        <w:ind w:left="897" w:hanging="992"/>
        <w:jc w:val="both"/>
        <w:rPr>
          <w:rFonts w:cstheme="minorHAnsi"/>
          <w:rtl/>
        </w:rPr>
      </w:pPr>
      <w:r w:rsidRPr="003553E9">
        <w:rPr>
          <w:rFonts w:cstheme="minorHAnsi"/>
          <w:rtl/>
        </w:rPr>
        <w:t>3.3.10.</w:t>
      </w:r>
      <w:r w:rsidRPr="003553E9">
        <w:rPr>
          <w:rFonts w:cstheme="minorHAnsi"/>
          <w:rtl/>
        </w:rPr>
        <w:tab/>
      </w:r>
      <w:r w:rsidR="00946B14" w:rsidRPr="003553E9">
        <w:rPr>
          <w:rFonts w:cstheme="minorHAnsi"/>
          <w:b/>
          <w:bCs/>
          <w:rtl/>
        </w:rPr>
        <w:t>أموال البحث</w:t>
      </w:r>
      <w:r w:rsidR="00946B14" w:rsidRPr="003553E9">
        <w:rPr>
          <w:rFonts w:cstheme="minorHAnsi"/>
          <w:rtl/>
        </w:rPr>
        <w:t>.  ستعمل المؤسسة بنشاط، من خلال مكتب إدارة الملكية الفكرية التابع لها، على تعزيز و/أو إيجاد و/أو تيسير الترتيبات التعاونية مع شركاء الصناعة لتأمين التمويل لإجراء المزيد من البحوث للمبدعين/المُمكّنين.</w:t>
      </w:r>
    </w:p>
    <w:p w14:paraId="773746CF" w14:textId="77777777" w:rsidR="00D566F8" w:rsidRPr="003553E9" w:rsidRDefault="00D566F8" w:rsidP="00D566F8">
      <w:pPr>
        <w:pStyle w:val="ListParagraph"/>
        <w:rPr>
          <w:rFonts w:cstheme="minorHAnsi"/>
          <w:rtl/>
        </w:rPr>
      </w:pPr>
    </w:p>
    <w:p w14:paraId="6D405813" w14:textId="689A17EF" w:rsidR="00E676D0" w:rsidRPr="003553E9" w:rsidRDefault="00D566F8" w:rsidP="00D566F8">
      <w:pPr>
        <w:spacing w:after="0" w:line="240" w:lineRule="auto"/>
        <w:ind w:left="897" w:hanging="897"/>
        <w:jc w:val="both"/>
        <w:rPr>
          <w:rFonts w:cstheme="minorHAnsi"/>
          <w:rtl/>
        </w:rPr>
      </w:pPr>
      <w:r w:rsidRPr="003553E9">
        <w:rPr>
          <w:rFonts w:cstheme="minorHAnsi"/>
          <w:b/>
          <w:bCs/>
          <w:rtl/>
        </w:rPr>
        <w:t>4.3.10.</w:t>
      </w:r>
      <w:r w:rsidRPr="003553E9">
        <w:rPr>
          <w:rFonts w:cstheme="minorHAnsi"/>
          <w:b/>
          <w:bCs/>
          <w:rtl/>
        </w:rPr>
        <w:tab/>
      </w:r>
      <w:r w:rsidR="00946B14" w:rsidRPr="003553E9">
        <w:rPr>
          <w:rFonts w:cstheme="minorHAnsi"/>
          <w:b/>
          <w:bCs/>
          <w:rtl/>
        </w:rPr>
        <w:t>حصول المبدع/المُمكّن على حصص في كيان تسويقي أو مرخص له آخر</w:t>
      </w:r>
      <w:r w:rsidR="00946B14" w:rsidRPr="003553E9">
        <w:rPr>
          <w:rFonts w:cstheme="minorHAnsi"/>
          <w:rtl/>
        </w:rPr>
        <w:t xml:space="preserve">.  </w:t>
      </w:r>
    </w:p>
    <w:p w14:paraId="1EA46385" w14:textId="77777777" w:rsidR="00D566F8" w:rsidRPr="003553E9" w:rsidRDefault="00D566F8" w:rsidP="00D566F8">
      <w:pPr>
        <w:pStyle w:val="ListParagraph"/>
        <w:rPr>
          <w:rFonts w:cstheme="minorHAnsi"/>
          <w:color w:val="000000" w:themeColor="text1"/>
          <w:rtl/>
        </w:rPr>
      </w:pPr>
    </w:p>
    <w:p w14:paraId="31F4DF30" w14:textId="10E487F7" w:rsidR="00946B14" w:rsidRPr="003553E9" w:rsidRDefault="00D566F8" w:rsidP="00D566F8">
      <w:pPr>
        <w:pStyle w:val="ListParagraph"/>
        <w:spacing w:after="0" w:line="240" w:lineRule="auto"/>
        <w:ind w:left="1843" w:hanging="992"/>
        <w:jc w:val="both"/>
        <w:rPr>
          <w:rFonts w:cstheme="minorHAnsi"/>
          <w:rtl/>
        </w:rPr>
      </w:pPr>
      <w:r w:rsidRPr="003553E9">
        <w:rPr>
          <w:rFonts w:cstheme="minorHAnsi"/>
          <w:color w:val="000000" w:themeColor="text1"/>
          <w:rtl/>
        </w:rPr>
        <w:t>1.4.</w:t>
      </w:r>
      <w:r w:rsidR="003D72FE" w:rsidRPr="003553E9">
        <w:rPr>
          <w:rFonts w:cstheme="minorHAnsi" w:hint="cs"/>
          <w:color w:val="000000" w:themeColor="text1"/>
          <w:rtl/>
        </w:rPr>
        <w:t>3</w:t>
      </w:r>
      <w:r w:rsidRPr="003553E9">
        <w:rPr>
          <w:rFonts w:cstheme="minorHAnsi"/>
          <w:color w:val="000000" w:themeColor="text1"/>
          <w:rtl/>
        </w:rPr>
        <w:t>.10.</w:t>
      </w:r>
      <w:r w:rsidRPr="003553E9">
        <w:rPr>
          <w:rFonts w:cstheme="minorHAnsi"/>
          <w:color w:val="000000" w:themeColor="text1"/>
          <w:rtl/>
        </w:rPr>
        <w:tab/>
      </w:r>
      <w:r w:rsidR="003856C5" w:rsidRPr="003553E9">
        <w:rPr>
          <w:rFonts w:cstheme="minorHAnsi"/>
          <w:color w:val="000000" w:themeColor="text1"/>
          <w:rtl/>
        </w:rPr>
        <w:t>في حالة منح المبدع/المُمكّن أسهماً في كيان تسويقي يرخّص الملكية الفكرية الخاصة بالمؤسسة التي أنشأها المبدع/المُمكّن،</w:t>
      </w:r>
      <w:r w:rsidR="00946B14" w:rsidRPr="003553E9">
        <w:rPr>
          <w:rStyle w:val="FootnoteReference"/>
          <w:rFonts w:cstheme="minorHAnsi"/>
          <w:color w:val="000000" w:themeColor="text1"/>
          <w:rtl/>
        </w:rPr>
        <w:footnoteReference w:id="24"/>
      </w:r>
      <w:r w:rsidR="003856C5" w:rsidRPr="003553E9">
        <w:rPr>
          <w:rFonts w:cstheme="minorHAnsi"/>
          <w:color w:val="000000" w:themeColor="text1"/>
          <w:rtl/>
        </w:rPr>
        <w:t xml:space="preserve"> فإن حصة المبدع/المُمكّن في صيغة تقاسم الإيرادات القياسية وفقاً للمادة </w:t>
      </w:r>
      <w:r w:rsidR="00946B14" w:rsidRPr="003553E9">
        <w:rPr>
          <w:rFonts w:cstheme="minorHAnsi"/>
          <w:color w:val="000000" w:themeColor="text1"/>
          <w:rtl/>
        </w:rPr>
        <w:fldChar w:fldCharType="begin"/>
      </w:r>
      <w:r w:rsidR="003856C5" w:rsidRPr="003553E9">
        <w:rPr>
          <w:rFonts w:cstheme="minorHAnsi"/>
          <w:rtl/>
        </w:rPr>
        <w:instrText xml:space="preserve"> </w:instrText>
      </w:r>
      <w:r w:rsidR="00946B14" w:rsidRPr="003553E9">
        <w:rPr>
          <w:rFonts w:cstheme="minorHAnsi"/>
          <w:color w:val="000000" w:themeColor="text1"/>
        </w:rPr>
        <w:instrText xml:space="preserve">REF _Ref510811170 \r \h </w:instrText>
      </w:r>
      <w:r w:rsidR="00545BD3" w:rsidRPr="003553E9">
        <w:rPr>
          <w:rFonts w:cstheme="minorHAnsi"/>
          <w:color w:val="000000" w:themeColor="text1"/>
        </w:rPr>
        <w:instrText xml:space="preserve"> \* MERGEFORMAT</w:instrText>
      </w:r>
      <w:r w:rsidR="00545BD3" w:rsidRPr="003553E9">
        <w:rPr>
          <w:rFonts w:cstheme="minorHAnsi"/>
          <w:color w:val="000000" w:themeColor="text1"/>
          <w:rtl/>
        </w:rPr>
        <w:instrText xml:space="preserve"> </w:instrText>
      </w:r>
      <w:r w:rsidR="00946B14" w:rsidRPr="003553E9">
        <w:rPr>
          <w:rFonts w:cstheme="minorHAnsi"/>
          <w:color w:val="000000" w:themeColor="text1"/>
          <w:rtl/>
        </w:rPr>
      </w:r>
      <w:r w:rsidR="00946B14" w:rsidRPr="003553E9">
        <w:rPr>
          <w:rFonts w:cstheme="minorHAnsi"/>
          <w:color w:val="000000" w:themeColor="text1"/>
          <w:rtl/>
        </w:rPr>
        <w:fldChar w:fldCharType="separate"/>
      </w:r>
      <w:r w:rsidR="00545BD3" w:rsidRPr="003553E9">
        <w:rPr>
          <w:rFonts w:cstheme="minorHAnsi"/>
          <w:rtl/>
        </w:rPr>
        <w:t>‏</w:t>
      </w:r>
      <w:r w:rsidR="00620F4B" w:rsidRPr="003553E9">
        <w:rPr>
          <w:rFonts w:cstheme="minorHAnsi"/>
          <w:rtl/>
        </w:rPr>
        <w:fldChar w:fldCharType="begin"/>
      </w:r>
      <w:r w:rsidR="00620F4B" w:rsidRPr="003553E9">
        <w:rPr>
          <w:rFonts w:cstheme="minorHAnsi"/>
          <w:rtl/>
        </w:rPr>
        <w:instrText xml:space="preserve"> </w:instrText>
      </w:r>
      <w:r w:rsidR="00620F4B" w:rsidRPr="003553E9">
        <w:rPr>
          <w:rFonts w:cstheme="minorHAnsi"/>
        </w:rPr>
        <w:instrText>REF _Ref510811170 \r \h  \* MERGEFORMAT</w:instrText>
      </w:r>
      <w:r w:rsidR="00620F4B" w:rsidRPr="003553E9">
        <w:rPr>
          <w:rFonts w:cstheme="minorHAnsi"/>
          <w:rtl/>
        </w:rPr>
        <w:instrText xml:space="preserve"> </w:instrText>
      </w:r>
      <w:r w:rsidR="00620F4B" w:rsidRPr="003553E9">
        <w:rPr>
          <w:rFonts w:cstheme="minorHAnsi"/>
          <w:rtl/>
        </w:rPr>
      </w:r>
      <w:r w:rsidR="00620F4B" w:rsidRPr="003553E9">
        <w:rPr>
          <w:rFonts w:cstheme="minorHAnsi"/>
          <w:rtl/>
        </w:rPr>
        <w:fldChar w:fldCharType="separate"/>
      </w:r>
      <w:r w:rsidR="00620F4B" w:rsidRPr="003553E9">
        <w:rPr>
          <w:rFonts w:cstheme="minorHAnsi"/>
          <w:rtl/>
        </w:rPr>
        <w:t>‏1.</w:t>
      </w:r>
      <w:r w:rsidR="00620F4B" w:rsidRPr="003553E9">
        <w:rPr>
          <w:rFonts w:cstheme="minorHAnsi" w:hint="cs"/>
          <w:rtl/>
        </w:rPr>
        <w:t>3</w:t>
      </w:r>
      <w:r w:rsidR="00620F4B" w:rsidRPr="003553E9">
        <w:rPr>
          <w:rFonts w:cstheme="minorHAnsi"/>
          <w:rtl/>
        </w:rPr>
        <w:t>.</w:t>
      </w:r>
      <w:r w:rsidR="00620F4B" w:rsidRPr="003553E9">
        <w:rPr>
          <w:rFonts w:cstheme="minorHAnsi" w:hint="cs"/>
          <w:rtl/>
        </w:rPr>
        <w:t>2</w:t>
      </w:r>
      <w:r w:rsidR="00620F4B" w:rsidRPr="003553E9">
        <w:rPr>
          <w:rFonts w:cstheme="minorHAnsi"/>
          <w:rtl/>
        </w:rPr>
        <w:t>.1</w:t>
      </w:r>
      <w:r w:rsidR="00620F4B" w:rsidRPr="003553E9">
        <w:rPr>
          <w:rFonts w:cstheme="minorHAnsi"/>
          <w:rtl/>
        </w:rPr>
        <w:fldChar w:fldCharType="end"/>
      </w:r>
      <w:r w:rsidR="00620F4B" w:rsidRPr="003553E9">
        <w:rPr>
          <w:rFonts w:cstheme="minorHAnsi" w:hint="cs"/>
          <w:rtl/>
        </w:rPr>
        <w:t>0</w:t>
      </w:r>
      <w:r w:rsidR="00946B14" w:rsidRPr="003553E9">
        <w:rPr>
          <w:rFonts w:cstheme="minorHAnsi"/>
          <w:color w:val="000000" w:themeColor="text1"/>
          <w:rtl/>
        </w:rPr>
        <w:fldChar w:fldCharType="end"/>
      </w:r>
      <w:r w:rsidR="003856C5" w:rsidRPr="003553E9">
        <w:rPr>
          <w:rFonts w:cstheme="minorHAnsi"/>
          <w:color w:val="000000" w:themeColor="text1"/>
          <w:rtl/>
        </w:rPr>
        <w:t xml:space="preserve"> أو </w:t>
      </w:r>
      <w:r w:rsidR="00946B14" w:rsidRPr="003553E9">
        <w:rPr>
          <w:rFonts w:cstheme="minorHAnsi"/>
          <w:color w:val="000000" w:themeColor="text1"/>
          <w:rtl/>
        </w:rPr>
        <w:fldChar w:fldCharType="begin"/>
      </w:r>
      <w:r w:rsidR="003856C5" w:rsidRPr="003553E9">
        <w:rPr>
          <w:rFonts w:cstheme="minorHAnsi"/>
          <w:rtl/>
        </w:rPr>
        <w:instrText xml:space="preserve"> </w:instrText>
      </w:r>
      <w:r w:rsidR="00946B14" w:rsidRPr="003553E9">
        <w:rPr>
          <w:rFonts w:cstheme="minorHAnsi"/>
          <w:color w:val="000000" w:themeColor="text1"/>
        </w:rPr>
        <w:instrText xml:space="preserve">REF _Ref510811229 \r \h </w:instrText>
      </w:r>
      <w:r w:rsidR="00545BD3" w:rsidRPr="003553E9">
        <w:rPr>
          <w:rFonts w:cstheme="minorHAnsi"/>
          <w:color w:val="000000" w:themeColor="text1"/>
        </w:rPr>
        <w:instrText xml:space="preserve"> \* MERGEFORMAT</w:instrText>
      </w:r>
      <w:r w:rsidR="00545BD3" w:rsidRPr="003553E9">
        <w:rPr>
          <w:rFonts w:cstheme="minorHAnsi"/>
          <w:color w:val="000000" w:themeColor="text1"/>
          <w:rtl/>
        </w:rPr>
        <w:instrText xml:space="preserve"> </w:instrText>
      </w:r>
      <w:r w:rsidR="00946B14" w:rsidRPr="003553E9">
        <w:rPr>
          <w:rFonts w:cstheme="minorHAnsi"/>
          <w:color w:val="000000" w:themeColor="text1"/>
          <w:rtl/>
        </w:rPr>
      </w:r>
      <w:r w:rsidR="00946B14" w:rsidRPr="003553E9">
        <w:rPr>
          <w:rFonts w:cstheme="minorHAnsi"/>
          <w:color w:val="000000" w:themeColor="text1"/>
          <w:rtl/>
        </w:rPr>
        <w:fldChar w:fldCharType="separate"/>
      </w:r>
      <w:r w:rsidR="00545BD3" w:rsidRPr="003553E9">
        <w:rPr>
          <w:rFonts w:cstheme="minorHAnsi"/>
          <w:rtl/>
        </w:rPr>
        <w:t>‏</w:t>
      </w:r>
      <w:r w:rsidR="003D72FE" w:rsidRPr="003553E9">
        <w:rPr>
          <w:rFonts w:cstheme="minorHAnsi" w:hint="cs"/>
          <w:rtl/>
        </w:rPr>
        <w:t>2</w:t>
      </w:r>
      <w:r w:rsidR="00545BD3" w:rsidRPr="003553E9">
        <w:rPr>
          <w:rFonts w:cstheme="minorHAnsi"/>
          <w:rtl/>
        </w:rPr>
        <w:t>.</w:t>
      </w:r>
      <w:r w:rsidR="003D72FE" w:rsidRPr="003553E9">
        <w:rPr>
          <w:rFonts w:cstheme="minorHAnsi" w:hint="cs"/>
          <w:rtl/>
        </w:rPr>
        <w:t>3</w:t>
      </w:r>
      <w:r w:rsidR="00545BD3" w:rsidRPr="003553E9">
        <w:rPr>
          <w:rFonts w:cstheme="minorHAnsi"/>
          <w:rtl/>
        </w:rPr>
        <w:t>.</w:t>
      </w:r>
      <w:r w:rsidR="003D72FE" w:rsidRPr="003553E9">
        <w:rPr>
          <w:rFonts w:cstheme="minorHAnsi" w:hint="cs"/>
          <w:rtl/>
        </w:rPr>
        <w:t>2</w:t>
      </w:r>
      <w:r w:rsidR="00545BD3" w:rsidRPr="003553E9">
        <w:rPr>
          <w:rFonts w:cstheme="minorHAnsi"/>
          <w:rtl/>
        </w:rPr>
        <w:t>.</w:t>
      </w:r>
      <w:r w:rsidR="003D72FE" w:rsidRPr="003553E9">
        <w:rPr>
          <w:rFonts w:cstheme="minorHAnsi" w:hint="cs"/>
          <w:rtl/>
        </w:rPr>
        <w:t>10</w:t>
      </w:r>
      <w:r w:rsidR="00946B14" w:rsidRPr="003553E9">
        <w:rPr>
          <w:rFonts w:cstheme="minorHAnsi"/>
          <w:color w:val="000000" w:themeColor="text1"/>
          <w:rtl/>
        </w:rPr>
        <w:fldChar w:fldCharType="end"/>
      </w:r>
      <w:r w:rsidR="003856C5" w:rsidRPr="003553E9">
        <w:rPr>
          <w:rFonts w:cstheme="minorHAnsi"/>
          <w:b/>
          <w:bCs/>
          <w:color w:val="000000" w:themeColor="text1"/>
          <w:rtl/>
        </w:rPr>
        <w:t xml:space="preserve">[الخيار 1]: </w:t>
      </w:r>
      <w:r w:rsidR="003856C5" w:rsidRPr="003553E9">
        <w:rPr>
          <w:rFonts w:cstheme="minorHAnsi"/>
          <w:color w:val="000000" w:themeColor="text1"/>
          <w:rtl/>
        </w:rPr>
        <w:t xml:space="preserve">لن تتأثر. </w:t>
      </w:r>
      <w:r w:rsidR="003856C5" w:rsidRPr="003553E9">
        <w:rPr>
          <w:rFonts w:cstheme="minorHAnsi"/>
          <w:b/>
          <w:bCs/>
          <w:color w:val="000000" w:themeColor="text1"/>
          <w:rtl/>
        </w:rPr>
        <w:t>[الخيار 2]:</w:t>
      </w:r>
      <w:r w:rsidR="003856C5" w:rsidRPr="003553E9">
        <w:rPr>
          <w:rFonts w:cstheme="minorHAnsi"/>
          <w:color w:val="000000" w:themeColor="text1"/>
          <w:rtl/>
        </w:rPr>
        <w:t xml:space="preserve"> يتم تعديلها وفقاً لذلك، مع الأخذ في الاعتبار الحصص التي يمتلكها المبدع/المُمكّن في الشركة.  سيُكافئ جميع المبدعين/المُمكّنين الآخرين وفقاً للصيغة الواردة في المادة </w:t>
      </w:r>
      <w:r w:rsidR="00946B14" w:rsidRPr="003553E9">
        <w:rPr>
          <w:rFonts w:cstheme="minorHAnsi"/>
          <w:color w:val="000000" w:themeColor="text1"/>
          <w:rtl/>
        </w:rPr>
        <w:fldChar w:fldCharType="begin"/>
      </w:r>
      <w:r w:rsidR="003856C5" w:rsidRPr="003553E9">
        <w:rPr>
          <w:rFonts w:cstheme="minorHAnsi"/>
          <w:rtl/>
        </w:rPr>
        <w:instrText xml:space="preserve"> </w:instrText>
      </w:r>
      <w:r w:rsidR="00946B14" w:rsidRPr="003553E9">
        <w:rPr>
          <w:rFonts w:cstheme="minorHAnsi"/>
          <w:color w:val="000000" w:themeColor="text1"/>
        </w:rPr>
        <w:instrText xml:space="preserve">REF _Ref510811170 \r \h </w:instrText>
      </w:r>
      <w:r w:rsidR="00545BD3" w:rsidRPr="003553E9">
        <w:rPr>
          <w:rFonts w:cstheme="minorHAnsi"/>
          <w:color w:val="000000" w:themeColor="text1"/>
        </w:rPr>
        <w:instrText xml:space="preserve"> \* MERGEFORMAT</w:instrText>
      </w:r>
      <w:r w:rsidR="00545BD3" w:rsidRPr="003553E9">
        <w:rPr>
          <w:rFonts w:cstheme="minorHAnsi"/>
          <w:color w:val="000000" w:themeColor="text1"/>
          <w:rtl/>
        </w:rPr>
        <w:instrText xml:space="preserve"> </w:instrText>
      </w:r>
      <w:r w:rsidR="00946B14" w:rsidRPr="003553E9">
        <w:rPr>
          <w:rFonts w:cstheme="minorHAnsi"/>
          <w:color w:val="000000" w:themeColor="text1"/>
          <w:rtl/>
        </w:rPr>
      </w:r>
      <w:r w:rsidR="00946B14" w:rsidRPr="003553E9">
        <w:rPr>
          <w:rFonts w:cstheme="minorHAnsi"/>
          <w:color w:val="000000" w:themeColor="text1"/>
          <w:rtl/>
        </w:rPr>
        <w:fldChar w:fldCharType="separate"/>
      </w:r>
      <w:r w:rsidR="00545BD3" w:rsidRPr="003553E9">
        <w:rPr>
          <w:rFonts w:cstheme="minorHAnsi"/>
          <w:rtl/>
        </w:rPr>
        <w:t>‏</w:t>
      </w:r>
      <w:r w:rsidR="003D72FE" w:rsidRPr="003553E9">
        <w:rPr>
          <w:rFonts w:cstheme="minorHAnsi"/>
          <w:rtl/>
        </w:rPr>
        <w:t>1.</w:t>
      </w:r>
      <w:r w:rsidR="003D72FE" w:rsidRPr="003553E9">
        <w:rPr>
          <w:rFonts w:cstheme="minorHAnsi" w:hint="cs"/>
          <w:rtl/>
        </w:rPr>
        <w:t>3</w:t>
      </w:r>
      <w:r w:rsidR="003D72FE" w:rsidRPr="003553E9">
        <w:rPr>
          <w:rFonts w:cstheme="minorHAnsi"/>
          <w:rtl/>
        </w:rPr>
        <w:t>.</w:t>
      </w:r>
      <w:r w:rsidR="003D72FE" w:rsidRPr="003553E9">
        <w:rPr>
          <w:rFonts w:cstheme="minorHAnsi" w:hint="cs"/>
          <w:rtl/>
        </w:rPr>
        <w:t>2</w:t>
      </w:r>
      <w:r w:rsidR="003D72FE" w:rsidRPr="003553E9">
        <w:rPr>
          <w:rFonts w:cstheme="minorHAnsi"/>
          <w:rtl/>
        </w:rPr>
        <w:t>.</w:t>
      </w:r>
      <w:r w:rsidR="003D72FE" w:rsidRPr="003553E9">
        <w:rPr>
          <w:rFonts w:cstheme="minorHAnsi" w:hint="cs"/>
          <w:rtl/>
        </w:rPr>
        <w:t>10</w:t>
      </w:r>
      <w:r w:rsidR="00946B14" w:rsidRPr="003553E9">
        <w:rPr>
          <w:rFonts w:cstheme="minorHAnsi"/>
          <w:color w:val="000000" w:themeColor="text1"/>
          <w:rtl/>
        </w:rPr>
        <w:fldChar w:fldCharType="end"/>
      </w:r>
      <w:r w:rsidR="003856C5" w:rsidRPr="003553E9">
        <w:rPr>
          <w:rFonts w:cstheme="minorHAnsi"/>
          <w:color w:val="000000" w:themeColor="text1"/>
          <w:rtl/>
        </w:rPr>
        <w:t xml:space="preserve"> أو </w:t>
      </w:r>
      <w:r w:rsidR="00946B14" w:rsidRPr="003553E9">
        <w:rPr>
          <w:rFonts w:cstheme="minorHAnsi"/>
          <w:color w:val="000000" w:themeColor="text1"/>
          <w:rtl/>
        </w:rPr>
        <w:fldChar w:fldCharType="begin"/>
      </w:r>
      <w:r w:rsidR="003856C5" w:rsidRPr="003553E9">
        <w:rPr>
          <w:rFonts w:cstheme="minorHAnsi"/>
          <w:rtl/>
        </w:rPr>
        <w:instrText xml:space="preserve"> </w:instrText>
      </w:r>
      <w:r w:rsidR="00946B14" w:rsidRPr="003553E9">
        <w:rPr>
          <w:rFonts w:cstheme="minorHAnsi"/>
          <w:color w:val="000000" w:themeColor="text1"/>
        </w:rPr>
        <w:instrText xml:space="preserve">REF _Ref510811229 \r \h </w:instrText>
      </w:r>
      <w:r w:rsidR="00545BD3" w:rsidRPr="003553E9">
        <w:rPr>
          <w:rFonts w:cstheme="minorHAnsi"/>
          <w:color w:val="000000" w:themeColor="text1"/>
        </w:rPr>
        <w:instrText xml:space="preserve"> \* MERGEFORMAT</w:instrText>
      </w:r>
      <w:r w:rsidR="00545BD3" w:rsidRPr="003553E9">
        <w:rPr>
          <w:rFonts w:cstheme="minorHAnsi"/>
          <w:color w:val="000000" w:themeColor="text1"/>
          <w:rtl/>
        </w:rPr>
        <w:instrText xml:space="preserve"> </w:instrText>
      </w:r>
      <w:r w:rsidR="00946B14" w:rsidRPr="003553E9">
        <w:rPr>
          <w:rFonts w:cstheme="minorHAnsi"/>
          <w:color w:val="000000" w:themeColor="text1"/>
          <w:rtl/>
        </w:rPr>
      </w:r>
      <w:r w:rsidR="00946B14" w:rsidRPr="003553E9">
        <w:rPr>
          <w:rFonts w:cstheme="minorHAnsi"/>
          <w:color w:val="000000" w:themeColor="text1"/>
          <w:rtl/>
        </w:rPr>
        <w:fldChar w:fldCharType="separate"/>
      </w:r>
      <w:r w:rsidR="00495109" w:rsidRPr="003553E9">
        <w:rPr>
          <w:rFonts w:cstheme="minorHAnsi"/>
          <w:rtl/>
        </w:rPr>
        <w:t>.</w:t>
      </w:r>
      <w:r w:rsidR="00495109" w:rsidRPr="003553E9">
        <w:rPr>
          <w:rFonts w:cstheme="minorHAnsi" w:hint="cs"/>
          <w:rtl/>
        </w:rPr>
        <w:t>3</w:t>
      </w:r>
      <w:r w:rsidR="00495109" w:rsidRPr="003553E9">
        <w:rPr>
          <w:rFonts w:cstheme="minorHAnsi"/>
          <w:rtl/>
        </w:rPr>
        <w:t>.</w:t>
      </w:r>
      <w:r w:rsidR="00495109" w:rsidRPr="003553E9">
        <w:rPr>
          <w:rFonts w:cstheme="minorHAnsi" w:hint="cs"/>
          <w:rtl/>
        </w:rPr>
        <w:t>2</w:t>
      </w:r>
      <w:r w:rsidR="00495109" w:rsidRPr="003553E9">
        <w:rPr>
          <w:rFonts w:cstheme="minorHAnsi"/>
          <w:rtl/>
        </w:rPr>
        <w:t>.</w:t>
      </w:r>
      <w:r w:rsidR="00495109" w:rsidRPr="003553E9">
        <w:rPr>
          <w:rFonts w:cstheme="minorHAnsi" w:hint="cs"/>
          <w:rtl/>
        </w:rPr>
        <w:t>10</w:t>
      </w:r>
      <w:r w:rsidR="00545BD3" w:rsidRPr="003553E9">
        <w:rPr>
          <w:rFonts w:cstheme="minorHAnsi"/>
          <w:rtl/>
        </w:rPr>
        <w:t>‏.2</w:t>
      </w:r>
      <w:r w:rsidR="00946B14" w:rsidRPr="003553E9">
        <w:rPr>
          <w:rFonts w:cstheme="minorHAnsi"/>
          <w:color w:val="000000" w:themeColor="text1"/>
          <w:rtl/>
        </w:rPr>
        <w:fldChar w:fldCharType="end"/>
      </w:r>
      <w:r w:rsidR="003856C5" w:rsidRPr="003553E9">
        <w:rPr>
          <w:rFonts w:cstheme="minorHAnsi"/>
          <w:color w:val="000000" w:themeColor="text1"/>
          <w:rtl/>
        </w:rPr>
        <w:t xml:space="preserve">.  </w:t>
      </w:r>
    </w:p>
    <w:p w14:paraId="1A22FD1F" w14:textId="77777777" w:rsidR="00946B14" w:rsidRPr="003553E9" w:rsidRDefault="00946B14" w:rsidP="00A00D32">
      <w:pPr>
        <w:pStyle w:val="ListParagraph"/>
        <w:spacing w:after="0" w:line="240" w:lineRule="auto"/>
        <w:ind w:left="1843" w:hanging="992"/>
        <w:jc w:val="both"/>
        <w:rPr>
          <w:rFonts w:cstheme="minorHAnsi"/>
        </w:rPr>
      </w:pPr>
    </w:p>
    <w:p w14:paraId="4B554914" w14:textId="112C4598" w:rsidR="00946B14" w:rsidRPr="003553E9" w:rsidRDefault="00D566F8" w:rsidP="00D566F8">
      <w:pPr>
        <w:spacing w:after="0" w:line="240" w:lineRule="auto"/>
        <w:ind w:left="1797" w:hanging="990"/>
        <w:jc w:val="both"/>
        <w:rPr>
          <w:rFonts w:cstheme="minorHAnsi"/>
          <w:rtl/>
        </w:rPr>
      </w:pPr>
      <w:r w:rsidRPr="003553E9">
        <w:rPr>
          <w:rFonts w:cstheme="minorHAnsi"/>
          <w:color w:val="000000" w:themeColor="text1"/>
          <w:shd w:val="clear" w:color="auto" w:fill="FFFFFF" w:themeFill="background1"/>
          <w:rtl/>
        </w:rPr>
        <w:t>2.4.</w:t>
      </w:r>
      <w:r w:rsidR="00620F4B" w:rsidRPr="003553E9">
        <w:rPr>
          <w:rFonts w:cstheme="minorHAnsi" w:hint="cs"/>
          <w:color w:val="000000" w:themeColor="text1"/>
          <w:shd w:val="clear" w:color="auto" w:fill="FFFFFF" w:themeFill="background1"/>
          <w:rtl/>
        </w:rPr>
        <w:t>3</w:t>
      </w:r>
      <w:r w:rsidRPr="003553E9">
        <w:rPr>
          <w:rFonts w:cstheme="minorHAnsi"/>
          <w:color w:val="000000" w:themeColor="text1"/>
          <w:shd w:val="clear" w:color="auto" w:fill="FFFFFF" w:themeFill="background1"/>
          <w:rtl/>
        </w:rPr>
        <w:t>.10.</w:t>
      </w:r>
      <w:r w:rsidRPr="003553E9">
        <w:rPr>
          <w:rFonts w:cstheme="minorHAnsi"/>
          <w:color w:val="000000" w:themeColor="text1"/>
          <w:shd w:val="clear" w:color="auto" w:fill="FFFFFF" w:themeFill="background1"/>
          <w:rtl/>
        </w:rPr>
        <w:tab/>
      </w:r>
      <w:r w:rsidR="00946B14" w:rsidRPr="003553E9">
        <w:rPr>
          <w:rFonts w:cstheme="minorHAnsi"/>
          <w:color w:val="000000" w:themeColor="text1"/>
          <w:shd w:val="clear" w:color="auto" w:fill="FFFFFF" w:themeFill="background1"/>
          <w:rtl/>
        </w:rPr>
        <w:t xml:space="preserve">عندما تتلقى المؤسسة أسهماً في شركة مرخص لها، وقد تكون هذه الشركة </w:t>
      </w:r>
      <w:r w:rsidR="00946B14" w:rsidRPr="003553E9">
        <w:rPr>
          <w:rFonts w:cstheme="minorHAnsi"/>
          <w:rtl/>
        </w:rPr>
        <w:t>كياناً تسويقياً</w:t>
      </w:r>
      <w:r w:rsidR="00946B14" w:rsidRPr="003553E9">
        <w:rPr>
          <w:rFonts w:cstheme="minorHAnsi"/>
          <w:color w:val="000000" w:themeColor="text1"/>
          <w:rtl/>
        </w:rPr>
        <w:t>،</w:t>
      </w:r>
      <w:r w:rsidR="00946B14" w:rsidRPr="003553E9">
        <w:rPr>
          <w:rFonts w:cstheme="minorHAnsi"/>
          <w:color w:val="000000" w:themeColor="text1"/>
          <w:shd w:val="clear" w:color="auto" w:fill="FFFFFF" w:themeFill="background1"/>
          <w:rtl/>
        </w:rPr>
        <w:t xml:space="preserve"> بصفتها مقابل لترخيص الملكية الفكرية، فإن</w:t>
      </w:r>
      <w:r w:rsidR="00946B14" w:rsidRPr="003553E9">
        <w:rPr>
          <w:rFonts w:cstheme="minorHAnsi"/>
          <w:color w:val="000000" w:themeColor="text1"/>
          <w:rtl/>
        </w:rPr>
        <w:t xml:space="preserve"> المؤسسة </w:t>
      </w:r>
      <w:r w:rsidR="00946B14" w:rsidRPr="003553E9">
        <w:rPr>
          <w:rFonts w:cstheme="minorHAnsi"/>
          <w:b/>
          <w:bCs/>
          <w:color w:val="000000" w:themeColor="text1"/>
          <w:rtl/>
        </w:rPr>
        <w:t xml:space="preserve">[الخيار 1، موصى به]: </w:t>
      </w:r>
      <w:r w:rsidR="00946B14" w:rsidRPr="003553E9">
        <w:rPr>
          <w:rFonts w:cstheme="minorHAnsi"/>
          <w:color w:val="000000" w:themeColor="text1"/>
          <w:rtl/>
        </w:rPr>
        <w:t xml:space="preserve">تحتفظ بجميع الأسهم حتى التصفية، وعندئذ يعتبر الدخل إيراداً إجمالياً للملكية الفكرية ويتلقى المبدعون/المُمكّنون حصتهم وفقاً لصيغة تقاسم الإيرادات في المادة </w:t>
      </w:r>
      <w:r w:rsidR="00946B14" w:rsidRPr="003553E9">
        <w:rPr>
          <w:rFonts w:cstheme="minorHAnsi"/>
          <w:color w:val="000000" w:themeColor="text1"/>
          <w:rtl/>
        </w:rPr>
        <w:fldChar w:fldCharType="begin"/>
      </w:r>
      <w:r w:rsidR="00946B14" w:rsidRPr="003553E9">
        <w:rPr>
          <w:rFonts w:cstheme="minorHAnsi"/>
          <w:rtl/>
        </w:rPr>
        <w:instrText xml:space="preserve"> </w:instrText>
      </w:r>
      <w:r w:rsidR="00946B14" w:rsidRPr="003553E9">
        <w:rPr>
          <w:rFonts w:cstheme="minorHAnsi"/>
          <w:color w:val="000000" w:themeColor="text1"/>
        </w:rPr>
        <w:instrText xml:space="preserve">REF _Ref510811170 \r \h </w:instrText>
      </w:r>
      <w:r w:rsidR="00545BD3" w:rsidRPr="003553E9">
        <w:rPr>
          <w:rFonts w:cstheme="minorHAnsi"/>
          <w:color w:val="000000" w:themeColor="text1"/>
        </w:rPr>
        <w:instrText xml:space="preserve"> \* MERGEFORMAT</w:instrText>
      </w:r>
      <w:r w:rsidR="00545BD3" w:rsidRPr="003553E9">
        <w:rPr>
          <w:rFonts w:cstheme="minorHAnsi"/>
          <w:color w:val="000000" w:themeColor="text1"/>
          <w:rtl/>
        </w:rPr>
        <w:instrText xml:space="preserve"> </w:instrText>
      </w:r>
      <w:r w:rsidR="00946B14" w:rsidRPr="003553E9">
        <w:rPr>
          <w:rFonts w:cstheme="minorHAnsi"/>
          <w:color w:val="000000" w:themeColor="text1"/>
          <w:rtl/>
        </w:rPr>
      </w:r>
      <w:r w:rsidR="00946B14" w:rsidRPr="003553E9">
        <w:rPr>
          <w:rFonts w:cstheme="minorHAnsi"/>
          <w:color w:val="000000" w:themeColor="text1"/>
          <w:rtl/>
        </w:rPr>
        <w:fldChar w:fldCharType="separate"/>
      </w:r>
      <w:r w:rsidR="00545BD3" w:rsidRPr="003553E9">
        <w:rPr>
          <w:rFonts w:cstheme="minorHAnsi"/>
          <w:rtl/>
        </w:rPr>
        <w:t>‏</w:t>
      </w:r>
      <w:r w:rsidR="00620F4B" w:rsidRPr="003553E9">
        <w:rPr>
          <w:rFonts w:cstheme="minorHAnsi"/>
          <w:rtl/>
        </w:rPr>
        <w:fldChar w:fldCharType="begin"/>
      </w:r>
      <w:r w:rsidR="00620F4B" w:rsidRPr="003553E9">
        <w:rPr>
          <w:rFonts w:cstheme="minorHAnsi"/>
          <w:rtl/>
        </w:rPr>
        <w:instrText xml:space="preserve"> </w:instrText>
      </w:r>
      <w:r w:rsidR="00620F4B" w:rsidRPr="003553E9">
        <w:rPr>
          <w:rFonts w:cstheme="minorHAnsi"/>
        </w:rPr>
        <w:instrText>REF _Ref510811170 \r \h  \* MERGEFORMAT</w:instrText>
      </w:r>
      <w:r w:rsidR="00620F4B" w:rsidRPr="003553E9">
        <w:rPr>
          <w:rFonts w:cstheme="minorHAnsi"/>
          <w:rtl/>
        </w:rPr>
        <w:instrText xml:space="preserve"> </w:instrText>
      </w:r>
      <w:r w:rsidR="00620F4B" w:rsidRPr="003553E9">
        <w:rPr>
          <w:rFonts w:cstheme="minorHAnsi"/>
          <w:rtl/>
        </w:rPr>
      </w:r>
      <w:r w:rsidR="00620F4B" w:rsidRPr="003553E9">
        <w:rPr>
          <w:rFonts w:cstheme="minorHAnsi"/>
          <w:rtl/>
        </w:rPr>
        <w:fldChar w:fldCharType="separate"/>
      </w:r>
      <w:r w:rsidR="00620F4B" w:rsidRPr="003553E9">
        <w:rPr>
          <w:rFonts w:cstheme="minorHAnsi"/>
          <w:rtl/>
        </w:rPr>
        <w:t>‏1.</w:t>
      </w:r>
      <w:r w:rsidR="00620F4B" w:rsidRPr="003553E9">
        <w:rPr>
          <w:rFonts w:cstheme="minorHAnsi" w:hint="cs"/>
          <w:rtl/>
        </w:rPr>
        <w:t>3</w:t>
      </w:r>
      <w:r w:rsidR="00620F4B" w:rsidRPr="003553E9">
        <w:rPr>
          <w:rFonts w:cstheme="minorHAnsi"/>
          <w:rtl/>
        </w:rPr>
        <w:t>.</w:t>
      </w:r>
      <w:r w:rsidR="00620F4B" w:rsidRPr="003553E9">
        <w:rPr>
          <w:rFonts w:cstheme="minorHAnsi" w:hint="cs"/>
          <w:rtl/>
        </w:rPr>
        <w:t>2</w:t>
      </w:r>
      <w:r w:rsidR="00620F4B" w:rsidRPr="003553E9">
        <w:rPr>
          <w:rFonts w:cstheme="minorHAnsi"/>
          <w:rtl/>
        </w:rPr>
        <w:t>.1</w:t>
      </w:r>
      <w:r w:rsidR="00620F4B" w:rsidRPr="003553E9">
        <w:rPr>
          <w:rFonts w:cstheme="minorHAnsi"/>
          <w:rtl/>
        </w:rPr>
        <w:fldChar w:fldCharType="end"/>
      </w:r>
      <w:r w:rsidR="00620F4B" w:rsidRPr="003553E9">
        <w:rPr>
          <w:rFonts w:cstheme="minorHAnsi" w:hint="cs"/>
          <w:rtl/>
        </w:rPr>
        <w:t>0</w:t>
      </w:r>
      <w:r w:rsidR="00946B14" w:rsidRPr="003553E9">
        <w:rPr>
          <w:rFonts w:cstheme="minorHAnsi"/>
          <w:color w:val="000000" w:themeColor="text1"/>
          <w:rtl/>
        </w:rPr>
        <w:fldChar w:fldCharType="end"/>
      </w:r>
      <w:r w:rsidR="00946B14" w:rsidRPr="003553E9">
        <w:rPr>
          <w:rFonts w:cstheme="minorHAnsi"/>
          <w:color w:val="000000" w:themeColor="text1"/>
          <w:rtl/>
        </w:rPr>
        <w:t xml:space="preserve"> أو </w:t>
      </w:r>
      <w:r w:rsidR="00946B14" w:rsidRPr="003553E9">
        <w:rPr>
          <w:rFonts w:cstheme="minorHAnsi"/>
          <w:color w:val="000000" w:themeColor="text1"/>
          <w:rtl/>
        </w:rPr>
        <w:fldChar w:fldCharType="begin"/>
      </w:r>
      <w:r w:rsidR="00946B14" w:rsidRPr="003553E9">
        <w:rPr>
          <w:rFonts w:cstheme="minorHAnsi"/>
          <w:rtl/>
        </w:rPr>
        <w:instrText xml:space="preserve"> </w:instrText>
      </w:r>
      <w:r w:rsidR="00946B14" w:rsidRPr="003553E9">
        <w:rPr>
          <w:rFonts w:cstheme="minorHAnsi"/>
          <w:color w:val="000000" w:themeColor="text1"/>
        </w:rPr>
        <w:instrText xml:space="preserve">REF _Ref510811229 \r \h </w:instrText>
      </w:r>
      <w:r w:rsidR="00545BD3" w:rsidRPr="003553E9">
        <w:rPr>
          <w:rFonts w:cstheme="minorHAnsi"/>
          <w:color w:val="000000" w:themeColor="text1"/>
        </w:rPr>
        <w:instrText xml:space="preserve"> \* MERGEFORMAT</w:instrText>
      </w:r>
      <w:r w:rsidR="00545BD3" w:rsidRPr="003553E9">
        <w:rPr>
          <w:rFonts w:cstheme="minorHAnsi"/>
          <w:color w:val="000000" w:themeColor="text1"/>
          <w:rtl/>
        </w:rPr>
        <w:instrText xml:space="preserve"> </w:instrText>
      </w:r>
      <w:r w:rsidR="00946B14" w:rsidRPr="003553E9">
        <w:rPr>
          <w:rFonts w:cstheme="minorHAnsi"/>
          <w:color w:val="000000" w:themeColor="text1"/>
          <w:rtl/>
        </w:rPr>
      </w:r>
      <w:r w:rsidR="00946B14" w:rsidRPr="003553E9">
        <w:rPr>
          <w:rFonts w:cstheme="minorHAnsi"/>
          <w:color w:val="000000" w:themeColor="text1"/>
          <w:rtl/>
        </w:rPr>
        <w:fldChar w:fldCharType="separate"/>
      </w:r>
      <w:r w:rsidR="00545BD3" w:rsidRPr="003553E9">
        <w:rPr>
          <w:rFonts w:cstheme="minorHAnsi"/>
          <w:rtl/>
        </w:rPr>
        <w:t>‏</w:t>
      </w:r>
      <w:r w:rsidR="00620F4B" w:rsidRPr="003553E9">
        <w:rPr>
          <w:rFonts w:cstheme="minorHAnsi"/>
          <w:color w:val="000000" w:themeColor="text1"/>
          <w:rtl/>
        </w:rPr>
        <w:fldChar w:fldCharType="begin"/>
      </w:r>
      <w:r w:rsidR="00620F4B" w:rsidRPr="003553E9">
        <w:rPr>
          <w:rFonts w:cstheme="minorHAnsi"/>
          <w:rtl/>
        </w:rPr>
        <w:instrText xml:space="preserve"> </w:instrText>
      </w:r>
      <w:r w:rsidR="00620F4B" w:rsidRPr="003553E9">
        <w:rPr>
          <w:rFonts w:cstheme="minorHAnsi"/>
          <w:color w:val="000000" w:themeColor="text1"/>
        </w:rPr>
        <w:instrText>REF _Ref510811229 \r \h  \* MERGEFORMAT</w:instrText>
      </w:r>
      <w:r w:rsidR="00620F4B" w:rsidRPr="003553E9">
        <w:rPr>
          <w:rFonts w:cstheme="minorHAnsi"/>
          <w:color w:val="000000" w:themeColor="text1"/>
          <w:rtl/>
        </w:rPr>
        <w:instrText xml:space="preserve"> </w:instrText>
      </w:r>
      <w:r w:rsidR="00620F4B" w:rsidRPr="003553E9">
        <w:rPr>
          <w:rFonts w:cstheme="minorHAnsi"/>
          <w:color w:val="000000" w:themeColor="text1"/>
          <w:rtl/>
        </w:rPr>
      </w:r>
      <w:r w:rsidR="00620F4B" w:rsidRPr="003553E9">
        <w:rPr>
          <w:rFonts w:cstheme="minorHAnsi"/>
          <w:color w:val="000000" w:themeColor="text1"/>
          <w:rtl/>
        </w:rPr>
        <w:fldChar w:fldCharType="separate"/>
      </w:r>
      <w:r w:rsidR="00620F4B" w:rsidRPr="003553E9">
        <w:rPr>
          <w:rFonts w:cstheme="minorHAnsi"/>
          <w:rtl/>
        </w:rPr>
        <w:t>.</w:t>
      </w:r>
      <w:r w:rsidR="00620F4B" w:rsidRPr="003553E9">
        <w:rPr>
          <w:rFonts w:cstheme="minorHAnsi" w:hint="cs"/>
          <w:rtl/>
        </w:rPr>
        <w:t>3</w:t>
      </w:r>
      <w:r w:rsidR="00620F4B" w:rsidRPr="003553E9">
        <w:rPr>
          <w:rFonts w:cstheme="minorHAnsi"/>
          <w:rtl/>
        </w:rPr>
        <w:t>.</w:t>
      </w:r>
      <w:r w:rsidR="00620F4B" w:rsidRPr="003553E9">
        <w:rPr>
          <w:rFonts w:cstheme="minorHAnsi" w:hint="cs"/>
          <w:rtl/>
        </w:rPr>
        <w:t>2</w:t>
      </w:r>
      <w:r w:rsidR="00620F4B" w:rsidRPr="003553E9">
        <w:rPr>
          <w:rFonts w:cstheme="minorHAnsi"/>
          <w:rtl/>
        </w:rPr>
        <w:t>.</w:t>
      </w:r>
      <w:r w:rsidR="00620F4B" w:rsidRPr="003553E9">
        <w:rPr>
          <w:rFonts w:cstheme="minorHAnsi" w:hint="cs"/>
          <w:rtl/>
        </w:rPr>
        <w:t>10</w:t>
      </w:r>
      <w:r w:rsidR="00620F4B" w:rsidRPr="003553E9">
        <w:rPr>
          <w:rFonts w:cstheme="minorHAnsi"/>
          <w:rtl/>
        </w:rPr>
        <w:t>‏.2</w:t>
      </w:r>
      <w:r w:rsidR="00620F4B" w:rsidRPr="003553E9">
        <w:rPr>
          <w:rFonts w:cstheme="minorHAnsi"/>
          <w:color w:val="000000" w:themeColor="text1"/>
          <w:rtl/>
        </w:rPr>
        <w:fldChar w:fldCharType="end"/>
      </w:r>
      <w:r w:rsidR="00620F4B" w:rsidRPr="003553E9">
        <w:rPr>
          <w:rFonts w:cstheme="minorHAnsi"/>
          <w:color w:val="000000" w:themeColor="text1"/>
          <w:rtl/>
        </w:rPr>
        <w:t>.</w:t>
      </w:r>
      <w:r w:rsidR="00620F4B" w:rsidRPr="003553E9">
        <w:rPr>
          <w:rFonts w:cstheme="minorHAnsi"/>
          <w:rtl/>
        </w:rPr>
        <w:t xml:space="preserve"> </w:t>
      </w:r>
      <w:r w:rsidR="00946B14" w:rsidRPr="003553E9">
        <w:rPr>
          <w:rFonts w:cstheme="minorHAnsi"/>
          <w:color w:val="000000" w:themeColor="text1"/>
          <w:rtl/>
        </w:rPr>
        <w:fldChar w:fldCharType="end"/>
      </w:r>
      <w:r w:rsidR="00946B14" w:rsidRPr="003553E9">
        <w:rPr>
          <w:rFonts w:cstheme="minorHAnsi"/>
          <w:b/>
          <w:bCs/>
          <w:color w:val="000000" w:themeColor="text1"/>
          <w:rtl/>
        </w:rPr>
        <w:t xml:space="preserve">[الخيار 2]: </w:t>
      </w:r>
      <w:r w:rsidR="00946B14" w:rsidRPr="003553E9">
        <w:rPr>
          <w:rFonts w:cstheme="minorHAnsi"/>
          <w:color w:val="000000" w:themeColor="text1"/>
          <w:rtl/>
        </w:rPr>
        <w:t xml:space="preserve">اتخاذ خطوات لضمان إصدار أسهم الشركة المرخص لها للمبدعين/الممكّنين بنسب تقاسم الإيرادات، في الوقت </w:t>
      </w:r>
      <w:r w:rsidR="00946B14" w:rsidRPr="003553E9">
        <w:rPr>
          <w:rFonts w:cstheme="minorHAnsi"/>
          <w:rtl/>
        </w:rPr>
        <w:t>الذي</w:t>
      </w:r>
      <w:r w:rsidR="00946B14" w:rsidRPr="003553E9">
        <w:rPr>
          <w:rFonts w:cstheme="minorHAnsi"/>
          <w:color w:val="000000" w:themeColor="text1"/>
          <w:rtl/>
        </w:rPr>
        <w:t xml:space="preserve"> تصدر فيه الشركة المرخص لها الأسهم للمؤسسة.</w:t>
      </w:r>
    </w:p>
    <w:p w14:paraId="238AA395" w14:textId="77777777" w:rsidR="00D566F8" w:rsidRPr="003553E9" w:rsidRDefault="00D566F8" w:rsidP="00D566F8">
      <w:pPr>
        <w:pStyle w:val="ListParagraph"/>
        <w:spacing w:after="0" w:line="240" w:lineRule="auto"/>
        <w:ind w:left="1843" w:hanging="992"/>
        <w:jc w:val="both"/>
        <w:rPr>
          <w:rFonts w:cstheme="minorHAnsi"/>
          <w:rtl/>
        </w:rPr>
      </w:pPr>
    </w:p>
    <w:p w14:paraId="18B262CC" w14:textId="286F34BE" w:rsidR="00D566F8" w:rsidRPr="003553E9" w:rsidRDefault="00D566F8" w:rsidP="002306B6">
      <w:pPr>
        <w:spacing w:after="0" w:line="240" w:lineRule="auto"/>
        <w:ind w:left="1797" w:hanging="990"/>
        <w:jc w:val="both"/>
        <w:rPr>
          <w:rFonts w:cstheme="minorHAnsi"/>
          <w:rtl/>
        </w:rPr>
      </w:pPr>
      <w:r w:rsidRPr="003553E9">
        <w:rPr>
          <w:rFonts w:cstheme="minorHAnsi"/>
          <w:rtl/>
        </w:rPr>
        <w:t>3.4.</w:t>
      </w:r>
      <w:r w:rsidR="00620F4B" w:rsidRPr="003553E9">
        <w:rPr>
          <w:rFonts w:cstheme="minorHAnsi" w:hint="cs"/>
          <w:rtl/>
        </w:rPr>
        <w:t>3</w:t>
      </w:r>
      <w:r w:rsidRPr="003553E9">
        <w:rPr>
          <w:rFonts w:cstheme="minorHAnsi"/>
          <w:rtl/>
        </w:rPr>
        <w:t>.10.</w:t>
      </w:r>
      <w:r w:rsidRPr="003553E9">
        <w:rPr>
          <w:rFonts w:cstheme="minorHAnsi"/>
          <w:rtl/>
        </w:rPr>
        <w:tab/>
      </w:r>
      <w:r w:rsidR="00E676D0" w:rsidRPr="003553E9">
        <w:rPr>
          <w:rFonts w:cstheme="minorHAnsi"/>
          <w:rtl/>
        </w:rPr>
        <w:t>بصرف النظر عن تقاسم المنافع فيما يتعلق بالحصص بموجب هذه المادة 4.3.10، سيظل من حق المبدعين/المُمكّنين الحصول على حصتهم من أي إيرادات أخرى بموجب ترخيص الملكية الفكرية.</w:t>
      </w:r>
    </w:p>
    <w:p w14:paraId="21E174A9" w14:textId="77777777" w:rsidR="00946B14" w:rsidRPr="003553E9" w:rsidRDefault="00946B14" w:rsidP="00A00D32">
      <w:pPr>
        <w:spacing w:after="0" w:line="240" w:lineRule="auto"/>
        <w:ind w:left="1843" w:hanging="992"/>
        <w:jc w:val="both"/>
        <w:rPr>
          <w:rFonts w:cstheme="minorHAnsi"/>
        </w:rPr>
      </w:pPr>
    </w:p>
    <w:p w14:paraId="6413F54F" w14:textId="294DDE91" w:rsidR="00A00D32" w:rsidRPr="003553E9" w:rsidRDefault="00D566F8" w:rsidP="00D566F8">
      <w:pPr>
        <w:tabs>
          <w:tab w:val="left" w:pos="851"/>
          <w:tab w:val="left" w:pos="1701"/>
        </w:tabs>
        <w:spacing w:after="0" w:line="240" w:lineRule="auto"/>
        <w:jc w:val="both"/>
        <w:rPr>
          <w:rFonts w:cstheme="minorHAnsi"/>
          <w:b/>
          <w:bCs/>
          <w:color w:val="0070C0"/>
          <w:sz w:val="24"/>
          <w:rtl/>
        </w:rPr>
      </w:pPr>
      <w:r w:rsidRPr="003553E9">
        <w:rPr>
          <w:rFonts w:cstheme="minorHAnsi"/>
          <w:b/>
          <w:bCs/>
          <w:color w:val="0070C0"/>
          <w:sz w:val="24"/>
          <w:szCs w:val="24"/>
          <w:rtl/>
        </w:rPr>
        <w:t>4.10</w:t>
      </w:r>
      <w:r w:rsidRPr="003553E9">
        <w:rPr>
          <w:rFonts w:cstheme="minorHAnsi"/>
          <w:b/>
          <w:bCs/>
          <w:color w:val="0070C0"/>
          <w:sz w:val="24"/>
          <w:szCs w:val="24"/>
          <w:rtl/>
        </w:rPr>
        <w:tab/>
      </w:r>
      <w:r w:rsidR="00A00D32" w:rsidRPr="003553E9">
        <w:rPr>
          <w:rFonts w:cstheme="minorHAnsi"/>
          <w:b/>
          <w:bCs/>
          <w:color w:val="0070C0"/>
          <w:sz w:val="24"/>
          <w:szCs w:val="24"/>
          <w:rtl/>
        </w:rPr>
        <w:t>تفاصيل الاتصال</w:t>
      </w:r>
    </w:p>
    <w:p w14:paraId="6CB6B55B" w14:textId="77777777" w:rsidR="00A00D32" w:rsidRPr="003553E9" w:rsidRDefault="00A00D32" w:rsidP="00A00D32">
      <w:pPr>
        <w:pStyle w:val="ListParagraph"/>
        <w:tabs>
          <w:tab w:val="left" w:pos="851"/>
          <w:tab w:val="left" w:pos="1701"/>
        </w:tabs>
        <w:spacing w:after="0" w:line="240" w:lineRule="auto"/>
        <w:ind w:left="851"/>
        <w:jc w:val="both"/>
        <w:rPr>
          <w:rFonts w:cstheme="minorHAnsi"/>
          <w:color w:val="000000" w:themeColor="text1"/>
        </w:rPr>
      </w:pPr>
    </w:p>
    <w:p w14:paraId="6C24884F" w14:textId="559FBB8C" w:rsidR="00257616" w:rsidRPr="003553E9" w:rsidRDefault="00A00D32" w:rsidP="00A00D32">
      <w:pPr>
        <w:tabs>
          <w:tab w:val="left" w:pos="851"/>
          <w:tab w:val="left" w:pos="1701"/>
        </w:tabs>
        <w:spacing w:after="0" w:line="240" w:lineRule="auto"/>
        <w:ind w:left="851" w:hanging="851"/>
        <w:jc w:val="both"/>
        <w:rPr>
          <w:rFonts w:cstheme="minorHAnsi"/>
          <w:color w:val="000000" w:themeColor="text1"/>
          <w:rtl/>
        </w:rPr>
      </w:pPr>
      <w:r w:rsidRPr="003553E9">
        <w:rPr>
          <w:rFonts w:cstheme="minorHAnsi"/>
          <w:color w:val="000000" w:themeColor="text1"/>
          <w:rtl/>
        </w:rPr>
        <w:t>1.4.10.</w:t>
      </w:r>
      <w:r w:rsidRPr="003553E9">
        <w:rPr>
          <w:rFonts w:cstheme="minorHAnsi"/>
          <w:b/>
          <w:bCs/>
          <w:color w:val="000000" w:themeColor="text1"/>
          <w:rtl/>
        </w:rPr>
        <w:tab/>
        <w:t>تفاصيل الاتصال</w:t>
      </w:r>
      <w:r w:rsidRPr="003553E9">
        <w:rPr>
          <w:rFonts w:cstheme="minorHAnsi"/>
          <w:color w:val="000000" w:themeColor="text1"/>
          <w:rtl/>
        </w:rPr>
        <w:t xml:space="preserve">. يقع العبء على عاتق كل مبدع/مُمكّن لضمان حصول المؤسسة على تفاصيل عنوانه الحالية لغرض تقاسم الإيرادات. ما لم يكن ذلك مخالفاً </w:t>
      </w:r>
      <w:r w:rsidRPr="003553E9">
        <w:rPr>
          <w:rFonts w:cstheme="minorHAnsi"/>
          <w:rtl/>
        </w:rPr>
        <w:t>للقانون،</w:t>
      </w:r>
      <w:r w:rsidRPr="003553E9">
        <w:rPr>
          <w:rFonts w:cstheme="minorHAnsi"/>
          <w:color w:val="000000" w:themeColor="text1"/>
          <w:rtl/>
        </w:rPr>
        <w:t xml:space="preserve"> إذا لم تتمكن المؤسسة من تحديد مكان المبدعين/المُمكنين من خلال بذل جهود معقولة، من أجل تفعيل دفع مبلغ حصة الإيرادات، ومضت فترة [</w:t>
      </w:r>
      <w:r w:rsidRPr="003553E9">
        <w:rPr>
          <w:rFonts w:cstheme="minorHAnsi"/>
          <w:color w:val="000000" w:themeColor="text1"/>
          <w:shd w:val="clear" w:color="auto" w:fill="D9D9D9" w:themeFill="background1" w:themeFillShade="D9"/>
          <w:rtl/>
        </w:rPr>
        <w:t>خمس</w:t>
      </w:r>
      <w:r w:rsidRPr="003553E9">
        <w:rPr>
          <w:rFonts w:cstheme="minorHAnsi"/>
          <w:color w:val="000000" w:themeColor="text1"/>
          <w:rtl/>
        </w:rPr>
        <w:t>] سنوات منذ المحاولة الأولى، فسيتم دفع الجزء المستحق لذلك المبدع/المُمكّن أو ورثته إلى الصندوق المركزي للمؤسسة لاستخدامه في دعم أنشطة البحث والابتكار.</w:t>
      </w:r>
    </w:p>
    <w:p w14:paraId="4483CCB6" w14:textId="77777777" w:rsidR="005F3923" w:rsidRPr="003553E9" w:rsidRDefault="005F3923" w:rsidP="002353C3">
      <w:pPr>
        <w:tabs>
          <w:tab w:val="left" w:pos="851"/>
        </w:tabs>
        <w:spacing w:after="0" w:line="240" w:lineRule="auto"/>
        <w:ind w:left="851" w:hanging="851"/>
        <w:jc w:val="both"/>
        <w:rPr>
          <w:rFonts w:cstheme="minorHAnsi"/>
          <w:color w:val="000000" w:themeColor="text1"/>
        </w:rPr>
      </w:pPr>
    </w:p>
    <w:p w14:paraId="3D4B2DDD" w14:textId="77777777" w:rsidR="002032E4" w:rsidRPr="003553E9" w:rsidRDefault="002032E4" w:rsidP="00811E82">
      <w:pPr>
        <w:tabs>
          <w:tab w:val="left" w:pos="993"/>
          <w:tab w:val="left" w:pos="1843"/>
        </w:tabs>
        <w:spacing w:after="0" w:line="240" w:lineRule="auto"/>
        <w:jc w:val="both"/>
        <w:rPr>
          <w:rFonts w:cstheme="minorHAnsi"/>
          <w:color w:val="000000" w:themeColor="text1"/>
        </w:rPr>
      </w:pPr>
    </w:p>
    <w:p w14:paraId="693C02C1" w14:textId="77777777" w:rsidR="00687AD9" w:rsidRPr="003553E9" w:rsidRDefault="00687AD9">
      <w:pPr>
        <w:pStyle w:val="Heading1"/>
        <w:keepLines w:val="0"/>
        <w:shd w:val="clear" w:color="auto" w:fill="1F497D" w:themeFill="text2"/>
        <w:spacing w:before="0" w:line="240" w:lineRule="auto"/>
        <w:ind w:right="4"/>
        <w:rPr>
          <w:rFonts w:asciiTheme="minorHAnsi" w:hAnsiTheme="minorHAnsi" w:cstheme="minorHAnsi"/>
          <w:color w:val="FFFFFF" w:themeColor="background1"/>
          <w:sz w:val="22"/>
          <w:szCs w:val="22"/>
        </w:rPr>
      </w:pPr>
    </w:p>
    <w:p w14:paraId="3E0461CD" w14:textId="77777777" w:rsidR="003F4671" w:rsidRPr="003553E9" w:rsidRDefault="001E2B05" w:rsidP="003F4671">
      <w:pPr>
        <w:pStyle w:val="Heading1"/>
        <w:keepLines w:val="0"/>
        <w:shd w:val="clear" w:color="auto" w:fill="1F497D" w:themeFill="text2"/>
        <w:spacing w:before="0" w:after="240" w:line="480" w:lineRule="auto"/>
        <w:rPr>
          <w:rFonts w:asciiTheme="minorHAnsi" w:hAnsiTheme="minorHAnsi" w:cstheme="minorHAnsi"/>
          <w:color w:val="FFFFFF" w:themeColor="background1"/>
          <w:sz w:val="22"/>
          <w:szCs w:val="22"/>
          <w:rtl/>
        </w:rPr>
      </w:pPr>
      <w:bookmarkStart w:id="36" w:name="_Toc490821214"/>
      <w:bookmarkStart w:id="37" w:name="_Toc490468526"/>
      <w:bookmarkStart w:id="38" w:name="_Toc178260637"/>
      <w:r w:rsidRPr="003553E9">
        <w:rPr>
          <w:rFonts w:asciiTheme="minorHAnsi" w:hAnsiTheme="minorHAnsi" w:cstheme="minorHAnsi"/>
          <w:color w:val="FFFFFF" w:themeColor="background1"/>
          <w:sz w:val="22"/>
          <w:szCs w:val="22"/>
          <w:rtl/>
        </w:rPr>
        <w:t xml:space="preserve">المادة 11 - </w:t>
      </w:r>
      <w:bookmarkEnd w:id="36"/>
      <w:bookmarkEnd w:id="37"/>
      <w:r w:rsidRPr="003553E9">
        <w:rPr>
          <w:rFonts w:asciiTheme="minorHAnsi" w:hAnsiTheme="minorHAnsi" w:cstheme="minorHAnsi"/>
          <w:color w:val="FFFFFF" w:themeColor="background1"/>
          <w:sz w:val="22"/>
          <w:szCs w:val="22"/>
          <w:rtl/>
        </w:rPr>
        <w:t>الاحتفاظ بمحفظة الملكية الفكرية</w:t>
      </w:r>
      <w:bookmarkEnd w:id="38"/>
    </w:p>
    <w:p w14:paraId="1E5B9E05" w14:textId="234DB04C" w:rsidR="004D109B" w:rsidRPr="003553E9" w:rsidRDefault="00D120A0" w:rsidP="00811E82">
      <w:pPr>
        <w:tabs>
          <w:tab w:val="left" w:pos="851"/>
        </w:tabs>
        <w:autoSpaceDE w:val="0"/>
        <w:autoSpaceDN w:val="0"/>
        <w:adjustRightInd w:val="0"/>
        <w:spacing w:after="0" w:line="240" w:lineRule="auto"/>
        <w:ind w:left="851" w:hanging="851"/>
        <w:jc w:val="both"/>
        <w:rPr>
          <w:rFonts w:cstheme="minorHAnsi"/>
          <w:rtl/>
        </w:rPr>
      </w:pPr>
      <w:r w:rsidRPr="003553E9">
        <w:rPr>
          <w:rFonts w:cstheme="minorHAnsi"/>
          <w:rtl/>
        </w:rPr>
        <w:t>1.11.</w:t>
      </w:r>
      <w:r w:rsidRPr="003553E9">
        <w:rPr>
          <w:rFonts w:cstheme="minorHAnsi"/>
          <w:rtl/>
        </w:rPr>
        <w:tab/>
      </w:r>
      <w:r w:rsidRPr="003553E9">
        <w:rPr>
          <w:rFonts w:cstheme="minorHAnsi"/>
          <w:b/>
          <w:bCs/>
          <w:rtl/>
        </w:rPr>
        <w:t>التدوين والرصد</w:t>
      </w:r>
      <w:r w:rsidRPr="003553E9">
        <w:rPr>
          <w:rFonts w:cstheme="minorHAnsi"/>
          <w:rtl/>
        </w:rPr>
        <w:t>. يجب على مكتب إدارة الملكية الفكرية [أو كيان خارجي يعينه مكتب إدارة الملكية الفكرية] الاحتفاظ بسجلات الملكية الفكرية الخاصة بالمؤسسة بشكل مناسب وبتفاصيل وافية. كما يجب عليه مراقبة المواعيد النهائية للالتزامات المالية المتعلقة برسوم الاحتفاظ أو الرسوم السنوية للملكية الفكرية المحمية، ويجب عليه إخطار الشخص أو القسم المكلف بإجراء تلك المدفوعات في الوقت المناسب.</w:t>
      </w:r>
    </w:p>
    <w:p w14:paraId="3BC9F77E" w14:textId="77777777" w:rsidR="004D109B" w:rsidRPr="003553E9" w:rsidRDefault="004D109B" w:rsidP="00811E82">
      <w:pPr>
        <w:tabs>
          <w:tab w:val="left" w:pos="567"/>
        </w:tabs>
        <w:spacing w:after="0" w:line="240" w:lineRule="auto"/>
        <w:jc w:val="both"/>
        <w:rPr>
          <w:rFonts w:cstheme="minorHAnsi"/>
        </w:rPr>
      </w:pPr>
    </w:p>
    <w:p w14:paraId="6F62DC59" w14:textId="7C9CBED4" w:rsidR="001E1C6A" w:rsidRPr="003553E9" w:rsidRDefault="00D120A0" w:rsidP="001E1C6A">
      <w:pPr>
        <w:tabs>
          <w:tab w:val="left" w:pos="851"/>
        </w:tabs>
        <w:autoSpaceDE w:val="0"/>
        <w:autoSpaceDN w:val="0"/>
        <w:adjustRightInd w:val="0"/>
        <w:spacing w:after="0" w:line="240" w:lineRule="auto"/>
        <w:ind w:left="851" w:hanging="851"/>
        <w:jc w:val="both"/>
        <w:rPr>
          <w:rFonts w:cstheme="minorHAnsi"/>
          <w:rtl/>
        </w:rPr>
      </w:pPr>
      <w:r w:rsidRPr="003553E9">
        <w:rPr>
          <w:rFonts w:cstheme="minorHAnsi"/>
          <w:rtl/>
        </w:rPr>
        <w:t>2.11.</w:t>
      </w:r>
      <w:r w:rsidRPr="003553E9">
        <w:rPr>
          <w:rFonts w:cstheme="minorHAnsi"/>
          <w:rtl/>
        </w:rPr>
        <w:tab/>
      </w:r>
      <w:r w:rsidRPr="003553E9">
        <w:rPr>
          <w:rFonts w:cstheme="minorHAnsi"/>
          <w:b/>
          <w:bCs/>
          <w:rtl/>
        </w:rPr>
        <w:t>المحاسبة</w:t>
      </w:r>
      <w:r w:rsidRPr="003553E9">
        <w:rPr>
          <w:rFonts w:cstheme="minorHAnsi"/>
          <w:rtl/>
        </w:rPr>
        <w:t>. يجب على مكتب إدارة الملكية الفكرية الاحتفاظ بسجلات محاسبية للدخل/المصروفات لكل ملكية فكرية حتى يمكن حساب تخصيصات تقاسم الإيرادات.</w:t>
      </w:r>
    </w:p>
    <w:p w14:paraId="66F0168D" w14:textId="77777777" w:rsidR="008553F8" w:rsidRPr="003553E9" w:rsidRDefault="008553F8" w:rsidP="001E1C6A">
      <w:pPr>
        <w:tabs>
          <w:tab w:val="left" w:pos="851"/>
        </w:tabs>
        <w:autoSpaceDE w:val="0"/>
        <w:autoSpaceDN w:val="0"/>
        <w:adjustRightInd w:val="0"/>
        <w:spacing w:after="0" w:line="240" w:lineRule="auto"/>
        <w:ind w:left="851" w:hanging="851"/>
        <w:jc w:val="both"/>
        <w:rPr>
          <w:rFonts w:cstheme="minorHAnsi"/>
        </w:rPr>
      </w:pPr>
    </w:p>
    <w:p w14:paraId="34BB3820" w14:textId="77777777" w:rsidR="00475277" w:rsidRPr="003553E9" w:rsidRDefault="00475277">
      <w:pPr>
        <w:pStyle w:val="Heading1"/>
        <w:keepLines w:val="0"/>
        <w:shd w:val="clear" w:color="auto" w:fill="1F497D" w:themeFill="text2"/>
        <w:spacing w:before="0" w:line="240" w:lineRule="auto"/>
        <w:ind w:right="4"/>
        <w:rPr>
          <w:rFonts w:asciiTheme="minorHAnsi" w:hAnsiTheme="minorHAnsi" w:cstheme="minorHAnsi"/>
          <w:color w:val="FFFFFF" w:themeColor="background1"/>
          <w:sz w:val="22"/>
          <w:szCs w:val="22"/>
        </w:rPr>
      </w:pPr>
    </w:p>
    <w:p w14:paraId="06585181" w14:textId="241169AF" w:rsidR="00272A61" w:rsidRPr="003553E9" w:rsidRDefault="001E2B05" w:rsidP="00E5379B">
      <w:pPr>
        <w:pStyle w:val="Heading1"/>
        <w:keepLines w:val="0"/>
        <w:shd w:val="clear" w:color="auto" w:fill="1F497D" w:themeFill="text2"/>
        <w:spacing w:before="0" w:after="240" w:line="480" w:lineRule="auto"/>
        <w:rPr>
          <w:rFonts w:asciiTheme="minorHAnsi" w:hAnsiTheme="minorHAnsi" w:cstheme="minorHAnsi"/>
          <w:color w:val="FFFFFF" w:themeColor="background1"/>
          <w:sz w:val="22"/>
          <w:szCs w:val="22"/>
          <w:rtl/>
        </w:rPr>
      </w:pPr>
      <w:bookmarkStart w:id="39" w:name="_Toc490468527"/>
      <w:bookmarkStart w:id="40" w:name="_Toc490821215"/>
      <w:bookmarkStart w:id="41" w:name="_Toc178260638"/>
      <w:r w:rsidRPr="003553E9">
        <w:rPr>
          <w:rFonts w:asciiTheme="minorHAnsi" w:hAnsiTheme="minorHAnsi" w:cstheme="minorHAnsi"/>
          <w:color w:val="FFFFFF" w:themeColor="background1"/>
          <w:sz w:val="22"/>
          <w:szCs w:val="22"/>
          <w:rtl/>
        </w:rPr>
        <w:t xml:space="preserve">المادة 12 - المعارف التقليدية </w:t>
      </w:r>
      <w:bookmarkEnd w:id="39"/>
      <w:bookmarkEnd w:id="40"/>
      <w:r w:rsidRPr="003553E9">
        <w:rPr>
          <w:rFonts w:asciiTheme="minorHAnsi" w:hAnsiTheme="minorHAnsi" w:cstheme="minorHAnsi"/>
          <w:color w:val="FFFFFF" w:themeColor="background1"/>
          <w:sz w:val="22"/>
          <w:szCs w:val="22"/>
          <w:rtl/>
        </w:rPr>
        <w:t>والموارد الوراثية</w:t>
      </w:r>
      <w:bookmarkEnd w:id="41"/>
    </w:p>
    <w:p w14:paraId="3CFEF4C9" w14:textId="632259BA" w:rsidR="008963E0" w:rsidRPr="003553E9" w:rsidRDefault="008963E0" w:rsidP="008963E0">
      <w:pPr>
        <w:tabs>
          <w:tab w:val="left" w:pos="851"/>
          <w:tab w:val="left" w:pos="1843"/>
        </w:tabs>
        <w:spacing w:after="0" w:line="240" w:lineRule="auto"/>
        <w:ind w:left="851" w:hanging="851"/>
        <w:jc w:val="both"/>
        <w:rPr>
          <w:rFonts w:cstheme="minorHAnsi"/>
          <w:rtl/>
        </w:rPr>
      </w:pPr>
      <w:r w:rsidRPr="003553E9">
        <w:rPr>
          <w:rFonts w:cstheme="minorHAnsi"/>
          <w:rtl/>
        </w:rPr>
        <w:t>1.12.</w:t>
      </w:r>
      <w:r w:rsidRPr="003553E9">
        <w:rPr>
          <w:rFonts w:cstheme="minorHAnsi"/>
          <w:rtl/>
        </w:rPr>
        <w:tab/>
        <w:t>عندما يتم إجراء البحوث في المؤسسة باستخدام المعارف التقليدية و/أو الموارد الوراثية، تجب مراعاة أحكام التشريعات الوطنية،</w:t>
      </w:r>
      <w:r w:rsidR="003F4671" w:rsidRPr="003553E9">
        <w:rPr>
          <w:rStyle w:val="FootnoteReference"/>
          <w:rFonts w:cstheme="minorHAnsi"/>
          <w:rtl/>
        </w:rPr>
        <w:footnoteReference w:id="25"/>
      </w:r>
      <w:r w:rsidRPr="003553E9">
        <w:rPr>
          <w:rFonts w:cstheme="minorHAnsi"/>
          <w:rtl/>
        </w:rPr>
        <w:t xml:space="preserve"> والتي قد تشمل الموافقة المستنيرة المسبقة، والنفاذ وتقاسم المنافع، والحاجة إلى الحصول على أي تصاريح ذات صلة. </w:t>
      </w:r>
    </w:p>
    <w:p w14:paraId="1C01A28E" w14:textId="77777777" w:rsidR="008963E0" w:rsidRPr="003553E9" w:rsidRDefault="008963E0" w:rsidP="008963E0">
      <w:pPr>
        <w:tabs>
          <w:tab w:val="left" w:pos="851"/>
          <w:tab w:val="left" w:pos="1843"/>
        </w:tabs>
        <w:spacing w:after="0" w:line="240" w:lineRule="auto"/>
        <w:jc w:val="both"/>
        <w:rPr>
          <w:rFonts w:cstheme="minorHAnsi"/>
        </w:rPr>
      </w:pPr>
    </w:p>
    <w:p w14:paraId="05C5EBC5" w14:textId="3384EEC1" w:rsidR="008963E0" w:rsidRPr="003553E9" w:rsidRDefault="008963E0" w:rsidP="008963E0">
      <w:pPr>
        <w:tabs>
          <w:tab w:val="left" w:pos="851"/>
          <w:tab w:val="left" w:pos="1843"/>
        </w:tabs>
        <w:spacing w:after="0" w:line="240" w:lineRule="auto"/>
        <w:ind w:left="851" w:hanging="851"/>
        <w:jc w:val="both"/>
        <w:rPr>
          <w:rFonts w:cstheme="minorHAnsi"/>
          <w:rtl/>
        </w:rPr>
      </w:pPr>
      <w:r w:rsidRPr="003553E9">
        <w:rPr>
          <w:rFonts w:cstheme="minorHAnsi"/>
          <w:rtl/>
        </w:rPr>
        <w:t>2.12.</w:t>
      </w:r>
      <w:r w:rsidRPr="003553E9">
        <w:rPr>
          <w:rFonts w:cstheme="minorHAnsi"/>
          <w:rtl/>
        </w:rPr>
        <w:tab/>
        <w:t xml:space="preserve">يجب على المؤسسة صياغة إجراءات وآليات للنفاذ إلى الموارد الوراثية/المعارف التقليدية من أجل الامتثال للتشريعات الوطنية. </w:t>
      </w:r>
    </w:p>
    <w:p w14:paraId="14F2914D" w14:textId="77777777" w:rsidR="008963E0" w:rsidRPr="003553E9" w:rsidRDefault="008963E0" w:rsidP="008963E0">
      <w:pPr>
        <w:tabs>
          <w:tab w:val="left" w:pos="851"/>
          <w:tab w:val="left" w:pos="1843"/>
        </w:tabs>
        <w:spacing w:after="0" w:line="240" w:lineRule="auto"/>
        <w:jc w:val="both"/>
        <w:rPr>
          <w:rFonts w:cstheme="minorHAnsi"/>
        </w:rPr>
      </w:pPr>
    </w:p>
    <w:p w14:paraId="0289A6D2" w14:textId="6C2633F6" w:rsidR="00B92E5C" w:rsidRPr="003553E9" w:rsidRDefault="008963E0" w:rsidP="00B92E5C">
      <w:pPr>
        <w:tabs>
          <w:tab w:val="left" w:pos="851"/>
          <w:tab w:val="left" w:pos="1843"/>
          <w:tab w:val="left" w:pos="5291"/>
        </w:tabs>
        <w:spacing w:after="0" w:line="240" w:lineRule="auto"/>
        <w:ind w:left="851" w:hanging="851"/>
        <w:jc w:val="both"/>
        <w:rPr>
          <w:rFonts w:cstheme="minorHAnsi"/>
          <w:rtl/>
        </w:rPr>
      </w:pPr>
      <w:r w:rsidRPr="003553E9">
        <w:rPr>
          <w:rFonts w:cstheme="minorHAnsi"/>
          <w:rtl/>
        </w:rPr>
        <w:t>3.12.</w:t>
      </w:r>
      <w:r w:rsidRPr="003553E9">
        <w:rPr>
          <w:rFonts w:cstheme="minorHAnsi"/>
          <w:rtl/>
        </w:rPr>
        <w:tab/>
        <w:t>يجب أن تنص المؤسسة في جميع العقود البحثية المبرمة على حماية أي ملكية فكرية قد تنشأ عن استخدام المعارف التقليدية و/أو الموارد الوراثية.</w:t>
      </w:r>
    </w:p>
    <w:p w14:paraId="001F470C" w14:textId="77777777" w:rsidR="00B92E5C" w:rsidRPr="003553E9" w:rsidRDefault="00B92E5C" w:rsidP="008963E0">
      <w:pPr>
        <w:tabs>
          <w:tab w:val="left" w:pos="851"/>
          <w:tab w:val="left" w:pos="1843"/>
          <w:tab w:val="left" w:pos="5291"/>
        </w:tabs>
        <w:spacing w:after="0" w:line="240" w:lineRule="auto"/>
        <w:ind w:left="851" w:hanging="851"/>
        <w:jc w:val="both"/>
        <w:rPr>
          <w:rFonts w:cstheme="minorHAnsi"/>
        </w:rPr>
      </w:pPr>
    </w:p>
    <w:p w14:paraId="21DC3395" w14:textId="77777777" w:rsidR="008963E0" w:rsidRPr="003553E9" w:rsidRDefault="008963E0" w:rsidP="00811E82">
      <w:pPr>
        <w:pStyle w:val="ListParagraph"/>
        <w:tabs>
          <w:tab w:val="left" w:pos="993"/>
          <w:tab w:val="left" w:pos="1843"/>
        </w:tabs>
        <w:spacing w:after="0" w:line="240" w:lineRule="auto"/>
        <w:ind w:left="1843"/>
        <w:jc w:val="both"/>
        <w:rPr>
          <w:rFonts w:cstheme="minorHAnsi"/>
          <w:color w:val="1F497D" w:themeColor="text2"/>
        </w:rPr>
      </w:pPr>
    </w:p>
    <w:p w14:paraId="11A4392D" w14:textId="77777777" w:rsidR="00150FEB" w:rsidRPr="003553E9" w:rsidRDefault="00150FEB" w:rsidP="00150FEB">
      <w:pPr>
        <w:pStyle w:val="Heading1"/>
        <w:keepLines w:val="0"/>
        <w:shd w:val="clear" w:color="auto" w:fill="1F497D" w:themeFill="text2"/>
        <w:spacing w:before="0" w:line="240" w:lineRule="auto"/>
        <w:rPr>
          <w:rFonts w:asciiTheme="minorHAnsi" w:hAnsiTheme="minorHAnsi" w:cstheme="minorHAnsi"/>
          <w:color w:val="FFFFFF" w:themeColor="background1"/>
          <w:sz w:val="22"/>
          <w:szCs w:val="22"/>
          <w:rtl/>
        </w:rPr>
      </w:pPr>
      <w:bookmarkStart w:id="42" w:name="_Toc490468528"/>
      <w:bookmarkStart w:id="43" w:name="_Toc490821216"/>
    </w:p>
    <w:p w14:paraId="3FC194A7" w14:textId="7691F9A9" w:rsidR="001F61E1" w:rsidRPr="003553E9" w:rsidRDefault="001E2B05" w:rsidP="00150FEB">
      <w:pPr>
        <w:pStyle w:val="Heading1"/>
        <w:keepLines w:val="0"/>
        <w:shd w:val="clear" w:color="auto" w:fill="1F497D" w:themeFill="text2"/>
        <w:spacing w:before="0" w:after="240" w:line="480" w:lineRule="auto"/>
        <w:rPr>
          <w:rFonts w:asciiTheme="minorHAnsi" w:hAnsiTheme="minorHAnsi" w:cstheme="minorHAnsi"/>
          <w:color w:val="FFFFFF" w:themeColor="background1"/>
          <w:sz w:val="22"/>
          <w:szCs w:val="22"/>
          <w:rtl/>
        </w:rPr>
      </w:pPr>
      <w:r w:rsidRPr="003553E9">
        <w:rPr>
          <w:rFonts w:asciiTheme="minorHAnsi" w:hAnsiTheme="minorHAnsi" w:cstheme="minorHAnsi"/>
          <w:color w:val="FFFFFF" w:themeColor="background1"/>
          <w:sz w:val="22"/>
          <w:szCs w:val="22"/>
          <w:rtl/>
        </w:rPr>
        <w:t xml:space="preserve"> </w:t>
      </w:r>
      <w:bookmarkStart w:id="44" w:name="_Toc178260639"/>
      <w:r w:rsidRPr="003553E9">
        <w:rPr>
          <w:rFonts w:asciiTheme="minorHAnsi" w:hAnsiTheme="minorHAnsi" w:cstheme="minorHAnsi"/>
          <w:color w:val="FFFFFF" w:themeColor="background1"/>
          <w:sz w:val="22"/>
          <w:szCs w:val="22"/>
          <w:rtl/>
        </w:rPr>
        <w:t xml:space="preserve">المادة 13 - تضارب المصالح </w:t>
      </w:r>
      <w:bookmarkEnd w:id="42"/>
      <w:bookmarkEnd w:id="43"/>
      <w:r w:rsidRPr="003553E9">
        <w:rPr>
          <w:rFonts w:asciiTheme="minorHAnsi" w:hAnsiTheme="minorHAnsi" w:cstheme="minorHAnsi"/>
          <w:color w:val="FFFFFF" w:themeColor="background1"/>
          <w:sz w:val="22"/>
          <w:szCs w:val="22"/>
          <w:rtl/>
        </w:rPr>
        <w:t>وتضارب الالتزامات</w:t>
      </w:r>
      <w:bookmarkEnd w:id="44"/>
    </w:p>
    <w:p w14:paraId="15EF8A7F" w14:textId="13B7C852" w:rsidR="00A05F3E" w:rsidRPr="003553E9" w:rsidRDefault="00164DF4" w:rsidP="00164DF4">
      <w:pPr>
        <w:tabs>
          <w:tab w:val="left" w:pos="851"/>
          <w:tab w:val="left" w:pos="1843"/>
        </w:tabs>
        <w:spacing w:after="0" w:line="240" w:lineRule="auto"/>
        <w:ind w:left="851" w:hanging="851"/>
        <w:jc w:val="both"/>
        <w:rPr>
          <w:rFonts w:cstheme="minorHAnsi"/>
          <w:color w:val="000000" w:themeColor="text1"/>
          <w:rtl/>
        </w:rPr>
      </w:pPr>
      <w:r w:rsidRPr="003553E9">
        <w:rPr>
          <w:rFonts w:cstheme="minorHAnsi"/>
          <w:color w:val="000000" w:themeColor="text1"/>
          <w:rtl/>
        </w:rPr>
        <w:t>1.13.</w:t>
      </w:r>
      <w:r w:rsidRPr="003553E9">
        <w:rPr>
          <w:rFonts w:cstheme="minorHAnsi"/>
          <w:b/>
          <w:bCs/>
          <w:color w:val="000000" w:themeColor="text1"/>
          <w:rtl/>
        </w:rPr>
        <w:tab/>
        <w:t>الالتزام تجاه المؤسسة</w:t>
      </w:r>
      <w:r w:rsidRPr="003553E9">
        <w:rPr>
          <w:rFonts w:cstheme="minorHAnsi"/>
          <w:color w:val="000000" w:themeColor="text1"/>
          <w:rtl/>
        </w:rPr>
        <w:t>. يجب أن يكون الالتزام الأساسي للموظفين والزائرين من حيث الوقت والمساهمات الفكرية موجهاً نحو التعليم والبحث والبرامج الأكاديمية الخاصة بالمؤسسة.</w:t>
      </w:r>
      <w:r w:rsidRPr="003553E9">
        <w:rPr>
          <w:rFonts w:cstheme="minorHAnsi"/>
          <w:rtl/>
        </w:rPr>
        <w:t xml:space="preserve"> </w:t>
      </w:r>
    </w:p>
    <w:p w14:paraId="7446D418" w14:textId="77777777" w:rsidR="000009C6" w:rsidRPr="003553E9" w:rsidRDefault="000009C6" w:rsidP="00164DF4">
      <w:pPr>
        <w:tabs>
          <w:tab w:val="left" w:pos="851"/>
          <w:tab w:val="left" w:pos="1843"/>
        </w:tabs>
        <w:spacing w:after="0" w:line="240" w:lineRule="auto"/>
        <w:ind w:left="851" w:hanging="851"/>
        <w:jc w:val="both"/>
        <w:rPr>
          <w:rFonts w:cstheme="minorHAnsi"/>
          <w:color w:val="000000" w:themeColor="text1"/>
        </w:rPr>
      </w:pPr>
    </w:p>
    <w:p w14:paraId="16C1F8D0" w14:textId="433DEBBA" w:rsidR="00CB0F2B" w:rsidRPr="003553E9" w:rsidRDefault="00164DF4" w:rsidP="00164DF4">
      <w:pPr>
        <w:pStyle w:val="ListParagraph"/>
        <w:tabs>
          <w:tab w:val="left" w:pos="851"/>
          <w:tab w:val="left" w:pos="1843"/>
        </w:tabs>
        <w:spacing w:after="0" w:line="240" w:lineRule="auto"/>
        <w:ind w:left="851" w:hanging="851"/>
        <w:jc w:val="both"/>
        <w:rPr>
          <w:rFonts w:cstheme="minorHAnsi"/>
          <w:rtl/>
        </w:rPr>
      </w:pPr>
      <w:r w:rsidRPr="003553E9">
        <w:rPr>
          <w:rFonts w:cstheme="minorHAnsi"/>
          <w:color w:val="000000" w:themeColor="text1"/>
          <w:rtl/>
        </w:rPr>
        <w:t>2.13.</w:t>
      </w:r>
      <w:r w:rsidRPr="003553E9">
        <w:rPr>
          <w:rFonts w:cstheme="minorHAnsi"/>
          <w:b/>
          <w:bCs/>
          <w:color w:val="000000" w:themeColor="text1"/>
          <w:rtl/>
        </w:rPr>
        <w:tab/>
      </w:r>
      <w:r w:rsidRPr="003553E9">
        <w:rPr>
          <w:rFonts w:cstheme="minorHAnsi"/>
          <w:rtl/>
        </w:rPr>
        <w:t>المصالح</w:t>
      </w:r>
      <w:r w:rsidR="001D5C51" w:rsidRPr="003553E9">
        <w:rPr>
          <w:rFonts w:cstheme="minorHAnsi"/>
          <w:b/>
          <w:bCs/>
          <w:color w:val="000000" w:themeColor="text1"/>
          <w:rtl/>
        </w:rPr>
        <w:t xml:space="preserve"> </w:t>
      </w:r>
      <w:r w:rsidRPr="003553E9">
        <w:rPr>
          <w:rFonts w:cstheme="minorHAnsi"/>
          <w:b/>
          <w:bCs/>
          <w:color w:val="000000" w:themeColor="text1"/>
          <w:rtl/>
        </w:rPr>
        <w:t xml:space="preserve">الفضلى </w:t>
      </w:r>
      <w:r w:rsidRPr="003553E9">
        <w:rPr>
          <w:rFonts w:cstheme="minorHAnsi"/>
          <w:b/>
          <w:bCs/>
          <w:rtl/>
        </w:rPr>
        <w:t>للمؤسسة</w:t>
      </w:r>
      <w:r w:rsidRPr="003553E9">
        <w:rPr>
          <w:rFonts w:cstheme="minorHAnsi"/>
          <w:rtl/>
        </w:rPr>
        <w:t xml:space="preserve">. يقع على عاتق الموظفين والزائرين التزام مهني أساسي بالتصرف بما يخدم مصالح المؤسسة؛ وينبغي عليهم تجنب المواقف التي يمكن أن تؤثر فيها المصالح الخارجية بشكل كبير وسلبي على أخلاقيات عملهم ونزاهتهم البحثية. </w:t>
      </w:r>
    </w:p>
    <w:p w14:paraId="25C52A76" w14:textId="77777777" w:rsidR="00401923" w:rsidRPr="003553E9" w:rsidRDefault="00401923" w:rsidP="00E5379B">
      <w:pPr>
        <w:pStyle w:val="ListParagraph"/>
        <w:tabs>
          <w:tab w:val="left" w:pos="851"/>
          <w:tab w:val="left" w:pos="1843"/>
        </w:tabs>
        <w:spacing w:after="0" w:line="240" w:lineRule="auto"/>
        <w:ind w:left="1418"/>
        <w:jc w:val="both"/>
        <w:rPr>
          <w:rFonts w:cstheme="minorHAnsi"/>
          <w:lang w:eastAsia="hu-HU"/>
        </w:rPr>
      </w:pPr>
    </w:p>
    <w:p w14:paraId="595A6244" w14:textId="259E43F1" w:rsidR="00853127" w:rsidRPr="003553E9" w:rsidRDefault="00164DF4" w:rsidP="00853127">
      <w:pPr>
        <w:tabs>
          <w:tab w:val="left" w:pos="851"/>
          <w:tab w:val="left" w:pos="1843"/>
        </w:tabs>
        <w:spacing w:after="0" w:line="240" w:lineRule="auto"/>
        <w:ind w:left="851" w:hanging="851"/>
        <w:jc w:val="both"/>
        <w:rPr>
          <w:rFonts w:cstheme="minorHAnsi"/>
          <w:rtl/>
        </w:rPr>
      </w:pPr>
      <w:r w:rsidRPr="003553E9">
        <w:rPr>
          <w:rFonts w:cstheme="minorHAnsi"/>
          <w:color w:val="000000" w:themeColor="text1"/>
          <w:rtl/>
        </w:rPr>
        <w:t>3.13.</w:t>
      </w:r>
      <w:r w:rsidRPr="003553E9">
        <w:rPr>
          <w:rFonts w:cstheme="minorHAnsi"/>
          <w:b/>
          <w:bCs/>
          <w:color w:val="000000" w:themeColor="text1"/>
          <w:rtl/>
        </w:rPr>
        <w:tab/>
        <w:t>الاتفاقات مع الأطراف الخارجية</w:t>
      </w:r>
      <w:r w:rsidRPr="003553E9">
        <w:rPr>
          <w:rFonts w:cstheme="minorHAnsi"/>
          <w:color w:val="000000" w:themeColor="text1"/>
          <w:rtl/>
        </w:rPr>
        <w:t xml:space="preserve">. تقع على عاتق جميع </w:t>
      </w:r>
      <w:r w:rsidRPr="003553E9">
        <w:rPr>
          <w:rFonts w:cstheme="minorHAnsi"/>
          <w:rtl/>
        </w:rPr>
        <w:t xml:space="preserve">الموظفين والزائرين </w:t>
      </w:r>
      <w:r w:rsidRPr="003553E9">
        <w:rPr>
          <w:rFonts w:cstheme="minorHAnsi"/>
          <w:color w:val="000000" w:themeColor="text1"/>
          <w:rtl/>
        </w:rPr>
        <w:t>مسؤولية التأكد من أن اتفاقاتهم مع الأطراف الخارجية لا تتعارض مع واجباتهم ومسؤولياتهم فيما يتعلق بهذه السياسة. وينطبق هذا الحكم بشكل خاص على الاستشارات الخاصة واتفاقات الخدمات البحثية الأخرى المبرمة مع أطراف خارجية.  يجب على كل فرد أن يوضح واجباته ومسؤولياته لأولئك الذين قد يتم إبرام مثل هذه الاتفاقات معهم ويجب أن يضمن تزويدهم بنسخة من هذه السياسة.</w:t>
      </w:r>
    </w:p>
    <w:p w14:paraId="7B78AA4F" w14:textId="77777777" w:rsidR="00853127" w:rsidRPr="003553E9" w:rsidRDefault="00853127" w:rsidP="00853127">
      <w:pPr>
        <w:pStyle w:val="ListParagraph"/>
        <w:tabs>
          <w:tab w:val="left" w:pos="851"/>
          <w:tab w:val="left" w:pos="1843"/>
        </w:tabs>
        <w:spacing w:after="0" w:line="240" w:lineRule="auto"/>
        <w:ind w:left="1418"/>
        <w:jc w:val="both"/>
        <w:rPr>
          <w:rFonts w:cstheme="minorHAnsi"/>
          <w:lang w:eastAsia="hu-HU"/>
        </w:rPr>
      </w:pPr>
    </w:p>
    <w:p w14:paraId="6DCEE46D" w14:textId="43A1404E" w:rsidR="00853127" w:rsidRPr="003553E9" w:rsidRDefault="00853127" w:rsidP="00164DF4">
      <w:pPr>
        <w:tabs>
          <w:tab w:val="left" w:pos="851"/>
          <w:tab w:val="left" w:pos="1843"/>
        </w:tabs>
        <w:spacing w:after="0" w:line="240" w:lineRule="auto"/>
        <w:ind w:left="851" w:hanging="851"/>
        <w:jc w:val="both"/>
        <w:rPr>
          <w:rFonts w:cstheme="minorHAnsi"/>
          <w:rtl/>
        </w:rPr>
      </w:pPr>
      <w:r w:rsidRPr="003553E9">
        <w:rPr>
          <w:rFonts w:cstheme="minorHAnsi"/>
          <w:rtl/>
        </w:rPr>
        <w:t>4.13.</w:t>
      </w:r>
      <w:r w:rsidRPr="003553E9">
        <w:rPr>
          <w:rFonts w:cstheme="minorHAnsi"/>
          <w:b/>
          <w:bCs/>
          <w:rtl/>
        </w:rPr>
        <w:tab/>
        <w:t>الكشف عن الأنشطة الخارجية والمصالح المالية</w:t>
      </w:r>
      <w:r w:rsidRPr="003553E9">
        <w:rPr>
          <w:rFonts w:cstheme="minorHAnsi"/>
          <w:rtl/>
        </w:rPr>
        <w:t>.</w:t>
      </w:r>
      <w:r w:rsidRPr="003553E9">
        <w:rPr>
          <w:rFonts w:cstheme="minorHAnsi"/>
          <w:b/>
          <w:bCs/>
          <w:rtl/>
        </w:rPr>
        <w:t xml:space="preserve"> </w:t>
      </w:r>
      <w:r w:rsidRPr="003553E9">
        <w:rPr>
          <w:rFonts w:cstheme="minorHAnsi"/>
          <w:rtl/>
        </w:rPr>
        <w:t>يجب على الموظفين والزائرين الإبلاغ الفوري عن جميع حالات تضارب المصالح المحتملة والحالية أو تضارب الالتزامات المحتملة إلى السلطة المؤسسية المختصة، وفقاً لسياسات تضارب المصالح/ تضارب الالتزامات المعمول بها. ستكون السلطة مسؤولة عن حل النزاع أو التوصل إلى حل مرضٍ لجميع الأطراف المعنية. [</w:t>
      </w:r>
      <w:r w:rsidRPr="003553E9">
        <w:rPr>
          <w:rFonts w:cstheme="minorHAnsi"/>
          <w:b/>
          <w:bCs/>
          <w:rtl/>
        </w:rPr>
        <w:t>الخيار</w:t>
      </w:r>
      <w:r w:rsidRPr="003553E9">
        <w:rPr>
          <w:rFonts w:cstheme="minorHAnsi"/>
          <w:rtl/>
        </w:rPr>
        <w:t>: يجب أن يوافق على القرار موظف أكاديمي رفيع المستوى (مثل العميد أو رئيس الجامعة)].</w:t>
      </w:r>
    </w:p>
    <w:p w14:paraId="5E92ED89" w14:textId="77777777" w:rsidR="00853127" w:rsidRPr="003553E9" w:rsidRDefault="00853127" w:rsidP="00164DF4">
      <w:pPr>
        <w:tabs>
          <w:tab w:val="left" w:pos="851"/>
          <w:tab w:val="left" w:pos="1843"/>
        </w:tabs>
        <w:spacing w:after="0" w:line="240" w:lineRule="auto"/>
        <w:ind w:left="851" w:hanging="851"/>
        <w:jc w:val="both"/>
        <w:rPr>
          <w:rFonts w:cstheme="minorHAnsi"/>
          <w:lang w:eastAsia="hu-HU"/>
        </w:rPr>
      </w:pPr>
    </w:p>
    <w:p w14:paraId="6B9A493A" w14:textId="5D52F4FD" w:rsidR="00642045" w:rsidRPr="003553E9" w:rsidRDefault="00A05F3E" w:rsidP="00642045">
      <w:pPr>
        <w:tabs>
          <w:tab w:val="left" w:pos="851"/>
          <w:tab w:val="left" w:pos="1843"/>
        </w:tabs>
        <w:spacing w:after="0" w:line="240" w:lineRule="auto"/>
        <w:ind w:left="851" w:hanging="851"/>
        <w:jc w:val="both"/>
        <w:rPr>
          <w:rFonts w:cstheme="minorHAnsi"/>
          <w:rtl/>
        </w:rPr>
      </w:pPr>
      <w:r w:rsidRPr="003553E9">
        <w:rPr>
          <w:rFonts w:cstheme="minorHAnsi"/>
          <w:rtl/>
        </w:rPr>
        <w:t>5.13.</w:t>
      </w:r>
      <w:r w:rsidRPr="003553E9">
        <w:rPr>
          <w:rFonts w:cstheme="minorHAnsi"/>
          <w:rtl/>
        </w:rPr>
        <w:tab/>
      </w:r>
      <w:r w:rsidRPr="003553E9">
        <w:rPr>
          <w:rFonts w:cstheme="minorHAnsi"/>
          <w:b/>
          <w:bCs/>
          <w:color w:val="000000" w:themeColor="text1"/>
          <w:rtl/>
        </w:rPr>
        <w:t>السياسة</w:t>
      </w:r>
      <w:r w:rsidRPr="003553E9">
        <w:rPr>
          <w:rFonts w:cstheme="minorHAnsi"/>
          <w:color w:val="000000" w:themeColor="text1"/>
          <w:rtl/>
        </w:rPr>
        <w:t>. ستضع المؤسسة سياسة منفصلة وشاملة بشأن تضارب المصالح</w:t>
      </w:r>
      <w:r w:rsidRPr="003553E9">
        <w:rPr>
          <w:rFonts w:cstheme="minorHAnsi"/>
          <w:color w:val="000000"/>
          <w:rtl/>
        </w:rPr>
        <w:t xml:space="preserve">، من أجل زيادة وعي </w:t>
      </w:r>
      <w:r w:rsidRPr="003553E9">
        <w:rPr>
          <w:rFonts w:cstheme="minorHAnsi"/>
          <w:rtl/>
        </w:rPr>
        <w:t>الموظفين والزائرين</w:t>
      </w:r>
      <w:r w:rsidRPr="003553E9">
        <w:rPr>
          <w:rFonts w:cstheme="minorHAnsi"/>
          <w:color w:val="000000"/>
          <w:rtl/>
        </w:rPr>
        <w:t xml:space="preserve"> بشأن تضارب المصالح وتضارب الالتزامات؛ وتحديد متطلبات الكشف عن تضارب المصالح وتضارب الالتزامات؛ ووضع إجراءات لتحديدها وتجنبها أو إدارتها بشكل صحيح.</w:t>
      </w:r>
    </w:p>
    <w:p w14:paraId="205712FA" w14:textId="5439A2BB" w:rsidR="00401923" w:rsidRPr="003553E9" w:rsidRDefault="00401923" w:rsidP="004A7D47">
      <w:pPr>
        <w:tabs>
          <w:tab w:val="left" w:pos="851"/>
          <w:tab w:val="left" w:pos="1843"/>
        </w:tabs>
        <w:spacing w:after="0" w:line="240" w:lineRule="auto"/>
        <w:ind w:left="851" w:hanging="851"/>
        <w:jc w:val="both"/>
        <w:rPr>
          <w:rFonts w:cstheme="minorHAnsi"/>
          <w:lang w:eastAsia="hu-HU"/>
        </w:rPr>
      </w:pPr>
    </w:p>
    <w:p w14:paraId="796667ED" w14:textId="77777777" w:rsidR="006B31BB" w:rsidRPr="003553E9" w:rsidRDefault="006B31BB" w:rsidP="00811E82">
      <w:pPr>
        <w:pStyle w:val="ListParagraph"/>
        <w:tabs>
          <w:tab w:val="left" w:pos="851"/>
          <w:tab w:val="left" w:pos="1843"/>
        </w:tabs>
        <w:spacing w:after="0" w:line="240" w:lineRule="auto"/>
        <w:ind w:left="1418"/>
        <w:jc w:val="both"/>
        <w:rPr>
          <w:rFonts w:cstheme="minorHAnsi"/>
          <w:lang w:eastAsia="hu-HU"/>
        </w:rPr>
      </w:pPr>
    </w:p>
    <w:p w14:paraId="6EFE5170" w14:textId="77777777" w:rsidR="00FE430D" w:rsidRPr="003553E9" w:rsidRDefault="00FE430D">
      <w:pPr>
        <w:pStyle w:val="Heading1"/>
        <w:keepLines w:val="0"/>
        <w:shd w:val="clear" w:color="auto" w:fill="1F497D" w:themeFill="text2"/>
        <w:spacing w:before="0" w:line="240" w:lineRule="auto"/>
        <w:ind w:right="4"/>
        <w:rPr>
          <w:rFonts w:asciiTheme="minorHAnsi" w:hAnsiTheme="minorHAnsi" w:cstheme="minorHAnsi"/>
          <w:color w:val="FFFFFF" w:themeColor="background1"/>
          <w:sz w:val="22"/>
          <w:szCs w:val="22"/>
        </w:rPr>
      </w:pPr>
    </w:p>
    <w:p w14:paraId="398D6043" w14:textId="6605C13E" w:rsidR="001F61E1" w:rsidRPr="003553E9" w:rsidRDefault="001E2B05" w:rsidP="00E5379B">
      <w:pPr>
        <w:pStyle w:val="Heading1"/>
        <w:keepLines w:val="0"/>
        <w:shd w:val="clear" w:color="auto" w:fill="1F497D" w:themeFill="text2"/>
        <w:spacing w:before="0" w:after="240" w:line="480" w:lineRule="auto"/>
        <w:rPr>
          <w:rFonts w:asciiTheme="minorHAnsi" w:hAnsiTheme="minorHAnsi" w:cstheme="minorHAnsi"/>
          <w:color w:val="FFFFFF" w:themeColor="background1"/>
          <w:sz w:val="22"/>
          <w:szCs w:val="22"/>
          <w:rtl/>
        </w:rPr>
      </w:pPr>
      <w:bookmarkStart w:id="45" w:name="_Toc490468529"/>
      <w:bookmarkStart w:id="46" w:name="_Toc490821217"/>
      <w:bookmarkStart w:id="47" w:name="_Toc178260640"/>
      <w:r w:rsidRPr="003553E9">
        <w:rPr>
          <w:rFonts w:asciiTheme="minorHAnsi" w:hAnsiTheme="minorHAnsi" w:cstheme="minorHAnsi"/>
          <w:color w:val="FFFFFF" w:themeColor="background1"/>
          <w:sz w:val="22"/>
          <w:szCs w:val="22"/>
          <w:rtl/>
        </w:rPr>
        <w:t xml:space="preserve">المادة 14 - </w:t>
      </w:r>
      <w:bookmarkEnd w:id="45"/>
      <w:bookmarkEnd w:id="46"/>
      <w:r w:rsidRPr="003553E9">
        <w:rPr>
          <w:rFonts w:asciiTheme="minorHAnsi" w:hAnsiTheme="minorHAnsi" w:cstheme="minorHAnsi"/>
          <w:color w:val="FFFFFF" w:themeColor="background1"/>
          <w:sz w:val="22"/>
          <w:szCs w:val="22"/>
          <w:rtl/>
        </w:rPr>
        <w:t>المنازعات</w:t>
      </w:r>
      <w:bookmarkEnd w:id="47"/>
    </w:p>
    <w:p w14:paraId="773DBE83" w14:textId="0986BC70" w:rsidR="00475277" w:rsidRPr="003553E9" w:rsidRDefault="00A05F3E" w:rsidP="00A05F3E">
      <w:pPr>
        <w:tabs>
          <w:tab w:val="left" w:pos="851"/>
        </w:tabs>
        <w:spacing w:line="240" w:lineRule="auto"/>
        <w:ind w:left="851" w:hanging="851"/>
        <w:jc w:val="both"/>
        <w:rPr>
          <w:rFonts w:cstheme="minorHAnsi"/>
          <w:rtl/>
        </w:rPr>
      </w:pPr>
      <w:r w:rsidRPr="003553E9">
        <w:rPr>
          <w:rFonts w:cstheme="minorHAnsi"/>
          <w:rtl/>
        </w:rPr>
        <w:t>1.14.</w:t>
      </w:r>
      <w:r w:rsidRPr="003553E9">
        <w:rPr>
          <w:rFonts w:cstheme="minorHAnsi"/>
          <w:rtl/>
        </w:rPr>
        <w:tab/>
      </w:r>
      <w:r w:rsidRPr="003553E9">
        <w:rPr>
          <w:rFonts w:cstheme="minorHAnsi"/>
          <w:b/>
          <w:bCs/>
          <w:color w:val="000000" w:themeColor="text1"/>
          <w:rtl/>
        </w:rPr>
        <w:t>الانتهاك.</w:t>
      </w:r>
      <w:r w:rsidRPr="003553E9">
        <w:rPr>
          <w:rFonts w:cstheme="minorHAnsi"/>
          <w:b/>
          <w:bCs/>
          <w:color w:val="0070C0"/>
          <w:sz w:val="28"/>
          <w:szCs w:val="28"/>
          <w:rtl/>
        </w:rPr>
        <w:t xml:space="preserve"> </w:t>
      </w:r>
      <w:r w:rsidRPr="003553E9">
        <w:rPr>
          <w:rFonts w:cstheme="minorHAnsi"/>
          <w:rtl/>
        </w:rPr>
        <w:t>يتم التعامل مع مخالفة أحكام هذه السياسة بموجب الإجراءات العادية للمؤسسة، ووفقاً للأحكام ذات الصلة من القوانين واللوائح النافذة.</w:t>
      </w:r>
    </w:p>
    <w:p w14:paraId="5AD5E1E2" w14:textId="177B0111" w:rsidR="004A7D47" w:rsidRPr="003553E9" w:rsidRDefault="00A71437" w:rsidP="00B83CF9">
      <w:pPr>
        <w:tabs>
          <w:tab w:val="left" w:pos="851"/>
        </w:tabs>
        <w:spacing w:line="240" w:lineRule="auto"/>
        <w:ind w:left="851" w:hanging="851"/>
        <w:jc w:val="both"/>
        <w:rPr>
          <w:rFonts w:cstheme="minorHAnsi"/>
          <w:rtl/>
        </w:rPr>
      </w:pPr>
      <w:r w:rsidRPr="003553E9">
        <w:rPr>
          <w:rFonts w:cstheme="minorHAnsi"/>
          <w:rtl/>
        </w:rPr>
        <w:t>2.14.</w:t>
      </w:r>
      <w:r w:rsidRPr="003553E9">
        <w:rPr>
          <w:rFonts w:cstheme="minorHAnsi"/>
          <w:rtl/>
        </w:rPr>
        <w:tab/>
      </w:r>
      <w:r w:rsidRPr="003553E9">
        <w:rPr>
          <w:rFonts w:cstheme="minorHAnsi"/>
          <w:b/>
          <w:bCs/>
          <w:rtl/>
        </w:rPr>
        <w:t>حل النزاع</w:t>
      </w:r>
      <w:r w:rsidRPr="003553E9">
        <w:rPr>
          <w:rFonts w:cstheme="minorHAnsi"/>
          <w:rtl/>
        </w:rPr>
        <w:t>.</w:t>
      </w:r>
    </w:p>
    <w:p w14:paraId="08C590E5" w14:textId="339CF5E6" w:rsidR="00B712F6" w:rsidRPr="003553E9" w:rsidRDefault="00B712F6" w:rsidP="00B82061">
      <w:pPr>
        <w:tabs>
          <w:tab w:val="left" w:pos="0"/>
          <w:tab w:val="left" w:pos="1701"/>
        </w:tabs>
        <w:spacing w:after="0" w:line="240" w:lineRule="auto"/>
        <w:ind w:left="1701" w:hanging="850"/>
        <w:jc w:val="both"/>
        <w:rPr>
          <w:rFonts w:cstheme="minorHAnsi"/>
          <w:color w:val="000000" w:themeColor="text1"/>
          <w:rtl/>
        </w:rPr>
      </w:pPr>
      <w:r w:rsidRPr="003553E9">
        <w:rPr>
          <w:rFonts w:cstheme="minorHAnsi"/>
          <w:color w:val="000000" w:themeColor="text1"/>
          <w:rtl/>
        </w:rPr>
        <w:t>1.2.14.</w:t>
      </w:r>
      <w:r w:rsidRPr="003553E9">
        <w:rPr>
          <w:rFonts w:cstheme="minorHAnsi"/>
          <w:color w:val="000000" w:themeColor="text1"/>
          <w:rtl/>
        </w:rPr>
        <w:tab/>
        <w:t xml:space="preserve">يجب في المقام الأول إحالة أي نزاعات داخلية أو مسائل تفسير تنشأ بموجب هذه السياسة إلى مكتب إدارة الملكية الفكرية للنظر فيها والوساطة فيها من قبل </w:t>
      </w:r>
      <w:r w:rsidRPr="003553E9">
        <w:rPr>
          <w:rFonts w:cstheme="minorHAnsi"/>
          <w:rtl/>
        </w:rPr>
        <w:t>لجنة الملكية الفكرية</w:t>
      </w:r>
      <w:r w:rsidRPr="003553E9">
        <w:rPr>
          <w:rFonts w:cstheme="minorHAnsi"/>
          <w:color w:val="000000" w:themeColor="text1"/>
          <w:rtl/>
        </w:rPr>
        <w:t>.</w:t>
      </w:r>
    </w:p>
    <w:p w14:paraId="2623E011" w14:textId="77777777" w:rsidR="00B712F6" w:rsidRPr="003553E9" w:rsidRDefault="00B712F6" w:rsidP="002353C3">
      <w:pPr>
        <w:tabs>
          <w:tab w:val="left" w:pos="0"/>
        </w:tabs>
        <w:spacing w:after="0" w:line="240" w:lineRule="auto"/>
        <w:ind w:left="993" w:hanging="993"/>
        <w:jc w:val="both"/>
        <w:rPr>
          <w:rFonts w:cstheme="minorHAnsi"/>
          <w:color w:val="000000" w:themeColor="text1"/>
        </w:rPr>
      </w:pPr>
    </w:p>
    <w:p w14:paraId="2E58C9F3" w14:textId="1F07D099" w:rsidR="002919BD" w:rsidRPr="003553E9" w:rsidRDefault="00B712F6" w:rsidP="00B82061">
      <w:pPr>
        <w:tabs>
          <w:tab w:val="left" w:pos="0"/>
          <w:tab w:val="left" w:pos="1701"/>
        </w:tabs>
        <w:spacing w:after="0" w:line="240" w:lineRule="auto"/>
        <w:ind w:left="1701" w:hanging="850"/>
        <w:jc w:val="both"/>
        <w:rPr>
          <w:rFonts w:cstheme="minorHAnsi"/>
          <w:color w:val="000000" w:themeColor="text1"/>
          <w:rtl/>
        </w:rPr>
      </w:pPr>
      <w:r w:rsidRPr="003553E9">
        <w:rPr>
          <w:rFonts w:cstheme="minorHAnsi"/>
          <w:color w:val="000000" w:themeColor="text1"/>
          <w:rtl/>
        </w:rPr>
        <w:t>2.2.14.</w:t>
      </w:r>
      <w:r w:rsidRPr="003553E9">
        <w:rPr>
          <w:rFonts w:cstheme="minorHAnsi"/>
          <w:color w:val="000000" w:themeColor="text1"/>
          <w:rtl/>
        </w:rPr>
        <w:tab/>
        <w:t xml:space="preserve">إذا تعذر حل المسألة على </w:t>
      </w:r>
      <w:r w:rsidRPr="003553E9">
        <w:rPr>
          <w:rFonts w:cstheme="minorHAnsi"/>
          <w:rtl/>
        </w:rPr>
        <w:t xml:space="preserve">لجنة الملكية الفكرية </w:t>
      </w:r>
      <w:r w:rsidRPr="003553E9">
        <w:rPr>
          <w:rFonts w:cstheme="minorHAnsi"/>
          <w:color w:val="000000" w:themeColor="text1"/>
          <w:rtl/>
        </w:rPr>
        <w:t>في غضون [</w:t>
      </w:r>
      <w:r w:rsidRPr="003553E9">
        <w:rPr>
          <w:rFonts w:cstheme="minorHAnsi"/>
          <w:color w:val="000000" w:themeColor="text1"/>
          <w:shd w:val="clear" w:color="auto" w:fill="D9D9D9" w:themeFill="background1" w:themeFillShade="D9"/>
          <w:rtl/>
        </w:rPr>
        <w:t>شهرين</w:t>
      </w:r>
      <w:r w:rsidRPr="003553E9">
        <w:rPr>
          <w:rFonts w:cstheme="minorHAnsi"/>
          <w:color w:val="000000" w:themeColor="text1"/>
          <w:rtl/>
        </w:rPr>
        <w:t>]، فتجب إحالة النزاع أو مسألة التفسير إلى الموظف المسؤول رفيع المستوى للوساطة.</w:t>
      </w:r>
      <w:r w:rsidRPr="003553E9">
        <w:rPr>
          <w:rFonts w:cstheme="minorHAnsi"/>
          <w:rtl/>
        </w:rPr>
        <w:t xml:space="preserve"> </w:t>
      </w:r>
    </w:p>
    <w:p w14:paraId="3215E1FD" w14:textId="77777777" w:rsidR="002919BD" w:rsidRPr="003553E9" w:rsidRDefault="002919BD" w:rsidP="002353C3">
      <w:pPr>
        <w:tabs>
          <w:tab w:val="left" w:pos="0"/>
        </w:tabs>
        <w:spacing w:after="0" w:line="240" w:lineRule="auto"/>
        <w:ind w:left="993" w:hanging="993"/>
        <w:jc w:val="both"/>
        <w:rPr>
          <w:rFonts w:cstheme="minorHAnsi"/>
          <w:color w:val="000000" w:themeColor="text1"/>
        </w:rPr>
      </w:pPr>
    </w:p>
    <w:p w14:paraId="7ABC80CD" w14:textId="06D3AC17" w:rsidR="00B712F6" w:rsidRPr="003553E9" w:rsidRDefault="002919BD" w:rsidP="00B82061">
      <w:pPr>
        <w:tabs>
          <w:tab w:val="left" w:pos="0"/>
        </w:tabs>
        <w:spacing w:after="0" w:line="240" w:lineRule="auto"/>
        <w:ind w:left="1701" w:hanging="850"/>
        <w:jc w:val="both"/>
        <w:rPr>
          <w:rFonts w:cstheme="minorHAnsi"/>
          <w:color w:val="000000" w:themeColor="text1"/>
          <w:rtl/>
        </w:rPr>
      </w:pPr>
      <w:r w:rsidRPr="003553E9">
        <w:rPr>
          <w:rFonts w:cstheme="minorHAnsi"/>
          <w:color w:val="000000" w:themeColor="text1"/>
          <w:rtl/>
        </w:rPr>
        <w:t>3.2.14.</w:t>
      </w:r>
      <w:r w:rsidRPr="003553E9">
        <w:rPr>
          <w:rFonts w:cstheme="minorHAnsi"/>
          <w:color w:val="000000" w:themeColor="text1"/>
          <w:rtl/>
        </w:rPr>
        <w:tab/>
        <w:t>يجوز للمسؤول الأول رفيع المستوى، وفقاً لتقديره وحده، إحالة المسألة إلى اللجنة التنفيذية للمؤسسة و/أو لجنة مستقلة للتحكيم حكماً نهائياً في أي قضايا متنازع عليها أو للبت النهائي فيها.</w:t>
      </w:r>
    </w:p>
    <w:p w14:paraId="64F7333E" w14:textId="77777777" w:rsidR="00B712F6" w:rsidRPr="003553E9" w:rsidRDefault="00B712F6" w:rsidP="002353C3">
      <w:pPr>
        <w:tabs>
          <w:tab w:val="left" w:pos="851"/>
        </w:tabs>
        <w:spacing w:after="0" w:line="240" w:lineRule="auto"/>
        <w:ind w:left="851" w:hanging="851"/>
        <w:jc w:val="both"/>
        <w:rPr>
          <w:rFonts w:cstheme="minorHAnsi"/>
        </w:rPr>
      </w:pPr>
    </w:p>
    <w:p w14:paraId="5E05A016" w14:textId="00D5F742" w:rsidR="00773552" w:rsidRPr="003553E9" w:rsidRDefault="001E2A37" w:rsidP="002353C3">
      <w:pPr>
        <w:tabs>
          <w:tab w:val="left" w:pos="851"/>
        </w:tabs>
        <w:spacing w:after="0" w:line="240" w:lineRule="auto"/>
        <w:ind w:left="851" w:hanging="851"/>
        <w:jc w:val="both"/>
        <w:rPr>
          <w:rFonts w:cstheme="minorHAnsi"/>
          <w:rtl/>
        </w:rPr>
      </w:pPr>
      <w:r w:rsidRPr="003553E9">
        <w:rPr>
          <w:rFonts w:cstheme="minorHAnsi"/>
          <w:rtl/>
        </w:rPr>
        <w:t>3.14</w:t>
      </w:r>
      <w:r w:rsidR="00A71437" w:rsidRPr="003553E9">
        <w:rPr>
          <w:rFonts w:cstheme="minorHAnsi"/>
          <w:rtl/>
        </w:rPr>
        <w:t>.</w:t>
      </w:r>
      <w:r w:rsidR="00A71437" w:rsidRPr="003553E9">
        <w:rPr>
          <w:rFonts w:cstheme="minorHAnsi"/>
          <w:rtl/>
        </w:rPr>
        <w:tab/>
        <w:t xml:space="preserve"> </w:t>
      </w:r>
      <w:r w:rsidR="00A71437" w:rsidRPr="003553E9">
        <w:rPr>
          <w:rFonts w:cstheme="minorHAnsi"/>
          <w:b/>
          <w:bCs/>
          <w:rtl/>
        </w:rPr>
        <w:t>الطعن</w:t>
      </w:r>
      <w:r w:rsidR="00A71437" w:rsidRPr="003553E9">
        <w:rPr>
          <w:rFonts w:cstheme="minorHAnsi"/>
          <w:rtl/>
        </w:rPr>
        <w:t>. يحق للأفراد المشمولين بهذه السياسة الطعن في تطبيق أي جانب من جوانب هذه السياسة أمام لجنة الملكية الفكرية.</w:t>
      </w:r>
    </w:p>
    <w:p w14:paraId="3F5F9B30" w14:textId="77777777" w:rsidR="002919BD" w:rsidRPr="003553E9" w:rsidRDefault="002919BD" w:rsidP="00B83CF9">
      <w:pPr>
        <w:tabs>
          <w:tab w:val="left" w:pos="851"/>
        </w:tabs>
        <w:spacing w:after="0" w:line="240" w:lineRule="auto"/>
        <w:ind w:left="851" w:hanging="851"/>
        <w:jc w:val="both"/>
        <w:rPr>
          <w:rFonts w:cstheme="minorHAnsi"/>
        </w:rPr>
      </w:pPr>
    </w:p>
    <w:p w14:paraId="7EE62631" w14:textId="77777777" w:rsidR="003F4671" w:rsidRPr="003553E9" w:rsidRDefault="003F4671" w:rsidP="003F4671">
      <w:pPr>
        <w:pStyle w:val="ListParagraph"/>
        <w:tabs>
          <w:tab w:val="left" w:pos="851"/>
          <w:tab w:val="left" w:pos="1843"/>
        </w:tabs>
        <w:spacing w:after="0" w:line="240" w:lineRule="auto"/>
        <w:ind w:left="1418"/>
        <w:jc w:val="both"/>
        <w:rPr>
          <w:rFonts w:cstheme="minorHAnsi"/>
          <w:lang w:eastAsia="hu-HU"/>
        </w:rPr>
      </w:pPr>
    </w:p>
    <w:p w14:paraId="5E541332" w14:textId="77777777" w:rsidR="003F4671" w:rsidRPr="003553E9" w:rsidRDefault="003F4671" w:rsidP="003F4671">
      <w:pPr>
        <w:pStyle w:val="Heading1"/>
        <w:keepLines w:val="0"/>
        <w:shd w:val="clear" w:color="auto" w:fill="1F497D" w:themeFill="text2"/>
        <w:spacing w:before="0" w:line="240" w:lineRule="auto"/>
        <w:ind w:right="4"/>
        <w:rPr>
          <w:rFonts w:asciiTheme="minorHAnsi" w:hAnsiTheme="minorHAnsi" w:cstheme="minorHAnsi"/>
          <w:color w:val="FFFFFF" w:themeColor="background1"/>
          <w:sz w:val="22"/>
          <w:szCs w:val="22"/>
        </w:rPr>
      </w:pPr>
    </w:p>
    <w:p w14:paraId="5A71467F" w14:textId="1E182794" w:rsidR="003F4671" w:rsidRPr="003553E9" w:rsidRDefault="003F4671" w:rsidP="003F4671">
      <w:pPr>
        <w:pStyle w:val="Heading1"/>
        <w:keepLines w:val="0"/>
        <w:shd w:val="clear" w:color="auto" w:fill="1F497D" w:themeFill="text2"/>
        <w:spacing w:before="0" w:after="240" w:line="480" w:lineRule="auto"/>
        <w:rPr>
          <w:rFonts w:asciiTheme="minorHAnsi" w:hAnsiTheme="minorHAnsi" w:cstheme="minorHAnsi"/>
          <w:color w:val="FFFFFF" w:themeColor="background1"/>
          <w:sz w:val="22"/>
          <w:szCs w:val="22"/>
          <w:rtl/>
        </w:rPr>
      </w:pPr>
      <w:bookmarkStart w:id="48" w:name="_Toc178260641"/>
      <w:r w:rsidRPr="003553E9">
        <w:rPr>
          <w:rFonts w:asciiTheme="minorHAnsi" w:hAnsiTheme="minorHAnsi" w:cstheme="minorHAnsi"/>
          <w:color w:val="FFFFFF" w:themeColor="background1"/>
          <w:sz w:val="22"/>
          <w:szCs w:val="22"/>
          <w:rtl/>
        </w:rPr>
        <w:t>المادة 15 - التعديل</w:t>
      </w:r>
      <w:bookmarkEnd w:id="48"/>
    </w:p>
    <w:p w14:paraId="5821A859" w14:textId="2DCD36F7" w:rsidR="004A5F51" w:rsidRPr="003553E9" w:rsidRDefault="00B83CF9" w:rsidP="00B83CF9">
      <w:pPr>
        <w:tabs>
          <w:tab w:val="left" w:pos="851"/>
        </w:tabs>
        <w:spacing w:after="0" w:line="240" w:lineRule="auto"/>
        <w:ind w:left="851" w:hanging="851"/>
        <w:jc w:val="both"/>
        <w:rPr>
          <w:rFonts w:cstheme="minorHAnsi"/>
          <w:rtl/>
        </w:rPr>
      </w:pPr>
      <w:r w:rsidRPr="003553E9">
        <w:rPr>
          <w:rFonts w:cstheme="minorHAnsi"/>
          <w:rtl/>
        </w:rPr>
        <w:t>1.15.</w:t>
      </w:r>
      <w:r w:rsidRPr="003553E9">
        <w:rPr>
          <w:rFonts w:cstheme="minorHAnsi"/>
          <w:rtl/>
        </w:rPr>
        <w:tab/>
      </w:r>
      <w:r w:rsidRPr="003553E9">
        <w:rPr>
          <w:rFonts w:cstheme="minorHAnsi"/>
          <w:b/>
          <w:bCs/>
          <w:rtl/>
        </w:rPr>
        <w:t>التنقيح</w:t>
      </w:r>
      <w:r w:rsidRPr="003553E9">
        <w:rPr>
          <w:rFonts w:cstheme="minorHAnsi"/>
          <w:rtl/>
        </w:rPr>
        <w:t>. يجوز تعديل هذه السياسة في أي وقت بقرار من لجنة الملكية الفكرية. وفي هذه الحالة:</w:t>
      </w:r>
    </w:p>
    <w:p w14:paraId="479666BF" w14:textId="680C95C4" w:rsidR="004A5F51" w:rsidRPr="003553E9" w:rsidRDefault="00B82061" w:rsidP="00643AB3">
      <w:pPr>
        <w:pStyle w:val="ListParagraph"/>
        <w:numPr>
          <w:ilvl w:val="0"/>
          <w:numId w:val="20"/>
        </w:numPr>
        <w:tabs>
          <w:tab w:val="left" w:pos="851"/>
        </w:tabs>
        <w:spacing w:after="0" w:line="240" w:lineRule="auto"/>
        <w:ind w:left="1276" w:hanging="425"/>
        <w:jc w:val="both"/>
        <w:rPr>
          <w:rFonts w:cstheme="minorHAnsi"/>
          <w:rtl/>
        </w:rPr>
      </w:pPr>
      <w:r w:rsidRPr="003553E9">
        <w:rPr>
          <w:rFonts w:cstheme="minorHAnsi"/>
          <w:rtl/>
        </w:rPr>
        <w:t xml:space="preserve">تخضع جميع حقوق الملكية الفكرية التي يُكشف عنها في تاريخ سريان هذا التعديل أو </w:t>
      </w:r>
      <w:r w:rsidRPr="003553E9">
        <w:rPr>
          <w:rFonts w:cstheme="minorHAnsi"/>
          <w:i/>
          <w:iCs/>
          <w:rtl/>
        </w:rPr>
        <w:t>بعده</w:t>
      </w:r>
      <w:r w:rsidRPr="003553E9">
        <w:rPr>
          <w:rFonts w:cstheme="minorHAnsi"/>
          <w:rtl/>
        </w:rPr>
        <w:t xml:space="preserve"> للسياسة بصيغتها المعدلة؛</w:t>
      </w:r>
    </w:p>
    <w:p w14:paraId="61AC4001" w14:textId="20C60723" w:rsidR="00B83CF9" w:rsidRPr="003553E9" w:rsidRDefault="00B82061" w:rsidP="00643AB3">
      <w:pPr>
        <w:pStyle w:val="ListParagraph"/>
        <w:numPr>
          <w:ilvl w:val="0"/>
          <w:numId w:val="20"/>
        </w:numPr>
        <w:tabs>
          <w:tab w:val="left" w:pos="851"/>
        </w:tabs>
        <w:spacing w:after="0" w:line="240" w:lineRule="auto"/>
        <w:ind w:left="1276" w:hanging="425"/>
        <w:jc w:val="both"/>
        <w:rPr>
          <w:rFonts w:cstheme="minorHAnsi"/>
          <w:rtl/>
        </w:rPr>
      </w:pPr>
      <w:r w:rsidRPr="003553E9">
        <w:rPr>
          <w:rFonts w:cstheme="minorHAnsi"/>
          <w:rtl/>
        </w:rPr>
        <w:t xml:space="preserve">وتخضع جميع الملكية الفكرية التي كُشف عنها </w:t>
      </w:r>
      <w:r w:rsidRPr="003553E9">
        <w:rPr>
          <w:rFonts w:cstheme="minorHAnsi"/>
          <w:i/>
          <w:iCs/>
          <w:rtl/>
        </w:rPr>
        <w:t>قبل</w:t>
      </w:r>
      <w:r w:rsidRPr="003553E9">
        <w:rPr>
          <w:rFonts w:cstheme="minorHAnsi"/>
          <w:rtl/>
        </w:rPr>
        <w:t xml:space="preserve"> تاريخ سريان التعديل للسياسة قبل هذا التعديل، شريطة أن تسري أحكام السياسة (بصيغتها المعدلة) على جميع الملكية الفكرية المرخصة أو التي تم تسويقها بطريقة أخرى في تاريخ سريان أي تعديل أو بعده بغض النظر عن تاريخ الكشف عن الملكية الفكرية.</w:t>
      </w:r>
    </w:p>
    <w:p w14:paraId="655F589C" w14:textId="77777777" w:rsidR="005423F9" w:rsidRPr="003553E9" w:rsidRDefault="005423F9" w:rsidP="00A71437">
      <w:pPr>
        <w:pStyle w:val="ListParagraph"/>
        <w:tabs>
          <w:tab w:val="left" w:pos="851"/>
        </w:tabs>
        <w:spacing w:after="0" w:line="240" w:lineRule="auto"/>
        <w:ind w:left="1276"/>
        <w:jc w:val="right"/>
        <w:rPr>
          <w:rFonts w:cstheme="minorHAnsi"/>
        </w:rPr>
      </w:pPr>
    </w:p>
    <w:p w14:paraId="15D7541E" w14:textId="77777777" w:rsidR="005423F9" w:rsidRPr="003553E9" w:rsidRDefault="005423F9" w:rsidP="00A71437">
      <w:pPr>
        <w:pStyle w:val="ListParagraph"/>
        <w:tabs>
          <w:tab w:val="left" w:pos="851"/>
        </w:tabs>
        <w:spacing w:after="0" w:line="240" w:lineRule="auto"/>
        <w:ind w:left="1276"/>
        <w:jc w:val="right"/>
        <w:rPr>
          <w:rFonts w:cstheme="minorHAnsi"/>
        </w:rPr>
      </w:pPr>
    </w:p>
    <w:p w14:paraId="00C2D34D" w14:textId="77777777" w:rsidR="005423F9" w:rsidRPr="003553E9" w:rsidRDefault="005423F9" w:rsidP="00A71437">
      <w:pPr>
        <w:pStyle w:val="ListParagraph"/>
        <w:tabs>
          <w:tab w:val="left" w:pos="851"/>
        </w:tabs>
        <w:spacing w:after="0" w:line="240" w:lineRule="auto"/>
        <w:ind w:left="1276"/>
        <w:jc w:val="right"/>
        <w:rPr>
          <w:rFonts w:cstheme="minorHAnsi"/>
        </w:rPr>
      </w:pPr>
    </w:p>
    <w:p w14:paraId="54C28C14" w14:textId="54F9C0C9" w:rsidR="00A71437" w:rsidRPr="00293E0A" w:rsidRDefault="00170300" w:rsidP="00A71437">
      <w:pPr>
        <w:pStyle w:val="ListParagraph"/>
        <w:tabs>
          <w:tab w:val="left" w:pos="851"/>
        </w:tabs>
        <w:spacing w:after="0" w:line="240" w:lineRule="auto"/>
        <w:ind w:left="1276"/>
        <w:jc w:val="right"/>
        <w:rPr>
          <w:rFonts w:cstheme="minorHAnsi"/>
          <w:rtl/>
        </w:rPr>
      </w:pPr>
      <w:r w:rsidRPr="003553E9">
        <w:rPr>
          <w:rFonts w:cstheme="minorHAnsi"/>
          <w:rtl/>
        </w:rPr>
        <w:t xml:space="preserve"> [نهاية الوثيقة]</w:t>
      </w:r>
    </w:p>
    <w:p w14:paraId="00DF9DC7" w14:textId="12CA4143" w:rsidR="00335B1F" w:rsidRPr="00293E0A" w:rsidRDefault="00335B1F">
      <w:pPr>
        <w:rPr>
          <w:rFonts w:eastAsiaTheme="majorEastAsia" w:cstheme="minorHAnsi"/>
          <w:b/>
          <w:bCs/>
          <w:color w:val="000000" w:themeColor="text1"/>
        </w:rPr>
      </w:pPr>
    </w:p>
    <w:sectPr w:rsidR="00335B1F" w:rsidRPr="00293E0A" w:rsidSect="00545BD3">
      <w:footerReference w:type="even" r:id="rId8"/>
      <w:footerReference w:type="default" r:id="rId9"/>
      <w:footerReference w:type="first" r:id="rId10"/>
      <w:pgSz w:w="11906" w:h="16838" w:code="9"/>
      <w:pgMar w:top="1440" w:right="1469" w:bottom="1440" w:left="1440" w:header="720" w:footer="720" w:gutter="0"/>
      <w:cols w:space="720"/>
      <w:bidi/>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9FDC82" w14:textId="77777777" w:rsidR="00261BE0" w:rsidRDefault="00261BE0">
      <w:pPr>
        <w:spacing w:after="0" w:line="240" w:lineRule="auto"/>
      </w:pPr>
      <w:r>
        <w:separator/>
      </w:r>
    </w:p>
  </w:endnote>
  <w:endnote w:type="continuationSeparator" w:id="0">
    <w:p w14:paraId="282636DB" w14:textId="77777777" w:rsidR="00261BE0" w:rsidRDefault="00261B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PCELD+TimesNewRoman,Bold">
    <w:altName w:val="Times New Roman"/>
    <w:panose1 w:val="00000000000000000000"/>
    <w:charset w:val="00"/>
    <w:family w:val="roman"/>
    <w:notTrueType/>
    <w:pitch w:val="default"/>
    <w:sig w:usb0="00000003" w:usb1="00000000" w:usb2="00000000" w:usb3="00000000" w:csb0="00000001" w:csb1="00000000"/>
  </w:font>
  <w:font w:name="ALPFM O+ Times">
    <w:altName w:val="Times New Roman"/>
    <w:panose1 w:val="00000000000000000000"/>
    <w:charset w:val="00"/>
    <w:family w:val="roman"/>
    <w:notTrueType/>
    <w:pitch w:val="default"/>
    <w:sig w:usb0="00000003" w:usb1="00000000" w:usb2="00000000" w:usb3="00000000" w:csb0="00000001" w:csb1="00000000"/>
  </w:font>
  <w:font w:name="ALPEM D+ Times">
    <w:altName w:val="Times New Roman"/>
    <w:panose1 w:val="00000000000000000000"/>
    <w:charset w:val="00"/>
    <w:family w:val="roman"/>
    <w:notTrueType/>
    <w:pitch w:val="default"/>
    <w:sig w:usb0="00000003" w:usb1="00000000" w:usb2="00000000" w:usb3="00000000" w:csb0="00000001" w:csb1="00000000"/>
  </w:font>
  <w:font w:name="Adobe Garamond Pro">
    <w:altName w:val="Garamond"/>
    <w:panose1 w:val="00000000000000000000"/>
    <w:charset w:val="00"/>
    <w:family w:val="roman"/>
    <w:notTrueType/>
    <w:pitch w:val="default"/>
    <w:sig w:usb0="00000003" w:usb1="00000000" w:usb2="00000000" w:usb3="00000000" w:csb0="00000001" w:csb1="00000000"/>
  </w:font>
  <w:font w:name="Frutiger 45 Light">
    <w:altName w:val="Calibri"/>
    <w:panose1 w:val="00000000000000000000"/>
    <w:charset w:val="00"/>
    <w:family w:val="swiss"/>
    <w:notTrueType/>
    <w:pitch w:val="default"/>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9266DD" w14:textId="07FB70DB" w:rsidR="00014E81" w:rsidRDefault="00014E81">
    <w:pPr>
      <w:pStyle w:val="Footer"/>
    </w:pPr>
    <w:r>
      <w:rPr>
        <w:noProof/>
      </w:rPr>
      <mc:AlternateContent>
        <mc:Choice Requires="wps">
          <w:drawing>
            <wp:anchor distT="0" distB="0" distL="0" distR="0" simplePos="0" relativeHeight="251659264" behindDoc="0" locked="0" layoutInCell="1" allowOverlap="1" wp14:anchorId="5425496A" wp14:editId="44270812">
              <wp:simplePos x="635" y="635"/>
              <wp:positionH relativeFrom="page">
                <wp:align>center</wp:align>
              </wp:positionH>
              <wp:positionV relativeFrom="page">
                <wp:align>bottom</wp:align>
              </wp:positionV>
              <wp:extent cx="1564005" cy="368935"/>
              <wp:effectExtent l="0" t="0" r="17145" b="0"/>
              <wp:wrapNone/>
              <wp:docPr id="1416256837" name="Text Box 2"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64005" cy="368935"/>
                      </a:xfrm>
                      <a:prstGeom prst="rect">
                        <a:avLst/>
                      </a:prstGeom>
                      <a:noFill/>
                      <a:ln>
                        <a:noFill/>
                      </a:ln>
                    </wps:spPr>
                    <wps:txbx>
                      <w:txbxContent>
                        <w:p w14:paraId="2FD683EE" w14:textId="53900E69" w:rsidR="00014E81" w:rsidRPr="00014E81" w:rsidRDefault="00014E81" w:rsidP="00014E81">
                          <w:pPr>
                            <w:spacing w:after="0"/>
                            <w:rPr>
                              <w:rFonts w:ascii="Calibri" w:eastAsia="Calibri" w:hAnsi="Calibri" w:cs="Calibri"/>
                              <w:noProof/>
                              <w:color w:val="000000"/>
                              <w:sz w:val="20"/>
                              <w:szCs w:val="20"/>
                            </w:rPr>
                          </w:pPr>
                          <w:r w:rsidRPr="00014E81">
                            <w:rPr>
                              <w:rFonts w:ascii="Calibri" w:eastAsia="Calibri" w:hAnsi="Calibri" w:cs="Calibri"/>
                              <w:noProof/>
                              <w:color w:val="000000"/>
                              <w:sz w:val="20"/>
                              <w:szCs w:val="20"/>
                            </w:rPr>
                            <w:t>WIPO FOR OFFICIAL USE ONLY</w:t>
                          </w:r>
                          <w:r w:rsidRPr="00014E81">
                            <w:rPr>
                              <w:rFonts w:ascii="Calibri" w:eastAsia="Calibri" w:hAnsi="Calibri" w:cs="Calibri"/>
                              <w:noProof/>
                              <w:color w:val="000000"/>
                              <w:sz w:val="20"/>
                              <w:szCs w:val="20"/>
                              <w:rtl/>
                            </w:rPr>
                            <w:t xml:space="preserve">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425496A" id="_x0000_t202" coordsize="21600,21600" o:spt="202" path="m,l,21600r21600,l21600,xe">
              <v:stroke joinstyle="miter"/>
              <v:path gradientshapeok="t" o:connecttype="rect"/>
            </v:shapetype>
            <v:shape id="Text Box 2" o:spid="_x0000_s1026" type="#_x0000_t202" alt="WIPO FOR OFFICIAL USE ONLY " style="position:absolute;left:0;text-align:left;margin-left:0;margin-top:0;width:123.15pt;height:29.0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" filled="f" stroked="f">
              <v:textbox style="mso-fit-shape-to-text:t" inset="0,0,0,15pt">
                <w:txbxContent>
                  <w:p w14:paraId="2FD683EE" w14:textId="53900E69" w:rsidR="00014E81" w:rsidRPr="00014E81" w:rsidRDefault="00014E81" w:rsidP="00014E81">
                    <w:pPr>
                      <w:spacing w:after="0"/>
                      <w:rPr>
                        <w:rFonts w:ascii="Calibri" w:eastAsia="Calibri" w:hAnsi="Calibri" w:cs="Calibri"/>
                        <w:noProof/>
                        <w:color w:val="000000"/>
                        <w:sz w:val="20"/>
                        <w:szCs w:val="20"/>
                      </w:rPr>
                    </w:pPr>
                    <w:r w:rsidRPr="00014E81">
                      <w:rPr>
                        <w:rFonts w:ascii="Calibri" w:eastAsia="Calibri" w:hAnsi="Calibri" w:cs="Calibri"/>
                        <w:noProof/>
                        <w:color w:val="000000"/>
                        <w:sz w:val="20"/>
                        <w:szCs w:val="20"/>
                      </w:rPr>
                      <w:t>WIPO FOR OFFICIAL USE ONLY</w:t>
                    </w:r>
                    <w:r w:rsidRPr="00014E81">
                      <w:rPr>
                        <w:rFonts w:ascii="Calibri" w:eastAsia="Calibri" w:hAnsi="Calibri" w:cs="Calibri"/>
                        <w:noProof/>
                        <w:color w:val="000000"/>
                        <w:sz w:val="20"/>
                        <w:szCs w:val="20"/>
                        <w:rtl/>
                      </w:rPr>
                      <w:t xml:space="preserve">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E99090" w14:textId="77777777" w:rsidR="00014E81" w:rsidRDefault="00014E81">
    <w:pPr>
      <w:pStyle w:val="Footer"/>
      <w:pBdr>
        <w:bottom w:val="single" w:sz="12" w:space="1" w:color="auto"/>
      </w:pBdr>
      <w:jc w:val="right"/>
      <w:rPr>
        <w:rtl/>
      </w:rPr>
    </w:pPr>
    <w:r>
      <w:rPr>
        <w:noProof/>
        <w:rtl/>
        <w:lang w:val="ar-EG"/>
      </w:rPr>
      <mc:AlternateContent>
        <mc:Choice Requires="wps">
          <w:drawing>
            <wp:anchor distT="0" distB="0" distL="0" distR="0" simplePos="0" relativeHeight="251660288" behindDoc="0" locked="0" layoutInCell="1" allowOverlap="1" wp14:anchorId="45B3D6DF" wp14:editId="1B09FD45">
              <wp:simplePos x="914400" y="9712518"/>
              <wp:positionH relativeFrom="page">
                <wp:align>center</wp:align>
              </wp:positionH>
              <wp:positionV relativeFrom="page">
                <wp:align>bottom</wp:align>
              </wp:positionV>
              <wp:extent cx="1564005" cy="368935"/>
              <wp:effectExtent l="0" t="0" r="17145" b="0"/>
              <wp:wrapNone/>
              <wp:docPr id="2095895556" name="Text Box 3"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64005" cy="368935"/>
                      </a:xfrm>
                      <a:prstGeom prst="rect">
                        <a:avLst/>
                      </a:prstGeom>
                      <a:noFill/>
                      <a:ln>
                        <a:noFill/>
                      </a:ln>
                    </wps:spPr>
                    <wps:txbx>
                      <w:txbxContent>
                        <w:p w14:paraId="5991AF36" w14:textId="44FB9DEF" w:rsidR="00014E81" w:rsidRPr="00014E81" w:rsidRDefault="00014E81" w:rsidP="00014E81">
                          <w:pPr>
                            <w:spacing w:after="0"/>
                            <w:rPr>
                              <w:rFonts w:ascii="Calibri" w:eastAsia="Calibri" w:hAnsi="Calibri" w:cs="Calibri"/>
                              <w:noProof/>
                              <w:color w:val="000000"/>
                              <w:sz w:val="20"/>
                              <w:szCs w:val="20"/>
                            </w:rPr>
                          </w:pPr>
                          <w:r w:rsidRPr="00014E81">
                            <w:rPr>
                              <w:rFonts w:ascii="Calibri" w:eastAsia="Calibri" w:hAnsi="Calibri" w:cs="Calibri"/>
                              <w:noProof/>
                              <w:color w:val="000000"/>
                              <w:sz w:val="20"/>
                              <w:szCs w:val="20"/>
                            </w:rPr>
                            <w:t>WIPO FOR OFFICIAL USE ONLY</w:t>
                          </w:r>
                          <w:r w:rsidRPr="00014E81">
                            <w:rPr>
                              <w:rFonts w:ascii="Calibri" w:eastAsia="Calibri" w:hAnsi="Calibri" w:cs="Calibri"/>
                              <w:noProof/>
                              <w:color w:val="000000"/>
                              <w:sz w:val="20"/>
                              <w:szCs w:val="20"/>
                              <w:rtl/>
                            </w:rPr>
                            <w:t xml:space="preserve">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5B3D6DF" id="_x0000_t202" coordsize="21600,21600" o:spt="202" path="m,l,21600r21600,l21600,xe">
              <v:stroke joinstyle="miter"/>
              <v:path gradientshapeok="t" o:connecttype="rect"/>
            </v:shapetype>
            <v:shape id="Text Box 3" o:spid="_x0000_s1027" type="#_x0000_t202" alt="WIPO FOR OFFICIAL USE ONLY " style="position:absolute;margin-left:0;margin-top:0;width:123.15pt;height:29.0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" filled="f" stroked="f">
              <v:textbox style="mso-fit-shape-to-text:t" inset="0,0,0,15pt">
                <w:txbxContent>
                  <w:p w14:paraId="5991AF36" w14:textId="44FB9DEF" w:rsidR="00014E81" w:rsidRPr="00014E81" w:rsidRDefault="00014E81" w:rsidP="00014E81">
                    <w:pPr>
                      <w:spacing w:after="0"/>
                      <w:rPr>
                        <w:rFonts w:ascii="Calibri" w:eastAsia="Calibri" w:hAnsi="Calibri" w:cs="Calibri"/>
                        <w:noProof/>
                        <w:color w:val="000000"/>
                        <w:sz w:val="20"/>
                        <w:szCs w:val="20"/>
                      </w:rPr>
                    </w:pPr>
                    <w:r w:rsidRPr="00014E81">
                      <w:rPr>
                        <w:rFonts w:ascii="Calibri" w:eastAsia="Calibri" w:hAnsi="Calibri" w:cs="Calibri"/>
                        <w:noProof/>
                        <w:color w:val="000000"/>
                        <w:sz w:val="20"/>
                        <w:szCs w:val="20"/>
                      </w:rPr>
                      <w:t>WIPO FOR OFFICIAL USE ONLY</w:t>
                    </w:r>
                    <w:r w:rsidRPr="00014E81">
                      <w:rPr>
                        <w:rFonts w:ascii="Calibri" w:eastAsia="Calibri" w:hAnsi="Calibri" w:cs="Calibri"/>
                        <w:noProof/>
                        <w:color w:val="000000"/>
                        <w:sz w:val="20"/>
                        <w:szCs w:val="20"/>
                        <w:rtl/>
                      </w:rPr>
                      <w:t xml:space="preserve"> </w:t>
                    </w:r>
                  </w:p>
                </w:txbxContent>
              </v:textbox>
              <w10:wrap anchorx="page" anchory="page"/>
            </v:shape>
          </w:pict>
        </mc:Fallback>
      </mc:AlternateContent>
    </w:r>
  </w:p>
  <w:sdt>
    <w:sdtPr>
      <w:rPr>
        <w:rtl/>
      </w:rPr>
      <w:id w:val="1998763721"/>
      <w:docPartObj>
        <w:docPartGallery w:val="Page Numbers (Bottom of Page)"/>
        <w:docPartUnique/>
      </w:docPartObj>
    </w:sdtPr>
    <w:sdtEndPr/>
    <w:sdtContent>
      <w:p w14:paraId="7CD969AC" w14:textId="03E6A235" w:rsidR="001E2A37" w:rsidRPr="00545BD3" w:rsidRDefault="001E2A37">
        <w:pPr>
          <w:pStyle w:val="Footer"/>
          <w:pBdr>
            <w:bottom w:val="single" w:sz="12" w:space="1" w:color="auto"/>
          </w:pBdr>
          <w:jc w:val="right"/>
          <w:rPr>
            <w:rtl/>
          </w:rPr>
        </w:pPr>
      </w:p>
      <w:p w14:paraId="3BB7E04C" w14:textId="445A005B" w:rsidR="001E2A37" w:rsidRPr="00545BD3" w:rsidRDefault="001E2A37" w:rsidP="00B22934">
        <w:pPr>
          <w:pStyle w:val="Footer"/>
          <w:jc w:val="right"/>
          <w:rPr>
            <w:rtl/>
          </w:rPr>
        </w:pPr>
        <w:r w:rsidRPr="00545BD3">
          <w:rPr>
            <w:rFonts w:hint="cs"/>
            <w:rtl/>
          </w:rPr>
          <w:t xml:space="preserve">صفحة | </w:t>
        </w:r>
        <w:r w:rsidRPr="00545BD3">
          <w:rPr>
            <w:rFonts w:hint="cs"/>
            <w:rtl/>
          </w:rPr>
          <w:fldChar w:fldCharType="begin"/>
        </w:r>
        <w:r w:rsidRPr="00545BD3">
          <w:rPr>
            <w:rtl/>
          </w:rPr>
          <w:instrText xml:space="preserve"> </w:instrText>
        </w:r>
        <w:r w:rsidRPr="00545BD3">
          <w:instrText xml:space="preserve">PAGE   \* MERGEFORMAT </w:instrText>
        </w:r>
        <w:r w:rsidRPr="00545BD3">
          <w:rPr>
            <w:rFonts w:hint="cs"/>
            <w:rtl/>
          </w:rPr>
          <w:fldChar w:fldCharType="separate"/>
        </w:r>
        <w:r w:rsidRPr="00545BD3">
          <w:rPr>
            <w:rFonts w:hint="cs"/>
            <w:rtl/>
          </w:rPr>
          <w:t>1</w:t>
        </w:r>
        <w:r w:rsidRPr="00545BD3">
          <w:rPr>
            <w:rFonts w:hint="cs"/>
            <w:rtl/>
          </w:rPr>
          <w:fldChar w:fldCharType="end"/>
        </w:r>
        <w:r w:rsidRPr="00545BD3">
          <w:rPr>
            <w:rFonts w:hint="cs"/>
            <w:rtl/>
          </w:rPr>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C8491B" w14:textId="2DAF4A10" w:rsidR="00014E81" w:rsidRDefault="00014E81">
    <w:pPr>
      <w:pStyle w:val="Footer"/>
    </w:pPr>
    <w:r>
      <w:rPr>
        <w:noProof/>
      </w:rPr>
      <mc:AlternateContent>
        <mc:Choice Requires="wps">
          <w:drawing>
            <wp:anchor distT="0" distB="0" distL="0" distR="0" simplePos="0" relativeHeight="251658240" behindDoc="0" locked="0" layoutInCell="1" allowOverlap="1" wp14:anchorId="38B91883" wp14:editId="09361275">
              <wp:simplePos x="635" y="635"/>
              <wp:positionH relativeFrom="page">
                <wp:align>center</wp:align>
              </wp:positionH>
              <wp:positionV relativeFrom="page">
                <wp:align>bottom</wp:align>
              </wp:positionV>
              <wp:extent cx="1564005" cy="368935"/>
              <wp:effectExtent l="0" t="0" r="17145" b="0"/>
              <wp:wrapNone/>
              <wp:docPr id="1166684951" name="Text Box 1"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64005" cy="368935"/>
                      </a:xfrm>
                      <a:prstGeom prst="rect">
                        <a:avLst/>
                      </a:prstGeom>
                      <a:noFill/>
                      <a:ln>
                        <a:noFill/>
                      </a:ln>
                    </wps:spPr>
                    <wps:txbx>
                      <w:txbxContent>
                        <w:p w14:paraId="125C2321" w14:textId="73BC5604" w:rsidR="00014E81" w:rsidRPr="00014E81" w:rsidRDefault="00014E81" w:rsidP="00014E81">
                          <w:pPr>
                            <w:spacing w:after="0"/>
                            <w:rPr>
                              <w:rFonts w:ascii="Calibri" w:eastAsia="Calibri" w:hAnsi="Calibri" w:cs="Calibri"/>
                              <w:noProof/>
                              <w:color w:val="000000"/>
                              <w:sz w:val="20"/>
                              <w:szCs w:val="20"/>
                            </w:rPr>
                          </w:pPr>
                          <w:r w:rsidRPr="00014E81">
                            <w:rPr>
                              <w:rFonts w:ascii="Calibri" w:eastAsia="Calibri" w:hAnsi="Calibri" w:cs="Calibri"/>
                              <w:noProof/>
                              <w:color w:val="000000"/>
                              <w:sz w:val="20"/>
                              <w:szCs w:val="20"/>
                            </w:rPr>
                            <w:t>WIPO FOR OFFICIAL USE ONLY</w:t>
                          </w:r>
                          <w:r w:rsidRPr="00014E81">
                            <w:rPr>
                              <w:rFonts w:ascii="Calibri" w:eastAsia="Calibri" w:hAnsi="Calibri" w:cs="Calibri"/>
                              <w:noProof/>
                              <w:color w:val="000000"/>
                              <w:sz w:val="20"/>
                              <w:szCs w:val="20"/>
                              <w:rtl/>
                            </w:rPr>
                            <w:t xml:space="preserve">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8B91883" id="_x0000_t202" coordsize="21600,21600" o:spt="202" path="m,l,21600r21600,l21600,xe">
              <v:stroke joinstyle="miter"/>
              <v:path gradientshapeok="t" o:connecttype="rect"/>
            </v:shapetype>
            <v:shape id="Text Box 1" o:spid="_x0000_s1028" type="#_x0000_t202" alt="WIPO FOR OFFICIAL USE ONLY " style="position:absolute;left:0;text-align:left;margin-left:0;margin-top:0;width:123.15pt;height:29.0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" filled="f" stroked="f">
              <v:textbox style="mso-fit-shape-to-text:t" inset="0,0,0,15pt">
                <w:txbxContent>
                  <w:p w14:paraId="125C2321" w14:textId="73BC5604" w:rsidR="00014E81" w:rsidRPr="00014E81" w:rsidRDefault="00014E81" w:rsidP="00014E81">
                    <w:pPr>
                      <w:spacing w:after="0"/>
                      <w:rPr>
                        <w:rFonts w:ascii="Calibri" w:eastAsia="Calibri" w:hAnsi="Calibri" w:cs="Calibri"/>
                        <w:noProof/>
                        <w:color w:val="000000"/>
                        <w:sz w:val="20"/>
                        <w:szCs w:val="20"/>
                      </w:rPr>
                    </w:pPr>
                    <w:r w:rsidRPr="00014E81">
                      <w:rPr>
                        <w:rFonts w:ascii="Calibri" w:eastAsia="Calibri" w:hAnsi="Calibri" w:cs="Calibri"/>
                        <w:noProof/>
                        <w:color w:val="000000"/>
                        <w:sz w:val="20"/>
                        <w:szCs w:val="20"/>
                      </w:rPr>
                      <w:t>WIPO FOR OFFICIAL USE ONLY</w:t>
                    </w:r>
                    <w:r w:rsidRPr="00014E81">
                      <w:rPr>
                        <w:rFonts w:ascii="Calibri" w:eastAsia="Calibri" w:hAnsi="Calibri" w:cs="Calibri"/>
                        <w:noProof/>
                        <w:color w:val="000000"/>
                        <w:sz w:val="20"/>
                        <w:szCs w:val="20"/>
                        <w:rtl/>
                      </w:rPr>
                      <w:t xml:space="preserv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33D339" w14:textId="77777777" w:rsidR="00261BE0" w:rsidRDefault="00261BE0">
      <w:pPr>
        <w:spacing w:after="0" w:line="240" w:lineRule="auto"/>
      </w:pPr>
      <w:r>
        <w:separator/>
      </w:r>
    </w:p>
  </w:footnote>
  <w:footnote w:type="continuationSeparator" w:id="0">
    <w:p w14:paraId="2768AE65" w14:textId="77777777" w:rsidR="00261BE0" w:rsidRDefault="00261BE0">
      <w:pPr>
        <w:spacing w:after="0" w:line="240" w:lineRule="auto"/>
      </w:pPr>
      <w:r>
        <w:continuationSeparator/>
      </w:r>
    </w:p>
  </w:footnote>
  <w:footnote w:id="1">
    <w:p w14:paraId="0CD42D1D" w14:textId="336DC489" w:rsidR="001E2A37" w:rsidRPr="00FA48E5" w:rsidRDefault="001E2A37" w:rsidP="00697B08">
      <w:pPr>
        <w:pStyle w:val="FootnoteText"/>
        <w:rPr>
          <w:rFonts w:cstheme="minorHAnsi"/>
          <w:sz w:val="18"/>
          <w:szCs w:val="18"/>
          <w:rtl/>
        </w:rPr>
      </w:pPr>
      <w:r w:rsidRPr="00FA48E5">
        <w:rPr>
          <w:rStyle w:val="FootnoteReference"/>
          <w:rFonts w:cstheme="minorHAnsi"/>
          <w:sz w:val="18"/>
          <w:szCs w:val="18"/>
        </w:rPr>
        <w:footnoteRef/>
      </w:r>
      <w:r w:rsidRPr="00FA48E5">
        <w:rPr>
          <w:rFonts w:cstheme="minorHAnsi"/>
          <w:sz w:val="18"/>
          <w:szCs w:val="18"/>
          <w:rtl/>
        </w:rPr>
        <w:t xml:space="preserve"> </w:t>
      </w:r>
      <w:r w:rsidRPr="00FA48E5">
        <w:rPr>
          <w:rFonts w:cstheme="minorHAnsi"/>
          <w:color w:val="000000" w:themeColor="text1"/>
          <w:sz w:val="18"/>
          <w:szCs w:val="18"/>
          <w:rtl/>
        </w:rPr>
        <w:t xml:space="preserve">توفر مجموعة الأدوات </w:t>
      </w:r>
      <w:r w:rsidRPr="00FA48E5">
        <w:rPr>
          <w:rFonts w:cstheme="minorHAnsi"/>
          <w:sz w:val="18"/>
          <w:szCs w:val="18"/>
          <w:rtl/>
        </w:rPr>
        <w:t xml:space="preserve">مرجعاً موحداً للمؤسسات الأكاديمية والبحثية التي تلتمس الإرشاد في طريقة تشكيل وتنفيذ سياساتها المؤسسية الخاصة بالملكية الفكرية. يمكن الاطلاع على نسخة على </w:t>
      </w:r>
      <w:hyperlink r:id="rId1" w:history="1">
        <w:r w:rsidRPr="00FA48E5">
          <w:rPr>
            <w:rStyle w:val="Hyperlink"/>
            <w:rFonts w:cstheme="minorHAnsi"/>
            <w:sz w:val="18"/>
            <w:szCs w:val="18"/>
            <w:rtl/>
          </w:rPr>
          <w:t>موقع الويبو الإلكتروني</w:t>
        </w:r>
      </w:hyperlink>
      <w:r w:rsidRPr="00FA48E5">
        <w:rPr>
          <w:rFonts w:cstheme="minorHAnsi"/>
          <w:sz w:val="18"/>
          <w:szCs w:val="18"/>
          <w:rtl/>
        </w:rPr>
        <w:t>.</w:t>
      </w:r>
    </w:p>
  </w:footnote>
  <w:footnote w:id="2">
    <w:p w14:paraId="232FFA90" w14:textId="77777777" w:rsidR="001E2A37" w:rsidRPr="00FA48E5" w:rsidRDefault="001E2A37" w:rsidP="00221740">
      <w:pPr>
        <w:pStyle w:val="FootnoteText"/>
        <w:rPr>
          <w:rFonts w:cstheme="minorHAnsi"/>
          <w:sz w:val="18"/>
          <w:szCs w:val="18"/>
          <w:rtl/>
        </w:rPr>
      </w:pPr>
      <w:r w:rsidRPr="00FA48E5">
        <w:rPr>
          <w:rStyle w:val="FootnoteReference"/>
          <w:rFonts w:cstheme="minorHAnsi"/>
          <w:sz w:val="18"/>
          <w:szCs w:val="18"/>
        </w:rPr>
        <w:footnoteRef/>
      </w:r>
      <w:r w:rsidRPr="00FA48E5">
        <w:rPr>
          <w:rFonts w:cstheme="minorHAnsi"/>
          <w:sz w:val="18"/>
          <w:szCs w:val="18"/>
          <w:rtl/>
        </w:rPr>
        <w:t xml:space="preserve"> المادة 2 للاتفاقية المتعلقة بالتنوع البيولوجي.</w:t>
      </w:r>
    </w:p>
  </w:footnote>
  <w:footnote w:id="3">
    <w:p w14:paraId="02AC3524" w14:textId="77777777" w:rsidR="001E2A37" w:rsidRPr="00FA48E5" w:rsidRDefault="001E2A37" w:rsidP="00221740">
      <w:pPr>
        <w:pStyle w:val="FootnoteText"/>
        <w:rPr>
          <w:rFonts w:cstheme="minorHAnsi"/>
          <w:sz w:val="18"/>
          <w:szCs w:val="18"/>
          <w:rtl/>
        </w:rPr>
      </w:pPr>
      <w:r w:rsidRPr="00FA48E5">
        <w:rPr>
          <w:rStyle w:val="FootnoteReference"/>
          <w:rFonts w:cstheme="minorHAnsi"/>
          <w:sz w:val="18"/>
          <w:szCs w:val="18"/>
        </w:rPr>
        <w:footnoteRef/>
      </w:r>
      <w:r w:rsidRPr="00FA48E5">
        <w:rPr>
          <w:rFonts w:cstheme="minorHAnsi"/>
          <w:sz w:val="18"/>
          <w:szCs w:val="18"/>
          <w:rtl/>
        </w:rPr>
        <w:t xml:space="preserve"> المصدر نفسه. </w:t>
      </w:r>
    </w:p>
  </w:footnote>
  <w:footnote w:id="4">
    <w:p w14:paraId="3C7A2194" w14:textId="7675DC35" w:rsidR="001E2A37" w:rsidRPr="00FA48E5" w:rsidRDefault="001E2A37">
      <w:pPr>
        <w:pStyle w:val="FootnoteText"/>
        <w:rPr>
          <w:rFonts w:cstheme="minorHAnsi"/>
          <w:sz w:val="18"/>
          <w:szCs w:val="18"/>
          <w:rtl/>
        </w:rPr>
      </w:pPr>
      <w:r w:rsidRPr="00FA48E5">
        <w:rPr>
          <w:rStyle w:val="FootnoteReference"/>
          <w:rFonts w:cstheme="minorHAnsi"/>
          <w:sz w:val="18"/>
          <w:szCs w:val="18"/>
        </w:rPr>
        <w:footnoteRef/>
      </w:r>
      <w:r w:rsidRPr="00FA48E5">
        <w:rPr>
          <w:rFonts w:cstheme="minorHAnsi"/>
          <w:sz w:val="18"/>
          <w:szCs w:val="18"/>
          <w:rtl/>
        </w:rPr>
        <w:t xml:space="preserve"> يُشار إليها عموماً باسم "</w:t>
      </w:r>
      <w:hyperlink r:id="rId2" w:history="1">
        <w:r w:rsidRPr="00FA48E5">
          <w:rPr>
            <w:rStyle w:val="Hyperlink"/>
            <w:rFonts w:cstheme="minorHAnsi"/>
            <w:sz w:val="18"/>
            <w:szCs w:val="18"/>
            <w:rtl/>
          </w:rPr>
          <w:t>اتفاقية الاتحاد الدولي لحماية الأصناف النباتية الجديدة</w:t>
        </w:r>
      </w:hyperlink>
      <w:r w:rsidRPr="00FA48E5">
        <w:rPr>
          <w:rFonts w:cstheme="minorHAnsi"/>
          <w:sz w:val="18"/>
          <w:szCs w:val="18"/>
          <w:rtl/>
        </w:rPr>
        <w:t>".</w:t>
      </w:r>
    </w:p>
  </w:footnote>
  <w:footnote w:id="5">
    <w:p w14:paraId="259A437C" w14:textId="237CD49D" w:rsidR="001E2A37" w:rsidRPr="00FA48E5" w:rsidRDefault="001E2A37" w:rsidP="003D7557">
      <w:pPr>
        <w:pStyle w:val="FootnoteText"/>
        <w:rPr>
          <w:rFonts w:cstheme="minorHAnsi"/>
          <w:sz w:val="18"/>
          <w:szCs w:val="18"/>
          <w:rtl/>
        </w:rPr>
      </w:pPr>
      <w:r w:rsidRPr="00FA48E5">
        <w:rPr>
          <w:rStyle w:val="FootnoteReference"/>
          <w:rFonts w:cstheme="minorHAnsi"/>
          <w:sz w:val="18"/>
          <w:szCs w:val="18"/>
        </w:rPr>
        <w:footnoteRef/>
      </w:r>
      <w:r w:rsidRPr="00FA48E5">
        <w:rPr>
          <w:rFonts w:cstheme="minorHAnsi"/>
          <w:sz w:val="18"/>
          <w:szCs w:val="18"/>
          <w:rtl/>
        </w:rPr>
        <w:t xml:space="preserve"> التعريف من </w:t>
      </w:r>
      <w:hyperlink r:id="rId3" w:history="1">
        <w:r w:rsidRPr="00FA48E5">
          <w:rPr>
            <w:rStyle w:val="Hyperlink"/>
            <w:rFonts w:cstheme="minorHAnsi"/>
            <w:sz w:val="18"/>
            <w:szCs w:val="18"/>
            <w:rtl/>
          </w:rPr>
          <w:t>دليل فراسكاتي</w:t>
        </w:r>
      </w:hyperlink>
      <w:r w:rsidRPr="00FA48E5">
        <w:rPr>
          <w:rFonts w:cstheme="minorHAnsi"/>
          <w:sz w:val="18"/>
          <w:szCs w:val="18"/>
          <w:rtl/>
        </w:rPr>
        <w:t>.</w:t>
      </w:r>
    </w:p>
  </w:footnote>
  <w:footnote w:id="6">
    <w:p w14:paraId="21498067" w14:textId="10AB5767" w:rsidR="001E2A37" w:rsidRPr="00FA48E5" w:rsidRDefault="001E2A37" w:rsidP="00306545">
      <w:pPr>
        <w:pStyle w:val="FootnoteText"/>
        <w:shd w:val="clear" w:color="auto" w:fill="FFFFFF" w:themeFill="background1"/>
        <w:jc w:val="both"/>
        <w:rPr>
          <w:rFonts w:cstheme="minorHAnsi"/>
          <w:sz w:val="18"/>
          <w:szCs w:val="18"/>
          <w:rtl/>
        </w:rPr>
      </w:pPr>
      <w:r w:rsidRPr="00FA48E5">
        <w:rPr>
          <w:rStyle w:val="FootnoteReference"/>
          <w:rFonts w:cstheme="minorHAnsi"/>
          <w:sz w:val="18"/>
          <w:szCs w:val="18"/>
        </w:rPr>
        <w:footnoteRef/>
      </w:r>
      <w:r w:rsidRPr="00FA48E5">
        <w:rPr>
          <w:rFonts w:cstheme="minorHAnsi"/>
          <w:sz w:val="18"/>
          <w:szCs w:val="18"/>
          <w:rtl/>
        </w:rPr>
        <w:t xml:space="preserve"> للحصول على تفاصيل حول الفرق بين الرعايات والمنح والتعاونات، وكيف يمكن أن تتغير شروط ملكية الملكية الفكرية، ارجع إلى المادة 8 من المبادئ التوجيهية.  </w:t>
      </w:r>
    </w:p>
  </w:footnote>
  <w:footnote w:id="7">
    <w:p w14:paraId="13E4390E" w14:textId="77777777" w:rsidR="001E2A37" w:rsidRPr="00FA48E5" w:rsidRDefault="001E2A37" w:rsidP="001901BD">
      <w:pPr>
        <w:pStyle w:val="FootnoteText"/>
        <w:jc w:val="both"/>
        <w:rPr>
          <w:rFonts w:cstheme="minorHAnsi"/>
          <w:sz w:val="18"/>
          <w:szCs w:val="18"/>
          <w:rtl/>
        </w:rPr>
      </w:pPr>
      <w:r w:rsidRPr="00FA48E5">
        <w:rPr>
          <w:rStyle w:val="FootnoteReference"/>
          <w:rFonts w:cstheme="minorHAnsi"/>
          <w:sz w:val="18"/>
          <w:szCs w:val="18"/>
        </w:rPr>
        <w:footnoteRef/>
      </w:r>
      <w:r w:rsidRPr="00FA48E5">
        <w:rPr>
          <w:rFonts w:cstheme="minorHAnsi"/>
          <w:sz w:val="18"/>
          <w:szCs w:val="18"/>
          <w:rtl/>
        </w:rPr>
        <w:t xml:space="preserve"> لا يوجد تعريف مقبول حتى الآن "للمعارف التقليدية" على المستوى الدولي. ويُقدم التعريف المقترح لأغراض هذا النموذج. </w:t>
      </w:r>
    </w:p>
  </w:footnote>
  <w:footnote w:id="8">
    <w:p w14:paraId="68594147" w14:textId="1843A7EF" w:rsidR="001E2A37" w:rsidRPr="00FA48E5" w:rsidRDefault="001E2A37" w:rsidP="00AA45D7">
      <w:pPr>
        <w:pStyle w:val="p1"/>
        <w:jc w:val="both"/>
        <w:rPr>
          <w:rFonts w:asciiTheme="minorHAnsi" w:eastAsia="Times New Roman" w:hAnsiTheme="minorHAnsi" w:cstheme="minorHAnsi"/>
          <w:color w:val="000000"/>
          <w:rtl/>
        </w:rPr>
      </w:pPr>
      <w:r w:rsidRPr="00FA48E5">
        <w:rPr>
          <w:rStyle w:val="FootnoteReference"/>
          <w:rFonts w:asciiTheme="minorHAnsi" w:hAnsiTheme="minorHAnsi" w:cstheme="minorHAnsi"/>
        </w:rPr>
        <w:footnoteRef/>
      </w:r>
      <w:r w:rsidRPr="00FA48E5">
        <w:rPr>
          <w:rFonts w:asciiTheme="minorHAnsi" w:hAnsiTheme="minorHAnsi" w:cstheme="minorHAnsi"/>
          <w:rtl/>
        </w:rPr>
        <w:t xml:space="preserve">سيتم اعتبار الاستخدام غير كبير إذا </w:t>
      </w:r>
      <w:r w:rsidRPr="00FA48E5">
        <w:rPr>
          <w:rFonts w:asciiTheme="minorHAnsi" w:hAnsiTheme="minorHAnsi" w:cstheme="minorHAnsi"/>
          <w:color w:val="000000"/>
          <w:rtl/>
        </w:rPr>
        <w:t>تكبدت المؤسسة الحد الأدنى من التكاليف العامة (مثل استخدام المساحات المكتبية أو المكتبة أو المرافق أو أجهزة الكمبيوتر المكتبية التقليدية)؛ أي تم إنفاق قدر ضئيل فقط من الوقت في استخدام مرافق المؤسسة المهمة؛ أو كتب المبدع الملكية الفكرية أو أعدها في وقته الشخصي (غير المدفوع).</w:t>
      </w:r>
    </w:p>
  </w:footnote>
  <w:footnote w:id="9">
    <w:p w14:paraId="1FA10E30" w14:textId="29C0514D" w:rsidR="001E2A37" w:rsidRPr="00FA48E5" w:rsidRDefault="001E2A37" w:rsidP="00B06F85">
      <w:pPr>
        <w:pStyle w:val="FootnoteText"/>
        <w:rPr>
          <w:rFonts w:cstheme="minorHAnsi"/>
          <w:sz w:val="18"/>
          <w:szCs w:val="18"/>
          <w:rtl/>
        </w:rPr>
      </w:pPr>
      <w:r w:rsidRPr="00FA48E5">
        <w:rPr>
          <w:rStyle w:val="FootnoteReference"/>
          <w:rFonts w:cstheme="minorHAnsi"/>
          <w:sz w:val="18"/>
          <w:szCs w:val="18"/>
        </w:rPr>
        <w:footnoteRef/>
      </w:r>
      <w:r w:rsidRPr="00FA48E5">
        <w:rPr>
          <w:rFonts w:cstheme="minorHAnsi"/>
          <w:sz w:val="18"/>
          <w:szCs w:val="18"/>
          <w:rtl/>
        </w:rPr>
        <w:t xml:space="preserve"> يعني هذا الأمر أن هذا الموظف زائر في مؤسسة أخرى.</w:t>
      </w:r>
    </w:p>
  </w:footnote>
  <w:footnote w:id="10">
    <w:p w14:paraId="5EE4ACEE" w14:textId="1FE3E032" w:rsidR="001E2A37" w:rsidRPr="00FA48E5" w:rsidRDefault="001E2A37" w:rsidP="00E171EF">
      <w:pPr>
        <w:pStyle w:val="FootnoteText"/>
        <w:jc w:val="both"/>
        <w:rPr>
          <w:rFonts w:cstheme="minorHAnsi"/>
          <w:sz w:val="18"/>
          <w:szCs w:val="18"/>
          <w:rtl/>
        </w:rPr>
      </w:pPr>
      <w:r w:rsidRPr="00FA48E5">
        <w:rPr>
          <w:rStyle w:val="FootnoteReference"/>
          <w:rFonts w:cstheme="minorHAnsi"/>
          <w:sz w:val="18"/>
          <w:szCs w:val="18"/>
        </w:rPr>
        <w:footnoteRef/>
      </w:r>
      <w:r w:rsidRPr="00FA48E5">
        <w:rPr>
          <w:rFonts w:cstheme="minorHAnsi"/>
          <w:sz w:val="18"/>
          <w:szCs w:val="18"/>
          <w:rtl/>
        </w:rPr>
        <w:t xml:space="preserve"> تتطلب قواعد المؤسسة بشكل عام، كشرط للتسجيل، أن تحتفظ المؤسسة بالحق في الاحتفاظ بالنسخة الأصلية أو النسخة من أي أطروحات، والترخيص على النحو الموضح في المادة 2.2.5.  تجب الإشارة إلى القواعد واجبة التطبيق.  لا يؤثر هذا الاحتفاظ على أي حق مؤلف أو حق ملكية فكرية آخر قد يكون موجوداً في مثل هذه الأطروحات.</w:t>
      </w:r>
    </w:p>
  </w:footnote>
  <w:footnote w:id="11">
    <w:p w14:paraId="0F647121" w14:textId="46935B7F" w:rsidR="001E2A37" w:rsidRPr="00FA48E5" w:rsidRDefault="001E2A37" w:rsidP="00003A3B">
      <w:pPr>
        <w:pStyle w:val="FootnoteText"/>
        <w:rPr>
          <w:rFonts w:cstheme="minorHAnsi"/>
          <w:sz w:val="18"/>
          <w:szCs w:val="18"/>
          <w:rtl/>
        </w:rPr>
      </w:pPr>
      <w:r w:rsidRPr="00FA48E5">
        <w:rPr>
          <w:rStyle w:val="FootnoteReference"/>
          <w:rFonts w:cstheme="minorHAnsi"/>
          <w:sz w:val="18"/>
          <w:szCs w:val="18"/>
        </w:rPr>
        <w:footnoteRef/>
      </w:r>
      <w:r w:rsidRPr="00FA48E5">
        <w:rPr>
          <w:rFonts w:cstheme="minorHAnsi"/>
          <w:sz w:val="18"/>
          <w:szCs w:val="18"/>
          <w:rtl/>
        </w:rPr>
        <w:t xml:space="preserve"> أي إذا كان الطالب مشاركاً في مشروع بحثي بموجب عقد بحث بين المؤسسة وكيان خارجي أو راعي البحث.</w:t>
      </w:r>
    </w:p>
  </w:footnote>
  <w:footnote w:id="12">
    <w:p w14:paraId="407482D4" w14:textId="33421A47" w:rsidR="001E2A37" w:rsidRPr="00FA48E5" w:rsidRDefault="001E2A37" w:rsidP="00AE79C2">
      <w:pPr>
        <w:pStyle w:val="FootnoteText"/>
        <w:rPr>
          <w:rFonts w:cstheme="minorHAnsi"/>
          <w:sz w:val="18"/>
          <w:szCs w:val="18"/>
          <w:rtl/>
        </w:rPr>
      </w:pPr>
      <w:r w:rsidRPr="00FA48E5">
        <w:rPr>
          <w:rStyle w:val="FootnoteReference"/>
          <w:rFonts w:cstheme="minorHAnsi"/>
          <w:sz w:val="18"/>
          <w:szCs w:val="18"/>
        </w:rPr>
        <w:footnoteRef/>
      </w:r>
      <w:r w:rsidRPr="00FA48E5">
        <w:rPr>
          <w:rFonts w:cstheme="minorHAnsi"/>
          <w:sz w:val="18"/>
          <w:szCs w:val="18"/>
          <w:rtl/>
        </w:rPr>
        <w:t xml:space="preserve"> اطلّع أيضاً على المادة 2.4.3 من هذه السياسة.</w:t>
      </w:r>
    </w:p>
  </w:footnote>
  <w:footnote w:id="13">
    <w:p w14:paraId="142AE03A" w14:textId="77777777" w:rsidR="001E2A37" w:rsidRPr="00FA48E5" w:rsidRDefault="001E2A37" w:rsidP="00306545">
      <w:pPr>
        <w:pStyle w:val="FootnoteText"/>
        <w:jc w:val="both"/>
        <w:rPr>
          <w:rFonts w:cstheme="minorHAnsi"/>
          <w:sz w:val="18"/>
          <w:szCs w:val="18"/>
          <w:rtl/>
        </w:rPr>
      </w:pPr>
      <w:r w:rsidRPr="00FA48E5">
        <w:rPr>
          <w:rStyle w:val="FootnoteReference"/>
          <w:rFonts w:cstheme="minorHAnsi"/>
          <w:sz w:val="18"/>
          <w:szCs w:val="18"/>
        </w:rPr>
        <w:footnoteRef/>
      </w:r>
      <w:r w:rsidRPr="00FA48E5">
        <w:rPr>
          <w:rFonts w:cstheme="minorHAnsi"/>
          <w:sz w:val="18"/>
          <w:szCs w:val="18"/>
          <w:rtl/>
        </w:rPr>
        <w:t xml:space="preserve"> يمكن تطبيق هذا الالتزام على الطلاب من خلال حكم في استمارة تسجيل الطالب يتم بموجبه منح الترخيص للمؤسسة.</w:t>
      </w:r>
    </w:p>
  </w:footnote>
  <w:footnote w:id="14">
    <w:p w14:paraId="7742C09B" w14:textId="77777777" w:rsidR="001E2A37" w:rsidRPr="00FA48E5" w:rsidRDefault="001E2A37" w:rsidP="00CF5806">
      <w:pPr>
        <w:pStyle w:val="FootnoteText"/>
        <w:rPr>
          <w:rFonts w:cstheme="minorHAnsi"/>
          <w:sz w:val="18"/>
          <w:szCs w:val="18"/>
          <w:rtl/>
        </w:rPr>
      </w:pPr>
      <w:r w:rsidRPr="00FA48E5">
        <w:rPr>
          <w:rStyle w:val="FootnoteReference"/>
          <w:rFonts w:cstheme="minorHAnsi"/>
          <w:sz w:val="18"/>
          <w:szCs w:val="18"/>
        </w:rPr>
        <w:footnoteRef/>
      </w:r>
      <w:r w:rsidRPr="00FA48E5">
        <w:rPr>
          <w:rFonts w:cstheme="minorHAnsi"/>
          <w:sz w:val="18"/>
          <w:szCs w:val="18"/>
          <w:rtl/>
        </w:rPr>
        <w:t xml:space="preserve"> يجب تعديل هذه المادة وفقاً للقانون الوطني.</w:t>
      </w:r>
    </w:p>
  </w:footnote>
  <w:footnote w:id="15">
    <w:p w14:paraId="1998B755" w14:textId="6DF081B9" w:rsidR="001E2A37" w:rsidRPr="00FA48E5" w:rsidRDefault="001E2A37" w:rsidP="00A75105">
      <w:pPr>
        <w:pStyle w:val="FootnoteText"/>
        <w:rPr>
          <w:rFonts w:cstheme="minorHAnsi"/>
          <w:sz w:val="18"/>
          <w:szCs w:val="18"/>
          <w:rtl/>
        </w:rPr>
      </w:pPr>
      <w:r w:rsidRPr="00FA48E5">
        <w:rPr>
          <w:rStyle w:val="FootnoteReference"/>
          <w:rFonts w:cstheme="minorHAnsi"/>
          <w:sz w:val="18"/>
          <w:szCs w:val="18"/>
        </w:rPr>
        <w:footnoteRef/>
      </w:r>
      <w:r w:rsidRPr="00FA48E5">
        <w:rPr>
          <w:rFonts w:cstheme="minorHAnsi"/>
          <w:sz w:val="18"/>
          <w:szCs w:val="18"/>
          <w:rtl/>
        </w:rPr>
        <w:t xml:space="preserve"> يتعين تكييف قائمة الحقوق الممنوحة مع الحقوق المعنوية المعترف بها في القوانين الوطنية.</w:t>
      </w:r>
    </w:p>
  </w:footnote>
  <w:footnote w:id="16">
    <w:p w14:paraId="3726E8A1" w14:textId="3160EE4C" w:rsidR="001E2A37" w:rsidRPr="00FA48E5" w:rsidRDefault="001E2A37" w:rsidP="00217BCD">
      <w:pPr>
        <w:pStyle w:val="FootnoteText"/>
        <w:jc w:val="both"/>
        <w:rPr>
          <w:rFonts w:cstheme="minorHAnsi"/>
          <w:sz w:val="18"/>
          <w:szCs w:val="18"/>
          <w:rtl/>
        </w:rPr>
      </w:pPr>
      <w:r w:rsidRPr="00FA48E5">
        <w:rPr>
          <w:rStyle w:val="FootnoteReference"/>
          <w:rFonts w:cstheme="minorHAnsi"/>
          <w:sz w:val="18"/>
          <w:szCs w:val="18"/>
        </w:rPr>
        <w:footnoteRef/>
      </w:r>
      <w:r w:rsidRPr="00FA48E5">
        <w:rPr>
          <w:rFonts w:cstheme="minorHAnsi"/>
          <w:sz w:val="18"/>
          <w:szCs w:val="18"/>
          <w:rtl/>
        </w:rPr>
        <w:t xml:space="preserve"> المشاع الإبداعي مؤسسة غير ربحية مكرسة لتسهيل تبادل الأشخاص في مصنف لآخرين والبناء عليه في إطار قوانين حق المؤلف الوطنية. توفر مجموعة المشاع الإبداعي لتراخيص حق المؤلف المجانية طريقة بسيطة وموحدة لمنح المستخدمين الإذن بتبادل المصنفات الإبداعية والعلمية واستخدامها. تسمح هذه التراخيص للمبدعين بتحديد الحقوق التي يحتفظون بها، والحقوق التي يتنازلون عنها لصالح الآخرين.</w:t>
      </w:r>
    </w:p>
  </w:footnote>
  <w:footnote w:id="17">
    <w:p w14:paraId="33BB0E35" w14:textId="32972FB8" w:rsidR="001E2A37" w:rsidRPr="00FA48E5" w:rsidRDefault="001E2A37" w:rsidP="00982A87">
      <w:pPr>
        <w:pStyle w:val="FootnoteText"/>
        <w:jc w:val="both"/>
        <w:rPr>
          <w:rFonts w:cstheme="minorHAnsi"/>
          <w:sz w:val="18"/>
          <w:szCs w:val="18"/>
          <w:rtl/>
        </w:rPr>
      </w:pPr>
      <w:r w:rsidRPr="00FA48E5">
        <w:rPr>
          <w:rStyle w:val="FootnoteReference"/>
          <w:rFonts w:cstheme="minorHAnsi"/>
          <w:sz w:val="18"/>
          <w:szCs w:val="18"/>
        </w:rPr>
        <w:footnoteRef/>
      </w:r>
      <w:r w:rsidRPr="00FA48E5">
        <w:rPr>
          <w:rFonts w:cstheme="minorHAnsi"/>
          <w:sz w:val="18"/>
          <w:szCs w:val="18"/>
          <w:rtl/>
        </w:rPr>
        <w:t xml:space="preserve"> توفّر البراءات الحماية للاختراعات التقنية ولكن ثمة إجراءات وقواعد صارمة يجب اتباعها. لا يمكن منح البراءة إذا تم الكشف عن الاختراع بالفعل، لذا يجب توخي الحذر لتجنب الكشف المبكر قبل إيداع طلب البراءة.</w:t>
      </w:r>
    </w:p>
  </w:footnote>
  <w:footnote w:id="18">
    <w:p w14:paraId="6D1611E0" w14:textId="059F6FC4" w:rsidR="001E2A37" w:rsidRPr="00FA48E5" w:rsidRDefault="001E2A37" w:rsidP="00546DFF">
      <w:pPr>
        <w:pStyle w:val="CommentText"/>
        <w:jc w:val="both"/>
        <w:rPr>
          <w:rFonts w:cstheme="minorHAnsi"/>
          <w:sz w:val="18"/>
          <w:szCs w:val="18"/>
          <w:rtl/>
        </w:rPr>
      </w:pPr>
      <w:r w:rsidRPr="00FA48E5">
        <w:rPr>
          <w:rStyle w:val="FootnoteReference"/>
          <w:rFonts w:cstheme="minorHAnsi"/>
          <w:sz w:val="18"/>
          <w:szCs w:val="18"/>
        </w:rPr>
        <w:footnoteRef/>
      </w:r>
      <w:r w:rsidRPr="00FA48E5">
        <w:rPr>
          <w:rFonts w:cstheme="minorHAnsi"/>
          <w:sz w:val="18"/>
          <w:szCs w:val="18"/>
          <w:rtl/>
        </w:rPr>
        <w:t xml:space="preserve"> بشكل عام، تجب إدارة عقود البحث بخصوص سياسة عقد بحث محددة.  تتناول المادة 8 من النموذج فقط بنود ملكية الملكية الفكرية والخيارات الممكنة للتعاقد أو الرعاية أو التمويل من الجهات المانحة.  </w:t>
      </w:r>
    </w:p>
  </w:footnote>
  <w:footnote w:id="19">
    <w:p w14:paraId="6CF447A2" w14:textId="77777777" w:rsidR="001E2A37" w:rsidRPr="00FA48E5" w:rsidRDefault="001E2A37" w:rsidP="00C40DCE">
      <w:pPr>
        <w:pStyle w:val="FootnoteText"/>
        <w:jc w:val="both"/>
        <w:rPr>
          <w:rFonts w:cstheme="minorHAnsi"/>
          <w:sz w:val="18"/>
          <w:szCs w:val="18"/>
          <w:rtl/>
        </w:rPr>
      </w:pPr>
      <w:r w:rsidRPr="00FA48E5">
        <w:rPr>
          <w:rStyle w:val="FootnoteReference"/>
          <w:rFonts w:cstheme="minorHAnsi"/>
          <w:sz w:val="18"/>
          <w:szCs w:val="18"/>
        </w:rPr>
        <w:footnoteRef/>
      </w:r>
      <w:r w:rsidRPr="00FA48E5">
        <w:rPr>
          <w:rFonts w:cstheme="minorHAnsi"/>
          <w:sz w:val="18"/>
          <w:szCs w:val="18"/>
          <w:rtl/>
        </w:rPr>
        <w:t xml:space="preserve"> </w:t>
      </w:r>
      <w:r w:rsidRPr="00FA48E5">
        <w:rPr>
          <w:rFonts w:cstheme="minorHAnsi"/>
          <w:color w:val="000000"/>
          <w:sz w:val="18"/>
          <w:szCs w:val="18"/>
          <w:rtl/>
        </w:rPr>
        <w:t>تكون النتائج عرضية عندما يتحول البحث الذي تم تمويله في الأصل لغرض معين إلى أن يكون مفيداً لغرض آخر.</w:t>
      </w:r>
    </w:p>
  </w:footnote>
  <w:footnote w:id="20">
    <w:p w14:paraId="357843A0" w14:textId="77777777" w:rsidR="001E2A37" w:rsidRPr="00FA48E5" w:rsidRDefault="001E2A37" w:rsidP="00EC6B38">
      <w:pPr>
        <w:pStyle w:val="FootnoteText"/>
        <w:rPr>
          <w:rFonts w:cstheme="minorHAnsi"/>
          <w:sz w:val="18"/>
          <w:szCs w:val="18"/>
          <w:rtl/>
        </w:rPr>
      </w:pPr>
      <w:r w:rsidRPr="00FA48E5">
        <w:rPr>
          <w:rStyle w:val="FootnoteReference"/>
          <w:rFonts w:cstheme="minorHAnsi"/>
          <w:sz w:val="18"/>
          <w:szCs w:val="18"/>
        </w:rPr>
        <w:footnoteRef/>
      </w:r>
      <w:r w:rsidRPr="00FA48E5">
        <w:rPr>
          <w:rFonts w:cstheme="minorHAnsi"/>
          <w:sz w:val="18"/>
          <w:szCs w:val="18"/>
          <w:rtl/>
        </w:rPr>
        <w:t xml:space="preserve"> تعني كلمة "في الوقت المناسب" </w:t>
      </w:r>
      <w:r w:rsidRPr="00FA48E5">
        <w:rPr>
          <w:rFonts w:cstheme="minorHAnsi"/>
          <w:color w:val="000000" w:themeColor="text1"/>
          <w:sz w:val="18"/>
          <w:szCs w:val="18"/>
          <w:rtl/>
        </w:rPr>
        <w:t>ما يكفي لعدم التسبب في إغفال حقوق الملكية الفكرية بسبب لعدم التصرف.</w:t>
      </w:r>
    </w:p>
  </w:footnote>
  <w:footnote w:id="21">
    <w:p w14:paraId="5D0E3C91" w14:textId="1BAE3EF6" w:rsidR="001E2A37" w:rsidRPr="00FA48E5" w:rsidRDefault="001E2A37" w:rsidP="001C31C3">
      <w:pPr>
        <w:pStyle w:val="FootnoteText"/>
        <w:jc w:val="both"/>
        <w:rPr>
          <w:rFonts w:cstheme="minorHAnsi"/>
          <w:sz w:val="18"/>
          <w:szCs w:val="18"/>
          <w:rtl/>
        </w:rPr>
      </w:pPr>
      <w:r w:rsidRPr="00FA48E5">
        <w:rPr>
          <w:rStyle w:val="FootnoteReference"/>
          <w:rFonts w:cstheme="minorHAnsi"/>
          <w:sz w:val="18"/>
          <w:szCs w:val="18"/>
        </w:rPr>
        <w:footnoteRef/>
      </w:r>
      <w:r w:rsidRPr="00FA48E5">
        <w:rPr>
          <w:rFonts w:cstheme="minorHAnsi"/>
          <w:sz w:val="18"/>
          <w:szCs w:val="18"/>
          <w:rtl/>
        </w:rPr>
        <w:t xml:space="preserve"> يشير إهمال الملكية الفكرية الأكاديمية أو تعطيلها إلى حزم الكشف عن الملكية الفكرية والاختراعات التي لا تزال غير مستكشفة أو غير مرخصة أو غير مستخدمة.</w:t>
      </w:r>
    </w:p>
  </w:footnote>
  <w:footnote w:id="22">
    <w:p w14:paraId="36B81760" w14:textId="2A991009" w:rsidR="001E2A37" w:rsidRPr="00FA48E5" w:rsidRDefault="001E2A37" w:rsidP="00946B14">
      <w:pPr>
        <w:pStyle w:val="FootnoteText"/>
        <w:jc w:val="both"/>
        <w:rPr>
          <w:rFonts w:cstheme="minorHAnsi"/>
          <w:sz w:val="18"/>
          <w:szCs w:val="18"/>
          <w:rtl/>
        </w:rPr>
      </w:pPr>
      <w:r w:rsidRPr="00FA48E5">
        <w:rPr>
          <w:rStyle w:val="FootnoteReference"/>
          <w:rFonts w:cstheme="minorHAnsi"/>
          <w:sz w:val="18"/>
          <w:szCs w:val="18"/>
        </w:rPr>
        <w:footnoteRef/>
      </w:r>
      <w:r w:rsidRPr="00FA48E5">
        <w:rPr>
          <w:rStyle w:val="FootnoteReference"/>
          <w:rFonts w:cstheme="minorHAnsi"/>
          <w:sz w:val="18"/>
          <w:szCs w:val="18"/>
          <w:rtl/>
        </w:rPr>
        <w:t xml:space="preserve"> </w:t>
      </w:r>
      <w:r w:rsidRPr="00FA48E5">
        <w:rPr>
          <w:rFonts w:cstheme="minorHAnsi"/>
          <w:sz w:val="18"/>
          <w:szCs w:val="18"/>
          <w:rtl/>
        </w:rPr>
        <w:t>يجب تكييف المادة 2.10 مع القوانين الوطنية المعمول بها والتي قد تتضمن قواعد إلزامية لحساب إجمالي وصافي إيرادات الملكية الفكرية و/أو لتقاسم المنافع. قد تضع القوانين الوطنية حداً أدنى من المتطلبات ولكن هذا لا يمنع المؤسسة من أن تكون أكثر سخاءً، على سبيل المثال إذا كانت القوانين الوطنية تتطلب توزيع 20% من إجمالي إيرادات الملكية الفكرية الإجمالية، يمكن للمؤسسة قانوناً أن تنص على توزيع 25% من إجمالي إيرادات الملكية الفكرية الإجمالية.</w:t>
      </w:r>
    </w:p>
  </w:footnote>
  <w:footnote w:id="23">
    <w:p w14:paraId="4F658C79" w14:textId="77777777" w:rsidR="001E2A37" w:rsidRPr="00FA48E5" w:rsidRDefault="001E2A37" w:rsidP="00946B14">
      <w:pPr>
        <w:pStyle w:val="FootnoteText"/>
        <w:rPr>
          <w:rFonts w:cstheme="minorHAnsi"/>
          <w:sz w:val="18"/>
          <w:szCs w:val="18"/>
          <w:rtl/>
        </w:rPr>
      </w:pPr>
      <w:r w:rsidRPr="00FA48E5">
        <w:rPr>
          <w:rStyle w:val="FootnoteReference"/>
          <w:rFonts w:cstheme="minorHAnsi"/>
          <w:sz w:val="18"/>
          <w:szCs w:val="18"/>
        </w:rPr>
        <w:footnoteRef/>
      </w:r>
      <w:r w:rsidRPr="00FA48E5">
        <w:rPr>
          <w:rFonts w:cstheme="minorHAnsi"/>
          <w:sz w:val="18"/>
          <w:szCs w:val="18"/>
          <w:rtl/>
        </w:rPr>
        <w:t xml:space="preserve"> ينبغي الرجوع إلى الأحكام الضريبية في القانون الوطني.</w:t>
      </w:r>
    </w:p>
  </w:footnote>
  <w:footnote w:id="24">
    <w:p w14:paraId="54E1BAF5" w14:textId="77777777" w:rsidR="001E2A37" w:rsidRPr="00FA48E5" w:rsidRDefault="001E2A37" w:rsidP="00946B14">
      <w:pPr>
        <w:pStyle w:val="FootnoteText"/>
        <w:jc w:val="both"/>
        <w:rPr>
          <w:rFonts w:cstheme="minorHAnsi"/>
          <w:sz w:val="18"/>
          <w:szCs w:val="18"/>
          <w:rtl/>
        </w:rPr>
      </w:pPr>
      <w:r w:rsidRPr="00FA48E5">
        <w:rPr>
          <w:rStyle w:val="FootnoteReference"/>
          <w:rFonts w:cstheme="minorHAnsi"/>
          <w:sz w:val="18"/>
          <w:szCs w:val="18"/>
        </w:rPr>
        <w:footnoteRef/>
      </w:r>
      <w:r w:rsidRPr="00FA48E5">
        <w:rPr>
          <w:rFonts w:cstheme="minorHAnsi"/>
          <w:sz w:val="18"/>
          <w:szCs w:val="18"/>
          <w:rtl/>
        </w:rPr>
        <w:t xml:space="preserve"> </w:t>
      </w:r>
      <w:r w:rsidRPr="00FA48E5">
        <w:rPr>
          <w:rFonts w:cstheme="minorHAnsi"/>
          <w:color w:val="000000" w:themeColor="text1"/>
          <w:sz w:val="18"/>
          <w:szCs w:val="18"/>
          <w:rtl/>
        </w:rPr>
        <w:t>يجب الرجوع إلى سياسة المؤسسة التي تنظم تضارب المصالح لتقييم التدابير الإضافية التي ينبغي اتخاذها، خاصة عندما يقوم الباحث بإسناد البحث إلى الشركة المنبثقة أو الشركة الناشئة التي يمتلك فيها الباحث مصلحة مادية.</w:t>
      </w:r>
    </w:p>
  </w:footnote>
  <w:footnote w:id="25">
    <w:p w14:paraId="43380443" w14:textId="77777777" w:rsidR="001E2A37" w:rsidRPr="00FA48E5" w:rsidRDefault="001E2A37" w:rsidP="003F4671">
      <w:pPr>
        <w:pStyle w:val="FootnoteText"/>
        <w:jc w:val="both"/>
        <w:rPr>
          <w:rFonts w:cstheme="minorHAnsi"/>
          <w:sz w:val="18"/>
          <w:szCs w:val="18"/>
          <w:rtl/>
        </w:rPr>
      </w:pPr>
      <w:r w:rsidRPr="00FA48E5">
        <w:rPr>
          <w:rStyle w:val="FootnoteReference"/>
          <w:rFonts w:cstheme="minorHAnsi"/>
          <w:sz w:val="18"/>
          <w:szCs w:val="18"/>
        </w:rPr>
        <w:footnoteRef/>
      </w:r>
      <w:r w:rsidRPr="00FA48E5">
        <w:rPr>
          <w:rFonts w:cstheme="minorHAnsi"/>
          <w:sz w:val="18"/>
          <w:szCs w:val="18"/>
          <w:rtl/>
        </w:rPr>
        <w:t xml:space="preserve"> على سبيل المثال، عندما يحتاج أحد أعضاء المؤسسة إلى النفاذ إلى الموارد الوراثية واستخدامها لغرض البحث أو عندما يتوخى مشاركة عينات من الموارد الوراثية مع شركاء من بلدان أخرى، يجب على المؤسسة الالتزام بالقوانين الوطنية المعمول بها.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031A3"/>
    <w:multiLevelType w:val="hybridMultilevel"/>
    <w:tmpl w:val="0F98B824"/>
    <w:lvl w:ilvl="0" w:tplc="E750907E">
      <w:start w:val="1"/>
      <w:numFmt w:val="arabicAbjad"/>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13A3ADF"/>
    <w:multiLevelType w:val="hybridMultilevel"/>
    <w:tmpl w:val="192272B6"/>
    <w:lvl w:ilvl="0" w:tplc="E750907E">
      <w:start w:val="1"/>
      <w:numFmt w:val="arabicAbjad"/>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3046B84"/>
    <w:multiLevelType w:val="hybridMultilevel"/>
    <w:tmpl w:val="E3CA69EA"/>
    <w:lvl w:ilvl="0" w:tplc="E750907E">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FD1E70"/>
    <w:multiLevelType w:val="hybridMultilevel"/>
    <w:tmpl w:val="6ACC9504"/>
    <w:lvl w:ilvl="0" w:tplc="3E6ADE5E">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9C06F5"/>
    <w:multiLevelType w:val="hybridMultilevel"/>
    <w:tmpl w:val="CCA08EA8"/>
    <w:lvl w:ilvl="0" w:tplc="E750907E">
      <w:start w:val="1"/>
      <w:numFmt w:val="arabicAbjad"/>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5" w15:restartNumberingAfterBreak="0">
    <w:nsid w:val="2C1B3549"/>
    <w:multiLevelType w:val="hybridMultilevel"/>
    <w:tmpl w:val="609E222A"/>
    <w:lvl w:ilvl="0" w:tplc="92E4981E">
      <w:start w:val="1"/>
      <w:numFmt w:val="arabicAbjad"/>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CED3720"/>
    <w:multiLevelType w:val="hybridMultilevel"/>
    <w:tmpl w:val="9F8C41D2"/>
    <w:lvl w:ilvl="0" w:tplc="E750907E">
      <w:start w:val="1"/>
      <w:numFmt w:val="arabicAbjad"/>
      <w:lvlText w:val="%1."/>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7" w15:restartNumberingAfterBreak="0">
    <w:nsid w:val="2E6B7813"/>
    <w:multiLevelType w:val="hybridMultilevel"/>
    <w:tmpl w:val="33A25A56"/>
    <w:lvl w:ilvl="0" w:tplc="04090019">
      <w:start w:val="1"/>
      <w:numFmt w:val="lowerLetter"/>
      <w:lvlText w:val="%1."/>
      <w:lvlJc w:val="left"/>
      <w:pPr>
        <w:ind w:left="720" w:hanging="360"/>
      </w:pPr>
    </w:lvl>
    <w:lvl w:ilvl="1" w:tplc="E750907E">
      <w:start w:val="1"/>
      <w:numFmt w:val="arabicAbjad"/>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294EF5"/>
    <w:multiLevelType w:val="hybridMultilevel"/>
    <w:tmpl w:val="AAE49CE0"/>
    <w:lvl w:ilvl="0" w:tplc="E750907E">
      <w:start w:val="1"/>
      <w:numFmt w:val="arabicAbjad"/>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3E647DF"/>
    <w:multiLevelType w:val="multilevel"/>
    <w:tmpl w:val="1C09001F"/>
    <w:styleLink w:val="Style2"/>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6883AC9"/>
    <w:multiLevelType w:val="hybridMultilevel"/>
    <w:tmpl w:val="D21AB5FC"/>
    <w:lvl w:ilvl="0" w:tplc="E750907E">
      <w:start w:val="1"/>
      <w:numFmt w:val="arabicAbjad"/>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1" w15:restartNumberingAfterBreak="0">
    <w:nsid w:val="4C7036E3"/>
    <w:multiLevelType w:val="hybridMultilevel"/>
    <w:tmpl w:val="BC70ADB8"/>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2" w15:restartNumberingAfterBreak="0">
    <w:nsid w:val="5A746244"/>
    <w:multiLevelType w:val="hybridMultilevel"/>
    <w:tmpl w:val="49C8E45A"/>
    <w:lvl w:ilvl="0" w:tplc="04090019">
      <w:start w:val="1"/>
      <w:numFmt w:val="lowerLetter"/>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13"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F191D06"/>
    <w:multiLevelType w:val="hybridMultilevel"/>
    <w:tmpl w:val="21D2CD10"/>
    <w:lvl w:ilvl="0" w:tplc="E750907E">
      <w:start w:val="1"/>
      <w:numFmt w:val="arabicAbjad"/>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0FA34D1"/>
    <w:multiLevelType w:val="hybridMultilevel"/>
    <w:tmpl w:val="C1FA0546"/>
    <w:lvl w:ilvl="0" w:tplc="E750907E">
      <w:start w:val="1"/>
      <w:numFmt w:val="arabicAbjad"/>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6" w15:restartNumberingAfterBreak="0">
    <w:nsid w:val="61A258A8"/>
    <w:multiLevelType w:val="hybridMultilevel"/>
    <w:tmpl w:val="A3B8412E"/>
    <w:lvl w:ilvl="0" w:tplc="E750907E">
      <w:start w:val="1"/>
      <w:numFmt w:val="arabicAbjad"/>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7" w15:restartNumberingAfterBreak="0">
    <w:nsid w:val="61DE3EBE"/>
    <w:multiLevelType w:val="hybridMultilevel"/>
    <w:tmpl w:val="BB84308A"/>
    <w:lvl w:ilvl="0" w:tplc="E750907E">
      <w:start w:val="1"/>
      <w:numFmt w:val="arabicAbjad"/>
      <w:lvlText w:val="%1."/>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8"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9" w15:restartNumberingAfterBreak="0">
    <w:nsid w:val="6F376202"/>
    <w:multiLevelType w:val="hybridMultilevel"/>
    <w:tmpl w:val="0DA6F006"/>
    <w:lvl w:ilvl="0" w:tplc="E750907E">
      <w:start w:val="1"/>
      <w:numFmt w:val="arabicAbjad"/>
      <w:lvlText w:val="%1."/>
      <w:lvlJc w:val="left"/>
      <w:pPr>
        <w:ind w:left="2138" w:hanging="360"/>
      </w:pPr>
      <w:rPr>
        <w:rFonts w:hint="default"/>
      </w:r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20"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1" w15:restartNumberingAfterBreak="0">
    <w:nsid w:val="76E86883"/>
    <w:multiLevelType w:val="multilevel"/>
    <w:tmpl w:val="A57C21FE"/>
    <w:lvl w:ilvl="0">
      <w:start w:val="1"/>
      <w:numFmt w:val="decimal"/>
      <w:pStyle w:val="Maintitle"/>
      <w:lvlText w:val="%1."/>
      <w:lvlJc w:val="left"/>
      <w:pPr>
        <w:ind w:left="1080" w:hanging="720"/>
      </w:pPr>
      <w:rPr>
        <w:rFonts w:hint="default"/>
      </w:rPr>
    </w:lvl>
    <w:lvl w:ilvl="1">
      <w:start w:val="1"/>
      <w:numFmt w:val="decimal"/>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811170932">
    <w:abstractNumId w:val="21"/>
  </w:num>
  <w:num w:numId="2" w16cid:durableId="383336493">
    <w:abstractNumId w:val="20"/>
  </w:num>
  <w:num w:numId="3" w16cid:durableId="357506282">
    <w:abstractNumId w:val="18"/>
  </w:num>
  <w:num w:numId="4" w16cid:durableId="1141773857">
    <w:abstractNumId w:val="13"/>
  </w:num>
  <w:num w:numId="5" w16cid:durableId="1404329909">
    <w:abstractNumId w:val="9"/>
  </w:num>
  <w:num w:numId="6" w16cid:durableId="1455322554">
    <w:abstractNumId w:val="10"/>
  </w:num>
  <w:num w:numId="7" w16cid:durableId="488638687">
    <w:abstractNumId w:val="4"/>
  </w:num>
  <w:num w:numId="8" w16cid:durableId="1625189372">
    <w:abstractNumId w:val="15"/>
  </w:num>
  <w:num w:numId="9" w16cid:durableId="103233651">
    <w:abstractNumId w:val="16"/>
  </w:num>
  <w:num w:numId="10" w16cid:durableId="1150291788">
    <w:abstractNumId w:val="5"/>
  </w:num>
  <w:num w:numId="11" w16cid:durableId="876046676">
    <w:abstractNumId w:val="1"/>
  </w:num>
  <w:num w:numId="12" w16cid:durableId="1756828838">
    <w:abstractNumId w:val="8"/>
  </w:num>
  <w:num w:numId="13" w16cid:durableId="866917729">
    <w:abstractNumId w:val="14"/>
  </w:num>
  <w:num w:numId="14" w16cid:durableId="121001994">
    <w:abstractNumId w:val="12"/>
  </w:num>
  <w:num w:numId="15" w16cid:durableId="541482093">
    <w:abstractNumId w:val="19"/>
  </w:num>
  <w:num w:numId="16" w16cid:durableId="1743329990">
    <w:abstractNumId w:val="17"/>
  </w:num>
  <w:num w:numId="17" w16cid:durableId="1931544580">
    <w:abstractNumId w:val="2"/>
  </w:num>
  <w:num w:numId="18" w16cid:durableId="2107379439">
    <w:abstractNumId w:val="7"/>
  </w:num>
  <w:num w:numId="19" w16cid:durableId="2096513767">
    <w:abstractNumId w:val="0"/>
  </w:num>
  <w:num w:numId="20" w16cid:durableId="896358974">
    <w:abstractNumId w:val="6"/>
  </w:num>
  <w:num w:numId="21" w16cid:durableId="350646918">
    <w:abstractNumId w:val="11"/>
  </w:num>
  <w:num w:numId="22" w16cid:durableId="1665476207">
    <w:abstractNumId w:val="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75A"/>
    <w:rsid w:val="000005DD"/>
    <w:rsid w:val="000009C6"/>
    <w:rsid w:val="00000DA3"/>
    <w:rsid w:val="00000E8D"/>
    <w:rsid w:val="00000F47"/>
    <w:rsid w:val="00001C91"/>
    <w:rsid w:val="00001D25"/>
    <w:rsid w:val="00001FF2"/>
    <w:rsid w:val="000023A4"/>
    <w:rsid w:val="00002880"/>
    <w:rsid w:val="000031CE"/>
    <w:rsid w:val="0000372B"/>
    <w:rsid w:val="000038E9"/>
    <w:rsid w:val="00003A3B"/>
    <w:rsid w:val="0000409D"/>
    <w:rsid w:val="000047F8"/>
    <w:rsid w:val="00005B45"/>
    <w:rsid w:val="000066E6"/>
    <w:rsid w:val="0001011D"/>
    <w:rsid w:val="00011176"/>
    <w:rsid w:val="00012D01"/>
    <w:rsid w:val="000132EE"/>
    <w:rsid w:val="0001372E"/>
    <w:rsid w:val="00013BD6"/>
    <w:rsid w:val="0001448C"/>
    <w:rsid w:val="000146B1"/>
    <w:rsid w:val="00014E81"/>
    <w:rsid w:val="000151EE"/>
    <w:rsid w:val="0001520F"/>
    <w:rsid w:val="000156FE"/>
    <w:rsid w:val="00015F36"/>
    <w:rsid w:val="0001660D"/>
    <w:rsid w:val="0001713B"/>
    <w:rsid w:val="000202C2"/>
    <w:rsid w:val="0002199C"/>
    <w:rsid w:val="0002318D"/>
    <w:rsid w:val="00024138"/>
    <w:rsid w:val="00025651"/>
    <w:rsid w:val="00025800"/>
    <w:rsid w:val="00026179"/>
    <w:rsid w:val="00026FC5"/>
    <w:rsid w:val="00031F05"/>
    <w:rsid w:val="00033436"/>
    <w:rsid w:val="0003399E"/>
    <w:rsid w:val="000340C2"/>
    <w:rsid w:val="00034B1B"/>
    <w:rsid w:val="000402C3"/>
    <w:rsid w:val="00040ADA"/>
    <w:rsid w:val="00042C9A"/>
    <w:rsid w:val="00043E63"/>
    <w:rsid w:val="00043F51"/>
    <w:rsid w:val="00044567"/>
    <w:rsid w:val="000458E7"/>
    <w:rsid w:val="00045B4E"/>
    <w:rsid w:val="00045EAC"/>
    <w:rsid w:val="00046562"/>
    <w:rsid w:val="00047819"/>
    <w:rsid w:val="0005036D"/>
    <w:rsid w:val="00050F36"/>
    <w:rsid w:val="000512A5"/>
    <w:rsid w:val="00052773"/>
    <w:rsid w:val="00053DC4"/>
    <w:rsid w:val="000540EF"/>
    <w:rsid w:val="000553BB"/>
    <w:rsid w:val="00055424"/>
    <w:rsid w:val="00055BB0"/>
    <w:rsid w:val="000579B8"/>
    <w:rsid w:val="000601CA"/>
    <w:rsid w:val="000606F1"/>
    <w:rsid w:val="00060D66"/>
    <w:rsid w:val="00063F0E"/>
    <w:rsid w:val="00064040"/>
    <w:rsid w:val="0006517B"/>
    <w:rsid w:val="000712AD"/>
    <w:rsid w:val="0007217A"/>
    <w:rsid w:val="00072989"/>
    <w:rsid w:val="00072A78"/>
    <w:rsid w:val="0007322D"/>
    <w:rsid w:val="00074DB0"/>
    <w:rsid w:val="00075985"/>
    <w:rsid w:val="00076E83"/>
    <w:rsid w:val="0008003B"/>
    <w:rsid w:val="00080CEC"/>
    <w:rsid w:val="000810DC"/>
    <w:rsid w:val="0008169A"/>
    <w:rsid w:val="00082917"/>
    <w:rsid w:val="0008362B"/>
    <w:rsid w:val="0008555A"/>
    <w:rsid w:val="00085654"/>
    <w:rsid w:val="00086649"/>
    <w:rsid w:val="00086897"/>
    <w:rsid w:val="00086F58"/>
    <w:rsid w:val="00087142"/>
    <w:rsid w:val="000906F1"/>
    <w:rsid w:val="000910E2"/>
    <w:rsid w:val="00095017"/>
    <w:rsid w:val="00096A43"/>
    <w:rsid w:val="000975AB"/>
    <w:rsid w:val="000A1395"/>
    <w:rsid w:val="000A2A3A"/>
    <w:rsid w:val="000A3620"/>
    <w:rsid w:val="000A4009"/>
    <w:rsid w:val="000A4AA3"/>
    <w:rsid w:val="000A5ABB"/>
    <w:rsid w:val="000A5BFC"/>
    <w:rsid w:val="000A6356"/>
    <w:rsid w:val="000A674C"/>
    <w:rsid w:val="000A6CC1"/>
    <w:rsid w:val="000A75A6"/>
    <w:rsid w:val="000B1398"/>
    <w:rsid w:val="000B2186"/>
    <w:rsid w:val="000B22A9"/>
    <w:rsid w:val="000B4E29"/>
    <w:rsid w:val="000B667F"/>
    <w:rsid w:val="000B67A1"/>
    <w:rsid w:val="000B7E64"/>
    <w:rsid w:val="000C05C9"/>
    <w:rsid w:val="000C0D19"/>
    <w:rsid w:val="000C4F97"/>
    <w:rsid w:val="000C7F98"/>
    <w:rsid w:val="000D1A41"/>
    <w:rsid w:val="000D3006"/>
    <w:rsid w:val="000D6309"/>
    <w:rsid w:val="000D7320"/>
    <w:rsid w:val="000D75AC"/>
    <w:rsid w:val="000D766B"/>
    <w:rsid w:val="000E10FA"/>
    <w:rsid w:val="000E21A0"/>
    <w:rsid w:val="000E266A"/>
    <w:rsid w:val="000E375A"/>
    <w:rsid w:val="000E6BEF"/>
    <w:rsid w:val="000F0CEF"/>
    <w:rsid w:val="000F0DBF"/>
    <w:rsid w:val="000F2AD3"/>
    <w:rsid w:val="000F2F68"/>
    <w:rsid w:val="000F49AC"/>
    <w:rsid w:val="000F6089"/>
    <w:rsid w:val="000F6501"/>
    <w:rsid w:val="000F6CC5"/>
    <w:rsid w:val="000F70B9"/>
    <w:rsid w:val="000F73AC"/>
    <w:rsid w:val="000F77B0"/>
    <w:rsid w:val="000F7871"/>
    <w:rsid w:val="000F7DA8"/>
    <w:rsid w:val="0010111B"/>
    <w:rsid w:val="00101327"/>
    <w:rsid w:val="00101334"/>
    <w:rsid w:val="001023C2"/>
    <w:rsid w:val="00103259"/>
    <w:rsid w:val="0010435A"/>
    <w:rsid w:val="001050B0"/>
    <w:rsid w:val="0010592E"/>
    <w:rsid w:val="00105E6A"/>
    <w:rsid w:val="00106188"/>
    <w:rsid w:val="00112228"/>
    <w:rsid w:val="00112AFE"/>
    <w:rsid w:val="00115593"/>
    <w:rsid w:val="00115C40"/>
    <w:rsid w:val="001160B7"/>
    <w:rsid w:val="0011650C"/>
    <w:rsid w:val="001165FC"/>
    <w:rsid w:val="0011688F"/>
    <w:rsid w:val="001171F7"/>
    <w:rsid w:val="0012087B"/>
    <w:rsid w:val="00122483"/>
    <w:rsid w:val="0012283B"/>
    <w:rsid w:val="00122DF5"/>
    <w:rsid w:val="00122E64"/>
    <w:rsid w:val="00122E9C"/>
    <w:rsid w:val="0012360E"/>
    <w:rsid w:val="00125445"/>
    <w:rsid w:val="00126D60"/>
    <w:rsid w:val="001272E8"/>
    <w:rsid w:val="0013071E"/>
    <w:rsid w:val="00131D84"/>
    <w:rsid w:val="00131EE3"/>
    <w:rsid w:val="00132E59"/>
    <w:rsid w:val="001336DC"/>
    <w:rsid w:val="00135274"/>
    <w:rsid w:val="0013572E"/>
    <w:rsid w:val="00135CB0"/>
    <w:rsid w:val="0013727C"/>
    <w:rsid w:val="001375B8"/>
    <w:rsid w:val="00137984"/>
    <w:rsid w:val="00137D02"/>
    <w:rsid w:val="00140787"/>
    <w:rsid w:val="00140E88"/>
    <w:rsid w:val="0014241C"/>
    <w:rsid w:val="00144C1C"/>
    <w:rsid w:val="00144C4F"/>
    <w:rsid w:val="00144F14"/>
    <w:rsid w:val="00145DE5"/>
    <w:rsid w:val="00146164"/>
    <w:rsid w:val="00150925"/>
    <w:rsid w:val="00150FEB"/>
    <w:rsid w:val="00152EC6"/>
    <w:rsid w:val="00152F72"/>
    <w:rsid w:val="00154CE4"/>
    <w:rsid w:val="00155062"/>
    <w:rsid w:val="001550E7"/>
    <w:rsid w:val="001551FF"/>
    <w:rsid w:val="00155797"/>
    <w:rsid w:val="00156BB4"/>
    <w:rsid w:val="00156C76"/>
    <w:rsid w:val="00162A88"/>
    <w:rsid w:val="00163304"/>
    <w:rsid w:val="00163A93"/>
    <w:rsid w:val="00163CC2"/>
    <w:rsid w:val="00163D45"/>
    <w:rsid w:val="00164B53"/>
    <w:rsid w:val="00164DF4"/>
    <w:rsid w:val="00165029"/>
    <w:rsid w:val="00166C53"/>
    <w:rsid w:val="001670E5"/>
    <w:rsid w:val="00167166"/>
    <w:rsid w:val="00167858"/>
    <w:rsid w:val="00170300"/>
    <w:rsid w:val="00171AC3"/>
    <w:rsid w:val="00172914"/>
    <w:rsid w:val="0017301A"/>
    <w:rsid w:val="0017343F"/>
    <w:rsid w:val="00174D0A"/>
    <w:rsid w:val="00174EA7"/>
    <w:rsid w:val="00175B07"/>
    <w:rsid w:val="00175F19"/>
    <w:rsid w:val="001762B2"/>
    <w:rsid w:val="00176482"/>
    <w:rsid w:val="001770A4"/>
    <w:rsid w:val="001774D5"/>
    <w:rsid w:val="00177A9C"/>
    <w:rsid w:val="00177DD0"/>
    <w:rsid w:val="00180A9C"/>
    <w:rsid w:val="00184305"/>
    <w:rsid w:val="001865FE"/>
    <w:rsid w:val="001901BD"/>
    <w:rsid w:val="001914F5"/>
    <w:rsid w:val="001916BE"/>
    <w:rsid w:val="0019186E"/>
    <w:rsid w:val="00191B2B"/>
    <w:rsid w:val="00192019"/>
    <w:rsid w:val="001921AB"/>
    <w:rsid w:val="00192EA1"/>
    <w:rsid w:val="001A2075"/>
    <w:rsid w:val="001A32D1"/>
    <w:rsid w:val="001A56F4"/>
    <w:rsid w:val="001A57C3"/>
    <w:rsid w:val="001A6C7A"/>
    <w:rsid w:val="001B1B83"/>
    <w:rsid w:val="001B1C31"/>
    <w:rsid w:val="001B1DA5"/>
    <w:rsid w:val="001B2785"/>
    <w:rsid w:val="001B2CC9"/>
    <w:rsid w:val="001B4644"/>
    <w:rsid w:val="001B4878"/>
    <w:rsid w:val="001B6412"/>
    <w:rsid w:val="001B66A3"/>
    <w:rsid w:val="001B7AC1"/>
    <w:rsid w:val="001C1E24"/>
    <w:rsid w:val="001C1EA3"/>
    <w:rsid w:val="001C31C3"/>
    <w:rsid w:val="001C365B"/>
    <w:rsid w:val="001C44B1"/>
    <w:rsid w:val="001C791F"/>
    <w:rsid w:val="001C7A47"/>
    <w:rsid w:val="001D063A"/>
    <w:rsid w:val="001D08C5"/>
    <w:rsid w:val="001D2004"/>
    <w:rsid w:val="001D36B3"/>
    <w:rsid w:val="001D4B78"/>
    <w:rsid w:val="001D5C51"/>
    <w:rsid w:val="001D6902"/>
    <w:rsid w:val="001E0A6C"/>
    <w:rsid w:val="001E1307"/>
    <w:rsid w:val="001E1C6A"/>
    <w:rsid w:val="001E22D8"/>
    <w:rsid w:val="001E2A37"/>
    <w:rsid w:val="001E2B05"/>
    <w:rsid w:val="001E30F8"/>
    <w:rsid w:val="001E3136"/>
    <w:rsid w:val="001E3A9F"/>
    <w:rsid w:val="001E410A"/>
    <w:rsid w:val="001E6569"/>
    <w:rsid w:val="001E6E2A"/>
    <w:rsid w:val="001E7A42"/>
    <w:rsid w:val="001E7BDD"/>
    <w:rsid w:val="001E7CE0"/>
    <w:rsid w:val="001F0033"/>
    <w:rsid w:val="001F1275"/>
    <w:rsid w:val="001F1E49"/>
    <w:rsid w:val="001F4ECE"/>
    <w:rsid w:val="001F61E1"/>
    <w:rsid w:val="001F685C"/>
    <w:rsid w:val="00200EE6"/>
    <w:rsid w:val="00201E61"/>
    <w:rsid w:val="00201F39"/>
    <w:rsid w:val="00201FCD"/>
    <w:rsid w:val="002020F4"/>
    <w:rsid w:val="002032E4"/>
    <w:rsid w:val="00203A52"/>
    <w:rsid w:val="00204EF5"/>
    <w:rsid w:val="00205858"/>
    <w:rsid w:val="00205CE0"/>
    <w:rsid w:val="002073E6"/>
    <w:rsid w:val="00207C89"/>
    <w:rsid w:val="0021029C"/>
    <w:rsid w:val="00210994"/>
    <w:rsid w:val="00212251"/>
    <w:rsid w:val="00215F37"/>
    <w:rsid w:val="00216765"/>
    <w:rsid w:val="002177E5"/>
    <w:rsid w:val="00217BCD"/>
    <w:rsid w:val="00220160"/>
    <w:rsid w:val="00220293"/>
    <w:rsid w:val="00220649"/>
    <w:rsid w:val="00220C39"/>
    <w:rsid w:val="002211E7"/>
    <w:rsid w:val="00221740"/>
    <w:rsid w:val="00222096"/>
    <w:rsid w:val="00222B39"/>
    <w:rsid w:val="00222D0A"/>
    <w:rsid w:val="00222DED"/>
    <w:rsid w:val="002230DB"/>
    <w:rsid w:val="002242FE"/>
    <w:rsid w:val="00224CCF"/>
    <w:rsid w:val="00224F72"/>
    <w:rsid w:val="002306B6"/>
    <w:rsid w:val="002313A4"/>
    <w:rsid w:val="0023167B"/>
    <w:rsid w:val="00232226"/>
    <w:rsid w:val="002325D9"/>
    <w:rsid w:val="00232FC3"/>
    <w:rsid w:val="00233FEA"/>
    <w:rsid w:val="002341AF"/>
    <w:rsid w:val="00234787"/>
    <w:rsid w:val="0023490C"/>
    <w:rsid w:val="00234EFA"/>
    <w:rsid w:val="002353C3"/>
    <w:rsid w:val="0023598D"/>
    <w:rsid w:val="00236077"/>
    <w:rsid w:val="00237893"/>
    <w:rsid w:val="00237BF8"/>
    <w:rsid w:val="002406C7"/>
    <w:rsid w:val="00240812"/>
    <w:rsid w:val="00240AD9"/>
    <w:rsid w:val="00240E78"/>
    <w:rsid w:val="00242114"/>
    <w:rsid w:val="002469A9"/>
    <w:rsid w:val="00247A5D"/>
    <w:rsid w:val="00247B41"/>
    <w:rsid w:val="00247CEB"/>
    <w:rsid w:val="00247EB3"/>
    <w:rsid w:val="002500F6"/>
    <w:rsid w:val="0025083A"/>
    <w:rsid w:val="0025173E"/>
    <w:rsid w:val="002527F1"/>
    <w:rsid w:val="0025375F"/>
    <w:rsid w:val="002552E2"/>
    <w:rsid w:val="00255555"/>
    <w:rsid w:val="002557D3"/>
    <w:rsid w:val="002562C3"/>
    <w:rsid w:val="00256BE5"/>
    <w:rsid w:val="00257616"/>
    <w:rsid w:val="002576AD"/>
    <w:rsid w:val="0025782C"/>
    <w:rsid w:val="002579F2"/>
    <w:rsid w:val="00257A9B"/>
    <w:rsid w:val="002612AF"/>
    <w:rsid w:val="00261BE0"/>
    <w:rsid w:val="00262667"/>
    <w:rsid w:val="002629E5"/>
    <w:rsid w:val="00263F07"/>
    <w:rsid w:val="002705B8"/>
    <w:rsid w:val="00272A61"/>
    <w:rsid w:val="00272B87"/>
    <w:rsid w:val="002744C0"/>
    <w:rsid w:val="002753A1"/>
    <w:rsid w:val="00277164"/>
    <w:rsid w:val="002775CF"/>
    <w:rsid w:val="002806EC"/>
    <w:rsid w:val="00281F76"/>
    <w:rsid w:val="00282355"/>
    <w:rsid w:val="00282CDD"/>
    <w:rsid w:val="00283C94"/>
    <w:rsid w:val="00283DA4"/>
    <w:rsid w:val="00284FEC"/>
    <w:rsid w:val="0028525C"/>
    <w:rsid w:val="002868BC"/>
    <w:rsid w:val="00286B2C"/>
    <w:rsid w:val="002919BD"/>
    <w:rsid w:val="0029399E"/>
    <w:rsid w:val="00293E0A"/>
    <w:rsid w:val="00293F12"/>
    <w:rsid w:val="002942BB"/>
    <w:rsid w:val="002942DC"/>
    <w:rsid w:val="002947A1"/>
    <w:rsid w:val="002973B5"/>
    <w:rsid w:val="002A1636"/>
    <w:rsid w:val="002A1AF3"/>
    <w:rsid w:val="002A1D58"/>
    <w:rsid w:val="002A3457"/>
    <w:rsid w:val="002A7BE4"/>
    <w:rsid w:val="002B03F3"/>
    <w:rsid w:val="002B1123"/>
    <w:rsid w:val="002B148A"/>
    <w:rsid w:val="002B42D8"/>
    <w:rsid w:val="002B447D"/>
    <w:rsid w:val="002B4969"/>
    <w:rsid w:val="002B5E07"/>
    <w:rsid w:val="002B6006"/>
    <w:rsid w:val="002C110C"/>
    <w:rsid w:val="002C2782"/>
    <w:rsid w:val="002C29AF"/>
    <w:rsid w:val="002C3753"/>
    <w:rsid w:val="002C3829"/>
    <w:rsid w:val="002C3FA3"/>
    <w:rsid w:val="002C4072"/>
    <w:rsid w:val="002C600B"/>
    <w:rsid w:val="002C72C0"/>
    <w:rsid w:val="002C7545"/>
    <w:rsid w:val="002D09AC"/>
    <w:rsid w:val="002D1214"/>
    <w:rsid w:val="002D16BF"/>
    <w:rsid w:val="002D304F"/>
    <w:rsid w:val="002D332C"/>
    <w:rsid w:val="002D337F"/>
    <w:rsid w:val="002D33EB"/>
    <w:rsid w:val="002D3552"/>
    <w:rsid w:val="002D36A7"/>
    <w:rsid w:val="002D4B35"/>
    <w:rsid w:val="002D4B79"/>
    <w:rsid w:val="002D4FDC"/>
    <w:rsid w:val="002D66FC"/>
    <w:rsid w:val="002E01A6"/>
    <w:rsid w:val="002E11E9"/>
    <w:rsid w:val="002E2190"/>
    <w:rsid w:val="002E2576"/>
    <w:rsid w:val="002E5D04"/>
    <w:rsid w:val="002E625B"/>
    <w:rsid w:val="002E72F4"/>
    <w:rsid w:val="002F0427"/>
    <w:rsid w:val="002F05B9"/>
    <w:rsid w:val="002F553F"/>
    <w:rsid w:val="002F5C30"/>
    <w:rsid w:val="002F738C"/>
    <w:rsid w:val="00300B1E"/>
    <w:rsid w:val="00302A36"/>
    <w:rsid w:val="003042E5"/>
    <w:rsid w:val="003057C2"/>
    <w:rsid w:val="0030592D"/>
    <w:rsid w:val="00305A97"/>
    <w:rsid w:val="00305B68"/>
    <w:rsid w:val="00306545"/>
    <w:rsid w:val="00306884"/>
    <w:rsid w:val="00306956"/>
    <w:rsid w:val="00307AE9"/>
    <w:rsid w:val="00311177"/>
    <w:rsid w:val="003113D6"/>
    <w:rsid w:val="00314289"/>
    <w:rsid w:val="00315B4B"/>
    <w:rsid w:val="003218A3"/>
    <w:rsid w:val="003234C7"/>
    <w:rsid w:val="003238B6"/>
    <w:rsid w:val="003241F6"/>
    <w:rsid w:val="00325D5B"/>
    <w:rsid w:val="0032635F"/>
    <w:rsid w:val="0032659D"/>
    <w:rsid w:val="00326E6C"/>
    <w:rsid w:val="00326E8C"/>
    <w:rsid w:val="00332FEA"/>
    <w:rsid w:val="003338DE"/>
    <w:rsid w:val="003340A6"/>
    <w:rsid w:val="003348E8"/>
    <w:rsid w:val="003349A1"/>
    <w:rsid w:val="00334AE0"/>
    <w:rsid w:val="00334D34"/>
    <w:rsid w:val="00335B1F"/>
    <w:rsid w:val="00336E84"/>
    <w:rsid w:val="003400B0"/>
    <w:rsid w:val="00341EBD"/>
    <w:rsid w:val="0034369D"/>
    <w:rsid w:val="00344278"/>
    <w:rsid w:val="003442C4"/>
    <w:rsid w:val="00344909"/>
    <w:rsid w:val="003479A3"/>
    <w:rsid w:val="003507EC"/>
    <w:rsid w:val="00351B65"/>
    <w:rsid w:val="00352256"/>
    <w:rsid w:val="003530C0"/>
    <w:rsid w:val="003532B9"/>
    <w:rsid w:val="00353C6F"/>
    <w:rsid w:val="003553E9"/>
    <w:rsid w:val="0035604B"/>
    <w:rsid w:val="003562A5"/>
    <w:rsid w:val="00356D7F"/>
    <w:rsid w:val="00363A4F"/>
    <w:rsid w:val="003659B2"/>
    <w:rsid w:val="00365F97"/>
    <w:rsid w:val="00366469"/>
    <w:rsid w:val="00366603"/>
    <w:rsid w:val="00367092"/>
    <w:rsid w:val="00367756"/>
    <w:rsid w:val="00372430"/>
    <w:rsid w:val="00372CF9"/>
    <w:rsid w:val="00374E7A"/>
    <w:rsid w:val="00374FD9"/>
    <w:rsid w:val="00375136"/>
    <w:rsid w:val="00375179"/>
    <w:rsid w:val="00375ED1"/>
    <w:rsid w:val="00376B13"/>
    <w:rsid w:val="00382E6B"/>
    <w:rsid w:val="00383928"/>
    <w:rsid w:val="00384C99"/>
    <w:rsid w:val="00385232"/>
    <w:rsid w:val="003856C5"/>
    <w:rsid w:val="00386EB6"/>
    <w:rsid w:val="00387277"/>
    <w:rsid w:val="00387ECC"/>
    <w:rsid w:val="00387F2E"/>
    <w:rsid w:val="00390F84"/>
    <w:rsid w:val="003913C4"/>
    <w:rsid w:val="00392235"/>
    <w:rsid w:val="003926C6"/>
    <w:rsid w:val="00392C58"/>
    <w:rsid w:val="00393683"/>
    <w:rsid w:val="00393F6F"/>
    <w:rsid w:val="00394ACC"/>
    <w:rsid w:val="00394C8E"/>
    <w:rsid w:val="00395CDA"/>
    <w:rsid w:val="00396766"/>
    <w:rsid w:val="003976AC"/>
    <w:rsid w:val="00397ACC"/>
    <w:rsid w:val="00397E49"/>
    <w:rsid w:val="003A11EC"/>
    <w:rsid w:val="003A185F"/>
    <w:rsid w:val="003A1D2A"/>
    <w:rsid w:val="003A1E4D"/>
    <w:rsid w:val="003A3536"/>
    <w:rsid w:val="003A39A2"/>
    <w:rsid w:val="003A3CD3"/>
    <w:rsid w:val="003A6577"/>
    <w:rsid w:val="003A7B11"/>
    <w:rsid w:val="003B0D1B"/>
    <w:rsid w:val="003B16E8"/>
    <w:rsid w:val="003B20E7"/>
    <w:rsid w:val="003B354D"/>
    <w:rsid w:val="003B4ADD"/>
    <w:rsid w:val="003B5A03"/>
    <w:rsid w:val="003B5BD3"/>
    <w:rsid w:val="003B64A6"/>
    <w:rsid w:val="003B72A2"/>
    <w:rsid w:val="003B7502"/>
    <w:rsid w:val="003B7D22"/>
    <w:rsid w:val="003B7EA0"/>
    <w:rsid w:val="003C0ADB"/>
    <w:rsid w:val="003C1089"/>
    <w:rsid w:val="003C1945"/>
    <w:rsid w:val="003C2B91"/>
    <w:rsid w:val="003C2DFD"/>
    <w:rsid w:val="003C344A"/>
    <w:rsid w:val="003C5AAB"/>
    <w:rsid w:val="003C5BC7"/>
    <w:rsid w:val="003C61F0"/>
    <w:rsid w:val="003C6767"/>
    <w:rsid w:val="003C79ED"/>
    <w:rsid w:val="003C7A6B"/>
    <w:rsid w:val="003D117F"/>
    <w:rsid w:val="003D1780"/>
    <w:rsid w:val="003D1891"/>
    <w:rsid w:val="003D278F"/>
    <w:rsid w:val="003D2906"/>
    <w:rsid w:val="003D35F0"/>
    <w:rsid w:val="003D36D2"/>
    <w:rsid w:val="003D37B7"/>
    <w:rsid w:val="003D47F3"/>
    <w:rsid w:val="003D5A9B"/>
    <w:rsid w:val="003D5B51"/>
    <w:rsid w:val="003D618B"/>
    <w:rsid w:val="003D72FE"/>
    <w:rsid w:val="003D7557"/>
    <w:rsid w:val="003D7DB5"/>
    <w:rsid w:val="003E1077"/>
    <w:rsid w:val="003E2EB9"/>
    <w:rsid w:val="003E3970"/>
    <w:rsid w:val="003E3D61"/>
    <w:rsid w:val="003E465A"/>
    <w:rsid w:val="003E4AD4"/>
    <w:rsid w:val="003E5257"/>
    <w:rsid w:val="003E62AD"/>
    <w:rsid w:val="003E6C7D"/>
    <w:rsid w:val="003E6DD8"/>
    <w:rsid w:val="003F1799"/>
    <w:rsid w:val="003F1A96"/>
    <w:rsid w:val="003F3071"/>
    <w:rsid w:val="003F3148"/>
    <w:rsid w:val="003F3C92"/>
    <w:rsid w:val="003F3F49"/>
    <w:rsid w:val="003F3FA2"/>
    <w:rsid w:val="003F4671"/>
    <w:rsid w:val="003F482C"/>
    <w:rsid w:val="003F5417"/>
    <w:rsid w:val="003F5816"/>
    <w:rsid w:val="003F6080"/>
    <w:rsid w:val="003F7534"/>
    <w:rsid w:val="003F7C7D"/>
    <w:rsid w:val="003F7DED"/>
    <w:rsid w:val="004007EA"/>
    <w:rsid w:val="004009C1"/>
    <w:rsid w:val="004012D9"/>
    <w:rsid w:val="00401923"/>
    <w:rsid w:val="00402AC5"/>
    <w:rsid w:val="00403FC5"/>
    <w:rsid w:val="00404875"/>
    <w:rsid w:val="00405324"/>
    <w:rsid w:val="0040670F"/>
    <w:rsid w:val="00407BDB"/>
    <w:rsid w:val="00407F92"/>
    <w:rsid w:val="00410449"/>
    <w:rsid w:val="004105D1"/>
    <w:rsid w:val="0041135F"/>
    <w:rsid w:val="0041333B"/>
    <w:rsid w:val="004152A1"/>
    <w:rsid w:val="004159B1"/>
    <w:rsid w:val="00415A54"/>
    <w:rsid w:val="00415B1E"/>
    <w:rsid w:val="0041763D"/>
    <w:rsid w:val="0041778C"/>
    <w:rsid w:val="004211AD"/>
    <w:rsid w:val="00421BD3"/>
    <w:rsid w:val="004234A0"/>
    <w:rsid w:val="0042416D"/>
    <w:rsid w:val="00424B66"/>
    <w:rsid w:val="0042608A"/>
    <w:rsid w:val="004265E4"/>
    <w:rsid w:val="0042661D"/>
    <w:rsid w:val="00426E85"/>
    <w:rsid w:val="00430ACC"/>
    <w:rsid w:val="00430FD1"/>
    <w:rsid w:val="00431777"/>
    <w:rsid w:val="004323E2"/>
    <w:rsid w:val="00432BF3"/>
    <w:rsid w:val="00433745"/>
    <w:rsid w:val="0043569A"/>
    <w:rsid w:val="004358F3"/>
    <w:rsid w:val="004368E2"/>
    <w:rsid w:val="004407DA"/>
    <w:rsid w:val="00440E76"/>
    <w:rsid w:val="004432B0"/>
    <w:rsid w:val="00446911"/>
    <w:rsid w:val="00447198"/>
    <w:rsid w:val="0044766D"/>
    <w:rsid w:val="004539C5"/>
    <w:rsid w:val="00454675"/>
    <w:rsid w:val="004546AC"/>
    <w:rsid w:val="004567F2"/>
    <w:rsid w:val="00460486"/>
    <w:rsid w:val="00460C09"/>
    <w:rsid w:val="00461219"/>
    <w:rsid w:val="0046287A"/>
    <w:rsid w:val="00463D37"/>
    <w:rsid w:val="00466C03"/>
    <w:rsid w:val="0046776B"/>
    <w:rsid w:val="00470988"/>
    <w:rsid w:val="00470BA6"/>
    <w:rsid w:val="00471337"/>
    <w:rsid w:val="00472021"/>
    <w:rsid w:val="004727F1"/>
    <w:rsid w:val="0047311B"/>
    <w:rsid w:val="0047345A"/>
    <w:rsid w:val="0047469C"/>
    <w:rsid w:val="00475277"/>
    <w:rsid w:val="00475383"/>
    <w:rsid w:val="00475DBD"/>
    <w:rsid w:val="00477062"/>
    <w:rsid w:val="00480505"/>
    <w:rsid w:val="0048051D"/>
    <w:rsid w:val="004806C0"/>
    <w:rsid w:val="00480C5A"/>
    <w:rsid w:val="00482386"/>
    <w:rsid w:val="00482CC2"/>
    <w:rsid w:val="00482FE0"/>
    <w:rsid w:val="00483049"/>
    <w:rsid w:val="00485280"/>
    <w:rsid w:val="00485FA8"/>
    <w:rsid w:val="004913D9"/>
    <w:rsid w:val="00493396"/>
    <w:rsid w:val="00493B8F"/>
    <w:rsid w:val="00494035"/>
    <w:rsid w:val="0049403E"/>
    <w:rsid w:val="004944D9"/>
    <w:rsid w:val="00494B9E"/>
    <w:rsid w:val="00495109"/>
    <w:rsid w:val="00495958"/>
    <w:rsid w:val="00496442"/>
    <w:rsid w:val="0049714B"/>
    <w:rsid w:val="004A09C1"/>
    <w:rsid w:val="004A0F1B"/>
    <w:rsid w:val="004A118D"/>
    <w:rsid w:val="004A281B"/>
    <w:rsid w:val="004A3478"/>
    <w:rsid w:val="004A3882"/>
    <w:rsid w:val="004A465F"/>
    <w:rsid w:val="004A5F51"/>
    <w:rsid w:val="004A7147"/>
    <w:rsid w:val="004A7D47"/>
    <w:rsid w:val="004B0E54"/>
    <w:rsid w:val="004B10A0"/>
    <w:rsid w:val="004B1FE3"/>
    <w:rsid w:val="004B2BEF"/>
    <w:rsid w:val="004B2C1A"/>
    <w:rsid w:val="004B32F8"/>
    <w:rsid w:val="004B5F64"/>
    <w:rsid w:val="004B6008"/>
    <w:rsid w:val="004B7489"/>
    <w:rsid w:val="004B7D5F"/>
    <w:rsid w:val="004B7D68"/>
    <w:rsid w:val="004C0CCD"/>
    <w:rsid w:val="004C166F"/>
    <w:rsid w:val="004C1D30"/>
    <w:rsid w:val="004C21E4"/>
    <w:rsid w:val="004C349A"/>
    <w:rsid w:val="004C356F"/>
    <w:rsid w:val="004C4579"/>
    <w:rsid w:val="004C4627"/>
    <w:rsid w:val="004C4E1E"/>
    <w:rsid w:val="004C571B"/>
    <w:rsid w:val="004C63F6"/>
    <w:rsid w:val="004C6E6C"/>
    <w:rsid w:val="004C763D"/>
    <w:rsid w:val="004D109B"/>
    <w:rsid w:val="004D15A1"/>
    <w:rsid w:val="004D1B0A"/>
    <w:rsid w:val="004D2436"/>
    <w:rsid w:val="004D24E9"/>
    <w:rsid w:val="004D288C"/>
    <w:rsid w:val="004D332A"/>
    <w:rsid w:val="004D3D0B"/>
    <w:rsid w:val="004D4EE5"/>
    <w:rsid w:val="004D5D41"/>
    <w:rsid w:val="004D5E7B"/>
    <w:rsid w:val="004D6B38"/>
    <w:rsid w:val="004D6D3E"/>
    <w:rsid w:val="004E0CF3"/>
    <w:rsid w:val="004E12BF"/>
    <w:rsid w:val="004E39DA"/>
    <w:rsid w:val="004E456C"/>
    <w:rsid w:val="004E5A45"/>
    <w:rsid w:val="004E5E53"/>
    <w:rsid w:val="004E76B4"/>
    <w:rsid w:val="004F0E9D"/>
    <w:rsid w:val="004F1C80"/>
    <w:rsid w:val="004F2F28"/>
    <w:rsid w:val="004F54D6"/>
    <w:rsid w:val="004F5AD9"/>
    <w:rsid w:val="004F5DA0"/>
    <w:rsid w:val="004F6D43"/>
    <w:rsid w:val="004F6E29"/>
    <w:rsid w:val="004F7028"/>
    <w:rsid w:val="004F71E4"/>
    <w:rsid w:val="00500E60"/>
    <w:rsid w:val="005013EF"/>
    <w:rsid w:val="00501561"/>
    <w:rsid w:val="00501751"/>
    <w:rsid w:val="00501C09"/>
    <w:rsid w:val="005026F2"/>
    <w:rsid w:val="0050399F"/>
    <w:rsid w:val="00504069"/>
    <w:rsid w:val="0050446A"/>
    <w:rsid w:val="0051087B"/>
    <w:rsid w:val="00512121"/>
    <w:rsid w:val="00513215"/>
    <w:rsid w:val="0051345D"/>
    <w:rsid w:val="005139BF"/>
    <w:rsid w:val="00514E20"/>
    <w:rsid w:val="00514F7A"/>
    <w:rsid w:val="005164A0"/>
    <w:rsid w:val="00516B58"/>
    <w:rsid w:val="0051713E"/>
    <w:rsid w:val="0051723A"/>
    <w:rsid w:val="00521210"/>
    <w:rsid w:val="0052228B"/>
    <w:rsid w:val="005223BE"/>
    <w:rsid w:val="005224B0"/>
    <w:rsid w:val="00522689"/>
    <w:rsid w:val="0052397E"/>
    <w:rsid w:val="00524011"/>
    <w:rsid w:val="00525C07"/>
    <w:rsid w:val="00526E5F"/>
    <w:rsid w:val="00530723"/>
    <w:rsid w:val="00531A99"/>
    <w:rsid w:val="00531CD0"/>
    <w:rsid w:val="00531DD9"/>
    <w:rsid w:val="00533508"/>
    <w:rsid w:val="00533771"/>
    <w:rsid w:val="00535E57"/>
    <w:rsid w:val="005363DE"/>
    <w:rsid w:val="00536CEC"/>
    <w:rsid w:val="00536D18"/>
    <w:rsid w:val="00537B4E"/>
    <w:rsid w:val="0054028B"/>
    <w:rsid w:val="00540624"/>
    <w:rsid w:val="0054070B"/>
    <w:rsid w:val="00540A94"/>
    <w:rsid w:val="00541742"/>
    <w:rsid w:val="00541EF5"/>
    <w:rsid w:val="005423F9"/>
    <w:rsid w:val="005444EB"/>
    <w:rsid w:val="00544E04"/>
    <w:rsid w:val="00545568"/>
    <w:rsid w:val="00545776"/>
    <w:rsid w:val="00545A65"/>
    <w:rsid w:val="00545A84"/>
    <w:rsid w:val="00545BD3"/>
    <w:rsid w:val="00545E76"/>
    <w:rsid w:val="00545F60"/>
    <w:rsid w:val="00546DFF"/>
    <w:rsid w:val="00547D66"/>
    <w:rsid w:val="00547E9D"/>
    <w:rsid w:val="005509B8"/>
    <w:rsid w:val="005510DC"/>
    <w:rsid w:val="0055265D"/>
    <w:rsid w:val="00552E3F"/>
    <w:rsid w:val="0055363B"/>
    <w:rsid w:val="00553957"/>
    <w:rsid w:val="00553AC6"/>
    <w:rsid w:val="00553FE0"/>
    <w:rsid w:val="005541AA"/>
    <w:rsid w:val="005549CE"/>
    <w:rsid w:val="00555DAF"/>
    <w:rsid w:val="00556433"/>
    <w:rsid w:val="00557A29"/>
    <w:rsid w:val="0056018C"/>
    <w:rsid w:val="00560A9B"/>
    <w:rsid w:val="00562886"/>
    <w:rsid w:val="005628E2"/>
    <w:rsid w:val="005629AB"/>
    <w:rsid w:val="00562DD5"/>
    <w:rsid w:val="00563ED1"/>
    <w:rsid w:val="005662BA"/>
    <w:rsid w:val="00566918"/>
    <w:rsid w:val="00566CFB"/>
    <w:rsid w:val="00567678"/>
    <w:rsid w:val="00571217"/>
    <w:rsid w:val="005722F8"/>
    <w:rsid w:val="00572737"/>
    <w:rsid w:val="0057278E"/>
    <w:rsid w:val="00574978"/>
    <w:rsid w:val="00574FEC"/>
    <w:rsid w:val="00577A86"/>
    <w:rsid w:val="005806D1"/>
    <w:rsid w:val="00580E1E"/>
    <w:rsid w:val="00581FA9"/>
    <w:rsid w:val="005825E8"/>
    <w:rsid w:val="00583C92"/>
    <w:rsid w:val="00583E06"/>
    <w:rsid w:val="00585574"/>
    <w:rsid w:val="00585978"/>
    <w:rsid w:val="00586909"/>
    <w:rsid w:val="00586CA2"/>
    <w:rsid w:val="00591F57"/>
    <w:rsid w:val="005924BB"/>
    <w:rsid w:val="00594267"/>
    <w:rsid w:val="005946EC"/>
    <w:rsid w:val="00597CDE"/>
    <w:rsid w:val="005A0506"/>
    <w:rsid w:val="005A15ED"/>
    <w:rsid w:val="005A1DD4"/>
    <w:rsid w:val="005A2333"/>
    <w:rsid w:val="005A3BD3"/>
    <w:rsid w:val="005A3C85"/>
    <w:rsid w:val="005A3EF8"/>
    <w:rsid w:val="005A427B"/>
    <w:rsid w:val="005A45B3"/>
    <w:rsid w:val="005A48C5"/>
    <w:rsid w:val="005A4CCA"/>
    <w:rsid w:val="005A58F0"/>
    <w:rsid w:val="005A5E36"/>
    <w:rsid w:val="005A6187"/>
    <w:rsid w:val="005A673A"/>
    <w:rsid w:val="005B0E8B"/>
    <w:rsid w:val="005B2AA5"/>
    <w:rsid w:val="005B3843"/>
    <w:rsid w:val="005B3E2F"/>
    <w:rsid w:val="005B4B6E"/>
    <w:rsid w:val="005B4CA6"/>
    <w:rsid w:val="005B5759"/>
    <w:rsid w:val="005B5783"/>
    <w:rsid w:val="005B618E"/>
    <w:rsid w:val="005C041C"/>
    <w:rsid w:val="005C165E"/>
    <w:rsid w:val="005C4B2F"/>
    <w:rsid w:val="005C4BB1"/>
    <w:rsid w:val="005C7EB5"/>
    <w:rsid w:val="005D00E8"/>
    <w:rsid w:val="005D0922"/>
    <w:rsid w:val="005D1371"/>
    <w:rsid w:val="005D19B9"/>
    <w:rsid w:val="005D2D7F"/>
    <w:rsid w:val="005D33DF"/>
    <w:rsid w:val="005D3CA3"/>
    <w:rsid w:val="005D4D65"/>
    <w:rsid w:val="005D5C9F"/>
    <w:rsid w:val="005D5CD3"/>
    <w:rsid w:val="005D6369"/>
    <w:rsid w:val="005D6837"/>
    <w:rsid w:val="005D707B"/>
    <w:rsid w:val="005D748E"/>
    <w:rsid w:val="005E0FC8"/>
    <w:rsid w:val="005E12A7"/>
    <w:rsid w:val="005E1F44"/>
    <w:rsid w:val="005E352E"/>
    <w:rsid w:val="005E48AD"/>
    <w:rsid w:val="005E4EB3"/>
    <w:rsid w:val="005E622D"/>
    <w:rsid w:val="005F115C"/>
    <w:rsid w:val="005F243A"/>
    <w:rsid w:val="005F247E"/>
    <w:rsid w:val="005F3923"/>
    <w:rsid w:val="005F6D82"/>
    <w:rsid w:val="005F70C6"/>
    <w:rsid w:val="006025A4"/>
    <w:rsid w:val="00602779"/>
    <w:rsid w:val="0060475A"/>
    <w:rsid w:val="00605CDD"/>
    <w:rsid w:val="00606AAB"/>
    <w:rsid w:val="00606D7A"/>
    <w:rsid w:val="006070AE"/>
    <w:rsid w:val="00607840"/>
    <w:rsid w:val="00610F23"/>
    <w:rsid w:val="006116C4"/>
    <w:rsid w:val="00613107"/>
    <w:rsid w:val="00613782"/>
    <w:rsid w:val="00613A49"/>
    <w:rsid w:val="00614A15"/>
    <w:rsid w:val="00614FB2"/>
    <w:rsid w:val="00616248"/>
    <w:rsid w:val="006205FB"/>
    <w:rsid w:val="00620F4B"/>
    <w:rsid w:val="00621E2D"/>
    <w:rsid w:val="00622819"/>
    <w:rsid w:val="006237D0"/>
    <w:rsid w:val="00623803"/>
    <w:rsid w:val="006255F2"/>
    <w:rsid w:val="006279C2"/>
    <w:rsid w:val="006312E3"/>
    <w:rsid w:val="0063245B"/>
    <w:rsid w:val="00632B33"/>
    <w:rsid w:val="00632EF4"/>
    <w:rsid w:val="00633494"/>
    <w:rsid w:val="00635B26"/>
    <w:rsid w:val="00635DA5"/>
    <w:rsid w:val="00636091"/>
    <w:rsid w:val="0064097D"/>
    <w:rsid w:val="00641260"/>
    <w:rsid w:val="00642045"/>
    <w:rsid w:val="0064285A"/>
    <w:rsid w:val="00642C74"/>
    <w:rsid w:val="0064398F"/>
    <w:rsid w:val="00643AB3"/>
    <w:rsid w:val="00643F82"/>
    <w:rsid w:val="00644D87"/>
    <w:rsid w:val="006462B0"/>
    <w:rsid w:val="006501E0"/>
    <w:rsid w:val="00651358"/>
    <w:rsid w:val="00651541"/>
    <w:rsid w:val="006516F4"/>
    <w:rsid w:val="0065248A"/>
    <w:rsid w:val="00652616"/>
    <w:rsid w:val="00653B83"/>
    <w:rsid w:val="0065452B"/>
    <w:rsid w:val="006558C1"/>
    <w:rsid w:val="00656EAC"/>
    <w:rsid w:val="00657B2A"/>
    <w:rsid w:val="00660A1E"/>
    <w:rsid w:val="006657DA"/>
    <w:rsid w:val="0066794B"/>
    <w:rsid w:val="00667A65"/>
    <w:rsid w:val="00671226"/>
    <w:rsid w:val="00672D1B"/>
    <w:rsid w:val="0067338E"/>
    <w:rsid w:val="006737ED"/>
    <w:rsid w:val="0067417D"/>
    <w:rsid w:val="006751D2"/>
    <w:rsid w:val="006775CC"/>
    <w:rsid w:val="006815EE"/>
    <w:rsid w:val="00681BCF"/>
    <w:rsid w:val="00683315"/>
    <w:rsid w:val="00684798"/>
    <w:rsid w:val="006849E0"/>
    <w:rsid w:val="006856E3"/>
    <w:rsid w:val="006861BD"/>
    <w:rsid w:val="006863BD"/>
    <w:rsid w:val="00686933"/>
    <w:rsid w:val="0068768B"/>
    <w:rsid w:val="0068791B"/>
    <w:rsid w:val="00687AD9"/>
    <w:rsid w:val="00691349"/>
    <w:rsid w:val="006915B4"/>
    <w:rsid w:val="00692CAF"/>
    <w:rsid w:val="006949FB"/>
    <w:rsid w:val="006954C8"/>
    <w:rsid w:val="00695B9F"/>
    <w:rsid w:val="006961B0"/>
    <w:rsid w:val="006969B6"/>
    <w:rsid w:val="006974CC"/>
    <w:rsid w:val="00697B08"/>
    <w:rsid w:val="006A04CC"/>
    <w:rsid w:val="006A090C"/>
    <w:rsid w:val="006A13CA"/>
    <w:rsid w:val="006A1484"/>
    <w:rsid w:val="006A3033"/>
    <w:rsid w:val="006A3051"/>
    <w:rsid w:val="006A315F"/>
    <w:rsid w:val="006A43FD"/>
    <w:rsid w:val="006A50B0"/>
    <w:rsid w:val="006A670E"/>
    <w:rsid w:val="006A6EC5"/>
    <w:rsid w:val="006A7E89"/>
    <w:rsid w:val="006B0CC5"/>
    <w:rsid w:val="006B1957"/>
    <w:rsid w:val="006B2063"/>
    <w:rsid w:val="006B22AF"/>
    <w:rsid w:val="006B2466"/>
    <w:rsid w:val="006B2863"/>
    <w:rsid w:val="006B31BB"/>
    <w:rsid w:val="006B389E"/>
    <w:rsid w:val="006B4A1A"/>
    <w:rsid w:val="006B56AE"/>
    <w:rsid w:val="006B5CD8"/>
    <w:rsid w:val="006B5F03"/>
    <w:rsid w:val="006B6629"/>
    <w:rsid w:val="006B781A"/>
    <w:rsid w:val="006B7873"/>
    <w:rsid w:val="006C0945"/>
    <w:rsid w:val="006C1885"/>
    <w:rsid w:val="006C2462"/>
    <w:rsid w:val="006C396A"/>
    <w:rsid w:val="006C4233"/>
    <w:rsid w:val="006C51E1"/>
    <w:rsid w:val="006C538C"/>
    <w:rsid w:val="006C5738"/>
    <w:rsid w:val="006C7094"/>
    <w:rsid w:val="006C7802"/>
    <w:rsid w:val="006C7923"/>
    <w:rsid w:val="006D0A49"/>
    <w:rsid w:val="006D14ED"/>
    <w:rsid w:val="006D1A33"/>
    <w:rsid w:val="006D1D8C"/>
    <w:rsid w:val="006D276D"/>
    <w:rsid w:val="006D30FC"/>
    <w:rsid w:val="006D326D"/>
    <w:rsid w:val="006D3AEB"/>
    <w:rsid w:val="006D5B80"/>
    <w:rsid w:val="006D6462"/>
    <w:rsid w:val="006D6A59"/>
    <w:rsid w:val="006D72DF"/>
    <w:rsid w:val="006E1764"/>
    <w:rsid w:val="006E1C57"/>
    <w:rsid w:val="006E28D9"/>
    <w:rsid w:val="006E3888"/>
    <w:rsid w:val="006E3C61"/>
    <w:rsid w:val="006E4133"/>
    <w:rsid w:val="006E4255"/>
    <w:rsid w:val="006E4D62"/>
    <w:rsid w:val="006E6279"/>
    <w:rsid w:val="006E64A3"/>
    <w:rsid w:val="006E6564"/>
    <w:rsid w:val="006E7788"/>
    <w:rsid w:val="006E78B0"/>
    <w:rsid w:val="006E78B4"/>
    <w:rsid w:val="006E7DA6"/>
    <w:rsid w:val="006E7DD7"/>
    <w:rsid w:val="006F004B"/>
    <w:rsid w:val="006F1C38"/>
    <w:rsid w:val="006F3D9F"/>
    <w:rsid w:val="006F411D"/>
    <w:rsid w:val="006F5FD4"/>
    <w:rsid w:val="006F621B"/>
    <w:rsid w:val="006F6302"/>
    <w:rsid w:val="006F6DD9"/>
    <w:rsid w:val="006F7635"/>
    <w:rsid w:val="006F7703"/>
    <w:rsid w:val="006F797C"/>
    <w:rsid w:val="00700C95"/>
    <w:rsid w:val="00701C1A"/>
    <w:rsid w:val="00702038"/>
    <w:rsid w:val="007029E8"/>
    <w:rsid w:val="00702EE2"/>
    <w:rsid w:val="0070379F"/>
    <w:rsid w:val="0070431C"/>
    <w:rsid w:val="00704DCB"/>
    <w:rsid w:val="007108FD"/>
    <w:rsid w:val="00714247"/>
    <w:rsid w:val="00715956"/>
    <w:rsid w:val="0071630E"/>
    <w:rsid w:val="00717480"/>
    <w:rsid w:val="007175AC"/>
    <w:rsid w:val="00720A7B"/>
    <w:rsid w:val="00720E39"/>
    <w:rsid w:val="0072383C"/>
    <w:rsid w:val="00723FAE"/>
    <w:rsid w:val="007252EA"/>
    <w:rsid w:val="007264D0"/>
    <w:rsid w:val="00726B43"/>
    <w:rsid w:val="00726EC5"/>
    <w:rsid w:val="00727D70"/>
    <w:rsid w:val="00727DBB"/>
    <w:rsid w:val="007300E4"/>
    <w:rsid w:val="00730401"/>
    <w:rsid w:val="007308E7"/>
    <w:rsid w:val="00731224"/>
    <w:rsid w:val="00731249"/>
    <w:rsid w:val="007317A4"/>
    <w:rsid w:val="00732907"/>
    <w:rsid w:val="00733AE5"/>
    <w:rsid w:val="00744196"/>
    <w:rsid w:val="0074426F"/>
    <w:rsid w:val="00745408"/>
    <w:rsid w:val="0074574E"/>
    <w:rsid w:val="00747D9A"/>
    <w:rsid w:val="00750992"/>
    <w:rsid w:val="0075161C"/>
    <w:rsid w:val="0075174F"/>
    <w:rsid w:val="007517E5"/>
    <w:rsid w:val="00751DBF"/>
    <w:rsid w:val="007537E5"/>
    <w:rsid w:val="00753DCA"/>
    <w:rsid w:val="00754005"/>
    <w:rsid w:val="007552E1"/>
    <w:rsid w:val="00757C4D"/>
    <w:rsid w:val="00757E95"/>
    <w:rsid w:val="00761ED7"/>
    <w:rsid w:val="00762587"/>
    <w:rsid w:val="0076339E"/>
    <w:rsid w:val="00763D06"/>
    <w:rsid w:val="00765062"/>
    <w:rsid w:val="00765B91"/>
    <w:rsid w:val="007664E3"/>
    <w:rsid w:val="007668D6"/>
    <w:rsid w:val="0077094D"/>
    <w:rsid w:val="00770970"/>
    <w:rsid w:val="00770E65"/>
    <w:rsid w:val="007712B4"/>
    <w:rsid w:val="007716D2"/>
    <w:rsid w:val="00772221"/>
    <w:rsid w:val="00772D51"/>
    <w:rsid w:val="0077339B"/>
    <w:rsid w:val="00773552"/>
    <w:rsid w:val="00773DBA"/>
    <w:rsid w:val="0077414E"/>
    <w:rsid w:val="00774D09"/>
    <w:rsid w:val="007771B5"/>
    <w:rsid w:val="0077793E"/>
    <w:rsid w:val="00780BEC"/>
    <w:rsid w:val="00782014"/>
    <w:rsid w:val="00782471"/>
    <w:rsid w:val="007836DA"/>
    <w:rsid w:val="00784478"/>
    <w:rsid w:val="00784E4C"/>
    <w:rsid w:val="0078502D"/>
    <w:rsid w:val="00786AA1"/>
    <w:rsid w:val="00790184"/>
    <w:rsid w:val="0079093F"/>
    <w:rsid w:val="007918B0"/>
    <w:rsid w:val="007957FE"/>
    <w:rsid w:val="00795C0C"/>
    <w:rsid w:val="00796B54"/>
    <w:rsid w:val="00796C9D"/>
    <w:rsid w:val="00797C32"/>
    <w:rsid w:val="007A0E8B"/>
    <w:rsid w:val="007A128C"/>
    <w:rsid w:val="007A1E23"/>
    <w:rsid w:val="007A1F69"/>
    <w:rsid w:val="007A20C0"/>
    <w:rsid w:val="007A2171"/>
    <w:rsid w:val="007A2455"/>
    <w:rsid w:val="007A2FAF"/>
    <w:rsid w:val="007A32F8"/>
    <w:rsid w:val="007A3B0C"/>
    <w:rsid w:val="007A3D6A"/>
    <w:rsid w:val="007A41D4"/>
    <w:rsid w:val="007A4F01"/>
    <w:rsid w:val="007A75ED"/>
    <w:rsid w:val="007B0128"/>
    <w:rsid w:val="007B01CD"/>
    <w:rsid w:val="007B06E2"/>
    <w:rsid w:val="007B0B0D"/>
    <w:rsid w:val="007B19AC"/>
    <w:rsid w:val="007B1A75"/>
    <w:rsid w:val="007B23D0"/>
    <w:rsid w:val="007B2EBD"/>
    <w:rsid w:val="007B2FD4"/>
    <w:rsid w:val="007B32C9"/>
    <w:rsid w:val="007B347A"/>
    <w:rsid w:val="007B579C"/>
    <w:rsid w:val="007B5BA4"/>
    <w:rsid w:val="007B6C9A"/>
    <w:rsid w:val="007B714F"/>
    <w:rsid w:val="007B7759"/>
    <w:rsid w:val="007C0A99"/>
    <w:rsid w:val="007C1D11"/>
    <w:rsid w:val="007C1E1A"/>
    <w:rsid w:val="007C4EAF"/>
    <w:rsid w:val="007C50D8"/>
    <w:rsid w:val="007C5767"/>
    <w:rsid w:val="007C5E7B"/>
    <w:rsid w:val="007C61FA"/>
    <w:rsid w:val="007C7044"/>
    <w:rsid w:val="007C7D3A"/>
    <w:rsid w:val="007D0F82"/>
    <w:rsid w:val="007D0FA1"/>
    <w:rsid w:val="007D52DA"/>
    <w:rsid w:val="007D570E"/>
    <w:rsid w:val="007D73B1"/>
    <w:rsid w:val="007E10F9"/>
    <w:rsid w:val="007E1147"/>
    <w:rsid w:val="007E317F"/>
    <w:rsid w:val="007E3218"/>
    <w:rsid w:val="007E3725"/>
    <w:rsid w:val="007E3847"/>
    <w:rsid w:val="007E3942"/>
    <w:rsid w:val="007E3D3D"/>
    <w:rsid w:val="007E3E68"/>
    <w:rsid w:val="007E4236"/>
    <w:rsid w:val="007E55AF"/>
    <w:rsid w:val="007E72E5"/>
    <w:rsid w:val="007E7327"/>
    <w:rsid w:val="007F0BAE"/>
    <w:rsid w:val="007F0E55"/>
    <w:rsid w:val="007F1271"/>
    <w:rsid w:val="007F4B9B"/>
    <w:rsid w:val="007F4E6A"/>
    <w:rsid w:val="007F7A6A"/>
    <w:rsid w:val="0080033A"/>
    <w:rsid w:val="008009DC"/>
    <w:rsid w:val="008012AA"/>
    <w:rsid w:val="008027AC"/>
    <w:rsid w:val="00803711"/>
    <w:rsid w:val="00805DD1"/>
    <w:rsid w:val="008062AE"/>
    <w:rsid w:val="00807D3F"/>
    <w:rsid w:val="0081012D"/>
    <w:rsid w:val="00810404"/>
    <w:rsid w:val="00810C94"/>
    <w:rsid w:val="00810D79"/>
    <w:rsid w:val="00811022"/>
    <w:rsid w:val="008115F3"/>
    <w:rsid w:val="00811E82"/>
    <w:rsid w:val="00812347"/>
    <w:rsid w:val="00813444"/>
    <w:rsid w:val="00816342"/>
    <w:rsid w:val="00816FBF"/>
    <w:rsid w:val="00817747"/>
    <w:rsid w:val="008213F8"/>
    <w:rsid w:val="008220B1"/>
    <w:rsid w:val="0082249A"/>
    <w:rsid w:val="00823503"/>
    <w:rsid w:val="00823A21"/>
    <w:rsid w:val="008262B8"/>
    <w:rsid w:val="00826677"/>
    <w:rsid w:val="008266FC"/>
    <w:rsid w:val="00826B6A"/>
    <w:rsid w:val="00827CCF"/>
    <w:rsid w:val="00827E12"/>
    <w:rsid w:val="0083131F"/>
    <w:rsid w:val="008316E5"/>
    <w:rsid w:val="008320FC"/>
    <w:rsid w:val="00832191"/>
    <w:rsid w:val="00832280"/>
    <w:rsid w:val="0083272E"/>
    <w:rsid w:val="0083384C"/>
    <w:rsid w:val="00833980"/>
    <w:rsid w:val="0083408F"/>
    <w:rsid w:val="00834A72"/>
    <w:rsid w:val="0083618B"/>
    <w:rsid w:val="00837A04"/>
    <w:rsid w:val="00840F92"/>
    <w:rsid w:val="00841568"/>
    <w:rsid w:val="008425E5"/>
    <w:rsid w:val="00842676"/>
    <w:rsid w:val="008431C3"/>
    <w:rsid w:val="00843B07"/>
    <w:rsid w:val="00845652"/>
    <w:rsid w:val="00846368"/>
    <w:rsid w:val="00846F7F"/>
    <w:rsid w:val="00850269"/>
    <w:rsid w:val="0085091F"/>
    <w:rsid w:val="008529B8"/>
    <w:rsid w:val="00853127"/>
    <w:rsid w:val="00853384"/>
    <w:rsid w:val="00853C51"/>
    <w:rsid w:val="00854459"/>
    <w:rsid w:val="008553F8"/>
    <w:rsid w:val="00856156"/>
    <w:rsid w:val="008565DB"/>
    <w:rsid w:val="0085681B"/>
    <w:rsid w:val="008569AA"/>
    <w:rsid w:val="008569C7"/>
    <w:rsid w:val="00856CA7"/>
    <w:rsid w:val="00862E05"/>
    <w:rsid w:val="00863052"/>
    <w:rsid w:val="00863485"/>
    <w:rsid w:val="00863F55"/>
    <w:rsid w:val="008669AA"/>
    <w:rsid w:val="00866DF5"/>
    <w:rsid w:val="00867345"/>
    <w:rsid w:val="00870254"/>
    <w:rsid w:val="00870CB7"/>
    <w:rsid w:val="008731B9"/>
    <w:rsid w:val="00875F29"/>
    <w:rsid w:val="0087796B"/>
    <w:rsid w:val="008808EC"/>
    <w:rsid w:val="0088213A"/>
    <w:rsid w:val="00882F5C"/>
    <w:rsid w:val="00883178"/>
    <w:rsid w:val="0088346C"/>
    <w:rsid w:val="00884D42"/>
    <w:rsid w:val="00884E7A"/>
    <w:rsid w:val="00885B72"/>
    <w:rsid w:val="00886B73"/>
    <w:rsid w:val="008874D0"/>
    <w:rsid w:val="00887748"/>
    <w:rsid w:val="00887CD4"/>
    <w:rsid w:val="00890624"/>
    <w:rsid w:val="008913C1"/>
    <w:rsid w:val="00891D1D"/>
    <w:rsid w:val="00891E79"/>
    <w:rsid w:val="00893AD9"/>
    <w:rsid w:val="008948C8"/>
    <w:rsid w:val="008948F5"/>
    <w:rsid w:val="008949C0"/>
    <w:rsid w:val="00894AF6"/>
    <w:rsid w:val="00895E7E"/>
    <w:rsid w:val="00896317"/>
    <w:rsid w:val="008963E0"/>
    <w:rsid w:val="008A015E"/>
    <w:rsid w:val="008A0BA2"/>
    <w:rsid w:val="008A14D8"/>
    <w:rsid w:val="008A18C5"/>
    <w:rsid w:val="008A26B6"/>
    <w:rsid w:val="008A4311"/>
    <w:rsid w:val="008A5435"/>
    <w:rsid w:val="008A74EF"/>
    <w:rsid w:val="008A768A"/>
    <w:rsid w:val="008A799F"/>
    <w:rsid w:val="008B2C52"/>
    <w:rsid w:val="008B4793"/>
    <w:rsid w:val="008B6108"/>
    <w:rsid w:val="008B6518"/>
    <w:rsid w:val="008B7189"/>
    <w:rsid w:val="008B73BC"/>
    <w:rsid w:val="008B7619"/>
    <w:rsid w:val="008B7DC2"/>
    <w:rsid w:val="008C0221"/>
    <w:rsid w:val="008C0A63"/>
    <w:rsid w:val="008C1F76"/>
    <w:rsid w:val="008C2642"/>
    <w:rsid w:val="008C3CDA"/>
    <w:rsid w:val="008C4EBB"/>
    <w:rsid w:val="008C532C"/>
    <w:rsid w:val="008C6736"/>
    <w:rsid w:val="008C7D5A"/>
    <w:rsid w:val="008C7F03"/>
    <w:rsid w:val="008D1795"/>
    <w:rsid w:val="008D17C3"/>
    <w:rsid w:val="008D41EF"/>
    <w:rsid w:val="008D4B6F"/>
    <w:rsid w:val="008D5AA2"/>
    <w:rsid w:val="008D5C40"/>
    <w:rsid w:val="008D7131"/>
    <w:rsid w:val="008D7453"/>
    <w:rsid w:val="008D7B9C"/>
    <w:rsid w:val="008D7F64"/>
    <w:rsid w:val="008E1CFE"/>
    <w:rsid w:val="008E27D6"/>
    <w:rsid w:val="008E3D6B"/>
    <w:rsid w:val="008E5AB4"/>
    <w:rsid w:val="008E71DC"/>
    <w:rsid w:val="008E771F"/>
    <w:rsid w:val="008F08DC"/>
    <w:rsid w:val="008F2B4E"/>
    <w:rsid w:val="008F31B9"/>
    <w:rsid w:val="008F6AB2"/>
    <w:rsid w:val="008F7181"/>
    <w:rsid w:val="008F77DC"/>
    <w:rsid w:val="0090004F"/>
    <w:rsid w:val="00902B9A"/>
    <w:rsid w:val="00902F2B"/>
    <w:rsid w:val="009047E2"/>
    <w:rsid w:val="00906587"/>
    <w:rsid w:val="00910147"/>
    <w:rsid w:val="00910B18"/>
    <w:rsid w:val="00910D43"/>
    <w:rsid w:val="00912E71"/>
    <w:rsid w:val="00913C92"/>
    <w:rsid w:val="00914962"/>
    <w:rsid w:val="00914B2C"/>
    <w:rsid w:val="00915206"/>
    <w:rsid w:val="00916F6B"/>
    <w:rsid w:val="00916FEB"/>
    <w:rsid w:val="00917D6D"/>
    <w:rsid w:val="009203E0"/>
    <w:rsid w:val="00920ACC"/>
    <w:rsid w:val="00921588"/>
    <w:rsid w:val="00923F76"/>
    <w:rsid w:val="00924661"/>
    <w:rsid w:val="00924FB2"/>
    <w:rsid w:val="00925784"/>
    <w:rsid w:val="00925D3C"/>
    <w:rsid w:val="00927A37"/>
    <w:rsid w:val="00927F70"/>
    <w:rsid w:val="00930263"/>
    <w:rsid w:val="0093082B"/>
    <w:rsid w:val="0093116E"/>
    <w:rsid w:val="00931842"/>
    <w:rsid w:val="00931A3E"/>
    <w:rsid w:val="00931D48"/>
    <w:rsid w:val="009321B3"/>
    <w:rsid w:val="00932E15"/>
    <w:rsid w:val="00933307"/>
    <w:rsid w:val="00934976"/>
    <w:rsid w:val="009357FD"/>
    <w:rsid w:val="009364A7"/>
    <w:rsid w:val="00936F79"/>
    <w:rsid w:val="009374B0"/>
    <w:rsid w:val="009404ED"/>
    <w:rsid w:val="0094198A"/>
    <w:rsid w:val="00941C61"/>
    <w:rsid w:val="00941E73"/>
    <w:rsid w:val="00942BA6"/>
    <w:rsid w:val="009444B2"/>
    <w:rsid w:val="009446EB"/>
    <w:rsid w:val="009448FD"/>
    <w:rsid w:val="00945C22"/>
    <w:rsid w:val="009460D5"/>
    <w:rsid w:val="00946B14"/>
    <w:rsid w:val="009479AF"/>
    <w:rsid w:val="009503BA"/>
    <w:rsid w:val="00950D4E"/>
    <w:rsid w:val="00950DF0"/>
    <w:rsid w:val="00954FB7"/>
    <w:rsid w:val="009576A0"/>
    <w:rsid w:val="00960BB1"/>
    <w:rsid w:val="00960C78"/>
    <w:rsid w:val="00960E9E"/>
    <w:rsid w:val="009624CF"/>
    <w:rsid w:val="0096272C"/>
    <w:rsid w:val="009638E8"/>
    <w:rsid w:val="00963DD7"/>
    <w:rsid w:val="00964B34"/>
    <w:rsid w:val="00966300"/>
    <w:rsid w:val="00967933"/>
    <w:rsid w:val="00967E9D"/>
    <w:rsid w:val="0097044B"/>
    <w:rsid w:val="00970F23"/>
    <w:rsid w:val="0097213F"/>
    <w:rsid w:val="00972BF1"/>
    <w:rsid w:val="00973859"/>
    <w:rsid w:val="00974B58"/>
    <w:rsid w:val="00974CD0"/>
    <w:rsid w:val="00974ED8"/>
    <w:rsid w:val="0097521E"/>
    <w:rsid w:val="00975775"/>
    <w:rsid w:val="00976BC5"/>
    <w:rsid w:val="009776D2"/>
    <w:rsid w:val="00977C7B"/>
    <w:rsid w:val="00981008"/>
    <w:rsid w:val="00981C1D"/>
    <w:rsid w:val="009821B5"/>
    <w:rsid w:val="00982A87"/>
    <w:rsid w:val="00982E3B"/>
    <w:rsid w:val="009836F1"/>
    <w:rsid w:val="00983865"/>
    <w:rsid w:val="00983DA9"/>
    <w:rsid w:val="0098575A"/>
    <w:rsid w:val="009858BC"/>
    <w:rsid w:val="00986809"/>
    <w:rsid w:val="00986AE0"/>
    <w:rsid w:val="00987402"/>
    <w:rsid w:val="0099055C"/>
    <w:rsid w:val="00991E49"/>
    <w:rsid w:val="0099400B"/>
    <w:rsid w:val="009A044F"/>
    <w:rsid w:val="009A0922"/>
    <w:rsid w:val="009A18EB"/>
    <w:rsid w:val="009A37E4"/>
    <w:rsid w:val="009A391F"/>
    <w:rsid w:val="009A5D79"/>
    <w:rsid w:val="009A6662"/>
    <w:rsid w:val="009A684F"/>
    <w:rsid w:val="009A6CED"/>
    <w:rsid w:val="009A6F02"/>
    <w:rsid w:val="009A72CD"/>
    <w:rsid w:val="009B1046"/>
    <w:rsid w:val="009B1709"/>
    <w:rsid w:val="009B1E64"/>
    <w:rsid w:val="009B276D"/>
    <w:rsid w:val="009B281F"/>
    <w:rsid w:val="009B2EBC"/>
    <w:rsid w:val="009B4863"/>
    <w:rsid w:val="009B6350"/>
    <w:rsid w:val="009B65E6"/>
    <w:rsid w:val="009C0FDC"/>
    <w:rsid w:val="009C1110"/>
    <w:rsid w:val="009C1B6C"/>
    <w:rsid w:val="009C1C04"/>
    <w:rsid w:val="009C1D84"/>
    <w:rsid w:val="009C25C8"/>
    <w:rsid w:val="009C4050"/>
    <w:rsid w:val="009C458E"/>
    <w:rsid w:val="009C6353"/>
    <w:rsid w:val="009C7121"/>
    <w:rsid w:val="009C7529"/>
    <w:rsid w:val="009D0681"/>
    <w:rsid w:val="009D2A4B"/>
    <w:rsid w:val="009D2C21"/>
    <w:rsid w:val="009D2F1C"/>
    <w:rsid w:val="009D3445"/>
    <w:rsid w:val="009D3AE3"/>
    <w:rsid w:val="009D513B"/>
    <w:rsid w:val="009D5651"/>
    <w:rsid w:val="009D5B67"/>
    <w:rsid w:val="009D73DE"/>
    <w:rsid w:val="009D75BA"/>
    <w:rsid w:val="009E013C"/>
    <w:rsid w:val="009E18BC"/>
    <w:rsid w:val="009E2DFC"/>
    <w:rsid w:val="009E2F76"/>
    <w:rsid w:val="009E3824"/>
    <w:rsid w:val="009E3F09"/>
    <w:rsid w:val="009E4B74"/>
    <w:rsid w:val="009E65FF"/>
    <w:rsid w:val="009E6FC1"/>
    <w:rsid w:val="009E715C"/>
    <w:rsid w:val="009E755D"/>
    <w:rsid w:val="009E75BB"/>
    <w:rsid w:val="009E763C"/>
    <w:rsid w:val="009F0038"/>
    <w:rsid w:val="009F1A68"/>
    <w:rsid w:val="009F285D"/>
    <w:rsid w:val="009F2F55"/>
    <w:rsid w:val="009F36AF"/>
    <w:rsid w:val="009F3B6D"/>
    <w:rsid w:val="009F405F"/>
    <w:rsid w:val="009F6F24"/>
    <w:rsid w:val="009F77BC"/>
    <w:rsid w:val="009F7E34"/>
    <w:rsid w:val="00A00269"/>
    <w:rsid w:val="00A00D32"/>
    <w:rsid w:val="00A0158D"/>
    <w:rsid w:val="00A02BC2"/>
    <w:rsid w:val="00A033DD"/>
    <w:rsid w:val="00A0434B"/>
    <w:rsid w:val="00A05672"/>
    <w:rsid w:val="00A05F3E"/>
    <w:rsid w:val="00A07503"/>
    <w:rsid w:val="00A10538"/>
    <w:rsid w:val="00A14D3F"/>
    <w:rsid w:val="00A14F13"/>
    <w:rsid w:val="00A15234"/>
    <w:rsid w:val="00A17315"/>
    <w:rsid w:val="00A20600"/>
    <w:rsid w:val="00A21D5C"/>
    <w:rsid w:val="00A23432"/>
    <w:rsid w:val="00A239DD"/>
    <w:rsid w:val="00A2478F"/>
    <w:rsid w:val="00A253B8"/>
    <w:rsid w:val="00A2545D"/>
    <w:rsid w:val="00A25A0F"/>
    <w:rsid w:val="00A26EE6"/>
    <w:rsid w:val="00A2766E"/>
    <w:rsid w:val="00A307F6"/>
    <w:rsid w:val="00A31878"/>
    <w:rsid w:val="00A32C83"/>
    <w:rsid w:val="00A345D6"/>
    <w:rsid w:val="00A358F1"/>
    <w:rsid w:val="00A35F54"/>
    <w:rsid w:val="00A36151"/>
    <w:rsid w:val="00A375B6"/>
    <w:rsid w:val="00A40B92"/>
    <w:rsid w:val="00A40DAA"/>
    <w:rsid w:val="00A41A91"/>
    <w:rsid w:val="00A43B95"/>
    <w:rsid w:val="00A46F0D"/>
    <w:rsid w:val="00A4776E"/>
    <w:rsid w:val="00A47ABF"/>
    <w:rsid w:val="00A47DDC"/>
    <w:rsid w:val="00A51C65"/>
    <w:rsid w:val="00A52BE1"/>
    <w:rsid w:val="00A5496B"/>
    <w:rsid w:val="00A6003D"/>
    <w:rsid w:val="00A60279"/>
    <w:rsid w:val="00A60308"/>
    <w:rsid w:val="00A60695"/>
    <w:rsid w:val="00A612E8"/>
    <w:rsid w:val="00A6151F"/>
    <w:rsid w:val="00A62EE0"/>
    <w:rsid w:val="00A6340C"/>
    <w:rsid w:val="00A6342B"/>
    <w:rsid w:val="00A65AA3"/>
    <w:rsid w:val="00A65C46"/>
    <w:rsid w:val="00A66B24"/>
    <w:rsid w:val="00A677B8"/>
    <w:rsid w:val="00A70E11"/>
    <w:rsid w:val="00A71437"/>
    <w:rsid w:val="00A71C5E"/>
    <w:rsid w:val="00A72750"/>
    <w:rsid w:val="00A738E0"/>
    <w:rsid w:val="00A74F6C"/>
    <w:rsid w:val="00A75105"/>
    <w:rsid w:val="00A7587C"/>
    <w:rsid w:val="00A75DCC"/>
    <w:rsid w:val="00A76520"/>
    <w:rsid w:val="00A7674D"/>
    <w:rsid w:val="00A801C7"/>
    <w:rsid w:val="00A80602"/>
    <w:rsid w:val="00A83942"/>
    <w:rsid w:val="00A86369"/>
    <w:rsid w:val="00A8708D"/>
    <w:rsid w:val="00A87870"/>
    <w:rsid w:val="00A911DD"/>
    <w:rsid w:val="00A926EA"/>
    <w:rsid w:val="00A93FB3"/>
    <w:rsid w:val="00A94737"/>
    <w:rsid w:val="00A94CE5"/>
    <w:rsid w:val="00A94F89"/>
    <w:rsid w:val="00A96BEE"/>
    <w:rsid w:val="00A9746C"/>
    <w:rsid w:val="00A974AC"/>
    <w:rsid w:val="00AA19D2"/>
    <w:rsid w:val="00AA1D51"/>
    <w:rsid w:val="00AA1EC6"/>
    <w:rsid w:val="00AA36C5"/>
    <w:rsid w:val="00AA45D7"/>
    <w:rsid w:val="00AA51FE"/>
    <w:rsid w:val="00AA5730"/>
    <w:rsid w:val="00AA75F5"/>
    <w:rsid w:val="00AB03A9"/>
    <w:rsid w:val="00AB03D0"/>
    <w:rsid w:val="00AB1648"/>
    <w:rsid w:val="00AB4127"/>
    <w:rsid w:val="00AB4138"/>
    <w:rsid w:val="00AB4B0A"/>
    <w:rsid w:val="00AC0E68"/>
    <w:rsid w:val="00AC1A51"/>
    <w:rsid w:val="00AC330B"/>
    <w:rsid w:val="00AC5243"/>
    <w:rsid w:val="00AC57CA"/>
    <w:rsid w:val="00AC5F28"/>
    <w:rsid w:val="00AC6876"/>
    <w:rsid w:val="00AC71A9"/>
    <w:rsid w:val="00AC73B0"/>
    <w:rsid w:val="00AD008C"/>
    <w:rsid w:val="00AD2129"/>
    <w:rsid w:val="00AD2B9F"/>
    <w:rsid w:val="00AD3BDF"/>
    <w:rsid w:val="00AD508B"/>
    <w:rsid w:val="00AD52E2"/>
    <w:rsid w:val="00AD58DA"/>
    <w:rsid w:val="00AD69B9"/>
    <w:rsid w:val="00AD70CE"/>
    <w:rsid w:val="00AD7BA7"/>
    <w:rsid w:val="00AD7D24"/>
    <w:rsid w:val="00AD7F07"/>
    <w:rsid w:val="00AE0C4C"/>
    <w:rsid w:val="00AE128A"/>
    <w:rsid w:val="00AE1E78"/>
    <w:rsid w:val="00AE2D1A"/>
    <w:rsid w:val="00AE3908"/>
    <w:rsid w:val="00AE4AA5"/>
    <w:rsid w:val="00AE5131"/>
    <w:rsid w:val="00AE5CE9"/>
    <w:rsid w:val="00AE648D"/>
    <w:rsid w:val="00AE7506"/>
    <w:rsid w:val="00AE79C2"/>
    <w:rsid w:val="00AF23D3"/>
    <w:rsid w:val="00AF4AB6"/>
    <w:rsid w:val="00AF506F"/>
    <w:rsid w:val="00AF621D"/>
    <w:rsid w:val="00AF65BD"/>
    <w:rsid w:val="00AF667B"/>
    <w:rsid w:val="00AF72E8"/>
    <w:rsid w:val="00AF75B7"/>
    <w:rsid w:val="00AF7ADF"/>
    <w:rsid w:val="00B020F5"/>
    <w:rsid w:val="00B02EC4"/>
    <w:rsid w:val="00B02F5E"/>
    <w:rsid w:val="00B03B4F"/>
    <w:rsid w:val="00B0413E"/>
    <w:rsid w:val="00B0557F"/>
    <w:rsid w:val="00B06A0A"/>
    <w:rsid w:val="00B06F85"/>
    <w:rsid w:val="00B109BF"/>
    <w:rsid w:val="00B10A5B"/>
    <w:rsid w:val="00B111BB"/>
    <w:rsid w:val="00B127F4"/>
    <w:rsid w:val="00B13804"/>
    <w:rsid w:val="00B13E2A"/>
    <w:rsid w:val="00B15153"/>
    <w:rsid w:val="00B15A05"/>
    <w:rsid w:val="00B15C23"/>
    <w:rsid w:val="00B15D7A"/>
    <w:rsid w:val="00B16F05"/>
    <w:rsid w:val="00B17116"/>
    <w:rsid w:val="00B20FF3"/>
    <w:rsid w:val="00B2201C"/>
    <w:rsid w:val="00B227FF"/>
    <w:rsid w:val="00B22934"/>
    <w:rsid w:val="00B22C36"/>
    <w:rsid w:val="00B22F6E"/>
    <w:rsid w:val="00B237E2"/>
    <w:rsid w:val="00B252B2"/>
    <w:rsid w:val="00B25E5C"/>
    <w:rsid w:val="00B268FB"/>
    <w:rsid w:val="00B27344"/>
    <w:rsid w:val="00B27BED"/>
    <w:rsid w:val="00B316AD"/>
    <w:rsid w:val="00B32E69"/>
    <w:rsid w:val="00B32EDB"/>
    <w:rsid w:val="00B330FE"/>
    <w:rsid w:val="00B33D8B"/>
    <w:rsid w:val="00B34ACA"/>
    <w:rsid w:val="00B34DA7"/>
    <w:rsid w:val="00B35464"/>
    <w:rsid w:val="00B35998"/>
    <w:rsid w:val="00B3625C"/>
    <w:rsid w:val="00B40636"/>
    <w:rsid w:val="00B4173D"/>
    <w:rsid w:val="00B42287"/>
    <w:rsid w:val="00B427A5"/>
    <w:rsid w:val="00B42C28"/>
    <w:rsid w:val="00B43436"/>
    <w:rsid w:val="00B43D0F"/>
    <w:rsid w:val="00B4470B"/>
    <w:rsid w:val="00B4481A"/>
    <w:rsid w:val="00B450CB"/>
    <w:rsid w:val="00B46F97"/>
    <w:rsid w:val="00B471DA"/>
    <w:rsid w:val="00B47A34"/>
    <w:rsid w:val="00B51722"/>
    <w:rsid w:val="00B51C15"/>
    <w:rsid w:val="00B52058"/>
    <w:rsid w:val="00B524B8"/>
    <w:rsid w:val="00B538E5"/>
    <w:rsid w:val="00B54740"/>
    <w:rsid w:val="00B565EF"/>
    <w:rsid w:val="00B56BF2"/>
    <w:rsid w:val="00B57325"/>
    <w:rsid w:val="00B57B43"/>
    <w:rsid w:val="00B6380C"/>
    <w:rsid w:val="00B6516D"/>
    <w:rsid w:val="00B66B3F"/>
    <w:rsid w:val="00B67FA4"/>
    <w:rsid w:val="00B70CA7"/>
    <w:rsid w:val="00B712F6"/>
    <w:rsid w:val="00B71684"/>
    <w:rsid w:val="00B7220A"/>
    <w:rsid w:val="00B729C2"/>
    <w:rsid w:val="00B72AE6"/>
    <w:rsid w:val="00B73A30"/>
    <w:rsid w:val="00B73BAA"/>
    <w:rsid w:val="00B76B1D"/>
    <w:rsid w:val="00B76E95"/>
    <w:rsid w:val="00B80D46"/>
    <w:rsid w:val="00B816CF"/>
    <w:rsid w:val="00B81B99"/>
    <w:rsid w:val="00B82061"/>
    <w:rsid w:val="00B82341"/>
    <w:rsid w:val="00B828B0"/>
    <w:rsid w:val="00B83453"/>
    <w:rsid w:val="00B83814"/>
    <w:rsid w:val="00B83A57"/>
    <w:rsid w:val="00B83CF9"/>
    <w:rsid w:val="00B844C0"/>
    <w:rsid w:val="00B845DC"/>
    <w:rsid w:val="00B84B01"/>
    <w:rsid w:val="00B84B64"/>
    <w:rsid w:val="00B87BD5"/>
    <w:rsid w:val="00B90137"/>
    <w:rsid w:val="00B91C4C"/>
    <w:rsid w:val="00B92E5C"/>
    <w:rsid w:val="00B94094"/>
    <w:rsid w:val="00B954AF"/>
    <w:rsid w:val="00B968CA"/>
    <w:rsid w:val="00BA013F"/>
    <w:rsid w:val="00BA03C7"/>
    <w:rsid w:val="00BA29B3"/>
    <w:rsid w:val="00BA3B96"/>
    <w:rsid w:val="00BA413F"/>
    <w:rsid w:val="00BA4314"/>
    <w:rsid w:val="00BA4D47"/>
    <w:rsid w:val="00BA4EF2"/>
    <w:rsid w:val="00BA579D"/>
    <w:rsid w:val="00BA58A7"/>
    <w:rsid w:val="00BA5911"/>
    <w:rsid w:val="00BB0154"/>
    <w:rsid w:val="00BB0538"/>
    <w:rsid w:val="00BB0C9A"/>
    <w:rsid w:val="00BB156B"/>
    <w:rsid w:val="00BB18D3"/>
    <w:rsid w:val="00BB1AA2"/>
    <w:rsid w:val="00BB1D93"/>
    <w:rsid w:val="00BB2EE5"/>
    <w:rsid w:val="00BB3A42"/>
    <w:rsid w:val="00BB4FCF"/>
    <w:rsid w:val="00BB5966"/>
    <w:rsid w:val="00BB5FC4"/>
    <w:rsid w:val="00BB71F1"/>
    <w:rsid w:val="00BC0EE6"/>
    <w:rsid w:val="00BC14B7"/>
    <w:rsid w:val="00BC1592"/>
    <w:rsid w:val="00BC15DE"/>
    <w:rsid w:val="00BC1CC6"/>
    <w:rsid w:val="00BC2DD5"/>
    <w:rsid w:val="00BC440A"/>
    <w:rsid w:val="00BC46F5"/>
    <w:rsid w:val="00BC5E2E"/>
    <w:rsid w:val="00BC5EC0"/>
    <w:rsid w:val="00BC73AE"/>
    <w:rsid w:val="00BD011E"/>
    <w:rsid w:val="00BD21BC"/>
    <w:rsid w:val="00BD3EEA"/>
    <w:rsid w:val="00BD4732"/>
    <w:rsid w:val="00BD49DF"/>
    <w:rsid w:val="00BD4EE7"/>
    <w:rsid w:val="00BD573D"/>
    <w:rsid w:val="00BD5972"/>
    <w:rsid w:val="00BD641B"/>
    <w:rsid w:val="00BD78D2"/>
    <w:rsid w:val="00BE02EB"/>
    <w:rsid w:val="00BE062B"/>
    <w:rsid w:val="00BE0D66"/>
    <w:rsid w:val="00BE37CA"/>
    <w:rsid w:val="00BE41AF"/>
    <w:rsid w:val="00BE5074"/>
    <w:rsid w:val="00BE6323"/>
    <w:rsid w:val="00BF0845"/>
    <w:rsid w:val="00BF184F"/>
    <w:rsid w:val="00BF1B72"/>
    <w:rsid w:val="00BF23AC"/>
    <w:rsid w:val="00BF2E8A"/>
    <w:rsid w:val="00BF44CF"/>
    <w:rsid w:val="00BF49E9"/>
    <w:rsid w:val="00BF4FA8"/>
    <w:rsid w:val="00BF5D51"/>
    <w:rsid w:val="00BF60A1"/>
    <w:rsid w:val="00BF62FE"/>
    <w:rsid w:val="00C01E37"/>
    <w:rsid w:val="00C02F59"/>
    <w:rsid w:val="00C0362F"/>
    <w:rsid w:val="00C03769"/>
    <w:rsid w:val="00C03F85"/>
    <w:rsid w:val="00C0427F"/>
    <w:rsid w:val="00C06C82"/>
    <w:rsid w:val="00C07696"/>
    <w:rsid w:val="00C076A5"/>
    <w:rsid w:val="00C1206E"/>
    <w:rsid w:val="00C13DEE"/>
    <w:rsid w:val="00C151D4"/>
    <w:rsid w:val="00C1553A"/>
    <w:rsid w:val="00C1620B"/>
    <w:rsid w:val="00C1653B"/>
    <w:rsid w:val="00C170C7"/>
    <w:rsid w:val="00C175FE"/>
    <w:rsid w:val="00C209FC"/>
    <w:rsid w:val="00C21EC6"/>
    <w:rsid w:val="00C231F9"/>
    <w:rsid w:val="00C2386D"/>
    <w:rsid w:val="00C24B97"/>
    <w:rsid w:val="00C25C1D"/>
    <w:rsid w:val="00C2604E"/>
    <w:rsid w:val="00C26D8C"/>
    <w:rsid w:val="00C27704"/>
    <w:rsid w:val="00C30B2B"/>
    <w:rsid w:val="00C30BFC"/>
    <w:rsid w:val="00C315D6"/>
    <w:rsid w:val="00C318B8"/>
    <w:rsid w:val="00C331D4"/>
    <w:rsid w:val="00C333AF"/>
    <w:rsid w:val="00C341FF"/>
    <w:rsid w:val="00C346CA"/>
    <w:rsid w:val="00C364DA"/>
    <w:rsid w:val="00C36F51"/>
    <w:rsid w:val="00C37572"/>
    <w:rsid w:val="00C40DCE"/>
    <w:rsid w:val="00C414CD"/>
    <w:rsid w:val="00C41572"/>
    <w:rsid w:val="00C4228E"/>
    <w:rsid w:val="00C42A8B"/>
    <w:rsid w:val="00C436DC"/>
    <w:rsid w:val="00C45E5B"/>
    <w:rsid w:val="00C47535"/>
    <w:rsid w:val="00C5023A"/>
    <w:rsid w:val="00C50A68"/>
    <w:rsid w:val="00C50C16"/>
    <w:rsid w:val="00C50E7F"/>
    <w:rsid w:val="00C515F2"/>
    <w:rsid w:val="00C51821"/>
    <w:rsid w:val="00C51E5E"/>
    <w:rsid w:val="00C5489E"/>
    <w:rsid w:val="00C553C2"/>
    <w:rsid w:val="00C5681A"/>
    <w:rsid w:val="00C572FD"/>
    <w:rsid w:val="00C6002D"/>
    <w:rsid w:val="00C6050F"/>
    <w:rsid w:val="00C60988"/>
    <w:rsid w:val="00C60D3E"/>
    <w:rsid w:val="00C610A4"/>
    <w:rsid w:val="00C61E7D"/>
    <w:rsid w:val="00C632D3"/>
    <w:rsid w:val="00C63A34"/>
    <w:rsid w:val="00C64492"/>
    <w:rsid w:val="00C64621"/>
    <w:rsid w:val="00C67468"/>
    <w:rsid w:val="00C67BB2"/>
    <w:rsid w:val="00C70113"/>
    <w:rsid w:val="00C70348"/>
    <w:rsid w:val="00C715FF"/>
    <w:rsid w:val="00C74B91"/>
    <w:rsid w:val="00C760DF"/>
    <w:rsid w:val="00C76BFE"/>
    <w:rsid w:val="00C76D54"/>
    <w:rsid w:val="00C76F66"/>
    <w:rsid w:val="00C76FF6"/>
    <w:rsid w:val="00C77BF6"/>
    <w:rsid w:val="00C77FC2"/>
    <w:rsid w:val="00C80485"/>
    <w:rsid w:val="00C80B98"/>
    <w:rsid w:val="00C80D1B"/>
    <w:rsid w:val="00C81047"/>
    <w:rsid w:val="00C8106D"/>
    <w:rsid w:val="00C81FDF"/>
    <w:rsid w:val="00C82B0B"/>
    <w:rsid w:val="00C848D8"/>
    <w:rsid w:val="00C859F9"/>
    <w:rsid w:val="00C85EE6"/>
    <w:rsid w:val="00C865C6"/>
    <w:rsid w:val="00C869C9"/>
    <w:rsid w:val="00C87CF8"/>
    <w:rsid w:val="00C920A8"/>
    <w:rsid w:val="00C9230F"/>
    <w:rsid w:val="00C929FA"/>
    <w:rsid w:val="00C92CFB"/>
    <w:rsid w:val="00C93DDA"/>
    <w:rsid w:val="00C93E1B"/>
    <w:rsid w:val="00C96A63"/>
    <w:rsid w:val="00CA12D1"/>
    <w:rsid w:val="00CA1E36"/>
    <w:rsid w:val="00CA30DB"/>
    <w:rsid w:val="00CA35F6"/>
    <w:rsid w:val="00CA3FD1"/>
    <w:rsid w:val="00CA46D5"/>
    <w:rsid w:val="00CA6DEB"/>
    <w:rsid w:val="00CB0F2B"/>
    <w:rsid w:val="00CB16EA"/>
    <w:rsid w:val="00CB3827"/>
    <w:rsid w:val="00CB4E40"/>
    <w:rsid w:val="00CB5681"/>
    <w:rsid w:val="00CB6892"/>
    <w:rsid w:val="00CB6F2B"/>
    <w:rsid w:val="00CC02E0"/>
    <w:rsid w:val="00CC0300"/>
    <w:rsid w:val="00CC20EF"/>
    <w:rsid w:val="00CC2E6B"/>
    <w:rsid w:val="00CC3462"/>
    <w:rsid w:val="00CC3A70"/>
    <w:rsid w:val="00CC4087"/>
    <w:rsid w:val="00CC40FD"/>
    <w:rsid w:val="00CC549E"/>
    <w:rsid w:val="00CC60CE"/>
    <w:rsid w:val="00CC61D1"/>
    <w:rsid w:val="00CC6833"/>
    <w:rsid w:val="00CC6D23"/>
    <w:rsid w:val="00CC72D7"/>
    <w:rsid w:val="00CC72F1"/>
    <w:rsid w:val="00CC733C"/>
    <w:rsid w:val="00CD1278"/>
    <w:rsid w:val="00CD172D"/>
    <w:rsid w:val="00CD1ABC"/>
    <w:rsid w:val="00CD2368"/>
    <w:rsid w:val="00CD2C15"/>
    <w:rsid w:val="00CD2E6A"/>
    <w:rsid w:val="00CD3436"/>
    <w:rsid w:val="00CD5A4A"/>
    <w:rsid w:val="00CD5DCC"/>
    <w:rsid w:val="00CD62A2"/>
    <w:rsid w:val="00CE02AF"/>
    <w:rsid w:val="00CE1E8E"/>
    <w:rsid w:val="00CE2514"/>
    <w:rsid w:val="00CE4127"/>
    <w:rsid w:val="00CE7113"/>
    <w:rsid w:val="00CF0374"/>
    <w:rsid w:val="00CF10E7"/>
    <w:rsid w:val="00CF1AE6"/>
    <w:rsid w:val="00CF2609"/>
    <w:rsid w:val="00CF353C"/>
    <w:rsid w:val="00CF46BD"/>
    <w:rsid w:val="00CF55DC"/>
    <w:rsid w:val="00CF5806"/>
    <w:rsid w:val="00CF5ACB"/>
    <w:rsid w:val="00CF6AFE"/>
    <w:rsid w:val="00CF6C83"/>
    <w:rsid w:val="00CF6C92"/>
    <w:rsid w:val="00CF6D8A"/>
    <w:rsid w:val="00CF774E"/>
    <w:rsid w:val="00CF7FD3"/>
    <w:rsid w:val="00D002DD"/>
    <w:rsid w:val="00D003CA"/>
    <w:rsid w:val="00D009E7"/>
    <w:rsid w:val="00D00A45"/>
    <w:rsid w:val="00D01941"/>
    <w:rsid w:val="00D01F1F"/>
    <w:rsid w:val="00D02594"/>
    <w:rsid w:val="00D02DBC"/>
    <w:rsid w:val="00D02EA9"/>
    <w:rsid w:val="00D03497"/>
    <w:rsid w:val="00D04B1A"/>
    <w:rsid w:val="00D0599C"/>
    <w:rsid w:val="00D07688"/>
    <w:rsid w:val="00D07EC7"/>
    <w:rsid w:val="00D10074"/>
    <w:rsid w:val="00D10959"/>
    <w:rsid w:val="00D120A0"/>
    <w:rsid w:val="00D1305B"/>
    <w:rsid w:val="00D134A8"/>
    <w:rsid w:val="00D13AC1"/>
    <w:rsid w:val="00D1442C"/>
    <w:rsid w:val="00D1459C"/>
    <w:rsid w:val="00D16077"/>
    <w:rsid w:val="00D173D3"/>
    <w:rsid w:val="00D179A0"/>
    <w:rsid w:val="00D20F68"/>
    <w:rsid w:val="00D21936"/>
    <w:rsid w:val="00D23551"/>
    <w:rsid w:val="00D24260"/>
    <w:rsid w:val="00D25501"/>
    <w:rsid w:val="00D255ED"/>
    <w:rsid w:val="00D2592E"/>
    <w:rsid w:val="00D25E80"/>
    <w:rsid w:val="00D26583"/>
    <w:rsid w:val="00D26885"/>
    <w:rsid w:val="00D2710E"/>
    <w:rsid w:val="00D31BE6"/>
    <w:rsid w:val="00D331B5"/>
    <w:rsid w:val="00D33C0D"/>
    <w:rsid w:val="00D36DF8"/>
    <w:rsid w:val="00D37FBD"/>
    <w:rsid w:val="00D40414"/>
    <w:rsid w:val="00D40F2E"/>
    <w:rsid w:val="00D42C1F"/>
    <w:rsid w:val="00D43103"/>
    <w:rsid w:val="00D432F0"/>
    <w:rsid w:val="00D4359C"/>
    <w:rsid w:val="00D43EFB"/>
    <w:rsid w:val="00D45A9F"/>
    <w:rsid w:val="00D4763B"/>
    <w:rsid w:val="00D47D34"/>
    <w:rsid w:val="00D50168"/>
    <w:rsid w:val="00D5170C"/>
    <w:rsid w:val="00D525A6"/>
    <w:rsid w:val="00D52980"/>
    <w:rsid w:val="00D52AC8"/>
    <w:rsid w:val="00D53F39"/>
    <w:rsid w:val="00D53F84"/>
    <w:rsid w:val="00D54675"/>
    <w:rsid w:val="00D566F8"/>
    <w:rsid w:val="00D56D38"/>
    <w:rsid w:val="00D57D25"/>
    <w:rsid w:val="00D6064D"/>
    <w:rsid w:val="00D60C72"/>
    <w:rsid w:val="00D652E2"/>
    <w:rsid w:val="00D65423"/>
    <w:rsid w:val="00D660D1"/>
    <w:rsid w:val="00D70D41"/>
    <w:rsid w:val="00D72E6D"/>
    <w:rsid w:val="00D73E2A"/>
    <w:rsid w:val="00D74662"/>
    <w:rsid w:val="00D74D5C"/>
    <w:rsid w:val="00D75420"/>
    <w:rsid w:val="00D7638E"/>
    <w:rsid w:val="00D763D4"/>
    <w:rsid w:val="00D774D1"/>
    <w:rsid w:val="00D77C18"/>
    <w:rsid w:val="00D81339"/>
    <w:rsid w:val="00D8273A"/>
    <w:rsid w:val="00D83139"/>
    <w:rsid w:val="00D84124"/>
    <w:rsid w:val="00D84A15"/>
    <w:rsid w:val="00D861E2"/>
    <w:rsid w:val="00D86C56"/>
    <w:rsid w:val="00D876AE"/>
    <w:rsid w:val="00D87C7B"/>
    <w:rsid w:val="00D90B74"/>
    <w:rsid w:val="00D923E3"/>
    <w:rsid w:val="00D93402"/>
    <w:rsid w:val="00D93640"/>
    <w:rsid w:val="00D93A72"/>
    <w:rsid w:val="00D942D8"/>
    <w:rsid w:val="00D94878"/>
    <w:rsid w:val="00D950D2"/>
    <w:rsid w:val="00D95C66"/>
    <w:rsid w:val="00D96179"/>
    <w:rsid w:val="00DA050A"/>
    <w:rsid w:val="00DA08C3"/>
    <w:rsid w:val="00DA119A"/>
    <w:rsid w:val="00DA26EA"/>
    <w:rsid w:val="00DA2726"/>
    <w:rsid w:val="00DA2D02"/>
    <w:rsid w:val="00DA2FB4"/>
    <w:rsid w:val="00DA4232"/>
    <w:rsid w:val="00DA4CC8"/>
    <w:rsid w:val="00DA5B5D"/>
    <w:rsid w:val="00DA694B"/>
    <w:rsid w:val="00DA6F60"/>
    <w:rsid w:val="00DA779A"/>
    <w:rsid w:val="00DB0712"/>
    <w:rsid w:val="00DB1013"/>
    <w:rsid w:val="00DB1128"/>
    <w:rsid w:val="00DB1B60"/>
    <w:rsid w:val="00DB1F07"/>
    <w:rsid w:val="00DB34A8"/>
    <w:rsid w:val="00DB46E7"/>
    <w:rsid w:val="00DB51FF"/>
    <w:rsid w:val="00DB5B9F"/>
    <w:rsid w:val="00DB666E"/>
    <w:rsid w:val="00DB6E0B"/>
    <w:rsid w:val="00DB7826"/>
    <w:rsid w:val="00DC020A"/>
    <w:rsid w:val="00DC131A"/>
    <w:rsid w:val="00DC1A0F"/>
    <w:rsid w:val="00DC6EEE"/>
    <w:rsid w:val="00DC7678"/>
    <w:rsid w:val="00DC7923"/>
    <w:rsid w:val="00DD0849"/>
    <w:rsid w:val="00DD092A"/>
    <w:rsid w:val="00DD21B0"/>
    <w:rsid w:val="00DD3D62"/>
    <w:rsid w:val="00DD47DB"/>
    <w:rsid w:val="00DD6950"/>
    <w:rsid w:val="00DD7162"/>
    <w:rsid w:val="00DE082B"/>
    <w:rsid w:val="00DE0B17"/>
    <w:rsid w:val="00DE2745"/>
    <w:rsid w:val="00DE3103"/>
    <w:rsid w:val="00DE32F5"/>
    <w:rsid w:val="00DE4077"/>
    <w:rsid w:val="00DE4082"/>
    <w:rsid w:val="00DE46BB"/>
    <w:rsid w:val="00DE4E2F"/>
    <w:rsid w:val="00DE5358"/>
    <w:rsid w:val="00DF0E6B"/>
    <w:rsid w:val="00DF113A"/>
    <w:rsid w:val="00DF2C29"/>
    <w:rsid w:val="00DF399F"/>
    <w:rsid w:val="00DF5700"/>
    <w:rsid w:val="00DF68C1"/>
    <w:rsid w:val="00E00082"/>
    <w:rsid w:val="00E010E7"/>
    <w:rsid w:val="00E01E63"/>
    <w:rsid w:val="00E029DE"/>
    <w:rsid w:val="00E035C7"/>
    <w:rsid w:val="00E042FB"/>
    <w:rsid w:val="00E05046"/>
    <w:rsid w:val="00E05C28"/>
    <w:rsid w:val="00E06ADB"/>
    <w:rsid w:val="00E06D17"/>
    <w:rsid w:val="00E06E6D"/>
    <w:rsid w:val="00E1092F"/>
    <w:rsid w:val="00E112DC"/>
    <w:rsid w:val="00E13C21"/>
    <w:rsid w:val="00E14DDD"/>
    <w:rsid w:val="00E171EF"/>
    <w:rsid w:val="00E176A7"/>
    <w:rsid w:val="00E20126"/>
    <w:rsid w:val="00E202DA"/>
    <w:rsid w:val="00E20DAE"/>
    <w:rsid w:val="00E20ED5"/>
    <w:rsid w:val="00E21416"/>
    <w:rsid w:val="00E23D84"/>
    <w:rsid w:val="00E244A9"/>
    <w:rsid w:val="00E24666"/>
    <w:rsid w:val="00E24B41"/>
    <w:rsid w:val="00E2512A"/>
    <w:rsid w:val="00E2549B"/>
    <w:rsid w:val="00E259DD"/>
    <w:rsid w:val="00E304C7"/>
    <w:rsid w:val="00E307DF"/>
    <w:rsid w:val="00E30E89"/>
    <w:rsid w:val="00E30EED"/>
    <w:rsid w:val="00E31D3A"/>
    <w:rsid w:val="00E31EC8"/>
    <w:rsid w:val="00E321C2"/>
    <w:rsid w:val="00E33A39"/>
    <w:rsid w:val="00E34508"/>
    <w:rsid w:val="00E34A10"/>
    <w:rsid w:val="00E35E81"/>
    <w:rsid w:val="00E368FF"/>
    <w:rsid w:val="00E410A5"/>
    <w:rsid w:val="00E411D4"/>
    <w:rsid w:val="00E4138C"/>
    <w:rsid w:val="00E419CF"/>
    <w:rsid w:val="00E41A85"/>
    <w:rsid w:val="00E41D25"/>
    <w:rsid w:val="00E47C44"/>
    <w:rsid w:val="00E47FF4"/>
    <w:rsid w:val="00E51E26"/>
    <w:rsid w:val="00E522A6"/>
    <w:rsid w:val="00E5298D"/>
    <w:rsid w:val="00E52C7B"/>
    <w:rsid w:val="00E52E76"/>
    <w:rsid w:val="00E52FB7"/>
    <w:rsid w:val="00E5358E"/>
    <w:rsid w:val="00E53711"/>
    <w:rsid w:val="00E5379B"/>
    <w:rsid w:val="00E54339"/>
    <w:rsid w:val="00E5479C"/>
    <w:rsid w:val="00E5625D"/>
    <w:rsid w:val="00E56360"/>
    <w:rsid w:val="00E56877"/>
    <w:rsid w:val="00E5687D"/>
    <w:rsid w:val="00E56A28"/>
    <w:rsid w:val="00E57152"/>
    <w:rsid w:val="00E575DB"/>
    <w:rsid w:val="00E60DD8"/>
    <w:rsid w:val="00E611C1"/>
    <w:rsid w:val="00E62322"/>
    <w:rsid w:val="00E63AE5"/>
    <w:rsid w:val="00E64389"/>
    <w:rsid w:val="00E6491D"/>
    <w:rsid w:val="00E675F4"/>
    <w:rsid w:val="00E676D0"/>
    <w:rsid w:val="00E67E81"/>
    <w:rsid w:val="00E70604"/>
    <w:rsid w:val="00E71ECE"/>
    <w:rsid w:val="00E727CA"/>
    <w:rsid w:val="00E7392C"/>
    <w:rsid w:val="00E75142"/>
    <w:rsid w:val="00E80289"/>
    <w:rsid w:val="00E82061"/>
    <w:rsid w:val="00E82140"/>
    <w:rsid w:val="00E837ED"/>
    <w:rsid w:val="00E83812"/>
    <w:rsid w:val="00E83BFB"/>
    <w:rsid w:val="00E842FF"/>
    <w:rsid w:val="00E86413"/>
    <w:rsid w:val="00E87C6E"/>
    <w:rsid w:val="00E904AD"/>
    <w:rsid w:val="00E912F9"/>
    <w:rsid w:val="00E9242D"/>
    <w:rsid w:val="00E9363B"/>
    <w:rsid w:val="00E95DD8"/>
    <w:rsid w:val="00E95E9C"/>
    <w:rsid w:val="00E964F5"/>
    <w:rsid w:val="00E97728"/>
    <w:rsid w:val="00E977A5"/>
    <w:rsid w:val="00E97E46"/>
    <w:rsid w:val="00EA00D3"/>
    <w:rsid w:val="00EA021C"/>
    <w:rsid w:val="00EA0274"/>
    <w:rsid w:val="00EA26CD"/>
    <w:rsid w:val="00EA5AEB"/>
    <w:rsid w:val="00EA5B96"/>
    <w:rsid w:val="00EA6440"/>
    <w:rsid w:val="00EA6E82"/>
    <w:rsid w:val="00EA7212"/>
    <w:rsid w:val="00EA7638"/>
    <w:rsid w:val="00EB0FC7"/>
    <w:rsid w:val="00EB23AD"/>
    <w:rsid w:val="00EB283B"/>
    <w:rsid w:val="00EB2ECD"/>
    <w:rsid w:val="00EB3575"/>
    <w:rsid w:val="00EB5283"/>
    <w:rsid w:val="00EB5327"/>
    <w:rsid w:val="00EB776F"/>
    <w:rsid w:val="00EB7FE6"/>
    <w:rsid w:val="00EC18CB"/>
    <w:rsid w:val="00EC253A"/>
    <w:rsid w:val="00EC2FC4"/>
    <w:rsid w:val="00EC547D"/>
    <w:rsid w:val="00EC5744"/>
    <w:rsid w:val="00EC5AC1"/>
    <w:rsid w:val="00EC693C"/>
    <w:rsid w:val="00EC6B38"/>
    <w:rsid w:val="00ED0B5C"/>
    <w:rsid w:val="00ED11BD"/>
    <w:rsid w:val="00ED1217"/>
    <w:rsid w:val="00ED1675"/>
    <w:rsid w:val="00ED1DBA"/>
    <w:rsid w:val="00ED212A"/>
    <w:rsid w:val="00ED2A4C"/>
    <w:rsid w:val="00ED2D4A"/>
    <w:rsid w:val="00ED3623"/>
    <w:rsid w:val="00ED4368"/>
    <w:rsid w:val="00ED4EAF"/>
    <w:rsid w:val="00ED561E"/>
    <w:rsid w:val="00ED5A19"/>
    <w:rsid w:val="00ED6BB6"/>
    <w:rsid w:val="00ED70BD"/>
    <w:rsid w:val="00ED73FC"/>
    <w:rsid w:val="00ED7995"/>
    <w:rsid w:val="00EE0935"/>
    <w:rsid w:val="00EE295D"/>
    <w:rsid w:val="00EE2AC7"/>
    <w:rsid w:val="00EE3BA3"/>
    <w:rsid w:val="00EE3EA0"/>
    <w:rsid w:val="00EE5EB1"/>
    <w:rsid w:val="00EE6078"/>
    <w:rsid w:val="00EE6219"/>
    <w:rsid w:val="00EE6271"/>
    <w:rsid w:val="00EE6A08"/>
    <w:rsid w:val="00EE6A27"/>
    <w:rsid w:val="00EE7BE5"/>
    <w:rsid w:val="00EF0713"/>
    <w:rsid w:val="00EF0ABA"/>
    <w:rsid w:val="00EF23CA"/>
    <w:rsid w:val="00EF274E"/>
    <w:rsid w:val="00EF2E1E"/>
    <w:rsid w:val="00EF480C"/>
    <w:rsid w:val="00EF5AF0"/>
    <w:rsid w:val="00EF69E2"/>
    <w:rsid w:val="00EF7D30"/>
    <w:rsid w:val="00F0060C"/>
    <w:rsid w:val="00F00FAE"/>
    <w:rsid w:val="00F0132F"/>
    <w:rsid w:val="00F01992"/>
    <w:rsid w:val="00F031B6"/>
    <w:rsid w:val="00F03376"/>
    <w:rsid w:val="00F040DA"/>
    <w:rsid w:val="00F05459"/>
    <w:rsid w:val="00F057A8"/>
    <w:rsid w:val="00F05C8E"/>
    <w:rsid w:val="00F06556"/>
    <w:rsid w:val="00F07670"/>
    <w:rsid w:val="00F07D65"/>
    <w:rsid w:val="00F11144"/>
    <w:rsid w:val="00F113EF"/>
    <w:rsid w:val="00F11C4A"/>
    <w:rsid w:val="00F12018"/>
    <w:rsid w:val="00F12892"/>
    <w:rsid w:val="00F130A6"/>
    <w:rsid w:val="00F14710"/>
    <w:rsid w:val="00F1553A"/>
    <w:rsid w:val="00F15A96"/>
    <w:rsid w:val="00F15DA6"/>
    <w:rsid w:val="00F17008"/>
    <w:rsid w:val="00F173E6"/>
    <w:rsid w:val="00F22F28"/>
    <w:rsid w:val="00F25253"/>
    <w:rsid w:val="00F2749A"/>
    <w:rsid w:val="00F307A9"/>
    <w:rsid w:val="00F30F3C"/>
    <w:rsid w:val="00F3323B"/>
    <w:rsid w:val="00F33A62"/>
    <w:rsid w:val="00F34001"/>
    <w:rsid w:val="00F355D6"/>
    <w:rsid w:val="00F37921"/>
    <w:rsid w:val="00F37AB5"/>
    <w:rsid w:val="00F37BBC"/>
    <w:rsid w:val="00F40420"/>
    <w:rsid w:val="00F40A02"/>
    <w:rsid w:val="00F417BF"/>
    <w:rsid w:val="00F417DD"/>
    <w:rsid w:val="00F42F82"/>
    <w:rsid w:val="00F4470C"/>
    <w:rsid w:val="00F4497C"/>
    <w:rsid w:val="00F44F5F"/>
    <w:rsid w:val="00F45A82"/>
    <w:rsid w:val="00F46025"/>
    <w:rsid w:val="00F466CD"/>
    <w:rsid w:val="00F46B02"/>
    <w:rsid w:val="00F47BA5"/>
    <w:rsid w:val="00F47E7C"/>
    <w:rsid w:val="00F47F22"/>
    <w:rsid w:val="00F51C02"/>
    <w:rsid w:val="00F522D8"/>
    <w:rsid w:val="00F523E3"/>
    <w:rsid w:val="00F524C9"/>
    <w:rsid w:val="00F52E2D"/>
    <w:rsid w:val="00F5317E"/>
    <w:rsid w:val="00F53568"/>
    <w:rsid w:val="00F5430B"/>
    <w:rsid w:val="00F54F7B"/>
    <w:rsid w:val="00F578F3"/>
    <w:rsid w:val="00F61CEC"/>
    <w:rsid w:val="00F62DCD"/>
    <w:rsid w:val="00F62EC0"/>
    <w:rsid w:val="00F63DCF"/>
    <w:rsid w:val="00F673E6"/>
    <w:rsid w:val="00F72A72"/>
    <w:rsid w:val="00F72FDB"/>
    <w:rsid w:val="00F73D62"/>
    <w:rsid w:val="00F74923"/>
    <w:rsid w:val="00F7572E"/>
    <w:rsid w:val="00F76D17"/>
    <w:rsid w:val="00F80AE2"/>
    <w:rsid w:val="00F8155A"/>
    <w:rsid w:val="00F8240E"/>
    <w:rsid w:val="00F82436"/>
    <w:rsid w:val="00F82E7A"/>
    <w:rsid w:val="00F83570"/>
    <w:rsid w:val="00F83F38"/>
    <w:rsid w:val="00F84240"/>
    <w:rsid w:val="00F84324"/>
    <w:rsid w:val="00F84D5C"/>
    <w:rsid w:val="00F85C53"/>
    <w:rsid w:val="00F85DBF"/>
    <w:rsid w:val="00F8630B"/>
    <w:rsid w:val="00F8667B"/>
    <w:rsid w:val="00F867D3"/>
    <w:rsid w:val="00F90002"/>
    <w:rsid w:val="00F9074D"/>
    <w:rsid w:val="00F90A9F"/>
    <w:rsid w:val="00F90CDC"/>
    <w:rsid w:val="00F925AD"/>
    <w:rsid w:val="00F9300F"/>
    <w:rsid w:val="00F936B9"/>
    <w:rsid w:val="00F939BE"/>
    <w:rsid w:val="00F93F00"/>
    <w:rsid w:val="00F94729"/>
    <w:rsid w:val="00F95245"/>
    <w:rsid w:val="00F952B3"/>
    <w:rsid w:val="00F95553"/>
    <w:rsid w:val="00F96492"/>
    <w:rsid w:val="00FA0C50"/>
    <w:rsid w:val="00FA16FE"/>
    <w:rsid w:val="00FA17A9"/>
    <w:rsid w:val="00FA1E5C"/>
    <w:rsid w:val="00FA272A"/>
    <w:rsid w:val="00FA2939"/>
    <w:rsid w:val="00FA48E5"/>
    <w:rsid w:val="00FA48FB"/>
    <w:rsid w:val="00FA54D2"/>
    <w:rsid w:val="00FA6223"/>
    <w:rsid w:val="00FA7C37"/>
    <w:rsid w:val="00FB18E2"/>
    <w:rsid w:val="00FB2014"/>
    <w:rsid w:val="00FB4DF9"/>
    <w:rsid w:val="00FB58A2"/>
    <w:rsid w:val="00FB6040"/>
    <w:rsid w:val="00FB7A66"/>
    <w:rsid w:val="00FB7D5E"/>
    <w:rsid w:val="00FC03B8"/>
    <w:rsid w:val="00FC1931"/>
    <w:rsid w:val="00FC1B78"/>
    <w:rsid w:val="00FC28C9"/>
    <w:rsid w:val="00FC3E15"/>
    <w:rsid w:val="00FC5CE2"/>
    <w:rsid w:val="00FC5D22"/>
    <w:rsid w:val="00FC660B"/>
    <w:rsid w:val="00FD00EE"/>
    <w:rsid w:val="00FD0C6C"/>
    <w:rsid w:val="00FD3522"/>
    <w:rsid w:val="00FD3D97"/>
    <w:rsid w:val="00FD468A"/>
    <w:rsid w:val="00FD4872"/>
    <w:rsid w:val="00FD4A6E"/>
    <w:rsid w:val="00FD56C7"/>
    <w:rsid w:val="00FD68C7"/>
    <w:rsid w:val="00FD7096"/>
    <w:rsid w:val="00FD73D2"/>
    <w:rsid w:val="00FD7CBB"/>
    <w:rsid w:val="00FD7E70"/>
    <w:rsid w:val="00FE07CF"/>
    <w:rsid w:val="00FE0DCA"/>
    <w:rsid w:val="00FE1F43"/>
    <w:rsid w:val="00FE430D"/>
    <w:rsid w:val="00FE4421"/>
    <w:rsid w:val="00FE496C"/>
    <w:rsid w:val="00FE52AF"/>
    <w:rsid w:val="00FE6AF1"/>
    <w:rsid w:val="00FE735D"/>
    <w:rsid w:val="00FF1185"/>
    <w:rsid w:val="00FF1C1F"/>
    <w:rsid w:val="00FF2862"/>
    <w:rsid w:val="00FF36E5"/>
    <w:rsid w:val="00FF5E4D"/>
    <w:rsid w:val="00FF6111"/>
    <w:rsid w:val="00FF6521"/>
    <w:rsid w:val="00FF7C3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A80FA33"/>
  <w15:docId w15:val="{297A303C-E461-4C53-8225-8D688C3F3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ZA" w:eastAsia="en-ZA" w:bidi="ar-EG"/>
      </w:rPr>
    </w:rPrDefault>
    <w:pPrDefault>
      <w:pPr>
        <w:spacing w:after="200" w:line="276" w:lineRule="auto"/>
      </w:pPr>
    </w:pPrDefault>
  </w:docDefaults>
  <w:latentStyles w:defLockedState="0" w:defUIPriority="99" w:defSemiHidden="0" w:defUnhideWhenUsed="0" w:defQFormat="0" w:count="376">
    <w:lsdException w:name="Normal"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rsid w:val="00545BD3"/>
    <w:pPr>
      <w:bidi/>
    </w:pPr>
  </w:style>
  <w:style w:type="paragraph" w:styleId="Heading1">
    <w:name w:val="heading 1"/>
    <w:basedOn w:val="Normal"/>
    <w:next w:val="Normal"/>
    <w:link w:val="Heading1Char"/>
    <w:qFormat/>
    <w:rsid w:val="00C42A8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qFormat/>
    <w:rsid w:val="00D52980"/>
    <w:pPr>
      <w:spacing w:before="60" w:after="100" w:afterAutospacing="1" w:line="240" w:lineRule="auto"/>
      <w:outlineLvl w:val="1"/>
    </w:pPr>
    <w:rPr>
      <w:rFonts w:ascii="Arial" w:eastAsia="Times New Roman" w:hAnsi="Arial" w:cs="Arial"/>
      <w:b/>
      <w:bCs/>
      <w:color w:val="003399"/>
      <w:sz w:val="24"/>
      <w:szCs w:val="24"/>
    </w:rPr>
  </w:style>
  <w:style w:type="paragraph" w:styleId="Heading3">
    <w:name w:val="heading 3"/>
    <w:basedOn w:val="Normal"/>
    <w:next w:val="Normal"/>
    <w:link w:val="Heading3Char"/>
    <w:qFormat/>
    <w:rsid w:val="00D660D1"/>
    <w:pPr>
      <w:keepNext/>
      <w:spacing w:before="240" w:after="60" w:line="240" w:lineRule="auto"/>
      <w:outlineLvl w:val="2"/>
    </w:pPr>
    <w:rPr>
      <w:rFonts w:ascii="Arial" w:eastAsia="SimSun" w:hAnsi="Arial" w:cs="Arial"/>
      <w:bCs/>
      <w:szCs w:val="26"/>
      <w:u w:val="single"/>
      <w:lang w:val="en-US" w:eastAsia="en-US"/>
    </w:rPr>
  </w:style>
  <w:style w:type="paragraph" w:styleId="Heading4">
    <w:name w:val="heading 4"/>
    <w:basedOn w:val="Normal"/>
    <w:next w:val="Normal"/>
    <w:link w:val="Heading4Char"/>
    <w:qFormat/>
    <w:rsid w:val="00D660D1"/>
    <w:pPr>
      <w:keepNext/>
      <w:spacing w:before="240" w:after="60" w:line="240" w:lineRule="auto"/>
      <w:outlineLvl w:val="3"/>
    </w:pPr>
    <w:rPr>
      <w:rFonts w:ascii="Arial" w:eastAsia="SimSun" w:hAnsi="Arial" w:cs="Arial"/>
      <w:bCs/>
      <w:i/>
      <w:szCs w:val="28"/>
      <w:lang w:val="en-US" w:eastAsia="en-US"/>
    </w:rPr>
  </w:style>
  <w:style w:type="paragraph" w:styleId="Heading8">
    <w:name w:val="heading 8"/>
    <w:basedOn w:val="Normal"/>
    <w:next w:val="Normal"/>
    <w:link w:val="Heading8Char"/>
    <w:uiPriority w:val="9"/>
    <w:semiHidden/>
    <w:unhideWhenUsed/>
    <w:qFormat/>
    <w:rsid w:val="00A801C7"/>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140E88"/>
    <w:rPr>
      <w:color w:val="0000FF"/>
      <w:u w:val="single"/>
    </w:rPr>
  </w:style>
  <w:style w:type="character" w:customStyle="1" w:styleId="FootnoteTextChar">
    <w:name w:val="Footnote Text Char"/>
    <w:aliases w:val="Footnote ak Char"/>
    <w:basedOn w:val="DefaultParagraphFont"/>
    <w:link w:val="FootnoteText"/>
    <w:uiPriority w:val="99"/>
    <w:rsid w:val="00140E88"/>
    <w:rPr>
      <w:sz w:val="20"/>
    </w:rPr>
  </w:style>
  <w:style w:type="paragraph" w:styleId="FootnoteText">
    <w:name w:val="footnote text"/>
    <w:aliases w:val="Footnote ak"/>
    <w:basedOn w:val="Normal"/>
    <w:link w:val="FootnoteTextChar"/>
    <w:uiPriority w:val="99"/>
    <w:rsid w:val="00140E88"/>
    <w:pPr>
      <w:spacing w:after="0" w:line="240" w:lineRule="auto"/>
    </w:pPr>
    <w:rPr>
      <w:sz w:val="20"/>
    </w:rPr>
  </w:style>
  <w:style w:type="table" w:styleId="TableGrid">
    <w:name w:val="Table Grid"/>
    <w:basedOn w:val="TableNormal"/>
    <w:uiPriority w:val="59"/>
    <w:rsid w:val="00140E8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EndnoteReference">
    <w:name w:val="endnote reference"/>
    <w:basedOn w:val="DefaultParagraphFont"/>
    <w:uiPriority w:val="99"/>
    <w:rsid w:val="00140E88"/>
    <w:rPr>
      <w:vertAlign w:val="superscript"/>
    </w:rPr>
  </w:style>
  <w:style w:type="character" w:styleId="FootnoteReference">
    <w:name w:val="footnote reference"/>
    <w:basedOn w:val="DefaultParagraphFont"/>
    <w:uiPriority w:val="99"/>
    <w:rsid w:val="00140E88"/>
    <w:rPr>
      <w:vertAlign w:val="superscript"/>
    </w:rPr>
  </w:style>
  <w:style w:type="paragraph" w:styleId="BalloonText">
    <w:name w:val="Balloon Text"/>
    <w:basedOn w:val="Normal"/>
    <w:link w:val="BalloonTextChar"/>
    <w:semiHidden/>
    <w:unhideWhenUsed/>
    <w:rsid w:val="008A43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8A4311"/>
    <w:rPr>
      <w:rFonts w:ascii="Tahoma" w:hAnsi="Tahoma" w:cs="Tahoma"/>
      <w:sz w:val="16"/>
      <w:szCs w:val="16"/>
    </w:rPr>
  </w:style>
  <w:style w:type="paragraph" w:styleId="ListParagraph">
    <w:name w:val="List Paragraph"/>
    <w:basedOn w:val="Normal"/>
    <w:uiPriority w:val="34"/>
    <w:qFormat/>
    <w:rsid w:val="009D513B"/>
    <w:pPr>
      <w:ind w:left="720"/>
      <w:contextualSpacing/>
    </w:pPr>
  </w:style>
  <w:style w:type="character" w:customStyle="1" w:styleId="EmailStyle24">
    <w:name w:val="EmailStyle24"/>
    <w:basedOn w:val="DefaultParagraphFont"/>
    <w:semiHidden/>
    <w:rsid w:val="00EE2AC7"/>
    <w:rPr>
      <w:rFonts w:ascii="Arial" w:hAnsi="Arial" w:cs="Arial"/>
      <w:color w:val="000080"/>
      <w:sz w:val="20"/>
      <w:szCs w:val="20"/>
    </w:rPr>
  </w:style>
  <w:style w:type="paragraph" w:styleId="NormalWeb">
    <w:name w:val="Normal (Web)"/>
    <w:basedOn w:val="Normal"/>
    <w:uiPriority w:val="99"/>
    <w:unhideWhenUsed/>
    <w:rsid w:val="0038523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ofDoc">
    <w:name w:val="Title of Doc"/>
    <w:basedOn w:val="Normal"/>
    <w:next w:val="Normal"/>
    <w:uiPriority w:val="99"/>
    <w:rsid w:val="00C92CFB"/>
    <w:pPr>
      <w:autoSpaceDE w:val="0"/>
      <w:autoSpaceDN w:val="0"/>
      <w:adjustRightInd w:val="0"/>
      <w:spacing w:after="0" w:line="240" w:lineRule="auto"/>
    </w:pPr>
    <w:rPr>
      <w:rFonts w:ascii="MPCELD+TimesNewRoman,Bold" w:hAnsi="MPCELD+TimesNewRoman,Bold"/>
      <w:sz w:val="24"/>
      <w:szCs w:val="24"/>
    </w:rPr>
  </w:style>
  <w:style w:type="paragraph" w:customStyle="1" w:styleId="Default">
    <w:name w:val="Default"/>
    <w:rsid w:val="00EB2ECD"/>
    <w:pPr>
      <w:autoSpaceDE w:val="0"/>
      <w:autoSpaceDN w:val="0"/>
      <w:adjustRightInd w:val="0"/>
      <w:spacing w:after="0" w:line="240" w:lineRule="auto"/>
    </w:pPr>
    <w:rPr>
      <w:rFonts w:ascii="Arial" w:hAnsi="Arial" w:cs="Arial"/>
      <w:color w:val="000000"/>
      <w:sz w:val="24"/>
      <w:szCs w:val="24"/>
    </w:rPr>
  </w:style>
  <w:style w:type="paragraph" w:customStyle="1" w:styleId="CM13">
    <w:name w:val="CM13"/>
    <w:basedOn w:val="Default"/>
    <w:next w:val="Default"/>
    <w:uiPriority w:val="99"/>
    <w:rsid w:val="00516B58"/>
    <w:pPr>
      <w:spacing w:line="240" w:lineRule="atLeast"/>
    </w:pPr>
    <w:rPr>
      <w:rFonts w:ascii="ALPFM O+ Times" w:hAnsi="ALPFM O+ Times" w:cstheme="minorBidi"/>
      <w:color w:val="auto"/>
    </w:rPr>
  </w:style>
  <w:style w:type="paragraph" w:customStyle="1" w:styleId="CM20">
    <w:name w:val="CM20"/>
    <w:basedOn w:val="Default"/>
    <w:next w:val="Default"/>
    <w:uiPriority w:val="99"/>
    <w:rsid w:val="00516B58"/>
    <w:pPr>
      <w:spacing w:line="240" w:lineRule="atLeast"/>
    </w:pPr>
    <w:rPr>
      <w:rFonts w:ascii="ALPFM O+ Times" w:hAnsi="ALPFM O+ Times" w:cstheme="minorBidi"/>
      <w:color w:val="auto"/>
    </w:rPr>
  </w:style>
  <w:style w:type="paragraph" w:customStyle="1" w:styleId="CM43">
    <w:name w:val="CM43"/>
    <w:basedOn w:val="Default"/>
    <w:next w:val="Default"/>
    <w:uiPriority w:val="99"/>
    <w:rsid w:val="00B52058"/>
    <w:rPr>
      <w:rFonts w:ascii="Times New Roman" w:hAnsi="Times New Roman" w:cs="Times New Roman"/>
      <w:color w:val="auto"/>
    </w:rPr>
  </w:style>
  <w:style w:type="paragraph" w:customStyle="1" w:styleId="CM4">
    <w:name w:val="CM4"/>
    <w:basedOn w:val="Default"/>
    <w:next w:val="Default"/>
    <w:uiPriority w:val="99"/>
    <w:rsid w:val="00B52058"/>
    <w:pPr>
      <w:spacing w:line="260" w:lineRule="atLeast"/>
    </w:pPr>
    <w:rPr>
      <w:rFonts w:ascii="Times New Roman" w:hAnsi="Times New Roman" w:cs="Times New Roman"/>
      <w:color w:val="auto"/>
    </w:rPr>
  </w:style>
  <w:style w:type="paragraph" w:customStyle="1" w:styleId="CM44">
    <w:name w:val="CM44"/>
    <w:basedOn w:val="Default"/>
    <w:next w:val="Default"/>
    <w:uiPriority w:val="99"/>
    <w:rsid w:val="00B52058"/>
    <w:rPr>
      <w:rFonts w:ascii="Times New Roman" w:hAnsi="Times New Roman" w:cs="Times New Roman"/>
      <w:color w:val="auto"/>
    </w:rPr>
  </w:style>
  <w:style w:type="paragraph" w:customStyle="1" w:styleId="CM35">
    <w:name w:val="CM35"/>
    <w:basedOn w:val="Default"/>
    <w:next w:val="Default"/>
    <w:uiPriority w:val="99"/>
    <w:rsid w:val="00B52058"/>
    <w:pPr>
      <w:spacing w:line="256" w:lineRule="atLeast"/>
    </w:pPr>
    <w:rPr>
      <w:rFonts w:ascii="Times New Roman" w:hAnsi="Times New Roman" w:cs="Times New Roman"/>
      <w:color w:val="auto"/>
    </w:rPr>
  </w:style>
  <w:style w:type="paragraph" w:customStyle="1" w:styleId="CM45">
    <w:name w:val="CM45"/>
    <w:basedOn w:val="Default"/>
    <w:next w:val="Default"/>
    <w:uiPriority w:val="99"/>
    <w:rsid w:val="00B52058"/>
    <w:rPr>
      <w:rFonts w:ascii="Times New Roman" w:hAnsi="Times New Roman" w:cs="Times New Roman"/>
      <w:color w:val="auto"/>
    </w:rPr>
  </w:style>
  <w:style w:type="paragraph" w:customStyle="1" w:styleId="CM36">
    <w:name w:val="CM36"/>
    <w:basedOn w:val="Default"/>
    <w:next w:val="Default"/>
    <w:uiPriority w:val="99"/>
    <w:rsid w:val="00B52058"/>
    <w:pPr>
      <w:spacing w:line="266" w:lineRule="atLeast"/>
    </w:pPr>
    <w:rPr>
      <w:rFonts w:ascii="Times New Roman" w:hAnsi="Times New Roman" w:cs="Times New Roman"/>
      <w:color w:val="auto"/>
    </w:rPr>
  </w:style>
  <w:style w:type="paragraph" w:customStyle="1" w:styleId="CM53">
    <w:name w:val="CM53"/>
    <w:basedOn w:val="Default"/>
    <w:next w:val="Default"/>
    <w:uiPriority w:val="99"/>
    <w:rsid w:val="00D52980"/>
    <w:rPr>
      <w:rFonts w:ascii="Times New Roman" w:hAnsi="Times New Roman" w:cs="Times New Roman"/>
      <w:color w:val="auto"/>
    </w:rPr>
  </w:style>
  <w:style w:type="paragraph" w:customStyle="1" w:styleId="CM68">
    <w:name w:val="CM68"/>
    <w:basedOn w:val="Default"/>
    <w:next w:val="Default"/>
    <w:uiPriority w:val="99"/>
    <w:rsid w:val="00D52980"/>
    <w:rPr>
      <w:rFonts w:ascii="Times New Roman" w:hAnsi="Times New Roman" w:cs="Times New Roman"/>
      <w:color w:val="auto"/>
    </w:rPr>
  </w:style>
  <w:style w:type="paragraph" w:customStyle="1" w:styleId="CM55">
    <w:name w:val="CM55"/>
    <w:basedOn w:val="Default"/>
    <w:next w:val="Default"/>
    <w:uiPriority w:val="99"/>
    <w:rsid w:val="00D52980"/>
    <w:rPr>
      <w:rFonts w:ascii="Times New Roman" w:hAnsi="Times New Roman" w:cs="Times New Roman"/>
      <w:color w:val="auto"/>
    </w:rPr>
  </w:style>
  <w:style w:type="character" w:customStyle="1" w:styleId="Heading2Char">
    <w:name w:val="Heading 2 Char"/>
    <w:basedOn w:val="DefaultParagraphFont"/>
    <w:link w:val="Heading2"/>
    <w:rsid w:val="00D52980"/>
    <w:rPr>
      <w:rFonts w:ascii="Arial" w:eastAsia="Times New Roman" w:hAnsi="Arial" w:cs="Arial"/>
      <w:b/>
      <w:bCs/>
      <w:color w:val="003399"/>
      <w:sz w:val="24"/>
      <w:szCs w:val="24"/>
    </w:rPr>
  </w:style>
  <w:style w:type="character" w:customStyle="1" w:styleId="notranslate">
    <w:name w:val="notranslate"/>
    <w:basedOn w:val="DefaultParagraphFont"/>
    <w:rsid w:val="00D52980"/>
  </w:style>
  <w:style w:type="paragraph" w:styleId="Header">
    <w:name w:val="header"/>
    <w:basedOn w:val="Normal"/>
    <w:link w:val="HeaderChar"/>
    <w:unhideWhenUsed/>
    <w:rsid w:val="00966300"/>
    <w:pPr>
      <w:tabs>
        <w:tab w:val="center" w:pos="4513"/>
        <w:tab w:val="right" w:pos="9026"/>
      </w:tabs>
      <w:spacing w:after="0" w:line="240" w:lineRule="auto"/>
    </w:pPr>
  </w:style>
  <w:style w:type="character" w:customStyle="1" w:styleId="HeaderChar">
    <w:name w:val="Header Char"/>
    <w:basedOn w:val="DefaultParagraphFont"/>
    <w:link w:val="Header"/>
    <w:rsid w:val="00966300"/>
  </w:style>
  <w:style w:type="paragraph" w:styleId="Footer">
    <w:name w:val="footer"/>
    <w:basedOn w:val="Normal"/>
    <w:link w:val="FooterChar"/>
    <w:unhideWhenUsed/>
    <w:rsid w:val="00966300"/>
    <w:pPr>
      <w:tabs>
        <w:tab w:val="center" w:pos="4513"/>
        <w:tab w:val="right" w:pos="9026"/>
      </w:tabs>
      <w:spacing w:after="0" w:line="240" w:lineRule="auto"/>
    </w:pPr>
  </w:style>
  <w:style w:type="character" w:customStyle="1" w:styleId="FooterChar">
    <w:name w:val="Footer Char"/>
    <w:basedOn w:val="DefaultParagraphFont"/>
    <w:link w:val="Footer"/>
    <w:rsid w:val="00966300"/>
  </w:style>
  <w:style w:type="paragraph" w:customStyle="1" w:styleId="CM21">
    <w:name w:val="CM21"/>
    <w:basedOn w:val="Default"/>
    <w:next w:val="Default"/>
    <w:uiPriority w:val="99"/>
    <w:rsid w:val="00811022"/>
    <w:pPr>
      <w:spacing w:line="240" w:lineRule="atLeast"/>
    </w:pPr>
    <w:rPr>
      <w:rFonts w:ascii="ALPEM D+ Times" w:hAnsi="ALPEM D+ Times" w:cstheme="minorBidi"/>
      <w:color w:val="auto"/>
    </w:rPr>
  </w:style>
  <w:style w:type="character" w:customStyle="1" w:styleId="FootnoteTe1">
    <w:name w:val="Footnote Te1"/>
    <w:rsid w:val="008C532C"/>
    <w:rPr>
      <w:lang w:val="en-GB"/>
    </w:rPr>
  </w:style>
  <w:style w:type="character" w:styleId="Emphasis">
    <w:name w:val="Emphasis"/>
    <w:basedOn w:val="DefaultParagraphFont"/>
    <w:uiPriority w:val="20"/>
    <w:qFormat/>
    <w:rsid w:val="008C532C"/>
    <w:rPr>
      <w:b/>
      <w:bCs/>
      <w:i w:val="0"/>
      <w:iCs w:val="0"/>
    </w:rPr>
  </w:style>
  <w:style w:type="character" w:customStyle="1" w:styleId="st">
    <w:name w:val="st"/>
    <w:basedOn w:val="DefaultParagraphFont"/>
    <w:rsid w:val="008C532C"/>
  </w:style>
  <w:style w:type="paragraph" w:styleId="TOC1">
    <w:name w:val="toc 1"/>
    <w:basedOn w:val="Normal"/>
    <w:next w:val="Normal"/>
    <w:autoRedefine/>
    <w:uiPriority w:val="39"/>
    <w:rsid w:val="008A74EF"/>
    <w:pPr>
      <w:tabs>
        <w:tab w:val="right" w:leader="dot" w:pos="9639"/>
      </w:tabs>
      <w:spacing w:before="60" w:after="60" w:line="360" w:lineRule="auto"/>
      <w:ind w:left="709" w:right="-279" w:hanging="709"/>
    </w:pPr>
    <w:rPr>
      <w:rFonts w:ascii="Arial" w:eastAsiaTheme="minorHAnsi" w:hAnsi="Arial" w:cs="Arial"/>
      <w:b/>
      <w:noProof/>
      <w:lang w:eastAsia="en-US"/>
    </w:rPr>
  </w:style>
  <w:style w:type="character" w:styleId="PageNumber">
    <w:name w:val="page number"/>
    <w:basedOn w:val="DefaultParagraphFont"/>
    <w:rsid w:val="008A015E"/>
  </w:style>
  <w:style w:type="character" w:styleId="HTMLCite">
    <w:name w:val="HTML Cite"/>
    <w:basedOn w:val="DefaultParagraphFont"/>
    <w:uiPriority w:val="99"/>
    <w:semiHidden/>
    <w:unhideWhenUsed/>
    <w:rsid w:val="00606AAB"/>
    <w:rPr>
      <w:i/>
      <w:iCs/>
    </w:rPr>
  </w:style>
  <w:style w:type="paragraph" w:customStyle="1" w:styleId="subsection">
    <w:name w:val="subsection"/>
    <w:basedOn w:val="Normal"/>
    <w:rsid w:val="007A2FA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7A2FA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M17">
    <w:name w:val="CM17"/>
    <w:basedOn w:val="Default"/>
    <w:next w:val="Default"/>
    <w:uiPriority w:val="99"/>
    <w:rsid w:val="00000F47"/>
    <w:pPr>
      <w:spacing w:line="256" w:lineRule="atLeast"/>
    </w:pPr>
    <w:rPr>
      <w:rFonts w:ascii="Times New Roman" w:hAnsi="Times New Roman" w:cs="Times New Roman"/>
      <w:color w:val="auto"/>
    </w:rPr>
  </w:style>
  <w:style w:type="character" w:customStyle="1" w:styleId="highlight">
    <w:name w:val="highlight"/>
    <w:basedOn w:val="DefaultParagraphFont"/>
    <w:rsid w:val="00DB0712"/>
  </w:style>
  <w:style w:type="character" w:customStyle="1" w:styleId="Heading1Char">
    <w:name w:val="Heading 1 Char"/>
    <w:basedOn w:val="DefaultParagraphFont"/>
    <w:link w:val="Heading1"/>
    <w:rsid w:val="00C42A8B"/>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C42A8B"/>
    <w:pPr>
      <w:outlineLvl w:val="9"/>
    </w:pPr>
    <w:rPr>
      <w:lang w:val="en-US" w:eastAsia="ja-JP"/>
    </w:rPr>
  </w:style>
  <w:style w:type="character" w:styleId="CommentReference">
    <w:name w:val="annotation reference"/>
    <w:basedOn w:val="DefaultParagraphFont"/>
    <w:uiPriority w:val="99"/>
    <w:semiHidden/>
    <w:unhideWhenUsed/>
    <w:rsid w:val="009858BC"/>
    <w:rPr>
      <w:sz w:val="16"/>
      <w:szCs w:val="16"/>
    </w:rPr>
  </w:style>
  <w:style w:type="paragraph" w:styleId="CommentText">
    <w:name w:val="annotation text"/>
    <w:basedOn w:val="Normal"/>
    <w:link w:val="CommentTextChar"/>
    <w:uiPriority w:val="99"/>
    <w:unhideWhenUsed/>
    <w:rsid w:val="009858BC"/>
    <w:pPr>
      <w:spacing w:after="120" w:line="240" w:lineRule="auto"/>
    </w:pPr>
    <w:rPr>
      <w:sz w:val="20"/>
      <w:szCs w:val="20"/>
      <w:lang w:val="en-GB" w:eastAsia="en-US"/>
    </w:rPr>
  </w:style>
  <w:style w:type="character" w:customStyle="1" w:styleId="CommentTextChar">
    <w:name w:val="Comment Text Char"/>
    <w:basedOn w:val="DefaultParagraphFont"/>
    <w:link w:val="CommentText"/>
    <w:uiPriority w:val="99"/>
    <w:rsid w:val="009858BC"/>
    <w:rPr>
      <w:sz w:val="20"/>
      <w:szCs w:val="20"/>
      <w:lang w:val="en-GB" w:eastAsia="en-US"/>
    </w:rPr>
  </w:style>
  <w:style w:type="character" w:styleId="Strong">
    <w:name w:val="Strong"/>
    <w:basedOn w:val="DefaultParagraphFont"/>
    <w:uiPriority w:val="22"/>
    <w:qFormat/>
    <w:rsid w:val="00C74B91"/>
    <w:rPr>
      <w:b/>
      <w:bCs/>
    </w:rPr>
  </w:style>
  <w:style w:type="character" w:customStyle="1" w:styleId="Heading8Char">
    <w:name w:val="Heading 8 Char"/>
    <w:basedOn w:val="DefaultParagraphFont"/>
    <w:link w:val="Heading8"/>
    <w:uiPriority w:val="9"/>
    <w:semiHidden/>
    <w:rsid w:val="00A801C7"/>
    <w:rPr>
      <w:rFonts w:asciiTheme="majorHAnsi" w:eastAsiaTheme="majorEastAsia" w:hAnsiTheme="majorHAnsi" w:cstheme="majorBidi"/>
      <w:color w:val="404040" w:themeColor="text1" w:themeTint="BF"/>
      <w:sz w:val="20"/>
      <w:szCs w:val="20"/>
    </w:rPr>
  </w:style>
  <w:style w:type="paragraph" w:styleId="CommentSubject">
    <w:name w:val="annotation subject"/>
    <w:basedOn w:val="CommentText"/>
    <w:next w:val="CommentText"/>
    <w:link w:val="CommentSubjectChar"/>
    <w:semiHidden/>
    <w:unhideWhenUsed/>
    <w:rsid w:val="00CC3462"/>
    <w:pPr>
      <w:spacing w:after="200"/>
    </w:pPr>
    <w:rPr>
      <w:b/>
      <w:bCs/>
      <w:lang w:val="en-ZA" w:eastAsia="en-ZA"/>
    </w:rPr>
  </w:style>
  <w:style w:type="character" w:customStyle="1" w:styleId="CommentSubjectChar">
    <w:name w:val="Comment Subject Char"/>
    <w:basedOn w:val="CommentTextChar"/>
    <w:link w:val="CommentSubject"/>
    <w:semiHidden/>
    <w:rsid w:val="00CC3462"/>
    <w:rPr>
      <w:b/>
      <w:bCs/>
      <w:sz w:val="20"/>
      <w:szCs w:val="20"/>
      <w:lang w:val="en-GB" w:eastAsia="en-US"/>
    </w:rPr>
  </w:style>
  <w:style w:type="paragraph" w:styleId="Revision">
    <w:name w:val="Revision"/>
    <w:hidden/>
    <w:uiPriority w:val="99"/>
    <w:semiHidden/>
    <w:rsid w:val="00613A49"/>
    <w:pPr>
      <w:spacing w:after="0" w:line="240" w:lineRule="auto"/>
    </w:pPr>
  </w:style>
  <w:style w:type="paragraph" w:styleId="EndnoteText">
    <w:name w:val="endnote text"/>
    <w:basedOn w:val="Normal"/>
    <w:link w:val="EndnoteTextChar"/>
    <w:semiHidden/>
    <w:unhideWhenUsed/>
    <w:rsid w:val="009C1110"/>
    <w:pPr>
      <w:spacing w:after="0" w:line="240" w:lineRule="auto"/>
    </w:pPr>
    <w:rPr>
      <w:sz w:val="20"/>
      <w:szCs w:val="20"/>
    </w:rPr>
  </w:style>
  <w:style w:type="character" w:customStyle="1" w:styleId="EndnoteTextChar">
    <w:name w:val="Endnote Text Char"/>
    <w:basedOn w:val="DefaultParagraphFont"/>
    <w:link w:val="EndnoteText"/>
    <w:semiHidden/>
    <w:rsid w:val="009C1110"/>
    <w:rPr>
      <w:sz w:val="20"/>
      <w:szCs w:val="20"/>
    </w:rPr>
  </w:style>
  <w:style w:type="character" w:customStyle="1" w:styleId="tw4winMark">
    <w:name w:val="tw4winMark"/>
    <w:rsid w:val="00B0557F"/>
    <w:rPr>
      <w:rFonts w:ascii="Times New Roman" w:hAnsi="Times New Roman" w:cs="Times New Roman"/>
      <w:vanish/>
      <w:color w:val="800080"/>
      <w:sz w:val="24"/>
      <w:szCs w:val="24"/>
      <w:vertAlign w:val="subscript"/>
    </w:rPr>
  </w:style>
  <w:style w:type="paragraph" w:customStyle="1" w:styleId="Maintitle">
    <w:name w:val="Main title"/>
    <w:basedOn w:val="Normal"/>
    <w:link w:val="MaintitleChar"/>
    <w:qFormat/>
    <w:rsid w:val="001165FC"/>
    <w:pPr>
      <w:numPr>
        <w:numId w:val="1"/>
      </w:numPr>
      <w:autoSpaceDE w:val="0"/>
      <w:autoSpaceDN w:val="0"/>
      <w:adjustRightInd w:val="0"/>
      <w:spacing w:after="0" w:line="240" w:lineRule="auto"/>
      <w:jc w:val="both"/>
    </w:pPr>
    <w:rPr>
      <w:rFonts w:ascii="Times New Roman" w:eastAsia="Times New Roman" w:hAnsi="Times New Roman" w:cs="Times New Roman"/>
      <w:b/>
      <w:bCs/>
      <w:noProof/>
      <w:sz w:val="24"/>
      <w:szCs w:val="26"/>
      <w:lang w:val="en-US" w:eastAsia="en-US"/>
    </w:rPr>
  </w:style>
  <w:style w:type="character" w:customStyle="1" w:styleId="MaintitleChar">
    <w:name w:val="Main title Char"/>
    <w:link w:val="Maintitle"/>
    <w:rsid w:val="001165FC"/>
    <w:rPr>
      <w:rFonts w:ascii="Times New Roman" w:eastAsia="Times New Roman" w:hAnsi="Times New Roman" w:cs="Times New Roman"/>
      <w:b/>
      <w:bCs/>
      <w:noProof/>
      <w:sz w:val="24"/>
      <w:szCs w:val="26"/>
      <w:lang w:val="en-US" w:eastAsia="en-US"/>
    </w:rPr>
  </w:style>
  <w:style w:type="character" w:styleId="FollowedHyperlink">
    <w:name w:val="FollowedHyperlink"/>
    <w:basedOn w:val="DefaultParagraphFont"/>
    <w:semiHidden/>
    <w:unhideWhenUsed/>
    <w:rsid w:val="00D432F0"/>
    <w:rPr>
      <w:color w:val="800080" w:themeColor="followedHyperlink"/>
      <w:u w:val="single"/>
    </w:rPr>
  </w:style>
  <w:style w:type="paragraph" w:customStyle="1" w:styleId="Pa52">
    <w:name w:val="Pa5+2"/>
    <w:basedOn w:val="Default"/>
    <w:next w:val="Default"/>
    <w:uiPriority w:val="99"/>
    <w:rsid w:val="00E964F5"/>
    <w:pPr>
      <w:spacing w:line="211" w:lineRule="atLeast"/>
    </w:pPr>
    <w:rPr>
      <w:rFonts w:ascii="Adobe Garamond Pro" w:hAnsi="Adobe Garamond Pro" w:cstheme="minorBidi"/>
      <w:color w:val="auto"/>
      <w:lang w:val="en-US"/>
    </w:rPr>
  </w:style>
  <w:style w:type="paragraph" w:customStyle="1" w:styleId="Pa22">
    <w:name w:val="Pa2+2"/>
    <w:basedOn w:val="Default"/>
    <w:next w:val="Default"/>
    <w:uiPriority w:val="99"/>
    <w:rsid w:val="000A1395"/>
    <w:pPr>
      <w:spacing w:line="181" w:lineRule="atLeast"/>
    </w:pPr>
    <w:rPr>
      <w:rFonts w:ascii="Frutiger 45 Light" w:hAnsi="Frutiger 45 Light" w:cstheme="minorBidi"/>
      <w:color w:val="auto"/>
      <w:lang w:val="en-US"/>
    </w:rPr>
  </w:style>
  <w:style w:type="paragraph" w:customStyle="1" w:styleId="gmail-m3642427114626180628m-6534600210048553051m-6637656318762905898gmail-msotoc1">
    <w:name w:val="gmail-m_3642427114626180628m_-6534600210048553051m_-6637656318762905898gmail-msotoc1"/>
    <w:basedOn w:val="Normal"/>
    <w:rsid w:val="00494B9E"/>
    <w:pPr>
      <w:spacing w:before="100" w:beforeAutospacing="1" w:after="100" w:afterAutospacing="1" w:line="240" w:lineRule="auto"/>
    </w:pPr>
    <w:rPr>
      <w:rFonts w:ascii="Times New Roman" w:eastAsiaTheme="minorHAnsi" w:hAnsi="Times New Roman" w:cs="Times New Roman"/>
      <w:sz w:val="24"/>
      <w:szCs w:val="24"/>
      <w:lang w:val="en-US" w:eastAsia="en-US"/>
    </w:rPr>
  </w:style>
  <w:style w:type="paragraph" w:styleId="TOC2">
    <w:name w:val="toc 2"/>
    <w:basedOn w:val="Normal"/>
    <w:next w:val="Normal"/>
    <w:autoRedefine/>
    <w:uiPriority w:val="39"/>
    <w:unhideWhenUsed/>
    <w:rsid w:val="00B34DA7"/>
    <w:pPr>
      <w:spacing w:after="100"/>
      <w:ind w:left="220"/>
    </w:pPr>
  </w:style>
  <w:style w:type="paragraph" w:styleId="NoSpacing">
    <w:name w:val="No Spacing"/>
    <w:uiPriority w:val="1"/>
    <w:qFormat/>
    <w:rsid w:val="00307AE9"/>
    <w:pPr>
      <w:spacing w:after="0" w:line="240" w:lineRule="auto"/>
    </w:pPr>
    <w:rPr>
      <w:rFonts w:eastAsiaTheme="minorHAnsi"/>
      <w:lang w:val="pl-PL" w:eastAsia="en-US"/>
    </w:rPr>
  </w:style>
  <w:style w:type="character" w:customStyle="1" w:styleId="Heading3Char">
    <w:name w:val="Heading 3 Char"/>
    <w:basedOn w:val="DefaultParagraphFont"/>
    <w:link w:val="Heading3"/>
    <w:rsid w:val="00D660D1"/>
    <w:rPr>
      <w:rFonts w:ascii="Arial" w:eastAsia="SimSun" w:hAnsi="Arial" w:cs="Arial"/>
      <w:bCs/>
      <w:szCs w:val="26"/>
      <w:u w:val="single"/>
      <w:lang w:val="en-US" w:eastAsia="en-US"/>
    </w:rPr>
  </w:style>
  <w:style w:type="character" w:customStyle="1" w:styleId="Heading4Char">
    <w:name w:val="Heading 4 Char"/>
    <w:basedOn w:val="DefaultParagraphFont"/>
    <w:link w:val="Heading4"/>
    <w:rsid w:val="00D660D1"/>
    <w:rPr>
      <w:rFonts w:ascii="Arial" w:eastAsia="SimSun" w:hAnsi="Arial" w:cs="Arial"/>
      <w:bCs/>
      <w:i/>
      <w:szCs w:val="28"/>
      <w:lang w:val="en-US" w:eastAsia="en-US"/>
    </w:rPr>
  </w:style>
  <w:style w:type="paragraph" w:styleId="Salutation">
    <w:name w:val="Salutation"/>
    <w:basedOn w:val="Normal"/>
    <w:next w:val="Normal"/>
    <w:link w:val="SalutationChar"/>
    <w:semiHidden/>
    <w:rsid w:val="00D660D1"/>
    <w:pPr>
      <w:spacing w:after="0" w:line="240" w:lineRule="auto"/>
    </w:pPr>
    <w:rPr>
      <w:rFonts w:ascii="Arial" w:eastAsia="Times New Roman" w:hAnsi="Arial" w:cs="Arial"/>
      <w:szCs w:val="20"/>
      <w:lang w:val="en-US" w:eastAsia="en-US"/>
    </w:rPr>
  </w:style>
  <w:style w:type="character" w:customStyle="1" w:styleId="SalutationChar">
    <w:name w:val="Salutation Char"/>
    <w:basedOn w:val="DefaultParagraphFont"/>
    <w:link w:val="Salutation"/>
    <w:semiHidden/>
    <w:rsid w:val="00D660D1"/>
    <w:rPr>
      <w:rFonts w:ascii="Arial" w:eastAsia="Times New Roman" w:hAnsi="Arial" w:cs="Arial"/>
      <w:szCs w:val="20"/>
      <w:lang w:val="en-US" w:eastAsia="en-US"/>
    </w:rPr>
  </w:style>
  <w:style w:type="paragraph" w:styleId="Signature">
    <w:name w:val="Signature"/>
    <w:basedOn w:val="Normal"/>
    <w:link w:val="SignatureChar"/>
    <w:semiHidden/>
    <w:rsid w:val="00D660D1"/>
    <w:pPr>
      <w:spacing w:after="0" w:line="240" w:lineRule="auto"/>
      <w:ind w:left="5250"/>
    </w:pPr>
    <w:rPr>
      <w:rFonts w:ascii="Arial" w:eastAsia="Times New Roman" w:hAnsi="Arial" w:cs="Arial"/>
      <w:szCs w:val="20"/>
      <w:lang w:val="en-US" w:eastAsia="en-US"/>
    </w:rPr>
  </w:style>
  <w:style w:type="character" w:customStyle="1" w:styleId="SignatureChar">
    <w:name w:val="Signature Char"/>
    <w:basedOn w:val="DefaultParagraphFont"/>
    <w:link w:val="Signature"/>
    <w:semiHidden/>
    <w:rsid w:val="00D660D1"/>
    <w:rPr>
      <w:rFonts w:ascii="Arial" w:eastAsia="Times New Roman" w:hAnsi="Arial" w:cs="Arial"/>
      <w:szCs w:val="20"/>
      <w:lang w:val="en-US" w:eastAsia="en-US"/>
    </w:rPr>
  </w:style>
  <w:style w:type="paragraph" w:styleId="Caption">
    <w:name w:val="caption"/>
    <w:basedOn w:val="Normal"/>
    <w:next w:val="Normal"/>
    <w:qFormat/>
    <w:rsid w:val="00D660D1"/>
    <w:pPr>
      <w:spacing w:after="0" w:line="240" w:lineRule="auto"/>
    </w:pPr>
    <w:rPr>
      <w:rFonts w:ascii="Arial" w:eastAsia="Times New Roman" w:hAnsi="Arial" w:cs="Arial"/>
      <w:b/>
      <w:bCs/>
      <w:sz w:val="18"/>
      <w:szCs w:val="20"/>
      <w:lang w:val="en-US" w:eastAsia="en-US"/>
    </w:rPr>
  </w:style>
  <w:style w:type="paragraph" w:styleId="BodyText">
    <w:name w:val="Body Text"/>
    <w:basedOn w:val="Normal"/>
    <w:link w:val="BodyTextChar"/>
    <w:rsid w:val="00D660D1"/>
    <w:pPr>
      <w:spacing w:after="220" w:line="240" w:lineRule="auto"/>
    </w:pPr>
    <w:rPr>
      <w:rFonts w:ascii="Arial" w:eastAsia="Times New Roman" w:hAnsi="Arial" w:cs="Arial"/>
      <w:szCs w:val="20"/>
      <w:lang w:val="en-US" w:eastAsia="en-US"/>
    </w:rPr>
  </w:style>
  <w:style w:type="character" w:customStyle="1" w:styleId="BodyTextChar">
    <w:name w:val="Body Text Char"/>
    <w:basedOn w:val="DefaultParagraphFont"/>
    <w:link w:val="BodyText"/>
    <w:rsid w:val="00D660D1"/>
    <w:rPr>
      <w:rFonts w:ascii="Arial" w:eastAsia="Times New Roman" w:hAnsi="Arial" w:cs="Arial"/>
      <w:szCs w:val="20"/>
      <w:lang w:val="en-US" w:eastAsia="en-US"/>
    </w:rPr>
  </w:style>
  <w:style w:type="paragraph" w:customStyle="1" w:styleId="ONUMFS">
    <w:name w:val="ONUM FS"/>
    <w:basedOn w:val="BodyText"/>
    <w:rsid w:val="00D660D1"/>
    <w:pPr>
      <w:numPr>
        <w:numId w:val="3"/>
      </w:numPr>
    </w:pPr>
  </w:style>
  <w:style w:type="paragraph" w:customStyle="1" w:styleId="ONUME">
    <w:name w:val="ONUM E"/>
    <w:basedOn w:val="BodyText"/>
    <w:rsid w:val="00D660D1"/>
    <w:pPr>
      <w:numPr>
        <w:numId w:val="2"/>
      </w:numPr>
    </w:pPr>
  </w:style>
  <w:style w:type="paragraph" w:styleId="ListNumber">
    <w:name w:val="List Number"/>
    <w:basedOn w:val="Normal"/>
    <w:semiHidden/>
    <w:rsid w:val="00D660D1"/>
    <w:pPr>
      <w:numPr>
        <w:numId w:val="4"/>
      </w:numPr>
      <w:spacing w:after="0" w:line="240" w:lineRule="auto"/>
    </w:pPr>
    <w:rPr>
      <w:rFonts w:ascii="Arial" w:eastAsia="Times New Roman" w:hAnsi="Arial" w:cs="Arial"/>
      <w:szCs w:val="20"/>
      <w:lang w:val="en-US" w:eastAsia="en-US"/>
    </w:rPr>
  </w:style>
  <w:style w:type="character" w:customStyle="1" w:styleId="Policepardfaut1">
    <w:name w:val="Police par défaut1"/>
    <w:rsid w:val="00D660D1"/>
  </w:style>
  <w:style w:type="paragraph" w:customStyle="1" w:styleId="Notedebasdepage1">
    <w:name w:val="Note de bas de page1"/>
    <w:basedOn w:val="Normal"/>
    <w:rsid w:val="00D660D1"/>
    <w:pPr>
      <w:suppressAutoHyphens/>
      <w:autoSpaceDN w:val="0"/>
      <w:spacing w:after="0" w:line="240" w:lineRule="auto"/>
      <w:textAlignment w:val="baseline"/>
    </w:pPr>
    <w:rPr>
      <w:rFonts w:ascii="Arial" w:eastAsia="Times New Roman" w:hAnsi="Arial" w:cs="Arial"/>
      <w:sz w:val="18"/>
      <w:szCs w:val="20"/>
      <w:lang w:val="en-US" w:eastAsia="en-US"/>
    </w:rPr>
  </w:style>
  <w:style w:type="character" w:customStyle="1" w:styleId="Appelnotedebasdep1">
    <w:name w:val="Appel note de bas de p.1"/>
    <w:basedOn w:val="Policepardfaut1"/>
    <w:rsid w:val="00D660D1"/>
    <w:rPr>
      <w:position w:val="0"/>
      <w:vertAlign w:val="superscript"/>
    </w:rPr>
  </w:style>
  <w:style w:type="paragraph" w:customStyle="1" w:styleId="Paragraphedeliste1">
    <w:name w:val="Paragraphe de liste1"/>
    <w:basedOn w:val="Normal"/>
    <w:rsid w:val="00D660D1"/>
    <w:pPr>
      <w:suppressAutoHyphens/>
      <w:autoSpaceDN w:val="0"/>
      <w:spacing w:after="160" w:line="244" w:lineRule="auto"/>
      <w:ind w:left="720"/>
      <w:textAlignment w:val="baseline"/>
    </w:pPr>
    <w:rPr>
      <w:rFonts w:ascii="Calibri" w:eastAsia="Calibri" w:hAnsi="Calibri" w:cs="Times New Roman"/>
      <w:lang w:val="fr-CH" w:eastAsia="en-US"/>
    </w:rPr>
  </w:style>
  <w:style w:type="character" w:customStyle="1" w:styleId="A11">
    <w:name w:val="A11"/>
    <w:uiPriority w:val="99"/>
    <w:rsid w:val="00D660D1"/>
    <w:rPr>
      <w:b/>
      <w:bCs/>
      <w:color w:val="000000"/>
      <w:sz w:val="10"/>
      <w:szCs w:val="10"/>
    </w:rPr>
  </w:style>
  <w:style w:type="paragraph" w:customStyle="1" w:styleId="StyleJustified">
    <w:name w:val="Style Justified"/>
    <w:basedOn w:val="Normal"/>
    <w:rsid w:val="00D660D1"/>
    <w:pPr>
      <w:widowControl w:val="0"/>
      <w:adjustRightInd w:val="0"/>
      <w:spacing w:after="0" w:line="360" w:lineRule="atLeast"/>
      <w:jc w:val="both"/>
      <w:textAlignment w:val="baseline"/>
    </w:pPr>
    <w:rPr>
      <w:rFonts w:ascii="Times New Roman" w:eastAsia="Times New Roman" w:hAnsi="Times New Roman" w:cs="Times New Roman"/>
      <w:sz w:val="24"/>
      <w:szCs w:val="20"/>
      <w:lang w:val="en-US" w:eastAsia="en-US"/>
    </w:rPr>
  </w:style>
  <w:style w:type="paragraph" w:styleId="BodyTextIndent">
    <w:name w:val="Body Text Indent"/>
    <w:basedOn w:val="Normal"/>
    <w:link w:val="BodyTextIndentChar"/>
    <w:unhideWhenUsed/>
    <w:rsid w:val="00D660D1"/>
    <w:pPr>
      <w:spacing w:after="120" w:line="240" w:lineRule="auto"/>
      <w:ind w:left="283"/>
    </w:pPr>
    <w:rPr>
      <w:rFonts w:ascii="Arial" w:eastAsia="Times New Roman" w:hAnsi="Arial" w:cs="Arial"/>
      <w:szCs w:val="20"/>
      <w:lang w:val="en-US" w:eastAsia="en-US"/>
    </w:rPr>
  </w:style>
  <w:style w:type="character" w:customStyle="1" w:styleId="BodyTextIndentChar">
    <w:name w:val="Body Text Indent Char"/>
    <w:basedOn w:val="DefaultParagraphFont"/>
    <w:link w:val="BodyTextIndent"/>
    <w:rsid w:val="00D660D1"/>
    <w:rPr>
      <w:rFonts w:ascii="Arial" w:eastAsia="Times New Roman" w:hAnsi="Arial" w:cs="Arial"/>
      <w:szCs w:val="20"/>
      <w:lang w:val="en-US" w:eastAsia="en-US"/>
    </w:rPr>
  </w:style>
  <w:style w:type="paragraph" w:styleId="BodyText2">
    <w:name w:val="Body Text 2"/>
    <w:basedOn w:val="Normal"/>
    <w:link w:val="BodyText2Char"/>
    <w:unhideWhenUsed/>
    <w:rsid w:val="00D660D1"/>
    <w:pPr>
      <w:spacing w:after="120" w:line="480" w:lineRule="auto"/>
    </w:pPr>
    <w:rPr>
      <w:rFonts w:ascii="Arial" w:eastAsia="Times New Roman" w:hAnsi="Arial" w:cs="Arial"/>
      <w:szCs w:val="20"/>
      <w:lang w:val="en-US" w:eastAsia="en-US"/>
    </w:rPr>
  </w:style>
  <w:style w:type="character" w:customStyle="1" w:styleId="BodyText2Char">
    <w:name w:val="Body Text 2 Char"/>
    <w:basedOn w:val="DefaultParagraphFont"/>
    <w:link w:val="BodyText2"/>
    <w:rsid w:val="00D660D1"/>
    <w:rPr>
      <w:rFonts w:ascii="Arial" w:eastAsia="Times New Roman" w:hAnsi="Arial" w:cs="Arial"/>
      <w:szCs w:val="20"/>
      <w:lang w:val="en-US" w:eastAsia="en-US"/>
    </w:rPr>
  </w:style>
  <w:style w:type="paragraph" w:styleId="BodyTextIndent2">
    <w:name w:val="Body Text Indent 2"/>
    <w:basedOn w:val="Normal"/>
    <w:link w:val="BodyTextIndent2Char"/>
    <w:unhideWhenUsed/>
    <w:rsid w:val="00D660D1"/>
    <w:pPr>
      <w:spacing w:after="120" w:line="480" w:lineRule="auto"/>
      <w:ind w:left="283"/>
    </w:pPr>
    <w:rPr>
      <w:rFonts w:ascii="Arial" w:eastAsia="Times New Roman" w:hAnsi="Arial" w:cs="Arial"/>
      <w:szCs w:val="20"/>
      <w:lang w:val="en-US" w:eastAsia="en-US"/>
    </w:rPr>
  </w:style>
  <w:style w:type="character" w:customStyle="1" w:styleId="BodyTextIndent2Char">
    <w:name w:val="Body Text Indent 2 Char"/>
    <w:basedOn w:val="DefaultParagraphFont"/>
    <w:link w:val="BodyTextIndent2"/>
    <w:rsid w:val="00D660D1"/>
    <w:rPr>
      <w:rFonts w:ascii="Arial" w:eastAsia="Times New Roman" w:hAnsi="Arial" w:cs="Arial"/>
      <w:szCs w:val="20"/>
      <w:lang w:val="en-US" w:eastAsia="en-US"/>
    </w:rPr>
  </w:style>
  <w:style w:type="character" w:customStyle="1" w:styleId="patentscopemark">
    <w:name w:val="patentscopemark"/>
    <w:basedOn w:val="DefaultParagraphFont"/>
    <w:rsid w:val="009E2DFC"/>
  </w:style>
  <w:style w:type="paragraph" w:customStyle="1" w:styleId="lexicon-synonyms">
    <w:name w:val="lexicon-synonyms"/>
    <w:basedOn w:val="Normal"/>
    <w:rsid w:val="00046562"/>
    <w:pPr>
      <w:spacing w:after="240" w:line="336" w:lineRule="auto"/>
    </w:pPr>
    <w:rPr>
      <w:rFonts w:ascii="Times New Roman" w:eastAsia="Times New Roman" w:hAnsi="Times New Roman" w:cs="Times New Roman"/>
      <w:sz w:val="24"/>
      <w:szCs w:val="24"/>
      <w:lang w:val="en-US" w:eastAsia="en-US"/>
    </w:rPr>
  </w:style>
  <w:style w:type="character" w:customStyle="1" w:styleId="tgc">
    <w:name w:val="_tgc"/>
    <w:basedOn w:val="DefaultParagraphFont"/>
    <w:rsid w:val="00A05672"/>
  </w:style>
  <w:style w:type="character" w:customStyle="1" w:styleId="st1">
    <w:name w:val="st1"/>
    <w:basedOn w:val="DefaultParagraphFont"/>
    <w:rsid w:val="00A05672"/>
  </w:style>
  <w:style w:type="character" w:customStyle="1" w:styleId="Parthead">
    <w:name w:val="Part head"/>
    <w:rsid w:val="005C041C"/>
    <w:rPr>
      <w:rFonts w:ascii="Arial Rounded MT Bold" w:hAnsi="Arial Rounded MT Bold"/>
      <w:b/>
      <w:noProof w:val="0"/>
      <w:sz w:val="26"/>
      <w:lang w:val="en-US"/>
    </w:rPr>
  </w:style>
  <w:style w:type="character" w:customStyle="1" w:styleId="Mainhead">
    <w:name w:val="Main head"/>
    <w:rsid w:val="005C041C"/>
    <w:rPr>
      <w:rFonts w:ascii="Arial Rounded MT Bold" w:hAnsi="Arial Rounded MT Bold"/>
      <w:b/>
      <w:noProof w:val="0"/>
      <w:sz w:val="30"/>
      <w:lang w:val="en-US"/>
    </w:rPr>
  </w:style>
  <w:style w:type="character" w:customStyle="1" w:styleId="Small">
    <w:name w:val="Small"/>
    <w:rsid w:val="005C041C"/>
    <w:rPr>
      <w:rFonts w:ascii="Times New Roman" w:hAnsi="Times New Roman"/>
      <w:noProof w:val="0"/>
      <w:sz w:val="19"/>
      <w:lang w:val="en-US"/>
    </w:rPr>
  </w:style>
  <w:style w:type="character" w:customStyle="1" w:styleId="Small2">
    <w:name w:val="Small2"/>
    <w:rsid w:val="005C041C"/>
    <w:rPr>
      <w:rFonts w:ascii="Times New Roman" w:hAnsi="Times New Roman"/>
      <w:noProof w:val="0"/>
      <w:sz w:val="17"/>
      <w:lang w:val="en-US"/>
    </w:rPr>
  </w:style>
  <w:style w:type="character" w:customStyle="1" w:styleId="UnresolvedMention1">
    <w:name w:val="Unresolved Mention1"/>
    <w:basedOn w:val="DefaultParagraphFont"/>
    <w:uiPriority w:val="99"/>
    <w:semiHidden/>
    <w:unhideWhenUsed/>
    <w:rsid w:val="00C929FA"/>
    <w:rPr>
      <w:color w:val="808080"/>
      <w:shd w:val="clear" w:color="auto" w:fill="E6E6E6"/>
    </w:rPr>
  </w:style>
  <w:style w:type="character" w:customStyle="1" w:styleId="null1">
    <w:name w:val="null1"/>
    <w:basedOn w:val="DefaultParagraphFont"/>
    <w:rsid w:val="00F47BA5"/>
  </w:style>
  <w:style w:type="numbering" w:customStyle="1" w:styleId="Style2">
    <w:name w:val="Style2"/>
    <w:uiPriority w:val="99"/>
    <w:rsid w:val="00946B14"/>
    <w:pPr>
      <w:numPr>
        <w:numId w:val="5"/>
      </w:numPr>
    </w:pPr>
  </w:style>
  <w:style w:type="paragraph" w:customStyle="1" w:styleId="p1">
    <w:name w:val="p1"/>
    <w:basedOn w:val="Normal"/>
    <w:rsid w:val="00AA45D7"/>
    <w:pPr>
      <w:spacing w:after="0" w:line="240" w:lineRule="auto"/>
    </w:pPr>
    <w:rPr>
      <w:rFonts w:ascii="Times" w:eastAsiaTheme="minorHAnsi" w:hAnsi="Times" w:cs="Times New Roman"/>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783451">
      <w:bodyDiv w:val="1"/>
      <w:marLeft w:val="0"/>
      <w:marRight w:val="0"/>
      <w:marTop w:val="0"/>
      <w:marBottom w:val="0"/>
      <w:divBdr>
        <w:top w:val="none" w:sz="0" w:space="0" w:color="auto"/>
        <w:left w:val="none" w:sz="0" w:space="0" w:color="auto"/>
        <w:bottom w:val="none" w:sz="0" w:space="0" w:color="auto"/>
        <w:right w:val="none" w:sz="0" w:space="0" w:color="auto"/>
      </w:divBdr>
    </w:div>
    <w:div w:id="28649040">
      <w:bodyDiv w:val="1"/>
      <w:marLeft w:val="0"/>
      <w:marRight w:val="0"/>
      <w:marTop w:val="0"/>
      <w:marBottom w:val="0"/>
      <w:divBdr>
        <w:top w:val="none" w:sz="0" w:space="0" w:color="auto"/>
        <w:left w:val="none" w:sz="0" w:space="0" w:color="auto"/>
        <w:bottom w:val="none" w:sz="0" w:space="0" w:color="auto"/>
        <w:right w:val="none" w:sz="0" w:space="0" w:color="auto"/>
      </w:divBdr>
      <w:divsChild>
        <w:div w:id="1561285384">
          <w:marLeft w:val="0"/>
          <w:marRight w:val="0"/>
          <w:marTop w:val="0"/>
          <w:marBottom w:val="0"/>
          <w:divBdr>
            <w:top w:val="none" w:sz="0" w:space="0" w:color="auto"/>
            <w:left w:val="none" w:sz="0" w:space="0" w:color="auto"/>
            <w:bottom w:val="none" w:sz="0" w:space="0" w:color="auto"/>
            <w:right w:val="none" w:sz="0" w:space="0" w:color="auto"/>
          </w:divBdr>
          <w:divsChild>
            <w:div w:id="142239960">
              <w:marLeft w:val="0"/>
              <w:marRight w:val="0"/>
              <w:marTop w:val="0"/>
              <w:marBottom w:val="0"/>
              <w:divBdr>
                <w:top w:val="none" w:sz="0" w:space="0" w:color="auto"/>
                <w:left w:val="none" w:sz="0" w:space="0" w:color="auto"/>
                <w:bottom w:val="none" w:sz="0" w:space="0" w:color="auto"/>
                <w:right w:val="none" w:sz="0" w:space="0" w:color="auto"/>
              </w:divBdr>
              <w:divsChild>
                <w:div w:id="1396469047">
                  <w:marLeft w:val="2"/>
                  <w:marRight w:val="0"/>
                  <w:marTop w:val="0"/>
                  <w:marBottom w:val="0"/>
                  <w:divBdr>
                    <w:top w:val="none" w:sz="0" w:space="0" w:color="auto"/>
                    <w:left w:val="none" w:sz="0" w:space="0" w:color="auto"/>
                    <w:bottom w:val="none" w:sz="0" w:space="0" w:color="auto"/>
                    <w:right w:val="none" w:sz="0" w:space="0" w:color="auto"/>
                  </w:divBdr>
                  <w:divsChild>
                    <w:div w:id="90553436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109666805">
      <w:bodyDiv w:val="1"/>
      <w:marLeft w:val="0"/>
      <w:marRight w:val="0"/>
      <w:marTop w:val="0"/>
      <w:marBottom w:val="0"/>
      <w:divBdr>
        <w:top w:val="none" w:sz="0" w:space="0" w:color="auto"/>
        <w:left w:val="none" w:sz="0" w:space="0" w:color="auto"/>
        <w:bottom w:val="none" w:sz="0" w:space="0" w:color="auto"/>
        <w:right w:val="none" w:sz="0" w:space="0" w:color="auto"/>
      </w:divBdr>
    </w:div>
    <w:div w:id="114831181">
      <w:bodyDiv w:val="1"/>
      <w:marLeft w:val="0"/>
      <w:marRight w:val="0"/>
      <w:marTop w:val="0"/>
      <w:marBottom w:val="0"/>
      <w:divBdr>
        <w:top w:val="none" w:sz="0" w:space="0" w:color="auto"/>
        <w:left w:val="none" w:sz="0" w:space="0" w:color="auto"/>
        <w:bottom w:val="none" w:sz="0" w:space="0" w:color="auto"/>
        <w:right w:val="none" w:sz="0" w:space="0" w:color="auto"/>
      </w:divBdr>
      <w:divsChild>
        <w:div w:id="1845431263">
          <w:marLeft w:val="0"/>
          <w:marRight w:val="0"/>
          <w:marTop w:val="0"/>
          <w:marBottom w:val="0"/>
          <w:divBdr>
            <w:top w:val="none" w:sz="0" w:space="0" w:color="auto"/>
            <w:left w:val="none" w:sz="0" w:space="0" w:color="auto"/>
            <w:bottom w:val="none" w:sz="0" w:space="0" w:color="auto"/>
            <w:right w:val="none" w:sz="0" w:space="0" w:color="auto"/>
          </w:divBdr>
          <w:divsChild>
            <w:div w:id="1705132233">
              <w:marLeft w:val="0"/>
              <w:marRight w:val="0"/>
              <w:marTop w:val="0"/>
              <w:marBottom w:val="0"/>
              <w:divBdr>
                <w:top w:val="none" w:sz="0" w:space="0" w:color="auto"/>
                <w:left w:val="none" w:sz="0" w:space="0" w:color="auto"/>
                <w:bottom w:val="none" w:sz="0" w:space="0" w:color="auto"/>
                <w:right w:val="none" w:sz="0" w:space="0" w:color="auto"/>
              </w:divBdr>
              <w:divsChild>
                <w:div w:id="284119969">
                  <w:marLeft w:val="0"/>
                  <w:marRight w:val="0"/>
                  <w:marTop w:val="0"/>
                  <w:marBottom w:val="0"/>
                  <w:divBdr>
                    <w:top w:val="none" w:sz="0" w:space="0" w:color="auto"/>
                    <w:left w:val="none" w:sz="0" w:space="0" w:color="auto"/>
                    <w:bottom w:val="none" w:sz="0" w:space="0" w:color="auto"/>
                    <w:right w:val="none" w:sz="0" w:space="0" w:color="auto"/>
                  </w:divBdr>
                  <w:divsChild>
                    <w:div w:id="1373577702">
                      <w:marLeft w:val="0"/>
                      <w:marRight w:val="0"/>
                      <w:marTop w:val="0"/>
                      <w:marBottom w:val="0"/>
                      <w:divBdr>
                        <w:top w:val="none" w:sz="0" w:space="0" w:color="auto"/>
                        <w:left w:val="none" w:sz="0" w:space="0" w:color="auto"/>
                        <w:bottom w:val="none" w:sz="0" w:space="0" w:color="auto"/>
                        <w:right w:val="none" w:sz="0" w:space="0" w:color="auto"/>
                      </w:divBdr>
                      <w:divsChild>
                        <w:div w:id="1101147565">
                          <w:marLeft w:val="0"/>
                          <w:marRight w:val="0"/>
                          <w:marTop w:val="0"/>
                          <w:marBottom w:val="0"/>
                          <w:divBdr>
                            <w:top w:val="none" w:sz="0" w:space="0" w:color="auto"/>
                            <w:left w:val="none" w:sz="0" w:space="0" w:color="auto"/>
                            <w:bottom w:val="none" w:sz="0" w:space="0" w:color="auto"/>
                            <w:right w:val="none" w:sz="0" w:space="0" w:color="auto"/>
                          </w:divBdr>
                          <w:divsChild>
                            <w:div w:id="1823309444">
                              <w:marLeft w:val="0"/>
                              <w:marRight w:val="0"/>
                              <w:marTop w:val="0"/>
                              <w:marBottom w:val="0"/>
                              <w:divBdr>
                                <w:top w:val="none" w:sz="0" w:space="0" w:color="auto"/>
                                <w:left w:val="none" w:sz="0" w:space="0" w:color="auto"/>
                                <w:bottom w:val="none" w:sz="0" w:space="0" w:color="auto"/>
                                <w:right w:val="none" w:sz="0" w:space="0" w:color="auto"/>
                              </w:divBdr>
                              <w:divsChild>
                                <w:div w:id="951285060">
                                  <w:marLeft w:val="0"/>
                                  <w:marRight w:val="0"/>
                                  <w:marTop w:val="0"/>
                                  <w:marBottom w:val="0"/>
                                  <w:divBdr>
                                    <w:top w:val="none" w:sz="0" w:space="0" w:color="auto"/>
                                    <w:left w:val="none" w:sz="0" w:space="0" w:color="auto"/>
                                    <w:bottom w:val="none" w:sz="0" w:space="0" w:color="auto"/>
                                    <w:right w:val="none" w:sz="0" w:space="0" w:color="auto"/>
                                  </w:divBdr>
                                  <w:divsChild>
                                    <w:div w:id="284582797">
                                      <w:marLeft w:val="0"/>
                                      <w:marRight w:val="0"/>
                                      <w:marTop w:val="0"/>
                                      <w:marBottom w:val="0"/>
                                      <w:divBdr>
                                        <w:top w:val="none" w:sz="0" w:space="0" w:color="auto"/>
                                        <w:left w:val="none" w:sz="0" w:space="0" w:color="auto"/>
                                        <w:bottom w:val="none" w:sz="0" w:space="0" w:color="auto"/>
                                        <w:right w:val="none" w:sz="0" w:space="0" w:color="auto"/>
                                      </w:divBdr>
                                      <w:divsChild>
                                        <w:div w:id="1510873814">
                                          <w:marLeft w:val="0"/>
                                          <w:marRight w:val="0"/>
                                          <w:marTop w:val="150"/>
                                          <w:marBottom w:val="0"/>
                                          <w:divBdr>
                                            <w:top w:val="none" w:sz="0" w:space="0" w:color="auto"/>
                                            <w:left w:val="none" w:sz="0" w:space="0" w:color="auto"/>
                                            <w:bottom w:val="none" w:sz="0" w:space="0" w:color="auto"/>
                                            <w:right w:val="none" w:sz="0" w:space="0" w:color="auto"/>
                                          </w:divBdr>
                                          <w:divsChild>
                                            <w:div w:id="1021130498">
                                              <w:marLeft w:val="0"/>
                                              <w:marRight w:val="0"/>
                                              <w:marTop w:val="0"/>
                                              <w:marBottom w:val="0"/>
                                              <w:divBdr>
                                                <w:top w:val="none" w:sz="0" w:space="0" w:color="auto"/>
                                                <w:left w:val="none" w:sz="0" w:space="0" w:color="auto"/>
                                                <w:bottom w:val="none" w:sz="0" w:space="0" w:color="auto"/>
                                                <w:right w:val="none" w:sz="0" w:space="0" w:color="auto"/>
                                              </w:divBdr>
                                              <w:divsChild>
                                                <w:div w:id="118956042">
                                                  <w:marLeft w:val="0"/>
                                                  <w:marRight w:val="0"/>
                                                  <w:marTop w:val="150"/>
                                                  <w:marBottom w:val="0"/>
                                                  <w:divBdr>
                                                    <w:top w:val="none" w:sz="0" w:space="0" w:color="auto"/>
                                                    <w:left w:val="none" w:sz="0" w:space="0" w:color="auto"/>
                                                    <w:bottom w:val="none" w:sz="0" w:space="0" w:color="auto"/>
                                                    <w:right w:val="none" w:sz="0" w:space="0" w:color="auto"/>
                                                  </w:divBdr>
                                                  <w:divsChild>
                                                    <w:div w:id="687608169">
                                                      <w:marLeft w:val="0"/>
                                                      <w:marRight w:val="0"/>
                                                      <w:marTop w:val="0"/>
                                                      <w:marBottom w:val="0"/>
                                                      <w:divBdr>
                                                        <w:top w:val="none" w:sz="0" w:space="0" w:color="auto"/>
                                                        <w:left w:val="none" w:sz="0" w:space="0" w:color="auto"/>
                                                        <w:bottom w:val="none" w:sz="0" w:space="0" w:color="auto"/>
                                                        <w:right w:val="none" w:sz="0" w:space="0" w:color="auto"/>
                                                      </w:divBdr>
                                                      <w:divsChild>
                                                        <w:div w:id="1193107510">
                                                          <w:marLeft w:val="0"/>
                                                          <w:marRight w:val="0"/>
                                                          <w:marTop w:val="0"/>
                                                          <w:marBottom w:val="0"/>
                                                          <w:divBdr>
                                                            <w:top w:val="none" w:sz="0" w:space="0" w:color="auto"/>
                                                            <w:left w:val="none" w:sz="0" w:space="0" w:color="auto"/>
                                                            <w:bottom w:val="none" w:sz="0" w:space="0" w:color="auto"/>
                                                            <w:right w:val="none" w:sz="0" w:space="0" w:color="auto"/>
                                                          </w:divBdr>
                                                          <w:divsChild>
                                                            <w:div w:id="71439099">
                                                              <w:marLeft w:val="0"/>
                                                              <w:marRight w:val="0"/>
                                                              <w:marTop w:val="0"/>
                                                              <w:marBottom w:val="0"/>
                                                              <w:divBdr>
                                                                <w:top w:val="none" w:sz="0" w:space="0" w:color="auto"/>
                                                                <w:left w:val="none" w:sz="0" w:space="0" w:color="auto"/>
                                                                <w:bottom w:val="none" w:sz="0" w:space="0" w:color="auto"/>
                                                                <w:right w:val="none" w:sz="0" w:space="0" w:color="auto"/>
                                                              </w:divBdr>
                                                              <w:divsChild>
                                                                <w:div w:id="698244793">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294600279">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069618211">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375471371">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2013406573">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431975">
      <w:bodyDiv w:val="1"/>
      <w:marLeft w:val="0"/>
      <w:marRight w:val="0"/>
      <w:marTop w:val="0"/>
      <w:marBottom w:val="0"/>
      <w:divBdr>
        <w:top w:val="none" w:sz="0" w:space="0" w:color="auto"/>
        <w:left w:val="none" w:sz="0" w:space="0" w:color="auto"/>
        <w:bottom w:val="none" w:sz="0" w:space="0" w:color="auto"/>
        <w:right w:val="none" w:sz="0" w:space="0" w:color="auto"/>
      </w:divBdr>
      <w:divsChild>
        <w:div w:id="283198030">
          <w:marLeft w:val="1440"/>
          <w:marRight w:val="0"/>
          <w:marTop w:val="144"/>
          <w:marBottom w:val="0"/>
          <w:divBdr>
            <w:top w:val="none" w:sz="0" w:space="0" w:color="auto"/>
            <w:left w:val="none" w:sz="0" w:space="0" w:color="auto"/>
            <w:bottom w:val="none" w:sz="0" w:space="0" w:color="auto"/>
            <w:right w:val="none" w:sz="0" w:space="0" w:color="auto"/>
          </w:divBdr>
        </w:div>
        <w:div w:id="1150558107">
          <w:marLeft w:val="1440"/>
          <w:marRight w:val="0"/>
          <w:marTop w:val="144"/>
          <w:marBottom w:val="0"/>
          <w:divBdr>
            <w:top w:val="none" w:sz="0" w:space="0" w:color="auto"/>
            <w:left w:val="none" w:sz="0" w:space="0" w:color="auto"/>
            <w:bottom w:val="none" w:sz="0" w:space="0" w:color="auto"/>
            <w:right w:val="none" w:sz="0" w:space="0" w:color="auto"/>
          </w:divBdr>
        </w:div>
        <w:div w:id="1356080725">
          <w:marLeft w:val="1440"/>
          <w:marRight w:val="0"/>
          <w:marTop w:val="144"/>
          <w:marBottom w:val="0"/>
          <w:divBdr>
            <w:top w:val="none" w:sz="0" w:space="0" w:color="auto"/>
            <w:left w:val="none" w:sz="0" w:space="0" w:color="auto"/>
            <w:bottom w:val="none" w:sz="0" w:space="0" w:color="auto"/>
            <w:right w:val="none" w:sz="0" w:space="0" w:color="auto"/>
          </w:divBdr>
        </w:div>
      </w:divsChild>
    </w:div>
    <w:div w:id="241332229">
      <w:bodyDiv w:val="1"/>
      <w:marLeft w:val="0"/>
      <w:marRight w:val="0"/>
      <w:marTop w:val="0"/>
      <w:marBottom w:val="0"/>
      <w:divBdr>
        <w:top w:val="none" w:sz="0" w:space="0" w:color="auto"/>
        <w:left w:val="none" w:sz="0" w:space="0" w:color="auto"/>
        <w:bottom w:val="none" w:sz="0" w:space="0" w:color="auto"/>
        <w:right w:val="none" w:sz="0" w:space="0" w:color="auto"/>
      </w:divBdr>
      <w:divsChild>
        <w:div w:id="1245913988">
          <w:marLeft w:val="1440"/>
          <w:marRight w:val="0"/>
          <w:marTop w:val="96"/>
          <w:marBottom w:val="0"/>
          <w:divBdr>
            <w:top w:val="none" w:sz="0" w:space="0" w:color="auto"/>
            <w:left w:val="none" w:sz="0" w:space="0" w:color="auto"/>
            <w:bottom w:val="none" w:sz="0" w:space="0" w:color="auto"/>
            <w:right w:val="none" w:sz="0" w:space="0" w:color="auto"/>
          </w:divBdr>
        </w:div>
      </w:divsChild>
    </w:div>
    <w:div w:id="295068536">
      <w:bodyDiv w:val="1"/>
      <w:marLeft w:val="0"/>
      <w:marRight w:val="0"/>
      <w:marTop w:val="0"/>
      <w:marBottom w:val="0"/>
      <w:divBdr>
        <w:top w:val="none" w:sz="0" w:space="0" w:color="auto"/>
        <w:left w:val="none" w:sz="0" w:space="0" w:color="auto"/>
        <w:bottom w:val="none" w:sz="0" w:space="0" w:color="auto"/>
        <w:right w:val="none" w:sz="0" w:space="0" w:color="auto"/>
      </w:divBdr>
      <w:divsChild>
        <w:div w:id="20011251">
          <w:marLeft w:val="0"/>
          <w:marRight w:val="0"/>
          <w:marTop w:val="0"/>
          <w:marBottom w:val="0"/>
          <w:divBdr>
            <w:top w:val="none" w:sz="0" w:space="0" w:color="auto"/>
            <w:left w:val="none" w:sz="0" w:space="0" w:color="auto"/>
            <w:bottom w:val="none" w:sz="0" w:space="0" w:color="auto"/>
            <w:right w:val="none" w:sz="0" w:space="0" w:color="auto"/>
          </w:divBdr>
          <w:divsChild>
            <w:div w:id="1353412989">
              <w:marLeft w:val="0"/>
              <w:marRight w:val="0"/>
              <w:marTop w:val="0"/>
              <w:marBottom w:val="0"/>
              <w:divBdr>
                <w:top w:val="none" w:sz="0" w:space="0" w:color="auto"/>
                <w:left w:val="none" w:sz="0" w:space="0" w:color="auto"/>
                <w:bottom w:val="none" w:sz="0" w:space="0" w:color="auto"/>
                <w:right w:val="none" w:sz="0" w:space="0" w:color="auto"/>
              </w:divBdr>
              <w:divsChild>
                <w:div w:id="1060401722">
                  <w:marLeft w:val="2"/>
                  <w:marRight w:val="0"/>
                  <w:marTop w:val="0"/>
                  <w:marBottom w:val="0"/>
                  <w:divBdr>
                    <w:top w:val="none" w:sz="0" w:space="0" w:color="auto"/>
                    <w:left w:val="none" w:sz="0" w:space="0" w:color="auto"/>
                    <w:bottom w:val="none" w:sz="0" w:space="0" w:color="auto"/>
                    <w:right w:val="none" w:sz="0" w:space="0" w:color="auto"/>
                  </w:divBdr>
                  <w:divsChild>
                    <w:div w:id="184740211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304050843">
      <w:bodyDiv w:val="1"/>
      <w:marLeft w:val="0"/>
      <w:marRight w:val="0"/>
      <w:marTop w:val="0"/>
      <w:marBottom w:val="0"/>
      <w:divBdr>
        <w:top w:val="none" w:sz="0" w:space="0" w:color="auto"/>
        <w:left w:val="none" w:sz="0" w:space="0" w:color="auto"/>
        <w:bottom w:val="none" w:sz="0" w:space="0" w:color="auto"/>
        <w:right w:val="none" w:sz="0" w:space="0" w:color="auto"/>
      </w:divBdr>
    </w:div>
    <w:div w:id="408308718">
      <w:bodyDiv w:val="1"/>
      <w:marLeft w:val="0"/>
      <w:marRight w:val="0"/>
      <w:marTop w:val="0"/>
      <w:marBottom w:val="0"/>
      <w:divBdr>
        <w:top w:val="none" w:sz="0" w:space="0" w:color="auto"/>
        <w:left w:val="none" w:sz="0" w:space="0" w:color="auto"/>
        <w:bottom w:val="none" w:sz="0" w:space="0" w:color="auto"/>
        <w:right w:val="none" w:sz="0" w:space="0" w:color="auto"/>
      </w:divBdr>
      <w:divsChild>
        <w:div w:id="25953574">
          <w:marLeft w:val="0"/>
          <w:marRight w:val="0"/>
          <w:marTop w:val="0"/>
          <w:marBottom w:val="0"/>
          <w:divBdr>
            <w:top w:val="none" w:sz="0" w:space="0" w:color="auto"/>
            <w:left w:val="none" w:sz="0" w:space="0" w:color="auto"/>
            <w:bottom w:val="none" w:sz="0" w:space="0" w:color="auto"/>
            <w:right w:val="none" w:sz="0" w:space="0" w:color="auto"/>
          </w:divBdr>
          <w:divsChild>
            <w:div w:id="1886529202">
              <w:marLeft w:val="0"/>
              <w:marRight w:val="0"/>
              <w:marTop w:val="0"/>
              <w:marBottom w:val="0"/>
              <w:divBdr>
                <w:top w:val="none" w:sz="0" w:space="0" w:color="auto"/>
                <w:left w:val="none" w:sz="0" w:space="0" w:color="auto"/>
                <w:bottom w:val="none" w:sz="0" w:space="0" w:color="auto"/>
                <w:right w:val="none" w:sz="0" w:space="0" w:color="auto"/>
              </w:divBdr>
              <w:divsChild>
                <w:div w:id="121385633">
                  <w:marLeft w:val="0"/>
                  <w:marRight w:val="0"/>
                  <w:marTop w:val="0"/>
                  <w:marBottom w:val="0"/>
                  <w:divBdr>
                    <w:top w:val="none" w:sz="0" w:space="0" w:color="auto"/>
                    <w:left w:val="none" w:sz="0" w:space="0" w:color="auto"/>
                    <w:bottom w:val="none" w:sz="0" w:space="0" w:color="auto"/>
                    <w:right w:val="none" w:sz="0" w:space="0" w:color="auto"/>
                  </w:divBdr>
                  <w:divsChild>
                    <w:div w:id="190664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2530280">
      <w:bodyDiv w:val="1"/>
      <w:marLeft w:val="0"/>
      <w:marRight w:val="0"/>
      <w:marTop w:val="0"/>
      <w:marBottom w:val="0"/>
      <w:divBdr>
        <w:top w:val="none" w:sz="0" w:space="0" w:color="auto"/>
        <w:left w:val="none" w:sz="0" w:space="0" w:color="auto"/>
        <w:bottom w:val="none" w:sz="0" w:space="0" w:color="auto"/>
        <w:right w:val="none" w:sz="0" w:space="0" w:color="auto"/>
      </w:divBdr>
      <w:divsChild>
        <w:div w:id="985551013">
          <w:marLeft w:val="1440"/>
          <w:marRight w:val="0"/>
          <w:marTop w:val="106"/>
          <w:marBottom w:val="0"/>
          <w:divBdr>
            <w:top w:val="none" w:sz="0" w:space="0" w:color="auto"/>
            <w:left w:val="none" w:sz="0" w:space="0" w:color="auto"/>
            <w:bottom w:val="none" w:sz="0" w:space="0" w:color="auto"/>
            <w:right w:val="none" w:sz="0" w:space="0" w:color="auto"/>
          </w:divBdr>
        </w:div>
        <w:div w:id="1442994696">
          <w:marLeft w:val="1440"/>
          <w:marRight w:val="0"/>
          <w:marTop w:val="106"/>
          <w:marBottom w:val="0"/>
          <w:divBdr>
            <w:top w:val="none" w:sz="0" w:space="0" w:color="auto"/>
            <w:left w:val="none" w:sz="0" w:space="0" w:color="auto"/>
            <w:bottom w:val="none" w:sz="0" w:space="0" w:color="auto"/>
            <w:right w:val="none" w:sz="0" w:space="0" w:color="auto"/>
          </w:divBdr>
        </w:div>
        <w:div w:id="1574662919">
          <w:marLeft w:val="720"/>
          <w:marRight w:val="0"/>
          <w:marTop w:val="120"/>
          <w:marBottom w:val="0"/>
          <w:divBdr>
            <w:top w:val="none" w:sz="0" w:space="0" w:color="auto"/>
            <w:left w:val="none" w:sz="0" w:space="0" w:color="auto"/>
            <w:bottom w:val="none" w:sz="0" w:space="0" w:color="auto"/>
            <w:right w:val="none" w:sz="0" w:space="0" w:color="auto"/>
          </w:divBdr>
        </w:div>
        <w:div w:id="1713923113">
          <w:marLeft w:val="1440"/>
          <w:marRight w:val="0"/>
          <w:marTop w:val="106"/>
          <w:marBottom w:val="0"/>
          <w:divBdr>
            <w:top w:val="none" w:sz="0" w:space="0" w:color="auto"/>
            <w:left w:val="none" w:sz="0" w:space="0" w:color="auto"/>
            <w:bottom w:val="none" w:sz="0" w:space="0" w:color="auto"/>
            <w:right w:val="none" w:sz="0" w:space="0" w:color="auto"/>
          </w:divBdr>
        </w:div>
      </w:divsChild>
    </w:div>
    <w:div w:id="472917237">
      <w:bodyDiv w:val="1"/>
      <w:marLeft w:val="0"/>
      <w:marRight w:val="0"/>
      <w:marTop w:val="0"/>
      <w:marBottom w:val="0"/>
      <w:divBdr>
        <w:top w:val="none" w:sz="0" w:space="0" w:color="auto"/>
        <w:left w:val="none" w:sz="0" w:space="0" w:color="auto"/>
        <w:bottom w:val="none" w:sz="0" w:space="0" w:color="auto"/>
        <w:right w:val="none" w:sz="0" w:space="0" w:color="auto"/>
      </w:divBdr>
      <w:divsChild>
        <w:div w:id="1578979945">
          <w:marLeft w:val="1440"/>
          <w:marRight w:val="0"/>
          <w:marTop w:val="96"/>
          <w:marBottom w:val="0"/>
          <w:divBdr>
            <w:top w:val="none" w:sz="0" w:space="0" w:color="auto"/>
            <w:left w:val="none" w:sz="0" w:space="0" w:color="auto"/>
            <w:bottom w:val="none" w:sz="0" w:space="0" w:color="auto"/>
            <w:right w:val="none" w:sz="0" w:space="0" w:color="auto"/>
          </w:divBdr>
        </w:div>
      </w:divsChild>
    </w:div>
    <w:div w:id="499783639">
      <w:bodyDiv w:val="1"/>
      <w:marLeft w:val="0"/>
      <w:marRight w:val="0"/>
      <w:marTop w:val="0"/>
      <w:marBottom w:val="0"/>
      <w:divBdr>
        <w:top w:val="none" w:sz="0" w:space="0" w:color="auto"/>
        <w:left w:val="none" w:sz="0" w:space="0" w:color="auto"/>
        <w:bottom w:val="none" w:sz="0" w:space="0" w:color="auto"/>
        <w:right w:val="none" w:sz="0" w:space="0" w:color="auto"/>
      </w:divBdr>
      <w:divsChild>
        <w:div w:id="1983920626">
          <w:marLeft w:val="0"/>
          <w:marRight w:val="0"/>
          <w:marTop w:val="0"/>
          <w:marBottom w:val="0"/>
          <w:divBdr>
            <w:top w:val="none" w:sz="0" w:space="0" w:color="auto"/>
            <w:left w:val="none" w:sz="0" w:space="0" w:color="auto"/>
            <w:bottom w:val="none" w:sz="0" w:space="0" w:color="auto"/>
            <w:right w:val="none" w:sz="0" w:space="0" w:color="auto"/>
          </w:divBdr>
          <w:divsChild>
            <w:div w:id="1837838349">
              <w:marLeft w:val="150"/>
              <w:marRight w:val="0"/>
              <w:marTop w:val="0"/>
              <w:marBottom w:val="0"/>
              <w:divBdr>
                <w:top w:val="none" w:sz="0" w:space="0" w:color="auto"/>
                <w:left w:val="none" w:sz="0" w:space="0" w:color="auto"/>
                <w:bottom w:val="none" w:sz="0" w:space="0" w:color="auto"/>
                <w:right w:val="none" w:sz="0" w:space="0" w:color="auto"/>
              </w:divBdr>
              <w:divsChild>
                <w:div w:id="12985342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508838805">
      <w:bodyDiv w:val="1"/>
      <w:marLeft w:val="0"/>
      <w:marRight w:val="0"/>
      <w:marTop w:val="0"/>
      <w:marBottom w:val="0"/>
      <w:divBdr>
        <w:top w:val="none" w:sz="0" w:space="0" w:color="auto"/>
        <w:left w:val="none" w:sz="0" w:space="0" w:color="auto"/>
        <w:bottom w:val="none" w:sz="0" w:space="0" w:color="auto"/>
        <w:right w:val="none" w:sz="0" w:space="0" w:color="auto"/>
      </w:divBdr>
    </w:div>
    <w:div w:id="602424032">
      <w:bodyDiv w:val="1"/>
      <w:marLeft w:val="0"/>
      <w:marRight w:val="0"/>
      <w:marTop w:val="0"/>
      <w:marBottom w:val="0"/>
      <w:divBdr>
        <w:top w:val="none" w:sz="0" w:space="0" w:color="auto"/>
        <w:left w:val="none" w:sz="0" w:space="0" w:color="auto"/>
        <w:bottom w:val="none" w:sz="0" w:space="0" w:color="auto"/>
        <w:right w:val="none" w:sz="0" w:space="0" w:color="auto"/>
      </w:divBdr>
    </w:div>
    <w:div w:id="721828915">
      <w:bodyDiv w:val="1"/>
      <w:marLeft w:val="0"/>
      <w:marRight w:val="0"/>
      <w:marTop w:val="0"/>
      <w:marBottom w:val="0"/>
      <w:divBdr>
        <w:top w:val="none" w:sz="0" w:space="0" w:color="auto"/>
        <w:left w:val="none" w:sz="0" w:space="0" w:color="auto"/>
        <w:bottom w:val="none" w:sz="0" w:space="0" w:color="auto"/>
        <w:right w:val="none" w:sz="0" w:space="0" w:color="auto"/>
      </w:divBdr>
      <w:divsChild>
        <w:div w:id="2006591272">
          <w:marLeft w:val="0"/>
          <w:marRight w:val="0"/>
          <w:marTop w:val="0"/>
          <w:marBottom w:val="225"/>
          <w:divBdr>
            <w:top w:val="none" w:sz="0" w:space="0" w:color="auto"/>
            <w:left w:val="none" w:sz="0" w:space="0" w:color="auto"/>
            <w:bottom w:val="none" w:sz="0" w:space="0" w:color="auto"/>
            <w:right w:val="none" w:sz="0" w:space="0" w:color="auto"/>
          </w:divBdr>
          <w:divsChild>
            <w:div w:id="879321738">
              <w:marLeft w:val="0"/>
              <w:marRight w:val="0"/>
              <w:marTop w:val="0"/>
              <w:marBottom w:val="0"/>
              <w:divBdr>
                <w:top w:val="none" w:sz="0" w:space="0" w:color="auto"/>
                <w:left w:val="none" w:sz="0" w:space="0" w:color="auto"/>
                <w:bottom w:val="none" w:sz="0" w:space="0" w:color="auto"/>
                <w:right w:val="none" w:sz="0" w:space="0" w:color="auto"/>
              </w:divBdr>
              <w:divsChild>
                <w:div w:id="837620178">
                  <w:marLeft w:val="0"/>
                  <w:marRight w:val="0"/>
                  <w:marTop w:val="0"/>
                  <w:marBottom w:val="0"/>
                  <w:divBdr>
                    <w:top w:val="none" w:sz="0" w:space="0" w:color="auto"/>
                    <w:left w:val="none" w:sz="0" w:space="0" w:color="auto"/>
                    <w:bottom w:val="none" w:sz="0" w:space="0" w:color="auto"/>
                    <w:right w:val="none" w:sz="0" w:space="0" w:color="auto"/>
                  </w:divBdr>
                  <w:divsChild>
                    <w:div w:id="1405227497">
                      <w:marLeft w:val="0"/>
                      <w:marRight w:val="4"/>
                      <w:marTop w:val="0"/>
                      <w:marBottom w:val="0"/>
                      <w:divBdr>
                        <w:top w:val="none" w:sz="0" w:space="0" w:color="auto"/>
                        <w:left w:val="none" w:sz="0" w:space="0" w:color="auto"/>
                        <w:bottom w:val="none" w:sz="0" w:space="0" w:color="auto"/>
                        <w:right w:val="none" w:sz="0" w:space="0" w:color="auto"/>
                      </w:divBdr>
                      <w:divsChild>
                        <w:div w:id="121642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3431522">
      <w:bodyDiv w:val="1"/>
      <w:marLeft w:val="0"/>
      <w:marRight w:val="0"/>
      <w:marTop w:val="0"/>
      <w:marBottom w:val="0"/>
      <w:divBdr>
        <w:top w:val="none" w:sz="0" w:space="0" w:color="auto"/>
        <w:left w:val="none" w:sz="0" w:space="0" w:color="auto"/>
        <w:bottom w:val="none" w:sz="0" w:space="0" w:color="auto"/>
        <w:right w:val="none" w:sz="0" w:space="0" w:color="auto"/>
      </w:divBdr>
    </w:div>
    <w:div w:id="788201745">
      <w:bodyDiv w:val="1"/>
      <w:marLeft w:val="0"/>
      <w:marRight w:val="0"/>
      <w:marTop w:val="0"/>
      <w:marBottom w:val="0"/>
      <w:divBdr>
        <w:top w:val="none" w:sz="0" w:space="0" w:color="auto"/>
        <w:left w:val="none" w:sz="0" w:space="0" w:color="auto"/>
        <w:bottom w:val="none" w:sz="0" w:space="0" w:color="auto"/>
        <w:right w:val="none" w:sz="0" w:space="0" w:color="auto"/>
      </w:divBdr>
      <w:divsChild>
        <w:div w:id="753555116">
          <w:marLeft w:val="0"/>
          <w:marRight w:val="0"/>
          <w:marTop w:val="0"/>
          <w:marBottom w:val="0"/>
          <w:divBdr>
            <w:top w:val="none" w:sz="0" w:space="0" w:color="auto"/>
            <w:left w:val="none" w:sz="0" w:space="0" w:color="auto"/>
            <w:bottom w:val="none" w:sz="0" w:space="0" w:color="auto"/>
            <w:right w:val="none" w:sz="0" w:space="0" w:color="auto"/>
          </w:divBdr>
          <w:divsChild>
            <w:div w:id="1784375141">
              <w:marLeft w:val="0"/>
              <w:marRight w:val="0"/>
              <w:marTop w:val="0"/>
              <w:marBottom w:val="0"/>
              <w:divBdr>
                <w:top w:val="none" w:sz="0" w:space="0" w:color="auto"/>
                <w:left w:val="none" w:sz="0" w:space="0" w:color="auto"/>
                <w:bottom w:val="none" w:sz="0" w:space="0" w:color="auto"/>
                <w:right w:val="none" w:sz="0" w:space="0" w:color="auto"/>
              </w:divBdr>
              <w:divsChild>
                <w:div w:id="2097634073">
                  <w:marLeft w:val="0"/>
                  <w:marRight w:val="0"/>
                  <w:marTop w:val="0"/>
                  <w:marBottom w:val="0"/>
                  <w:divBdr>
                    <w:top w:val="none" w:sz="0" w:space="0" w:color="auto"/>
                    <w:left w:val="none" w:sz="0" w:space="0" w:color="auto"/>
                    <w:bottom w:val="none" w:sz="0" w:space="0" w:color="auto"/>
                    <w:right w:val="none" w:sz="0" w:space="0" w:color="auto"/>
                  </w:divBdr>
                  <w:divsChild>
                    <w:div w:id="1154685810">
                      <w:marLeft w:val="0"/>
                      <w:marRight w:val="0"/>
                      <w:marTop w:val="0"/>
                      <w:marBottom w:val="0"/>
                      <w:divBdr>
                        <w:top w:val="none" w:sz="0" w:space="0" w:color="auto"/>
                        <w:left w:val="none" w:sz="0" w:space="0" w:color="auto"/>
                        <w:bottom w:val="none" w:sz="0" w:space="0" w:color="auto"/>
                        <w:right w:val="none" w:sz="0" w:space="0" w:color="auto"/>
                      </w:divBdr>
                      <w:divsChild>
                        <w:div w:id="704864044">
                          <w:marLeft w:val="0"/>
                          <w:marRight w:val="0"/>
                          <w:marTop w:val="0"/>
                          <w:marBottom w:val="0"/>
                          <w:divBdr>
                            <w:top w:val="none" w:sz="0" w:space="0" w:color="auto"/>
                            <w:left w:val="none" w:sz="0" w:space="0" w:color="auto"/>
                            <w:bottom w:val="none" w:sz="0" w:space="0" w:color="auto"/>
                            <w:right w:val="none" w:sz="0" w:space="0" w:color="auto"/>
                          </w:divBdr>
                          <w:divsChild>
                            <w:div w:id="672949439">
                              <w:marLeft w:val="0"/>
                              <w:marRight w:val="0"/>
                              <w:marTop w:val="0"/>
                              <w:marBottom w:val="0"/>
                              <w:divBdr>
                                <w:top w:val="none" w:sz="0" w:space="0" w:color="auto"/>
                                <w:left w:val="none" w:sz="0" w:space="0" w:color="auto"/>
                                <w:bottom w:val="none" w:sz="0" w:space="0" w:color="auto"/>
                                <w:right w:val="none" w:sz="0" w:space="0" w:color="auto"/>
                              </w:divBdr>
                              <w:divsChild>
                                <w:div w:id="1225215166">
                                  <w:marLeft w:val="0"/>
                                  <w:marRight w:val="0"/>
                                  <w:marTop w:val="0"/>
                                  <w:marBottom w:val="0"/>
                                  <w:divBdr>
                                    <w:top w:val="none" w:sz="0" w:space="0" w:color="auto"/>
                                    <w:left w:val="none" w:sz="0" w:space="0" w:color="auto"/>
                                    <w:bottom w:val="none" w:sz="0" w:space="0" w:color="auto"/>
                                    <w:right w:val="none" w:sz="0" w:space="0" w:color="auto"/>
                                  </w:divBdr>
                                  <w:divsChild>
                                    <w:div w:id="1989745244">
                                      <w:marLeft w:val="0"/>
                                      <w:marRight w:val="0"/>
                                      <w:marTop w:val="0"/>
                                      <w:marBottom w:val="0"/>
                                      <w:divBdr>
                                        <w:top w:val="none" w:sz="0" w:space="0" w:color="auto"/>
                                        <w:left w:val="none" w:sz="0" w:space="0" w:color="auto"/>
                                        <w:bottom w:val="none" w:sz="0" w:space="0" w:color="auto"/>
                                        <w:right w:val="none" w:sz="0" w:space="0" w:color="auto"/>
                                      </w:divBdr>
                                      <w:divsChild>
                                        <w:div w:id="353114574">
                                          <w:marLeft w:val="0"/>
                                          <w:marRight w:val="0"/>
                                          <w:marTop w:val="0"/>
                                          <w:marBottom w:val="0"/>
                                          <w:divBdr>
                                            <w:top w:val="none" w:sz="0" w:space="0" w:color="auto"/>
                                            <w:left w:val="none" w:sz="0" w:space="0" w:color="auto"/>
                                            <w:bottom w:val="none" w:sz="0" w:space="0" w:color="auto"/>
                                            <w:right w:val="none" w:sz="0" w:space="0" w:color="auto"/>
                                          </w:divBdr>
                                          <w:divsChild>
                                            <w:div w:id="1009023298">
                                              <w:marLeft w:val="0"/>
                                              <w:marRight w:val="0"/>
                                              <w:marTop w:val="0"/>
                                              <w:marBottom w:val="0"/>
                                              <w:divBdr>
                                                <w:top w:val="none" w:sz="0" w:space="0" w:color="auto"/>
                                                <w:left w:val="none" w:sz="0" w:space="0" w:color="auto"/>
                                                <w:bottom w:val="none" w:sz="0" w:space="0" w:color="auto"/>
                                                <w:right w:val="none" w:sz="0" w:space="0" w:color="auto"/>
                                              </w:divBdr>
                                              <w:divsChild>
                                                <w:div w:id="450827807">
                                                  <w:marLeft w:val="0"/>
                                                  <w:marRight w:val="0"/>
                                                  <w:marTop w:val="0"/>
                                                  <w:marBottom w:val="0"/>
                                                  <w:divBdr>
                                                    <w:top w:val="none" w:sz="0" w:space="0" w:color="auto"/>
                                                    <w:left w:val="none" w:sz="0" w:space="0" w:color="auto"/>
                                                    <w:bottom w:val="none" w:sz="0" w:space="0" w:color="auto"/>
                                                    <w:right w:val="none" w:sz="0" w:space="0" w:color="auto"/>
                                                  </w:divBdr>
                                                  <w:divsChild>
                                                    <w:div w:id="337469724">
                                                      <w:marLeft w:val="0"/>
                                                      <w:marRight w:val="0"/>
                                                      <w:marTop w:val="0"/>
                                                      <w:marBottom w:val="0"/>
                                                      <w:divBdr>
                                                        <w:top w:val="none" w:sz="0" w:space="0" w:color="auto"/>
                                                        <w:left w:val="none" w:sz="0" w:space="0" w:color="auto"/>
                                                        <w:bottom w:val="none" w:sz="0" w:space="0" w:color="auto"/>
                                                        <w:right w:val="none" w:sz="0" w:space="0" w:color="auto"/>
                                                      </w:divBdr>
                                                      <w:divsChild>
                                                        <w:div w:id="1199585238">
                                                          <w:marLeft w:val="0"/>
                                                          <w:marRight w:val="0"/>
                                                          <w:marTop w:val="0"/>
                                                          <w:marBottom w:val="0"/>
                                                          <w:divBdr>
                                                            <w:top w:val="none" w:sz="0" w:space="0" w:color="auto"/>
                                                            <w:left w:val="none" w:sz="0" w:space="0" w:color="auto"/>
                                                            <w:bottom w:val="none" w:sz="0" w:space="0" w:color="auto"/>
                                                            <w:right w:val="none" w:sz="0" w:space="0" w:color="auto"/>
                                                          </w:divBdr>
                                                          <w:divsChild>
                                                            <w:div w:id="26608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98906187">
      <w:bodyDiv w:val="1"/>
      <w:marLeft w:val="0"/>
      <w:marRight w:val="0"/>
      <w:marTop w:val="0"/>
      <w:marBottom w:val="0"/>
      <w:divBdr>
        <w:top w:val="none" w:sz="0" w:space="0" w:color="auto"/>
        <w:left w:val="none" w:sz="0" w:space="0" w:color="auto"/>
        <w:bottom w:val="none" w:sz="0" w:space="0" w:color="auto"/>
        <w:right w:val="none" w:sz="0" w:space="0" w:color="auto"/>
      </w:divBdr>
      <w:divsChild>
        <w:div w:id="355810696">
          <w:marLeft w:val="720"/>
          <w:marRight w:val="0"/>
          <w:marTop w:val="125"/>
          <w:marBottom w:val="0"/>
          <w:divBdr>
            <w:top w:val="none" w:sz="0" w:space="0" w:color="auto"/>
            <w:left w:val="none" w:sz="0" w:space="0" w:color="auto"/>
            <w:bottom w:val="none" w:sz="0" w:space="0" w:color="auto"/>
            <w:right w:val="none" w:sz="0" w:space="0" w:color="auto"/>
          </w:divBdr>
        </w:div>
        <w:div w:id="459569430">
          <w:marLeft w:val="720"/>
          <w:marRight w:val="0"/>
          <w:marTop w:val="125"/>
          <w:marBottom w:val="0"/>
          <w:divBdr>
            <w:top w:val="none" w:sz="0" w:space="0" w:color="auto"/>
            <w:left w:val="none" w:sz="0" w:space="0" w:color="auto"/>
            <w:bottom w:val="none" w:sz="0" w:space="0" w:color="auto"/>
            <w:right w:val="none" w:sz="0" w:space="0" w:color="auto"/>
          </w:divBdr>
        </w:div>
        <w:div w:id="479541628">
          <w:marLeft w:val="720"/>
          <w:marRight w:val="0"/>
          <w:marTop w:val="125"/>
          <w:marBottom w:val="0"/>
          <w:divBdr>
            <w:top w:val="none" w:sz="0" w:space="0" w:color="auto"/>
            <w:left w:val="none" w:sz="0" w:space="0" w:color="auto"/>
            <w:bottom w:val="none" w:sz="0" w:space="0" w:color="auto"/>
            <w:right w:val="none" w:sz="0" w:space="0" w:color="auto"/>
          </w:divBdr>
        </w:div>
        <w:div w:id="1216238986">
          <w:marLeft w:val="720"/>
          <w:marRight w:val="0"/>
          <w:marTop w:val="125"/>
          <w:marBottom w:val="0"/>
          <w:divBdr>
            <w:top w:val="none" w:sz="0" w:space="0" w:color="auto"/>
            <w:left w:val="none" w:sz="0" w:space="0" w:color="auto"/>
            <w:bottom w:val="none" w:sz="0" w:space="0" w:color="auto"/>
            <w:right w:val="none" w:sz="0" w:space="0" w:color="auto"/>
          </w:divBdr>
        </w:div>
        <w:div w:id="1857452238">
          <w:marLeft w:val="720"/>
          <w:marRight w:val="0"/>
          <w:marTop w:val="125"/>
          <w:marBottom w:val="0"/>
          <w:divBdr>
            <w:top w:val="none" w:sz="0" w:space="0" w:color="auto"/>
            <w:left w:val="none" w:sz="0" w:space="0" w:color="auto"/>
            <w:bottom w:val="none" w:sz="0" w:space="0" w:color="auto"/>
            <w:right w:val="none" w:sz="0" w:space="0" w:color="auto"/>
          </w:divBdr>
        </w:div>
        <w:div w:id="2017727792">
          <w:marLeft w:val="720"/>
          <w:marRight w:val="0"/>
          <w:marTop w:val="125"/>
          <w:marBottom w:val="0"/>
          <w:divBdr>
            <w:top w:val="none" w:sz="0" w:space="0" w:color="auto"/>
            <w:left w:val="none" w:sz="0" w:space="0" w:color="auto"/>
            <w:bottom w:val="none" w:sz="0" w:space="0" w:color="auto"/>
            <w:right w:val="none" w:sz="0" w:space="0" w:color="auto"/>
          </w:divBdr>
        </w:div>
      </w:divsChild>
    </w:div>
    <w:div w:id="929390876">
      <w:bodyDiv w:val="1"/>
      <w:marLeft w:val="0"/>
      <w:marRight w:val="0"/>
      <w:marTop w:val="0"/>
      <w:marBottom w:val="0"/>
      <w:divBdr>
        <w:top w:val="none" w:sz="0" w:space="0" w:color="auto"/>
        <w:left w:val="none" w:sz="0" w:space="0" w:color="auto"/>
        <w:bottom w:val="none" w:sz="0" w:space="0" w:color="auto"/>
        <w:right w:val="none" w:sz="0" w:space="0" w:color="auto"/>
      </w:divBdr>
    </w:div>
    <w:div w:id="1061363786">
      <w:bodyDiv w:val="1"/>
      <w:marLeft w:val="0"/>
      <w:marRight w:val="0"/>
      <w:marTop w:val="0"/>
      <w:marBottom w:val="0"/>
      <w:divBdr>
        <w:top w:val="none" w:sz="0" w:space="0" w:color="auto"/>
        <w:left w:val="none" w:sz="0" w:space="0" w:color="auto"/>
        <w:bottom w:val="none" w:sz="0" w:space="0" w:color="auto"/>
        <w:right w:val="none" w:sz="0" w:space="0" w:color="auto"/>
      </w:divBdr>
      <w:divsChild>
        <w:div w:id="1266109290">
          <w:marLeft w:val="0"/>
          <w:marRight w:val="0"/>
          <w:marTop w:val="0"/>
          <w:marBottom w:val="0"/>
          <w:divBdr>
            <w:top w:val="none" w:sz="0" w:space="0" w:color="auto"/>
            <w:left w:val="none" w:sz="0" w:space="0" w:color="auto"/>
            <w:bottom w:val="none" w:sz="0" w:space="0" w:color="auto"/>
            <w:right w:val="none" w:sz="0" w:space="0" w:color="auto"/>
          </w:divBdr>
          <w:divsChild>
            <w:div w:id="1510826666">
              <w:marLeft w:val="0"/>
              <w:marRight w:val="0"/>
              <w:marTop w:val="0"/>
              <w:marBottom w:val="0"/>
              <w:divBdr>
                <w:top w:val="none" w:sz="0" w:space="0" w:color="auto"/>
                <w:left w:val="none" w:sz="0" w:space="0" w:color="auto"/>
                <w:bottom w:val="none" w:sz="0" w:space="0" w:color="auto"/>
                <w:right w:val="none" w:sz="0" w:space="0" w:color="auto"/>
              </w:divBdr>
              <w:divsChild>
                <w:div w:id="124171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226142">
      <w:bodyDiv w:val="1"/>
      <w:marLeft w:val="0"/>
      <w:marRight w:val="0"/>
      <w:marTop w:val="0"/>
      <w:marBottom w:val="0"/>
      <w:divBdr>
        <w:top w:val="none" w:sz="0" w:space="0" w:color="auto"/>
        <w:left w:val="none" w:sz="0" w:space="0" w:color="auto"/>
        <w:bottom w:val="none" w:sz="0" w:space="0" w:color="auto"/>
        <w:right w:val="none" w:sz="0" w:space="0" w:color="auto"/>
      </w:divBdr>
    </w:div>
    <w:div w:id="1292053822">
      <w:bodyDiv w:val="1"/>
      <w:marLeft w:val="0"/>
      <w:marRight w:val="0"/>
      <w:marTop w:val="0"/>
      <w:marBottom w:val="0"/>
      <w:divBdr>
        <w:top w:val="none" w:sz="0" w:space="0" w:color="auto"/>
        <w:left w:val="none" w:sz="0" w:space="0" w:color="auto"/>
        <w:bottom w:val="none" w:sz="0" w:space="0" w:color="auto"/>
        <w:right w:val="none" w:sz="0" w:space="0" w:color="auto"/>
      </w:divBdr>
      <w:divsChild>
        <w:div w:id="166209687">
          <w:marLeft w:val="0"/>
          <w:marRight w:val="0"/>
          <w:marTop w:val="0"/>
          <w:marBottom w:val="0"/>
          <w:divBdr>
            <w:top w:val="none" w:sz="0" w:space="0" w:color="auto"/>
            <w:left w:val="none" w:sz="0" w:space="0" w:color="auto"/>
            <w:bottom w:val="none" w:sz="0" w:space="0" w:color="auto"/>
            <w:right w:val="none" w:sz="0" w:space="0" w:color="auto"/>
          </w:divBdr>
          <w:divsChild>
            <w:div w:id="2130006786">
              <w:marLeft w:val="0"/>
              <w:marRight w:val="0"/>
              <w:marTop w:val="0"/>
              <w:marBottom w:val="0"/>
              <w:divBdr>
                <w:top w:val="none" w:sz="0" w:space="0" w:color="auto"/>
                <w:left w:val="none" w:sz="0" w:space="0" w:color="auto"/>
                <w:bottom w:val="none" w:sz="0" w:space="0" w:color="auto"/>
                <w:right w:val="none" w:sz="0" w:space="0" w:color="auto"/>
              </w:divBdr>
              <w:divsChild>
                <w:div w:id="774904677">
                  <w:marLeft w:val="0"/>
                  <w:marRight w:val="0"/>
                  <w:marTop w:val="0"/>
                  <w:marBottom w:val="0"/>
                  <w:divBdr>
                    <w:top w:val="none" w:sz="0" w:space="0" w:color="auto"/>
                    <w:left w:val="none" w:sz="0" w:space="0" w:color="auto"/>
                    <w:bottom w:val="none" w:sz="0" w:space="0" w:color="auto"/>
                    <w:right w:val="none" w:sz="0" w:space="0" w:color="auto"/>
                  </w:divBdr>
                  <w:divsChild>
                    <w:div w:id="1163738177">
                      <w:marLeft w:val="0"/>
                      <w:marRight w:val="0"/>
                      <w:marTop w:val="0"/>
                      <w:marBottom w:val="0"/>
                      <w:divBdr>
                        <w:top w:val="none" w:sz="0" w:space="0" w:color="auto"/>
                        <w:left w:val="none" w:sz="0" w:space="0" w:color="auto"/>
                        <w:bottom w:val="none" w:sz="0" w:space="0" w:color="auto"/>
                        <w:right w:val="none" w:sz="0" w:space="0" w:color="auto"/>
                      </w:divBdr>
                      <w:divsChild>
                        <w:div w:id="1210612129">
                          <w:marLeft w:val="0"/>
                          <w:marRight w:val="0"/>
                          <w:marTop w:val="0"/>
                          <w:marBottom w:val="240"/>
                          <w:divBdr>
                            <w:top w:val="none" w:sz="0" w:space="0" w:color="auto"/>
                            <w:left w:val="none" w:sz="0" w:space="0" w:color="auto"/>
                            <w:bottom w:val="none" w:sz="0" w:space="0" w:color="auto"/>
                            <w:right w:val="none" w:sz="0" w:space="0" w:color="auto"/>
                          </w:divBdr>
                          <w:divsChild>
                            <w:div w:id="443381443">
                              <w:marLeft w:val="0"/>
                              <w:marRight w:val="0"/>
                              <w:marTop w:val="0"/>
                              <w:marBottom w:val="0"/>
                              <w:divBdr>
                                <w:top w:val="none" w:sz="0" w:space="0" w:color="auto"/>
                                <w:left w:val="none" w:sz="0" w:space="0" w:color="auto"/>
                                <w:bottom w:val="none" w:sz="0" w:space="0" w:color="auto"/>
                                <w:right w:val="none" w:sz="0" w:space="0" w:color="auto"/>
                              </w:divBdr>
                              <w:divsChild>
                                <w:div w:id="462623165">
                                  <w:marLeft w:val="0"/>
                                  <w:marRight w:val="0"/>
                                  <w:marTop w:val="0"/>
                                  <w:marBottom w:val="0"/>
                                  <w:divBdr>
                                    <w:top w:val="none" w:sz="0" w:space="0" w:color="auto"/>
                                    <w:left w:val="none" w:sz="0" w:space="0" w:color="auto"/>
                                    <w:bottom w:val="none" w:sz="0" w:space="0" w:color="auto"/>
                                    <w:right w:val="none" w:sz="0" w:space="0" w:color="auto"/>
                                  </w:divBdr>
                                  <w:divsChild>
                                    <w:div w:id="910387371">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8000204">
      <w:bodyDiv w:val="1"/>
      <w:marLeft w:val="0"/>
      <w:marRight w:val="0"/>
      <w:marTop w:val="0"/>
      <w:marBottom w:val="0"/>
      <w:divBdr>
        <w:top w:val="none" w:sz="0" w:space="0" w:color="auto"/>
        <w:left w:val="none" w:sz="0" w:space="0" w:color="auto"/>
        <w:bottom w:val="none" w:sz="0" w:space="0" w:color="auto"/>
        <w:right w:val="none" w:sz="0" w:space="0" w:color="auto"/>
      </w:divBdr>
    </w:div>
    <w:div w:id="1520002724">
      <w:bodyDiv w:val="1"/>
      <w:marLeft w:val="0"/>
      <w:marRight w:val="0"/>
      <w:marTop w:val="0"/>
      <w:marBottom w:val="0"/>
      <w:divBdr>
        <w:top w:val="none" w:sz="0" w:space="0" w:color="auto"/>
        <w:left w:val="none" w:sz="0" w:space="0" w:color="auto"/>
        <w:bottom w:val="none" w:sz="0" w:space="0" w:color="auto"/>
        <w:right w:val="none" w:sz="0" w:space="0" w:color="auto"/>
      </w:divBdr>
      <w:divsChild>
        <w:div w:id="1322008806">
          <w:marLeft w:val="0"/>
          <w:marRight w:val="0"/>
          <w:marTop w:val="0"/>
          <w:marBottom w:val="0"/>
          <w:divBdr>
            <w:top w:val="none" w:sz="0" w:space="0" w:color="auto"/>
            <w:left w:val="none" w:sz="0" w:space="0" w:color="auto"/>
            <w:bottom w:val="none" w:sz="0" w:space="0" w:color="auto"/>
            <w:right w:val="none" w:sz="0" w:space="0" w:color="auto"/>
          </w:divBdr>
          <w:divsChild>
            <w:div w:id="596136711">
              <w:marLeft w:val="0"/>
              <w:marRight w:val="0"/>
              <w:marTop w:val="0"/>
              <w:marBottom w:val="0"/>
              <w:divBdr>
                <w:top w:val="none" w:sz="0" w:space="0" w:color="auto"/>
                <w:left w:val="none" w:sz="0" w:space="0" w:color="auto"/>
                <w:bottom w:val="none" w:sz="0" w:space="0" w:color="auto"/>
                <w:right w:val="none" w:sz="0" w:space="0" w:color="auto"/>
              </w:divBdr>
              <w:divsChild>
                <w:div w:id="827403772">
                  <w:marLeft w:val="0"/>
                  <w:marRight w:val="0"/>
                  <w:marTop w:val="0"/>
                  <w:marBottom w:val="0"/>
                  <w:divBdr>
                    <w:top w:val="none" w:sz="0" w:space="0" w:color="auto"/>
                    <w:left w:val="none" w:sz="0" w:space="0" w:color="auto"/>
                    <w:bottom w:val="none" w:sz="0" w:space="0" w:color="auto"/>
                    <w:right w:val="none" w:sz="0" w:space="0" w:color="auto"/>
                  </w:divBdr>
                  <w:divsChild>
                    <w:div w:id="859005683">
                      <w:marLeft w:val="0"/>
                      <w:marRight w:val="0"/>
                      <w:marTop w:val="0"/>
                      <w:marBottom w:val="0"/>
                      <w:divBdr>
                        <w:top w:val="none" w:sz="0" w:space="0" w:color="auto"/>
                        <w:left w:val="none" w:sz="0" w:space="0" w:color="auto"/>
                        <w:bottom w:val="none" w:sz="0" w:space="0" w:color="auto"/>
                        <w:right w:val="none" w:sz="0" w:space="0" w:color="auto"/>
                      </w:divBdr>
                      <w:divsChild>
                        <w:div w:id="708919145">
                          <w:marLeft w:val="0"/>
                          <w:marRight w:val="0"/>
                          <w:marTop w:val="45"/>
                          <w:marBottom w:val="0"/>
                          <w:divBdr>
                            <w:top w:val="none" w:sz="0" w:space="0" w:color="auto"/>
                            <w:left w:val="none" w:sz="0" w:space="0" w:color="auto"/>
                            <w:bottom w:val="none" w:sz="0" w:space="0" w:color="auto"/>
                            <w:right w:val="none" w:sz="0" w:space="0" w:color="auto"/>
                          </w:divBdr>
                          <w:divsChild>
                            <w:div w:id="1594164325">
                              <w:marLeft w:val="0"/>
                              <w:marRight w:val="0"/>
                              <w:marTop w:val="0"/>
                              <w:marBottom w:val="0"/>
                              <w:divBdr>
                                <w:top w:val="none" w:sz="0" w:space="0" w:color="auto"/>
                                <w:left w:val="none" w:sz="0" w:space="0" w:color="auto"/>
                                <w:bottom w:val="none" w:sz="0" w:space="0" w:color="auto"/>
                                <w:right w:val="none" w:sz="0" w:space="0" w:color="auto"/>
                              </w:divBdr>
                              <w:divsChild>
                                <w:div w:id="565342475">
                                  <w:marLeft w:val="2070"/>
                                  <w:marRight w:val="3810"/>
                                  <w:marTop w:val="0"/>
                                  <w:marBottom w:val="0"/>
                                  <w:divBdr>
                                    <w:top w:val="none" w:sz="0" w:space="0" w:color="auto"/>
                                    <w:left w:val="none" w:sz="0" w:space="0" w:color="auto"/>
                                    <w:bottom w:val="none" w:sz="0" w:space="0" w:color="auto"/>
                                    <w:right w:val="none" w:sz="0" w:space="0" w:color="auto"/>
                                  </w:divBdr>
                                  <w:divsChild>
                                    <w:div w:id="611786254">
                                      <w:marLeft w:val="0"/>
                                      <w:marRight w:val="0"/>
                                      <w:marTop w:val="0"/>
                                      <w:marBottom w:val="0"/>
                                      <w:divBdr>
                                        <w:top w:val="none" w:sz="0" w:space="0" w:color="auto"/>
                                        <w:left w:val="none" w:sz="0" w:space="0" w:color="auto"/>
                                        <w:bottom w:val="none" w:sz="0" w:space="0" w:color="auto"/>
                                        <w:right w:val="none" w:sz="0" w:space="0" w:color="auto"/>
                                      </w:divBdr>
                                      <w:divsChild>
                                        <w:div w:id="1640259385">
                                          <w:marLeft w:val="0"/>
                                          <w:marRight w:val="0"/>
                                          <w:marTop w:val="0"/>
                                          <w:marBottom w:val="0"/>
                                          <w:divBdr>
                                            <w:top w:val="none" w:sz="0" w:space="0" w:color="auto"/>
                                            <w:left w:val="none" w:sz="0" w:space="0" w:color="auto"/>
                                            <w:bottom w:val="none" w:sz="0" w:space="0" w:color="auto"/>
                                            <w:right w:val="none" w:sz="0" w:space="0" w:color="auto"/>
                                          </w:divBdr>
                                          <w:divsChild>
                                            <w:div w:id="1008676196">
                                              <w:marLeft w:val="0"/>
                                              <w:marRight w:val="0"/>
                                              <w:marTop w:val="0"/>
                                              <w:marBottom w:val="0"/>
                                              <w:divBdr>
                                                <w:top w:val="none" w:sz="0" w:space="0" w:color="auto"/>
                                                <w:left w:val="none" w:sz="0" w:space="0" w:color="auto"/>
                                                <w:bottom w:val="none" w:sz="0" w:space="0" w:color="auto"/>
                                                <w:right w:val="none" w:sz="0" w:space="0" w:color="auto"/>
                                              </w:divBdr>
                                              <w:divsChild>
                                                <w:div w:id="1507330300">
                                                  <w:marLeft w:val="0"/>
                                                  <w:marRight w:val="0"/>
                                                  <w:marTop w:val="0"/>
                                                  <w:marBottom w:val="0"/>
                                                  <w:divBdr>
                                                    <w:top w:val="none" w:sz="0" w:space="0" w:color="auto"/>
                                                    <w:left w:val="none" w:sz="0" w:space="0" w:color="auto"/>
                                                    <w:bottom w:val="none" w:sz="0" w:space="0" w:color="auto"/>
                                                    <w:right w:val="none" w:sz="0" w:space="0" w:color="auto"/>
                                                  </w:divBdr>
                                                  <w:divsChild>
                                                    <w:div w:id="1437141268">
                                                      <w:marLeft w:val="0"/>
                                                      <w:marRight w:val="0"/>
                                                      <w:marTop w:val="0"/>
                                                      <w:marBottom w:val="0"/>
                                                      <w:divBdr>
                                                        <w:top w:val="none" w:sz="0" w:space="0" w:color="auto"/>
                                                        <w:left w:val="none" w:sz="0" w:space="0" w:color="auto"/>
                                                        <w:bottom w:val="none" w:sz="0" w:space="0" w:color="auto"/>
                                                        <w:right w:val="none" w:sz="0" w:space="0" w:color="auto"/>
                                                      </w:divBdr>
                                                      <w:divsChild>
                                                        <w:div w:id="1289966920">
                                                          <w:marLeft w:val="0"/>
                                                          <w:marRight w:val="0"/>
                                                          <w:marTop w:val="0"/>
                                                          <w:marBottom w:val="0"/>
                                                          <w:divBdr>
                                                            <w:top w:val="none" w:sz="0" w:space="0" w:color="auto"/>
                                                            <w:left w:val="none" w:sz="0" w:space="0" w:color="auto"/>
                                                            <w:bottom w:val="none" w:sz="0" w:space="0" w:color="auto"/>
                                                            <w:right w:val="none" w:sz="0" w:space="0" w:color="auto"/>
                                                          </w:divBdr>
                                                          <w:divsChild>
                                                            <w:div w:id="218056778">
                                                              <w:marLeft w:val="0"/>
                                                              <w:marRight w:val="0"/>
                                                              <w:marTop w:val="0"/>
                                                              <w:marBottom w:val="345"/>
                                                              <w:divBdr>
                                                                <w:top w:val="none" w:sz="0" w:space="0" w:color="auto"/>
                                                                <w:left w:val="none" w:sz="0" w:space="0" w:color="auto"/>
                                                                <w:bottom w:val="none" w:sz="0" w:space="0" w:color="auto"/>
                                                                <w:right w:val="none" w:sz="0" w:space="0" w:color="auto"/>
                                                              </w:divBdr>
                                                              <w:divsChild>
                                                                <w:div w:id="128666576">
                                                                  <w:marLeft w:val="0"/>
                                                                  <w:marRight w:val="0"/>
                                                                  <w:marTop w:val="0"/>
                                                                  <w:marBottom w:val="0"/>
                                                                  <w:divBdr>
                                                                    <w:top w:val="none" w:sz="0" w:space="0" w:color="auto"/>
                                                                    <w:left w:val="none" w:sz="0" w:space="0" w:color="auto"/>
                                                                    <w:bottom w:val="none" w:sz="0" w:space="0" w:color="auto"/>
                                                                    <w:right w:val="none" w:sz="0" w:space="0" w:color="auto"/>
                                                                  </w:divBdr>
                                                                  <w:divsChild>
                                                                    <w:div w:id="1703482666">
                                                                      <w:marLeft w:val="0"/>
                                                                      <w:marRight w:val="0"/>
                                                                      <w:marTop w:val="0"/>
                                                                      <w:marBottom w:val="0"/>
                                                                      <w:divBdr>
                                                                        <w:top w:val="none" w:sz="0" w:space="0" w:color="auto"/>
                                                                        <w:left w:val="none" w:sz="0" w:space="0" w:color="auto"/>
                                                                        <w:bottom w:val="none" w:sz="0" w:space="0" w:color="auto"/>
                                                                        <w:right w:val="none" w:sz="0" w:space="0" w:color="auto"/>
                                                                      </w:divBdr>
                                                                      <w:divsChild>
                                                                        <w:div w:id="1260286990">
                                                                          <w:marLeft w:val="0"/>
                                                                          <w:marRight w:val="0"/>
                                                                          <w:marTop w:val="0"/>
                                                                          <w:marBottom w:val="0"/>
                                                                          <w:divBdr>
                                                                            <w:top w:val="none" w:sz="0" w:space="0" w:color="auto"/>
                                                                            <w:left w:val="none" w:sz="0" w:space="0" w:color="auto"/>
                                                                            <w:bottom w:val="none" w:sz="0" w:space="0" w:color="auto"/>
                                                                            <w:right w:val="none" w:sz="0" w:space="0" w:color="auto"/>
                                                                          </w:divBdr>
                                                                          <w:divsChild>
                                                                            <w:div w:id="172262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7663157">
      <w:bodyDiv w:val="1"/>
      <w:marLeft w:val="0"/>
      <w:marRight w:val="0"/>
      <w:marTop w:val="0"/>
      <w:marBottom w:val="0"/>
      <w:divBdr>
        <w:top w:val="none" w:sz="0" w:space="0" w:color="auto"/>
        <w:left w:val="none" w:sz="0" w:space="0" w:color="auto"/>
        <w:bottom w:val="none" w:sz="0" w:space="0" w:color="auto"/>
        <w:right w:val="none" w:sz="0" w:space="0" w:color="auto"/>
      </w:divBdr>
    </w:div>
    <w:div w:id="1566179901">
      <w:bodyDiv w:val="1"/>
      <w:marLeft w:val="0"/>
      <w:marRight w:val="0"/>
      <w:marTop w:val="0"/>
      <w:marBottom w:val="0"/>
      <w:divBdr>
        <w:top w:val="none" w:sz="0" w:space="0" w:color="auto"/>
        <w:left w:val="none" w:sz="0" w:space="0" w:color="auto"/>
        <w:bottom w:val="none" w:sz="0" w:space="0" w:color="auto"/>
        <w:right w:val="none" w:sz="0" w:space="0" w:color="auto"/>
      </w:divBdr>
      <w:divsChild>
        <w:div w:id="1853377527">
          <w:marLeft w:val="0"/>
          <w:marRight w:val="0"/>
          <w:marTop w:val="0"/>
          <w:marBottom w:val="0"/>
          <w:divBdr>
            <w:top w:val="none" w:sz="0" w:space="0" w:color="auto"/>
            <w:left w:val="none" w:sz="0" w:space="0" w:color="auto"/>
            <w:bottom w:val="none" w:sz="0" w:space="0" w:color="auto"/>
            <w:right w:val="none" w:sz="0" w:space="0" w:color="auto"/>
          </w:divBdr>
          <w:divsChild>
            <w:div w:id="849216949">
              <w:marLeft w:val="150"/>
              <w:marRight w:val="0"/>
              <w:marTop w:val="0"/>
              <w:marBottom w:val="0"/>
              <w:divBdr>
                <w:top w:val="none" w:sz="0" w:space="0" w:color="auto"/>
                <w:left w:val="none" w:sz="0" w:space="0" w:color="auto"/>
                <w:bottom w:val="none" w:sz="0" w:space="0" w:color="auto"/>
                <w:right w:val="none" w:sz="0" w:space="0" w:color="auto"/>
              </w:divBdr>
              <w:divsChild>
                <w:div w:id="937107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567448283">
      <w:bodyDiv w:val="1"/>
      <w:marLeft w:val="0"/>
      <w:marRight w:val="0"/>
      <w:marTop w:val="0"/>
      <w:marBottom w:val="0"/>
      <w:divBdr>
        <w:top w:val="none" w:sz="0" w:space="0" w:color="auto"/>
        <w:left w:val="none" w:sz="0" w:space="0" w:color="auto"/>
        <w:bottom w:val="none" w:sz="0" w:space="0" w:color="auto"/>
        <w:right w:val="none" w:sz="0" w:space="0" w:color="auto"/>
      </w:divBdr>
      <w:divsChild>
        <w:div w:id="23756262">
          <w:marLeft w:val="0"/>
          <w:marRight w:val="0"/>
          <w:marTop w:val="0"/>
          <w:marBottom w:val="0"/>
          <w:divBdr>
            <w:top w:val="none" w:sz="0" w:space="0" w:color="auto"/>
            <w:left w:val="none" w:sz="0" w:space="0" w:color="auto"/>
            <w:bottom w:val="none" w:sz="0" w:space="0" w:color="auto"/>
            <w:right w:val="none" w:sz="0" w:space="0" w:color="auto"/>
          </w:divBdr>
        </w:div>
        <w:div w:id="23799482">
          <w:marLeft w:val="0"/>
          <w:marRight w:val="0"/>
          <w:marTop w:val="0"/>
          <w:marBottom w:val="0"/>
          <w:divBdr>
            <w:top w:val="none" w:sz="0" w:space="0" w:color="auto"/>
            <w:left w:val="none" w:sz="0" w:space="0" w:color="auto"/>
            <w:bottom w:val="none" w:sz="0" w:space="0" w:color="auto"/>
            <w:right w:val="none" w:sz="0" w:space="0" w:color="auto"/>
          </w:divBdr>
        </w:div>
        <w:div w:id="24141924">
          <w:marLeft w:val="0"/>
          <w:marRight w:val="0"/>
          <w:marTop w:val="0"/>
          <w:marBottom w:val="0"/>
          <w:divBdr>
            <w:top w:val="none" w:sz="0" w:space="0" w:color="auto"/>
            <w:left w:val="none" w:sz="0" w:space="0" w:color="auto"/>
            <w:bottom w:val="none" w:sz="0" w:space="0" w:color="auto"/>
            <w:right w:val="none" w:sz="0" w:space="0" w:color="auto"/>
          </w:divBdr>
        </w:div>
        <w:div w:id="965702007">
          <w:marLeft w:val="0"/>
          <w:marRight w:val="0"/>
          <w:marTop w:val="0"/>
          <w:marBottom w:val="0"/>
          <w:divBdr>
            <w:top w:val="none" w:sz="0" w:space="0" w:color="auto"/>
            <w:left w:val="none" w:sz="0" w:space="0" w:color="auto"/>
            <w:bottom w:val="none" w:sz="0" w:space="0" w:color="auto"/>
            <w:right w:val="none" w:sz="0" w:space="0" w:color="auto"/>
          </w:divBdr>
        </w:div>
        <w:div w:id="1011419085">
          <w:marLeft w:val="0"/>
          <w:marRight w:val="0"/>
          <w:marTop w:val="0"/>
          <w:marBottom w:val="0"/>
          <w:divBdr>
            <w:top w:val="none" w:sz="0" w:space="0" w:color="auto"/>
            <w:left w:val="none" w:sz="0" w:space="0" w:color="auto"/>
            <w:bottom w:val="none" w:sz="0" w:space="0" w:color="auto"/>
            <w:right w:val="none" w:sz="0" w:space="0" w:color="auto"/>
          </w:divBdr>
        </w:div>
        <w:div w:id="1151212084">
          <w:marLeft w:val="0"/>
          <w:marRight w:val="0"/>
          <w:marTop w:val="0"/>
          <w:marBottom w:val="0"/>
          <w:divBdr>
            <w:top w:val="none" w:sz="0" w:space="0" w:color="auto"/>
            <w:left w:val="none" w:sz="0" w:space="0" w:color="auto"/>
            <w:bottom w:val="none" w:sz="0" w:space="0" w:color="auto"/>
            <w:right w:val="none" w:sz="0" w:space="0" w:color="auto"/>
          </w:divBdr>
        </w:div>
        <w:div w:id="1171021617">
          <w:marLeft w:val="0"/>
          <w:marRight w:val="0"/>
          <w:marTop w:val="0"/>
          <w:marBottom w:val="0"/>
          <w:divBdr>
            <w:top w:val="none" w:sz="0" w:space="0" w:color="auto"/>
            <w:left w:val="none" w:sz="0" w:space="0" w:color="auto"/>
            <w:bottom w:val="none" w:sz="0" w:space="0" w:color="auto"/>
            <w:right w:val="none" w:sz="0" w:space="0" w:color="auto"/>
          </w:divBdr>
        </w:div>
        <w:div w:id="1370643434">
          <w:marLeft w:val="0"/>
          <w:marRight w:val="0"/>
          <w:marTop w:val="0"/>
          <w:marBottom w:val="0"/>
          <w:divBdr>
            <w:top w:val="none" w:sz="0" w:space="0" w:color="auto"/>
            <w:left w:val="none" w:sz="0" w:space="0" w:color="auto"/>
            <w:bottom w:val="none" w:sz="0" w:space="0" w:color="auto"/>
            <w:right w:val="none" w:sz="0" w:space="0" w:color="auto"/>
          </w:divBdr>
        </w:div>
        <w:div w:id="1565721289">
          <w:marLeft w:val="0"/>
          <w:marRight w:val="0"/>
          <w:marTop w:val="0"/>
          <w:marBottom w:val="0"/>
          <w:divBdr>
            <w:top w:val="none" w:sz="0" w:space="0" w:color="auto"/>
            <w:left w:val="none" w:sz="0" w:space="0" w:color="auto"/>
            <w:bottom w:val="none" w:sz="0" w:space="0" w:color="auto"/>
            <w:right w:val="none" w:sz="0" w:space="0" w:color="auto"/>
          </w:divBdr>
        </w:div>
        <w:div w:id="1606576976">
          <w:marLeft w:val="0"/>
          <w:marRight w:val="0"/>
          <w:marTop w:val="0"/>
          <w:marBottom w:val="0"/>
          <w:divBdr>
            <w:top w:val="none" w:sz="0" w:space="0" w:color="auto"/>
            <w:left w:val="none" w:sz="0" w:space="0" w:color="auto"/>
            <w:bottom w:val="none" w:sz="0" w:space="0" w:color="auto"/>
            <w:right w:val="none" w:sz="0" w:space="0" w:color="auto"/>
          </w:divBdr>
        </w:div>
        <w:div w:id="2141216580">
          <w:marLeft w:val="0"/>
          <w:marRight w:val="0"/>
          <w:marTop w:val="0"/>
          <w:marBottom w:val="0"/>
          <w:divBdr>
            <w:top w:val="none" w:sz="0" w:space="0" w:color="auto"/>
            <w:left w:val="none" w:sz="0" w:space="0" w:color="auto"/>
            <w:bottom w:val="none" w:sz="0" w:space="0" w:color="auto"/>
            <w:right w:val="none" w:sz="0" w:space="0" w:color="auto"/>
          </w:divBdr>
        </w:div>
        <w:div w:id="2144959274">
          <w:marLeft w:val="0"/>
          <w:marRight w:val="0"/>
          <w:marTop w:val="0"/>
          <w:marBottom w:val="0"/>
          <w:divBdr>
            <w:top w:val="none" w:sz="0" w:space="0" w:color="auto"/>
            <w:left w:val="none" w:sz="0" w:space="0" w:color="auto"/>
            <w:bottom w:val="none" w:sz="0" w:space="0" w:color="auto"/>
            <w:right w:val="none" w:sz="0" w:space="0" w:color="auto"/>
          </w:divBdr>
        </w:div>
      </w:divsChild>
    </w:div>
    <w:div w:id="1574123140">
      <w:bodyDiv w:val="1"/>
      <w:marLeft w:val="0"/>
      <w:marRight w:val="0"/>
      <w:marTop w:val="0"/>
      <w:marBottom w:val="0"/>
      <w:divBdr>
        <w:top w:val="none" w:sz="0" w:space="0" w:color="auto"/>
        <w:left w:val="none" w:sz="0" w:space="0" w:color="auto"/>
        <w:bottom w:val="none" w:sz="0" w:space="0" w:color="auto"/>
        <w:right w:val="none" w:sz="0" w:space="0" w:color="auto"/>
      </w:divBdr>
    </w:div>
    <w:div w:id="1693147419">
      <w:bodyDiv w:val="1"/>
      <w:marLeft w:val="0"/>
      <w:marRight w:val="0"/>
      <w:marTop w:val="0"/>
      <w:marBottom w:val="0"/>
      <w:divBdr>
        <w:top w:val="none" w:sz="0" w:space="0" w:color="auto"/>
        <w:left w:val="none" w:sz="0" w:space="0" w:color="auto"/>
        <w:bottom w:val="none" w:sz="0" w:space="0" w:color="auto"/>
        <w:right w:val="none" w:sz="0" w:space="0" w:color="auto"/>
      </w:divBdr>
      <w:divsChild>
        <w:div w:id="299267707">
          <w:marLeft w:val="0"/>
          <w:marRight w:val="0"/>
          <w:marTop w:val="0"/>
          <w:marBottom w:val="0"/>
          <w:divBdr>
            <w:top w:val="none" w:sz="0" w:space="0" w:color="auto"/>
            <w:left w:val="none" w:sz="0" w:space="0" w:color="auto"/>
            <w:bottom w:val="none" w:sz="0" w:space="0" w:color="auto"/>
            <w:right w:val="none" w:sz="0" w:space="0" w:color="auto"/>
          </w:divBdr>
          <w:divsChild>
            <w:div w:id="1552767149">
              <w:marLeft w:val="0"/>
              <w:marRight w:val="0"/>
              <w:marTop w:val="1275"/>
              <w:marBottom w:val="0"/>
              <w:divBdr>
                <w:top w:val="none" w:sz="0" w:space="0" w:color="auto"/>
                <w:left w:val="none" w:sz="0" w:space="0" w:color="auto"/>
                <w:bottom w:val="none" w:sz="0" w:space="0" w:color="auto"/>
                <w:right w:val="none" w:sz="0" w:space="0" w:color="auto"/>
              </w:divBdr>
              <w:divsChild>
                <w:div w:id="622004867">
                  <w:marLeft w:val="27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539889">
      <w:bodyDiv w:val="1"/>
      <w:marLeft w:val="0"/>
      <w:marRight w:val="0"/>
      <w:marTop w:val="0"/>
      <w:marBottom w:val="0"/>
      <w:divBdr>
        <w:top w:val="none" w:sz="0" w:space="0" w:color="auto"/>
        <w:left w:val="none" w:sz="0" w:space="0" w:color="auto"/>
        <w:bottom w:val="none" w:sz="0" w:space="0" w:color="auto"/>
        <w:right w:val="none" w:sz="0" w:space="0" w:color="auto"/>
      </w:divBdr>
      <w:divsChild>
        <w:div w:id="237180882">
          <w:marLeft w:val="0"/>
          <w:marRight w:val="0"/>
          <w:marTop w:val="0"/>
          <w:marBottom w:val="0"/>
          <w:divBdr>
            <w:top w:val="none" w:sz="0" w:space="0" w:color="auto"/>
            <w:left w:val="none" w:sz="0" w:space="0" w:color="auto"/>
            <w:bottom w:val="none" w:sz="0" w:space="0" w:color="auto"/>
            <w:right w:val="none" w:sz="0" w:space="0" w:color="auto"/>
          </w:divBdr>
        </w:div>
        <w:div w:id="1787313880">
          <w:marLeft w:val="0"/>
          <w:marRight w:val="0"/>
          <w:marTop w:val="0"/>
          <w:marBottom w:val="0"/>
          <w:divBdr>
            <w:top w:val="none" w:sz="0" w:space="0" w:color="auto"/>
            <w:left w:val="none" w:sz="0" w:space="0" w:color="auto"/>
            <w:bottom w:val="none" w:sz="0" w:space="0" w:color="auto"/>
            <w:right w:val="none" w:sz="0" w:space="0" w:color="auto"/>
          </w:divBdr>
        </w:div>
        <w:div w:id="2000420983">
          <w:marLeft w:val="0"/>
          <w:marRight w:val="0"/>
          <w:marTop w:val="0"/>
          <w:marBottom w:val="0"/>
          <w:divBdr>
            <w:top w:val="none" w:sz="0" w:space="0" w:color="auto"/>
            <w:left w:val="none" w:sz="0" w:space="0" w:color="auto"/>
            <w:bottom w:val="none" w:sz="0" w:space="0" w:color="auto"/>
            <w:right w:val="none" w:sz="0" w:space="0" w:color="auto"/>
          </w:divBdr>
        </w:div>
      </w:divsChild>
    </w:div>
    <w:div w:id="1760103456">
      <w:bodyDiv w:val="1"/>
      <w:marLeft w:val="0"/>
      <w:marRight w:val="0"/>
      <w:marTop w:val="0"/>
      <w:marBottom w:val="0"/>
      <w:divBdr>
        <w:top w:val="none" w:sz="0" w:space="0" w:color="auto"/>
        <w:left w:val="none" w:sz="0" w:space="0" w:color="auto"/>
        <w:bottom w:val="none" w:sz="0" w:space="0" w:color="auto"/>
        <w:right w:val="none" w:sz="0" w:space="0" w:color="auto"/>
      </w:divBdr>
    </w:div>
    <w:div w:id="1785230068">
      <w:bodyDiv w:val="1"/>
      <w:marLeft w:val="0"/>
      <w:marRight w:val="0"/>
      <w:marTop w:val="0"/>
      <w:marBottom w:val="0"/>
      <w:divBdr>
        <w:top w:val="none" w:sz="0" w:space="0" w:color="auto"/>
        <w:left w:val="none" w:sz="0" w:space="0" w:color="auto"/>
        <w:bottom w:val="none" w:sz="0" w:space="0" w:color="auto"/>
        <w:right w:val="none" w:sz="0" w:space="0" w:color="auto"/>
      </w:divBdr>
    </w:div>
    <w:div w:id="1816681702">
      <w:bodyDiv w:val="1"/>
      <w:marLeft w:val="0"/>
      <w:marRight w:val="0"/>
      <w:marTop w:val="0"/>
      <w:marBottom w:val="0"/>
      <w:divBdr>
        <w:top w:val="none" w:sz="0" w:space="0" w:color="auto"/>
        <w:left w:val="none" w:sz="0" w:space="0" w:color="auto"/>
        <w:bottom w:val="none" w:sz="0" w:space="0" w:color="auto"/>
        <w:right w:val="none" w:sz="0" w:space="0" w:color="auto"/>
      </w:divBdr>
      <w:divsChild>
        <w:div w:id="305282712">
          <w:marLeft w:val="0"/>
          <w:marRight w:val="0"/>
          <w:marTop w:val="0"/>
          <w:marBottom w:val="0"/>
          <w:divBdr>
            <w:top w:val="none" w:sz="0" w:space="0" w:color="auto"/>
            <w:left w:val="none" w:sz="0" w:space="0" w:color="auto"/>
            <w:bottom w:val="none" w:sz="0" w:space="0" w:color="auto"/>
            <w:right w:val="none" w:sz="0" w:space="0" w:color="auto"/>
          </w:divBdr>
          <w:divsChild>
            <w:div w:id="112406765">
              <w:marLeft w:val="0"/>
              <w:marRight w:val="0"/>
              <w:marTop w:val="1275"/>
              <w:marBottom w:val="0"/>
              <w:divBdr>
                <w:top w:val="none" w:sz="0" w:space="0" w:color="auto"/>
                <w:left w:val="none" w:sz="0" w:space="0" w:color="auto"/>
                <w:bottom w:val="none" w:sz="0" w:space="0" w:color="auto"/>
                <w:right w:val="none" w:sz="0" w:space="0" w:color="auto"/>
              </w:divBdr>
              <w:divsChild>
                <w:div w:id="116611679">
                  <w:marLeft w:val="27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910592">
      <w:bodyDiv w:val="1"/>
      <w:marLeft w:val="0"/>
      <w:marRight w:val="0"/>
      <w:marTop w:val="0"/>
      <w:marBottom w:val="0"/>
      <w:divBdr>
        <w:top w:val="none" w:sz="0" w:space="0" w:color="auto"/>
        <w:left w:val="none" w:sz="0" w:space="0" w:color="auto"/>
        <w:bottom w:val="none" w:sz="0" w:space="0" w:color="auto"/>
        <w:right w:val="none" w:sz="0" w:space="0" w:color="auto"/>
      </w:divBdr>
      <w:divsChild>
        <w:div w:id="1034572601">
          <w:marLeft w:val="1800"/>
          <w:marRight w:val="0"/>
          <w:marTop w:val="115"/>
          <w:marBottom w:val="0"/>
          <w:divBdr>
            <w:top w:val="none" w:sz="0" w:space="0" w:color="auto"/>
            <w:left w:val="none" w:sz="0" w:space="0" w:color="auto"/>
            <w:bottom w:val="none" w:sz="0" w:space="0" w:color="auto"/>
            <w:right w:val="none" w:sz="0" w:space="0" w:color="auto"/>
          </w:divBdr>
        </w:div>
        <w:div w:id="1339313814">
          <w:marLeft w:val="1800"/>
          <w:marRight w:val="0"/>
          <w:marTop w:val="115"/>
          <w:marBottom w:val="0"/>
          <w:divBdr>
            <w:top w:val="none" w:sz="0" w:space="0" w:color="auto"/>
            <w:left w:val="none" w:sz="0" w:space="0" w:color="auto"/>
            <w:bottom w:val="none" w:sz="0" w:space="0" w:color="auto"/>
            <w:right w:val="none" w:sz="0" w:space="0" w:color="auto"/>
          </w:divBdr>
        </w:div>
        <w:div w:id="1666127039">
          <w:marLeft w:val="1800"/>
          <w:marRight w:val="0"/>
          <w:marTop w:val="115"/>
          <w:marBottom w:val="0"/>
          <w:divBdr>
            <w:top w:val="none" w:sz="0" w:space="0" w:color="auto"/>
            <w:left w:val="none" w:sz="0" w:space="0" w:color="auto"/>
            <w:bottom w:val="none" w:sz="0" w:space="0" w:color="auto"/>
            <w:right w:val="none" w:sz="0" w:space="0" w:color="auto"/>
          </w:divBdr>
        </w:div>
      </w:divsChild>
    </w:div>
    <w:div w:id="1831142576">
      <w:bodyDiv w:val="1"/>
      <w:marLeft w:val="0"/>
      <w:marRight w:val="0"/>
      <w:marTop w:val="0"/>
      <w:marBottom w:val="0"/>
      <w:divBdr>
        <w:top w:val="none" w:sz="0" w:space="0" w:color="auto"/>
        <w:left w:val="none" w:sz="0" w:space="0" w:color="auto"/>
        <w:bottom w:val="none" w:sz="0" w:space="0" w:color="auto"/>
        <w:right w:val="none" w:sz="0" w:space="0" w:color="auto"/>
      </w:divBdr>
      <w:divsChild>
        <w:div w:id="1525437678">
          <w:marLeft w:val="547"/>
          <w:marRight w:val="0"/>
          <w:marTop w:val="115"/>
          <w:marBottom w:val="0"/>
          <w:divBdr>
            <w:top w:val="none" w:sz="0" w:space="0" w:color="auto"/>
            <w:left w:val="none" w:sz="0" w:space="0" w:color="auto"/>
            <w:bottom w:val="none" w:sz="0" w:space="0" w:color="auto"/>
            <w:right w:val="none" w:sz="0" w:space="0" w:color="auto"/>
          </w:divBdr>
        </w:div>
        <w:div w:id="1684476035">
          <w:marLeft w:val="547"/>
          <w:marRight w:val="0"/>
          <w:marTop w:val="115"/>
          <w:marBottom w:val="0"/>
          <w:divBdr>
            <w:top w:val="none" w:sz="0" w:space="0" w:color="auto"/>
            <w:left w:val="none" w:sz="0" w:space="0" w:color="auto"/>
            <w:bottom w:val="none" w:sz="0" w:space="0" w:color="auto"/>
            <w:right w:val="none" w:sz="0" w:space="0" w:color="auto"/>
          </w:divBdr>
        </w:div>
        <w:div w:id="1939093771">
          <w:marLeft w:val="547"/>
          <w:marRight w:val="0"/>
          <w:marTop w:val="115"/>
          <w:marBottom w:val="0"/>
          <w:divBdr>
            <w:top w:val="none" w:sz="0" w:space="0" w:color="auto"/>
            <w:left w:val="none" w:sz="0" w:space="0" w:color="auto"/>
            <w:bottom w:val="none" w:sz="0" w:space="0" w:color="auto"/>
            <w:right w:val="none" w:sz="0" w:space="0" w:color="auto"/>
          </w:divBdr>
        </w:div>
      </w:divsChild>
    </w:div>
    <w:div w:id="1885750977">
      <w:bodyDiv w:val="1"/>
      <w:marLeft w:val="0"/>
      <w:marRight w:val="0"/>
      <w:marTop w:val="0"/>
      <w:marBottom w:val="0"/>
      <w:divBdr>
        <w:top w:val="none" w:sz="0" w:space="0" w:color="auto"/>
        <w:left w:val="none" w:sz="0" w:space="0" w:color="auto"/>
        <w:bottom w:val="none" w:sz="0" w:space="0" w:color="auto"/>
        <w:right w:val="none" w:sz="0" w:space="0" w:color="auto"/>
      </w:divBdr>
      <w:divsChild>
        <w:div w:id="134839517">
          <w:marLeft w:val="0"/>
          <w:marRight w:val="0"/>
          <w:marTop w:val="0"/>
          <w:marBottom w:val="0"/>
          <w:divBdr>
            <w:top w:val="none" w:sz="0" w:space="0" w:color="auto"/>
            <w:left w:val="none" w:sz="0" w:space="0" w:color="auto"/>
            <w:bottom w:val="none" w:sz="0" w:space="0" w:color="auto"/>
            <w:right w:val="none" w:sz="0" w:space="0" w:color="auto"/>
          </w:divBdr>
          <w:divsChild>
            <w:div w:id="280501350">
              <w:marLeft w:val="0"/>
              <w:marRight w:val="0"/>
              <w:marTop w:val="0"/>
              <w:marBottom w:val="0"/>
              <w:divBdr>
                <w:top w:val="none" w:sz="0" w:space="0" w:color="auto"/>
                <w:left w:val="none" w:sz="0" w:space="0" w:color="auto"/>
                <w:bottom w:val="none" w:sz="0" w:space="0" w:color="auto"/>
                <w:right w:val="none" w:sz="0" w:space="0" w:color="auto"/>
              </w:divBdr>
              <w:divsChild>
                <w:div w:id="1478230340">
                  <w:marLeft w:val="0"/>
                  <w:marRight w:val="0"/>
                  <w:marTop w:val="0"/>
                  <w:marBottom w:val="0"/>
                  <w:divBdr>
                    <w:top w:val="none" w:sz="0" w:space="0" w:color="auto"/>
                    <w:left w:val="none" w:sz="0" w:space="0" w:color="auto"/>
                    <w:bottom w:val="none" w:sz="0" w:space="0" w:color="auto"/>
                    <w:right w:val="none" w:sz="0" w:space="0" w:color="auto"/>
                  </w:divBdr>
                  <w:divsChild>
                    <w:div w:id="6724880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10213261">
                      <w:blockQuote w:val="1"/>
                      <w:marLeft w:val="720"/>
                      <w:marRight w:val="720"/>
                      <w:marTop w:val="100"/>
                      <w:marBottom w:val="100"/>
                      <w:divBdr>
                        <w:top w:val="none" w:sz="0" w:space="0" w:color="auto"/>
                        <w:left w:val="none" w:sz="0" w:space="0" w:color="auto"/>
                        <w:bottom w:val="none" w:sz="0" w:space="0" w:color="auto"/>
                        <w:right w:val="none" w:sz="0" w:space="0" w:color="auto"/>
                      </w:divBdr>
                    </w:div>
                    <w:div w:id="19242167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87826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886988735">
      <w:bodyDiv w:val="1"/>
      <w:marLeft w:val="0"/>
      <w:marRight w:val="0"/>
      <w:marTop w:val="0"/>
      <w:marBottom w:val="0"/>
      <w:divBdr>
        <w:top w:val="none" w:sz="0" w:space="0" w:color="auto"/>
        <w:left w:val="none" w:sz="0" w:space="0" w:color="auto"/>
        <w:bottom w:val="none" w:sz="0" w:space="0" w:color="auto"/>
        <w:right w:val="none" w:sz="0" w:space="0" w:color="auto"/>
      </w:divBdr>
    </w:div>
    <w:div w:id="1958215761">
      <w:bodyDiv w:val="1"/>
      <w:marLeft w:val="0"/>
      <w:marRight w:val="0"/>
      <w:marTop w:val="0"/>
      <w:marBottom w:val="0"/>
      <w:divBdr>
        <w:top w:val="none" w:sz="0" w:space="0" w:color="auto"/>
        <w:left w:val="none" w:sz="0" w:space="0" w:color="auto"/>
        <w:bottom w:val="none" w:sz="0" w:space="0" w:color="auto"/>
        <w:right w:val="none" w:sz="0" w:space="0" w:color="auto"/>
      </w:divBdr>
    </w:div>
    <w:div w:id="2005355469">
      <w:bodyDiv w:val="1"/>
      <w:marLeft w:val="0"/>
      <w:marRight w:val="0"/>
      <w:marTop w:val="0"/>
      <w:marBottom w:val="0"/>
      <w:divBdr>
        <w:top w:val="none" w:sz="0" w:space="0" w:color="auto"/>
        <w:left w:val="none" w:sz="0" w:space="0" w:color="auto"/>
        <w:bottom w:val="none" w:sz="0" w:space="0" w:color="auto"/>
        <w:right w:val="none" w:sz="0" w:space="0" w:color="auto"/>
      </w:divBdr>
    </w:div>
    <w:div w:id="2120291275">
      <w:bodyDiv w:val="1"/>
      <w:marLeft w:val="0"/>
      <w:marRight w:val="0"/>
      <w:marTop w:val="0"/>
      <w:marBottom w:val="0"/>
      <w:divBdr>
        <w:top w:val="none" w:sz="0" w:space="0" w:color="auto"/>
        <w:left w:val="none" w:sz="0" w:space="0" w:color="auto"/>
        <w:bottom w:val="none" w:sz="0" w:space="0" w:color="auto"/>
        <w:right w:val="none" w:sz="0" w:space="0" w:color="auto"/>
      </w:divBdr>
      <w:divsChild>
        <w:div w:id="822963578">
          <w:marLeft w:val="0"/>
          <w:marRight w:val="0"/>
          <w:marTop w:val="0"/>
          <w:marBottom w:val="0"/>
          <w:divBdr>
            <w:top w:val="none" w:sz="0" w:space="0" w:color="auto"/>
            <w:left w:val="none" w:sz="0" w:space="0" w:color="auto"/>
            <w:bottom w:val="none" w:sz="0" w:space="0" w:color="auto"/>
            <w:right w:val="none" w:sz="0" w:space="0" w:color="auto"/>
          </w:divBdr>
          <w:divsChild>
            <w:div w:id="1092895827">
              <w:marLeft w:val="0"/>
              <w:marRight w:val="0"/>
              <w:marTop w:val="0"/>
              <w:marBottom w:val="0"/>
              <w:divBdr>
                <w:top w:val="none" w:sz="0" w:space="0" w:color="auto"/>
                <w:left w:val="none" w:sz="0" w:space="0" w:color="auto"/>
                <w:bottom w:val="none" w:sz="0" w:space="0" w:color="auto"/>
                <w:right w:val="none" w:sz="0" w:space="0" w:color="auto"/>
              </w:divBdr>
              <w:divsChild>
                <w:div w:id="1688360651">
                  <w:marLeft w:val="0"/>
                  <w:marRight w:val="0"/>
                  <w:marTop w:val="0"/>
                  <w:marBottom w:val="0"/>
                  <w:divBdr>
                    <w:top w:val="none" w:sz="0" w:space="0" w:color="auto"/>
                    <w:left w:val="none" w:sz="0" w:space="0" w:color="auto"/>
                    <w:bottom w:val="none" w:sz="0" w:space="0" w:color="auto"/>
                    <w:right w:val="none" w:sz="0" w:space="0" w:color="auto"/>
                  </w:divBdr>
                  <w:divsChild>
                    <w:div w:id="1754860084">
                      <w:marLeft w:val="0"/>
                      <w:marRight w:val="0"/>
                      <w:marTop w:val="0"/>
                      <w:marBottom w:val="0"/>
                      <w:divBdr>
                        <w:top w:val="none" w:sz="0" w:space="0" w:color="auto"/>
                        <w:left w:val="none" w:sz="0" w:space="0" w:color="auto"/>
                        <w:bottom w:val="none" w:sz="0" w:space="0" w:color="auto"/>
                        <w:right w:val="none" w:sz="0" w:space="0" w:color="auto"/>
                      </w:divBdr>
                      <w:divsChild>
                        <w:div w:id="1689670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www.oecd.org/sti/inno/frascati-manual.htm" TargetMode="External"/><Relationship Id="rId2" Type="http://schemas.openxmlformats.org/officeDocument/2006/relationships/hyperlink" Target="http://www.upov.int/upovlex/en/upov_convention.html" TargetMode="External"/><Relationship Id="rId1" Type="http://schemas.openxmlformats.org/officeDocument/2006/relationships/hyperlink" Target="http://www.wipo.int/policy/ar/university_ip_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4686BD-267E-47A5-8377-DA962D2ED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424</TotalTime>
  <Pages>21</Pages>
  <Words>8151</Words>
  <Characters>46465</Characters>
  <Application>Microsoft Office Word</Application>
  <DocSecurity>0</DocSecurity>
  <Lines>387</Lines>
  <Paragraphs>109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HP</Company>
  <LinksUpToDate>false</LinksUpToDate>
  <CharactersWithSpaces>54507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Henczel, Natalia</dc:creator>
  <cp:keywords/>
  <dc:description/>
  <cp:lastModifiedBy>YOUSSEF Randa</cp:lastModifiedBy>
  <cp:revision>32</cp:revision>
  <cp:lastPrinted>2018-07-26T06:52:00Z</cp:lastPrinted>
  <dcterms:created xsi:type="dcterms:W3CDTF">2024-09-19T11:32:00Z</dcterms:created>
  <dcterms:modified xsi:type="dcterms:W3CDTF">2024-09-26T14:30:00Z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458a3317,546a5d45,7cecd404</vt:lpwstr>
  </property>
  <property fmtid="{D5CDD505-2E9C-101B-9397-08002B2CF9AE}" pid="3" name="ClassificationContentMarkingFooterFontProps">
    <vt:lpwstr>#000000,10,Calibri</vt:lpwstr>
  </property>
  <property fmtid="{D5CDD505-2E9C-101B-9397-08002B2CF9AE}" pid="4" name="ClassificationContentMarkingFooterText">
    <vt:lpwstr>WIPO FOR OFFICIAL USE ONLY </vt:lpwstr>
  </property>
  <property fmtid="{D5CDD505-2E9C-101B-9397-08002B2CF9AE}" pid="5" name="MSIP_Label_bfc084f7-b690-4c43-8ee6-d475b6d3461d_Enabled">
    <vt:lpwstr>true</vt:lpwstr>
  </property>
  <property fmtid="{D5CDD505-2E9C-101B-9397-08002B2CF9AE}" pid="6" name="MSIP_Label_bfc084f7-b690-4c43-8ee6-d475b6d3461d_SetDate">
    <vt:lpwstr>2024-09-19T11:32:23Z</vt:lpwstr>
  </property>
  <property fmtid="{D5CDD505-2E9C-101B-9397-08002B2CF9AE}" pid="7" name="MSIP_Label_bfc084f7-b690-4c43-8ee6-d475b6d3461d_Method">
    <vt:lpwstr>Standard</vt:lpwstr>
  </property>
  <property fmtid="{D5CDD505-2E9C-101B-9397-08002B2CF9AE}" pid="8" name="MSIP_Label_bfc084f7-b690-4c43-8ee6-d475b6d3461d_Name">
    <vt:lpwstr>FOR OFFICIAL USE ONLY</vt:lpwstr>
  </property>
  <property fmtid="{D5CDD505-2E9C-101B-9397-08002B2CF9AE}" pid="9" name="MSIP_Label_bfc084f7-b690-4c43-8ee6-d475b6d3461d_SiteId">
    <vt:lpwstr>faa31b06-8ccc-48c9-867f-f7510dd11c02</vt:lpwstr>
  </property>
  <property fmtid="{D5CDD505-2E9C-101B-9397-08002B2CF9AE}" pid="10" name="MSIP_Label_bfc084f7-b690-4c43-8ee6-d475b6d3461d_ActionId">
    <vt:lpwstr>e12f9295-6498-4dff-a011-0425c8abfa83</vt:lpwstr>
  </property>
  <property fmtid="{D5CDD505-2E9C-101B-9397-08002B2CF9AE}" pid="11" name="MSIP_Label_bfc084f7-b690-4c43-8ee6-d475b6d3461d_ContentBits">
    <vt:lpwstr>2</vt:lpwstr>
  </property>
</Properties>
</file>