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205F" w14:textId="77777777" w:rsidR="00F72A72" w:rsidRPr="0058443E" w:rsidRDefault="00F72A72" w:rsidP="00811E82">
      <w:pPr>
        <w:spacing w:line="240" w:lineRule="auto"/>
        <w:ind w:right="4"/>
        <w:jc w:val="center"/>
        <w:rPr>
          <w:rFonts w:ascii="Arial" w:hAnsi="Arial" w:cs="Arial"/>
          <w:b/>
          <w:color w:val="0070C0"/>
          <w:sz w:val="36"/>
          <w:szCs w:val="32"/>
          <w:lang w:val="es-ES_tradnl"/>
        </w:rPr>
      </w:pPr>
      <w:r w:rsidRPr="0058443E">
        <w:rPr>
          <w:rFonts w:ascii="Arial" w:hAnsi="Arial"/>
          <w:b/>
          <w:color w:val="0070C0"/>
          <w:sz w:val="36"/>
          <w:lang w:val="es-ES_tradnl"/>
        </w:rPr>
        <w:t>Modelo de la OMPI de política de propiedad intelectual para las universidades e instituciones de investigación</w:t>
      </w:r>
    </w:p>
    <w:p w14:paraId="4219AE8F" w14:textId="77777777" w:rsidR="00D2592E" w:rsidRPr="0058443E" w:rsidRDefault="00D2592E" w:rsidP="00D2592E">
      <w:pPr>
        <w:spacing w:after="0" w:line="240" w:lineRule="auto"/>
        <w:jc w:val="center"/>
        <w:rPr>
          <w:rFonts w:ascii="Arial" w:hAnsi="Arial" w:cs="Arial"/>
          <w:b/>
          <w:szCs w:val="32"/>
          <w:lang w:val="es-ES_tradnl"/>
        </w:rPr>
      </w:pPr>
      <w:r w:rsidRPr="0058443E">
        <w:rPr>
          <w:rFonts w:ascii="Arial" w:hAnsi="Arial"/>
          <w:b/>
          <w:lang w:val="es-ES_tradnl"/>
        </w:rPr>
        <w:t>Versión de 29 de enero de 2019</w:t>
      </w:r>
    </w:p>
    <w:p w14:paraId="6E4A79D1" w14:textId="77777777" w:rsidR="000B1398" w:rsidRPr="0058443E" w:rsidRDefault="000B1398" w:rsidP="00F72FDB">
      <w:pPr>
        <w:pStyle w:val="ListParagraph"/>
        <w:shd w:val="clear" w:color="auto" w:fill="FFFFFF" w:themeFill="background1"/>
        <w:spacing w:line="240" w:lineRule="auto"/>
        <w:ind w:left="405"/>
        <w:jc w:val="center"/>
        <w:rPr>
          <w:rFonts w:ascii="Arial" w:eastAsiaTheme="majorEastAsia" w:hAnsi="Arial" w:cs="Arial"/>
          <w:b/>
          <w:bCs/>
          <w:color w:val="0070C0"/>
          <w:sz w:val="26"/>
          <w:szCs w:val="28"/>
          <w:lang w:val="es-ES_tradnl" w:eastAsia="ja-JP"/>
        </w:rPr>
      </w:pPr>
    </w:p>
    <w:sdt>
      <w:sdtPr>
        <w:rPr>
          <w:rFonts w:ascii="Arial" w:eastAsiaTheme="minorHAnsi" w:hAnsi="Arial" w:cs="Arial"/>
          <w:b/>
          <w:bCs/>
          <w:noProof/>
          <w:lang w:val="es-ES_tradnl"/>
        </w:rPr>
        <w:id w:val="-1926942057"/>
        <w:docPartObj>
          <w:docPartGallery w:val="Table of Contents"/>
          <w:docPartUnique/>
        </w:docPartObj>
      </w:sdtPr>
      <w:sdtEndPr>
        <w:rPr>
          <w:rFonts w:eastAsiaTheme="minorEastAsia"/>
          <w:b w:val="0"/>
          <w:bCs w:val="0"/>
          <w:noProof w:val="0"/>
        </w:rPr>
      </w:sdtEndPr>
      <w:sdtContent>
        <w:p w14:paraId="3A3026E9" w14:textId="77777777" w:rsidR="000B1398" w:rsidRPr="0058443E" w:rsidRDefault="00A75DCC" w:rsidP="00A75DCC">
          <w:pPr>
            <w:spacing w:after="360"/>
            <w:jc w:val="center"/>
            <w:rPr>
              <w:rFonts w:ascii="Arial" w:hAnsi="Arial" w:cs="Arial"/>
              <w:sz w:val="24"/>
              <w:lang w:val="es-ES_tradnl"/>
            </w:rPr>
          </w:pPr>
          <w:r w:rsidRPr="0058443E">
            <w:rPr>
              <w:rFonts w:ascii="Arial" w:hAnsi="Arial"/>
              <w:b/>
              <w:color w:val="0070C0"/>
              <w:sz w:val="26"/>
              <w:lang w:val="es-ES_tradnl"/>
            </w:rPr>
            <w:t>Índice</w:t>
          </w:r>
        </w:p>
        <w:p w14:paraId="1C6391F4" w14:textId="0C2186D6" w:rsidR="004E37E0" w:rsidRPr="0058443E" w:rsidRDefault="000B1398" w:rsidP="004E37E0">
          <w:pPr>
            <w:pStyle w:val="TOC1"/>
            <w:ind w:right="68"/>
            <w:rPr>
              <w:rFonts w:asciiTheme="minorHAnsi" w:eastAsiaTheme="minorEastAsia" w:hAnsiTheme="minorHAnsi" w:cstheme="minorBidi"/>
              <w:b w:val="0"/>
              <w:bCs/>
              <w:kern w:val="2"/>
              <w:sz w:val="24"/>
              <w:szCs w:val="24"/>
              <w:lang w:val="es-ES_tradnl"/>
              <w14:ligatures w14:val="standardContextual"/>
            </w:rPr>
          </w:pPr>
          <w:r w:rsidRPr="0058443E">
            <w:rPr>
              <w:b w:val="0"/>
              <w:bCs/>
              <w:sz w:val="20"/>
              <w:lang w:val="es-ES_tradnl"/>
            </w:rPr>
            <w:fldChar w:fldCharType="begin"/>
          </w:r>
          <w:r w:rsidRPr="0058443E">
            <w:rPr>
              <w:b w:val="0"/>
              <w:bCs/>
              <w:sz w:val="20"/>
              <w:lang w:val="es-ES_tradnl"/>
            </w:rPr>
            <w:instrText xml:space="preserve"> TOC \o "1-3" \h \z \u </w:instrText>
          </w:r>
          <w:r w:rsidRPr="0058443E">
            <w:rPr>
              <w:b w:val="0"/>
              <w:bCs/>
              <w:sz w:val="20"/>
              <w:lang w:val="es-ES_tradnl"/>
            </w:rPr>
            <w:fldChar w:fldCharType="separate"/>
          </w:r>
          <w:hyperlink w:anchor="_Toc178342109" w:history="1">
            <w:r w:rsidR="004E37E0" w:rsidRPr="0058443E">
              <w:rPr>
                <w:rStyle w:val="Hyperlink"/>
                <w:b w:val="0"/>
                <w:bCs/>
                <w:lang w:val="es-ES_tradnl"/>
              </w:rPr>
              <w:t>ARTÍCULO 1 – PREFACIO</w:t>
            </w:r>
            <w:r w:rsidR="004E37E0" w:rsidRPr="0058443E">
              <w:rPr>
                <w:b w:val="0"/>
                <w:bCs/>
                <w:webHidden/>
                <w:lang w:val="es-ES_tradnl"/>
              </w:rPr>
              <w:tab/>
            </w:r>
            <w:r w:rsidR="004E37E0" w:rsidRPr="0058443E">
              <w:rPr>
                <w:b w:val="0"/>
                <w:bCs/>
                <w:webHidden/>
                <w:lang w:val="es-ES_tradnl"/>
              </w:rPr>
              <w:fldChar w:fldCharType="begin"/>
            </w:r>
            <w:r w:rsidR="004E37E0" w:rsidRPr="0058443E">
              <w:rPr>
                <w:b w:val="0"/>
                <w:bCs/>
                <w:webHidden/>
                <w:lang w:val="es-ES_tradnl"/>
              </w:rPr>
              <w:instrText xml:space="preserve"> PAGEREF _Toc178342109 \h </w:instrText>
            </w:r>
            <w:r w:rsidR="004E37E0" w:rsidRPr="0058443E">
              <w:rPr>
                <w:b w:val="0"/>
                <w:bCs/>
                <w:webHidden/>
                <w:lang w:val="es-ES_tradnl"/>
              </w:rPr>
            </w:r>
            <w:r w:rsidR="004E37E0" w:rsidRPr="0058443E">
              <w:rPr>
                <w:b w:val="0"/>
                <w:bCs/>
                <w:webHidden/>
                <w:lang w:val="es-ES_tradnl"/>
              </w:rPr>
              <w:fldChar w:fldCharType="separate"/>
            </w:r>
            <w:r w:rsidR="000E7CB1">
              <w:rPr>
                <w:b w:val="0"/>
                <w:bCs/>
                <w:webHidden/>
                <w:lang w:val="es-ES_tradnl"/>
              </w:rPr>
              <w:t>4</w:t>
            </w:r>
            <w:r w:rsidR="004E37E0" w:rsidRPr="0058443E">
              <w:rPr>
                <w:b w:val="0"/>
                <w:bCs/>
                <w:webHidden/>
                <w:lang w:val="es-ES_tradnl"/>
              </w:rPr>
              <w:fldChar w:fldCharType="end"/>
            </w:r>
          </w:hyperlink>
        </w:p>
        <w:p w14:paraId="32E30CFE" w14:textId="629CFD12"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0" w:history="1">
            <w:r w:rsidRPr="0058443E">
              <w:rPr>
                <w:rStyle w:val="Hyperlink"/>
                <w:b w:val="0"/>
                <w:bCs/>
                <w:lang w:val="es-ES_tradnl"/>
              </w:rPr>
              <w:t>ARTÍCULO 2 - DEFINICIONES</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_Toc178342110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5</w:t>
            </w:r>
            <w:r w:rsidRPr="0058443E">
              <w:rPr>
                <w:b w:val="0"/>
                <w:bCs/>
                <w:webHidden/>
                <w:lang w:val="es-ES_tradnl"/>
              </w:rPr>
              <w:fldChar w:fldCharType="end"/>
            </w:r>
          </w:hyperlink>
        </w:p>
        <w:p w14:paraId="4B762D76" w14:textId="58357DA6"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1" w:history="1">
            <w:r w:rsidRPr="0058443E">
              <w:rPr>
                <w:rStyle w:val="Hyperlink"/>
                <w:b w:val="0"/>
                <w:bCs/>
                <w:lang w:val="es-ES_tradnl"/>
              </w:rPr>
              <w:t>ARTÍCULO 3 – ALCANCE DE LA POLÍTICA</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_Toc178342111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9</w:t>
            </w:r>
            <w:r w:rsidRPr="0058443E">
              <w:rPr>
                <w:b w:val="0"/>
                <w:bCs/>
                <w:webHidden/>
                <w:lang w:val="es-ES_tradnl"/>
              </w:rPr>
              <w:fldChar w:fldCharType="end"/>
            </w:r>
          </w:hyperlink>
        </w:p>
        <w:p w14:paraId="0FBAE2C2" w14:textId="12D09DF2"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2" w:history="1">
            <w:r w:rsidRPr="0058443E">
              <w:rPr>
                <w:rStyle w:val="Hyperlink"/>
                <w:b w:val="0"/>
                <w:bCs/>
                <w:lang w:val="es-ES_tradnl"/>
              </w:rPr>
              <w:t>ARTÍCULO 4 – GOBERNANZA Y FUNCIONAMIENTO</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_Toc178342112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10</w:t>
            </w:r>
            <w:r w:rsidRPr="0058443E">
              <w:rPr>
                <w:b w:val="0"/>
                <w:bCs/>
                <w:webHidden/>
                <w:lang w:val="es-ES_tradnl"/>
              </w:rPr>
              <w:fldChar w:fldCharType="end"/>
            </w:r>
          </w:hyperlink>
        </w:p>
        <w:p w14:paraId="0F99EC9E" w14:textId="2E2403EA"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3" w:history="1">
            <w:r w:rsidRPr="0058443E">
              <w:rPr>
                <w:rStyle w:val="Hyperlink"/>
                <w:b w:val="0"/>
                <w:bCs/>
                <w:lang w:val="es-ES_tradnl"/>
              </w:rPr>
              <w:t>ARTÍCULO 5 - TITULARIDAD DE LA PI Y DERECHOS DE USO</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_Toc178342113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10</w:t>
            </w:r>
            <w:r w:rsidRPr="0058443E">
              <w:rPr>
                <w:b w:val="0"/>
                <w:bCs/>
                <w:webHidden/>
                <w:lang w:val="es-ES_tradnl"/>
              </w:rPr>
              <w:fldChar w:fldCharType="end"/>
            </w:r>
          </w:hyperlink>
        </w:p>
        <w:p w14:paraId="1F172F75" w14:textId="238FCD5F"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4" w:history="1">
            <w:r w:rsidRPr="0058443E">
              <w:rPr>
                <w:rStyle w:val="Hyperlink"/>
                <w:b w:val="0"/>
                <w:bCs/>
                <w:lang w:val="es-ES_tradnl"/>
              </w:rPr>
              <w:t>ARTÍCULO 6 –</w:t>
            </w:r>
            <w:r w:rsidR="0058443E">
              <w:rPr>
                <w:rStyle w:val="Hyperlink"/>
                <w:b w:val="0"/>
                <w:bCs/>
                <w:lang w:val="es-ES_tradnl"/>
              </w:rPr>
              <w:t xml:space="preserve"> </w:t>
            </w:r>
            <w:r w:rsidRPr="0058443E">
              <w:rPr>
                <w:rStyle w:val="Hyperlink"/>
                <w:b w:val="0"/>
                <w:bCs/>
                <w:lang w:val="es-ES_tradnl"/>
              </w:rPr>
              <w:t>PUBLICACIÓN,NO DIVULGACIÓN Y SECRETOS COMERCIALES</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_Toc178342114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14</w:t>
            </w:r>
            <w:r w:rsidRPr="0058443E">
              <w:rPr>
                <w:b w:val="0"/>
                <w:bCs/>
                <w:webHidden/>
                <w:lang w:val="es-ES_tradnl"/>
              </w:rPr>
              <w:fldChar w:fldCharType="end"/>
            </w:r>
          </w:hyperlink>
        </w:p>
        <w:p w14:paraId="57846EF9" w14:textId="7F6E2448"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5" w:history="1">
            <w:r w:rsidRPr="0058443E">
              <w:rPr>
                <w:rStyle w:val="Hyperlink"/>
                <w:b w:val="0"/>
                <w:bCs/>
                <w:lang w:val="es-ES_tradnl"/>
              </w:rPr>
              <w:t>ARTÍCULO 7 – CONTRATOS DE INVESTIGACIÓN</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_Toc178342115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14</w:t>
            </w:r>
            <w:r w:rsidRPr="0058443E">
              <w:rPr>
                <w:b w:val="0"/>
                <w:bCs/>
                <w:webHidden/>
                <w:lang w:val="es-ES_tradnl"/>
              </w:rPr>
              <w:fldChar w:fldCharType="end"/>
            </w:r>
          </w:hyperlink>
        </w:p>
        <w:p w14:paraId="0EA22DA3" w14:textId="34BDC1B0"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6" w:history="1">
            <w:r w:rsidRPr="0058443E">
              <w:rPr>
                <w:rStyle w:val="Hyperlink"/>
                <w:b w:val="0"/>
                <w:bCs/>
                <w:lang w:val="es-ES_tradnl"/>
              </w:rPr>
              <w:t>ARTÍCULO 8 – DECISIONES DE LA OGPI</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_Toc178342116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17</w:t>
            </w:r>
            <w:r w:rsidRPr="0058443E">
              <w:rPr>
                <w:b w:val="0"/>
                <w:bCs/>
                <w:webHidden/>
                <w:lang w:val="es-ES_tradnl"/>
              </w:rPr>
              <w:fldChar w:fldCharType="end"/>
            </w:r>
          </w:hyperlink>
        </w:p>
        <w:p w14:paraId="7EBD7E42" w14:textId="480C9C7A"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7" w:history="1">
            <w:r w:rsidRPr="0058443E">
              <w:rPr>
                <w:rStyle w:val="Hyperlink"/>
                <w:b w:val="0"/>
                <w:bCs/>
                <w:lang w:val="es-ES_tradnl"/>
              </w:rPr>
              <w:t>ARTÍCULO 9 – COMERCIALIZACIÓN DE LA PI</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_Toc178342117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19</w:t>
            </w:r>
            <w:r w:rsidRPr="0058443E">
              <w:rPr>
                <w:b w:val="0"/>
                <w:bCs/>
                <w:webHidden/>
                <w:lang w:val="es-ES_tradnl"/>
              </w:rPr>
              <w:fldChar w:fldCharType="end"/>
            </w:r>
          </w:hyperlink>
        </w:p>
        <w:p w14:paraId="46A1A515" w14:textId="59920BCA"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8" w:history="1">
            <w:r w:rsidRPr="0058443E">
              <w:rPr>
                <w:rStyle w:val="Hyperlink"/>
                <w:b w:val="0"/>
                <w:bCs/>
                <w:lang w:val="es-ES_tradnl"/>
              </w:rPr>
              <w:t>ARTÍCULO 10 - INCENTIVOS Y DISTRIBUCIÓN DE INGRESOS</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_Toc178342118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20</w:t>
            </w:r>
            <w:r w:rsidRPr="0058443E">
              <w:rPr>
                <w:b w:val="0"/>
                <w:bCs/>
                <w:webHidden/>
                <w:lang w:val="es-ES_tradnl"/>
              </w:rPr>
              <w:fldChar w:fldCharType="end"/>
            </w:r>
          </w:hyperlink>
        </w:p>
        <w:p w14:paraId="42470141" w14:textId="3D1D2B9E"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19" w:history="1">
            <w:r w:rsidRPr="0058443E">
              <w:rPr>
                <w:rStyle w:val="Hyperlink"/>
                <w:b w:val="0"/>
                <w:bCs/>
                <w:lang w:val="es-ES_tradnl"/>
              </w:rPr>
              <w:t>ARTÍCULO 11 - GESTIÓN DE LA CARTERA DE PI</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_Toc178342119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24</w:t>
            </w:r>
            <w:r w:rsidRPr="0058443E">
              <w:rPr>
                <w:b w:val="0"/>
                <w:bCs/>
                <w:webHidden/>
                <w:lang w:val="es-ES_tradnl"/>
              </w:rPr>
              <w:fldChar w:fldCharType="end"/>
            </w:r>
          </w:hyperlink>
        </w:p>
        <w:p w14:paraId="3907E04C" w14:textId="7D837E66"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20" w:history="1">
            <w:r w:rsidRPr="0058443E">
              <w:rPr>
                <w:rStyle w:val="Hyperlink"/>
                <w:b w:val="0"/>
                <w:bCs/>
                <w:lang w:val="es-ES_tradnl"/>
              </w:rPr>
              <w:t>ARTÍCULO 12 - CONOCIMIENTOS TRADICIONALES Y RECURSOS GENÉTICOS</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_Toc178342120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24</w:t>
            </w:r>
            <w:r w:rsidRPr="0058443E">
              <w:rPr>
                <w:b w:val="0"/>
                <w:bCs/>
                <w:webHidden/>
                <w:lang w:val="es-ES_tradnl"/>
              </w:rPr>
              <w:fldChar w:fldCharType="end"/>
            </w:r>
          </w:hyperlink>
        </w:p>
        <w:p w14:paraId="7E349A99" w14:textId="4674CB62"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21" w:history="1">
            <w:r w:rsidRPr="0058443E">
              <w:rPr>
                <w:rStyle w:val="Hyperlink"/>
                <w:b w:val="0"/>
                <w:bCs/>
                <w:lang w:val="es-ES_tradnl"/>
              </w:rPr>
              <w:t>ARTÍCULO 13 - CONFLICTOS DE INTERÉS Y CONFLICTOS DE COMPROMISO</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_Toc178342121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24</w:t>
            </w:r>
            <w:r w:rsidRPr="0058443E">
              <w:rPr>
                <w:b w:val="0"/>
                <w:bCs/>
                <w:webHidden/>
                <w:lang w:val="es-ES_tradnl"/>
              </w:rPr>
              <w:fldChar w:fldCharType="end"/>
            </w:r>
          </w:hyperlink>
        </w:p>
        <w:p w14:paraId="431BDB5D" w14:textId="0ACA8B71"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22" w:history="1">
            <w:r w:rsidRPr="0058443E">
              <w:rPr>
                <w:rStyle w:val="Hyperlink"/>
                <w:b w:val="0"/>
                <w:bCs/>
                <w:lang w:val="es-ES_tradnl"/>
              </w:rPr>
              <w:t>ARTÍCULO 14 - LITIGIOS</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_Toc178342122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25</w:t>
            </w:r>
            <w:r w:rsidRPr="0058443E">
              <w:rPr>
                <w:b w:val="0"/>
                <w:bCs/>
                <w:webHidden/>
                <w:lang w:val="es-ES_tradnl"/>
              </w:rPr>
              <w:fldChar w:fldCharType="end"/>
            </w:r>
          </w:hyperlink>
        </w:p>
        <w:p w14:paraId="1EBB5B53" w14:textId="12FE598D" w:rsidR="004E37E0" w:rsidRPr="0058443E" w:rsidRDefault="004E37E0" w:rsidP="004E37E0">
          <w:pPr>
            <w:pStyle w:val="TOC1"/>
            <w:ind w:right="68"/>
            <w:rPr>
              <w:rFonts w:asciiTheme="minorHAnsi" w:eastAsiaTheme="minorEastAsia" w:hAnsiTheme="minorHAnsi" w:cstheme="minorBidi"/>
              <w:b w:val="0"/>
              <w:bCs/>
              <w:kern w:val="2"/>
              <w:sz w:val="24"/>
              <w:szCs w:val="24"/>
              <w:lang w:val="es-ES_tradnl"/>
              <w14:ligatures w14:val="standardContextual"/>
            </w:rPr>
          </w:pPr>
          <w:hyperlink w:anchor="_Toc178342123" w:history="1">
            <w:r w:rsidRPr="0058443E">
              <w:rPr>
                <w:rStyle w:val="Hyperlink"/>
                <w:b w:val="0"/>
                <w:bCs/>
                <w:lang w:val="es-ES_tradnl"/>
              </w:rPr>
              <w:t>ARTÍCULO 15 - MODIFICACIÓN</w:t>
            </w:r>
            <w:r w:rsidRPr="0058443E">
              <w:rPr>
                <w:b w:val="0"/>
                <w:bCs/>
                <w:webHidden/>
                <w:lang w:val="es-ES_tradnl"/>
              </w:rPr>
              <w:tab/>
            </w:r>
            <w:r w:rsidRPr="0058443E">
              <w:rPr>
                <w:b w:val="0"/>
                <w:bCs/>
                <w:webHidden/>
                <w:lang w:val="es-ES_tradnl"/>
              </w:rPr>
              <w:fldChar w:fldCharType="begin"/>
            </w:r>
            <w:r w:rsidRPr="0058443E">
              <w:rPr>
                <w:b w:val="0"/>
                <w:bCs/>
                <w:webHidden/>
                <w:lang w:val="es-ES_tradnl"/>
              </w:rPr>
              <w:instrText xml:space="preserve"> PAGEREF _Toc178342123 \h </w:instrText>
            </w:r>
            <w:r w:rsidRPr="0058443E">
              <w:rPr>
                <w:b w:val="0"/>
                <w:bCs/>
                <w:webHidden/>
                <w:lang w:val="es-ES_tradnl"/>
              </w:rPr>
            </w:r>
            <w:r w:rsidRPr="0058443E">
              <w:rPr>
                <w:b w:val="0"/>
                <w:bCs/>
                <w:webHidden/>
                <w:lang w:val="es-ES_tradnl"/>
              </w:rPr>
              <w:fldChar w:fldCharType="separate"/>
            </w:r>
            <w:r w:rsidR="000E7CB1">
              <w:rPr>
                <w:b w:val="0"/>
                <w:bCs/>
                <w:webHidden/>
                <w:lang w:val="es-ES_tradnl"/>
              </w:rPr>
              <w:t>25</w:t>
            </w:r>
            <w:r w:rsidRPr="0058443E">
              <w:rPr>
                <w:b w:val="0"/>
                <w:bCs/>
                <w:webHidden/>
                <w:lang w:val="es-ES_tradnl"/>
              </w:rPr>
              <w:fldChar w:fldCharType="end"/>
            </w:r>
          </w:hyperlink>
        </w:p>
        <w:p w14:paraId="4DF7A77D" w14:textId="14AB3F25" w:rsidR="00925D3C" w:rsidRPr="0058443E" w:rsidRDefault="000B1398" w:rsidP="004E37E0">
          <w:pPr>
            <w:tabs>
              <w:tab w:val="right" w:leader="dot" w:pos="9000"/>
            </w:tabs>
            <w:ind w:right="68"/>
            <w:rPr>
              <w:lang w:val="es-ES_tradnl"/>
            </w:rPr>
          </w:pPr>
          <w:r w:rsidRPr="0058443E">
            <w:rPr>
              <w:rFonts w:ascii="Arial" w:hAnsi="Arial" w:cs="Arial"/>
              <w:bCs/>
              <w:sz w:val="20"/>
              <w:lang w:val="es-ES_tradnl"/>
            </w:rPr>
            <w:fldChar w:fldCharType="end"/>
          </w:r>
        </w:p>
      </w:sdtContent>
    </w:sdt>
    <w:p w14:paraId="30E14C04" w14:textId="77777777" w:rsidR="00E171EF" w:rsidRPr="0058443E" w:rsidRDefault="00E171EF">
      <w:pPr>
        <w:rPr>
          <w:rFonts w:ascii="Arial" w:eastAsiaTheme="majorEastAsia" w:hAnsi="Arial" w:cs="Arial"/>
          <w:b/>
          <w:bCs/>
          <w:color w:val="0070C0"/>
          <w:sz w:val="36"/>
          <w:lang w:val="es-ES_tradnl"/>
        </w:rPr>
      </w:pPr>
      <w:r w:rsidRPr="0058443E">
        <w:rPr>
          <w:lang w:val="es-ES_tradnl"/>
        </w:rPr>
        <w:br w:type="page"/>
      </w:r>
    </w:p>
    <w:p w14:paraId="4E2DF49E" w14:textId="77777777" w:rsidR="00C1620B" w:rsidRPr="0058443E" w:rsidRDefault="00052773" w:rsidP="00925D3C">
      <w:pPr>
        <w:spacing w:line="240" w:lineRule="auto"/>
        <w:rPr>
          <w:lang w:val="es-ES_tradnl"/>
        </w:rPr>
      </w:pPr>
      <w:r w:rsidRPr="0058443E">
        <w:rPr>
          <w:rFonts w:ascii="Arial" w:hAnsi="Arial"/>
          <w:b/>
          <w:color w:val="0070C0"/>
          <w:sz w:val="36"/>
          <w:lang w:val="es-ES_tradnl"/>
        </w:rPr>
        <w:lastRenderedPageBreak/>
        <w:t>Prólogo</w:t>
      </w:r>
    </w:p>
    <w:p w14:paraId="3F52ACAF" w14:textId="77777777" w:rsidR="00EF0ABA" w:rsidRPr="0058443E" w:rsidRDefault="008F31B9" w:rsidP="00C30B2B">
      <w:pPr>
        <w:spacing w:line="240" w:lineRule="auto"/>
        <w:jc w:val="both"/>
        <w:rPr>
          <w:rFonts w:ascii="Arial" w:hAnsi="Arial" w:cs="Arial"/>
          <w:lang w:val="es-ES_tradnl"/>
        </w:rPr>
      </w:pPr>
      <w:r w:rsidRPr="0058443E">
        <w:rPr>
          <w:rFonts w:ascii="Arial" w:hAnsi="Arial"/>
          <w:lang w:val="es-ES_tradnl"/>
        </w:rPr>
        <w:t>Las universidades y las instituciones de investigación desempeñan un papel fundamental en el desarrollo socioeconómico. La innovación y el desarrollo científico son la base de la movilidad económica, tecnológica y social, así como del crecimiento económico. Las universidades y las instituciones de investigación son el principal terreno en el que tiene lugar el desarrollo científico y la innovación, y el sistema de propiedad intelectual (PI) es el principal mecanismo que hace posible que las universidades y la sociedad en general capten el valor de la innovación.</w:t>
      </w:r>
    </w:p>
    <w:p w14:paraId="61B797E1" w14:textId="77777777" w:rsidR="00B83453" w:rsidRPr="0058443E" w:rsidRDefault="00EF0ABA" w:rsidP="00B83453">
      <w:pPr>
        <w:spacing w:line="240" w:lineRule="auto"/>
        <w:jc w:val="both"/>
        <w:rPr>
          <w:rFonts w:ascii="Arial" w:hAnsi="Arial" w:cs="Arial"/>
          <w:lang w:val="es-ES_tradnl"/>
        </w:rPr>
      </w:pPr>
      <w:r w:rsidRPr="0058443E">
        <w:rPr>
          <w:rFonts w:ascii="Arial" w:hAnsi="Arial"/>
          <w:lang w:val="es-ES_tradnl"/>
        </w:rPr>
        <w:t>El sistema de PI el que ayuda a las universidades e instituciones de investigación a comercializar sus activos de conocimientos y con ello a obtener fuentes adicionales de financiación, que pueden canalizarse, entre otras cosas, para realizar nuevas investigaciones. Al mismo tiempo, las iniciativas de colaboración con el sector privado y otras organizaciones pueden garantizar que los resultados de la investigación académica tengan una repercusión más amplia, entre otras cosas, en la competitividad de la industria y las regiones, la creación de nuevas empresas o para abordar retos socioeconómicos como la salud, la energía y la seguridad alimentaria. Esa es la principal razón por la que las universidades y las instituciones de investigación de los países en desarrollo y menos adelantados se comprometen a comercializar los resultados de sus investigaciones: garantizar que la investigación redunde en beneficio de la sociedad.</w:t>
      </w:r>
    </w:p>
    <w:p w14:paraId="5B4A7891" w14:textId="7C5E051F" w:rsidR="001774D5" w:rsidRPr="0058443E" w:rsidRDefault="00B83453" w:rsidP="00C30B2B">
      <w:pPr>
        <w:autoSpaceDE w:val="0"/>
        <w:autoSpaceDN w:val="0"/>
        <w:adjustRightInd w:val="0"/>
        <w:spacing w:line="240" w:lineRule="auto"/>
        <w:jc w:val="both"/>
        <w:rPr>
          <w:rFonts w:ascii="Arial" w:hAnsi="Arial" w:cs="Arial"/>
          <w:lang w:val="es-ES_tradnl"/>
        </w:rPr>
      </w:pPr>
      <w:r w:rsidRPr="0058443E">
        <w:rPr>
          <w:rFonts w:ascii="Arial" w:hAnsi="Arial"/>
          <w:lang w:val="es-ES_tradnl"/>
        </w:rPr>
        <w:t>Ese planteamiento requiere apoyar la dimensión empresarial de la transferencia de conocimientos, de modo que las estrategias que aprovechan los activos de PI hagan hincapié al mismo tiempo en la mejor manera de que la investigación académica y la PI resultante aporten beneficios económicos, medioambientales y sociales a la sociedad en general.</w:t>
      </w:r>
      <w:r w:rsidR="0058443E">
        <w:rPr>
          <w:rFonts w:ascii="Arial" w:hAnsi="Arial"/>
          <w:lang w:val="es-ES_tradnl"/>
        </w:rPr>
        <w:t xml:space="preserve"> </w:t>
      </w:r>
    </w:p>
    <w:p w14:paraId="530026BF" w14:textId="77777777" w:rsidR="00563ED1" w:rsidRPr="0058443E" w:rsidRDefault="00563ED1" w:rsidP="00B43436">
      <w:pPr>
        <w:spacing w:line="240" w:lineRule="auto"/>
        <w:jc w:val="both"/>
        <w:rPr>
          <w:rFonts w:ascii="Arial" w:hAnsi="Arial" w:cs="Arial"/>
          <w:lang w:val="es-ES_tradnl"/>
        </w:rPr>
      </w:pPr>
      <w:r w:rsidRPr="0058443E">
        <w:rPr>
          <w:rFonts w:ascii="Arial" w:hAnsi="Arial"/>
          <w:lang w:val="es-ES_tradnl"/>
        </w:rPr>
        <w:t>Adoptar una política institucional de PI es el fundamento mismo de la gestión de la PI en la medida en que:</w:t>
      </w:r>
    </w:p>
    <w:p w14:paraId="47DB3F95" w14:textId="77777777" w:rsidR="00563ED1" w:rsidRPr="0058443E" w:rsidRDefault="00563ED1" w:rsidP="00C30B2B">
      <w:pPr>
        <w:pStyle w:val="ListParagraph"/>
        <w:numPr>
          <w:ilvl w:val="0"/>
          <w:numId w:val="73"/>
        </w:numPr>
        <w:spacing w:line="240" w:lineRule="auto"/>
        <w:jc w:val="both"/>
        <w:rPr>
          <w:rFonts w:ascii="Arial" w:hAnsi="Arial" w:cs="Arial"/>
          <w:lang w:val="es-ES_tradnl"/>
        </w:rPr>
      </w:pPr>
      <w:r w:rsidRPr="0058443E">
        <w:rPr>
          <w:rFonts w:ascii="Arial" w:hAnsi="Arial"/>
          <w:lang w:val="es-ES_tradnl"/>
        </w:rPr>
        <w:t xml:space="preserve">sirve de punto de partida para llegar a un entendimiento común sobre la PI, los derechos de PI y los incentivos para los investigadores; </w:t>
      </w:r>
    </w:p>
    <w:p w14:paraId="41231AEF" w14:textId="58BC6E15" w:rsidR="00B73BAA" w:rsidRPr="0058443E" w:rsidRDefault="00B73BAA" w:rsidP="00C30B2B">
      <w:pPr>
        <w:pStyle w:val="ListParagraph"/>
        <w:numPr>
          <w:ilvl w:val="0"/>
          <w:numId w:val="73"/>
        </w:numPr>
        <w:spacing w:line="240" w:lineRule="auto"/>
        <w:jc w:val="both"/>
        <w:rPr>
          <w:rFonts w:ascii="Arial" w:hAnsi="Arial" w:cs="Arial"/>
          <w:lang w:val="es-ES_tradnl"/>
        </w:rPr>
      </w:pPr>
      <w:r w:rsidRPr="0058443E">
        <w:rPr>
          <w:rFonts w:ascii="Arial" w:hAnsi="Arial"/>
          <w:lang w:val="es-ES_tradnl"/>
        </w:rPr>
        <w:t>estructura el modo en que una institución académica o de investigación gestiona la propiedad y el uso de su PI.</w:t>
      </w:r>
      <w:r w:rsidR="0058443E">
        <w:rPr>
          <w:rFonts w:ascii="Arial" w:hAnsi="Arial"/>
          <w:lang w:val="es-ES_tradnl"/>
        </w:rPr>
        <w:t xml:space="preserve"> </w:t>
      </w:r>
      <w:r w:rsidRPr="0058443E">
        <w:rPr>
          <w:rFonts w:ascii="Arial" w:hAnsi="Arial"/>
          <w:lang w:val="es-ES_tradnl"/>
        </w:rPr>
        <w:t xml:space="preserve">como tal, garantiza la certidumbre y la transparencia para reforzar los vínculos entre las instituciones y la industria; y </w:t>
      </w:r>
    </w:p>
    <w:p w14:paraId="7ACD1A90" w14:textId="56605670" w:rsidR="00B43436" w:rsidRPr="0058443E" w:rsidRDefault="00B73BAA" w:rsidP="00C30B2B">
      <w:pPr>
        <w:pStyle w:val="ListParagraph"/>
        <w:numPr>
          <w:ilvl w:val="0"/>
          <w:numId w:val="73"/>
        </w:numPr>
        <w:spacing w:line="240" w:lineRule="auto"/>
        <w:jc w:val="both"/>
        <w:rPr>
          <w:rFonts w:ascii="Arial" w:hAnsi="Arial" w:cs="Arial"/>
          <w:lang w:val="es-ES_tradnl"/>
        </w:rPr>
      </w:pPr>
      <w:r w:rsidRPr="0058443E">
        <w:rPr>
          <w:rFonts w:ascii="Arial" w:hAnsi="Arial"/>
          <w:lang w:val="es-ES_tradnl"/>
        </w:rPr>
        <w:t>también es fundamental para ayudar a las instituciones a hacer frente a los compromisos sociales y, especialmente, para garantizar la difusión del conocimiento y la tecnología en aras del interés común.</w:t>
      </w:r>
      <w:r w:rsidR="0058443E">
        <w:rPr>
          <w:rFonts w:ascii="Arial" w:hAnsi="Arial"/>
          <w:lang w:val="es-ES_tradnl"/>
        </w:rPr>
        <w:t xml:space="preserve"> </w:t>
      </w:r>
    </w:p>
    <w:p w14:paraId="2980FB0D" w14:textId="5BB11F07" w:rsidR="00B43436" w:rsidRPr="0058443E" w:rsidRDefault="00B43436">
      <w:pPr>
        <w:spacing w:line="240" w:lineRule="auto"/>
        <w:jc w:val="both"/>
        <w:rPr>
          <w:rFonts w:ascii="Arial" w:hAnsi="Arial" w:cs="Arial"/>
          <w:lang w:val="es-ES_tradnl"/>
        </w:rPr>
      </w:pPr>
      <w:r w:rsidRPr="0058443E">
        <w:rPr>
          <w:rFonts w:ascii="Arial" w:hAnsi="Arial"/>
          <w:lang w:val="es-ES_tradnl"/>
        </w:rPr>
        <w:t>La Organización Mundial de la Propiedad Intelectual (OMPI) lleva a cabo programas de apoyo a las universidades e instituciones de investigación para determinar, gestionar y comercializar los resultados de la investigación y la PI resultante.</w:t>
      </w:r>
      <w:r w:rsidR="0058443E">
        <w:rPr>
          <w:rFonts w:ascii="Arial" w:hAnsi="Arial"/>
          <w:color w:val="000000"/>
          <w:lang w:val="es-ES_tradnl"/>
        </w:rPr>
        <w:t xml:space="preserve"> </w:t>
      </w:r>
      <w:r w:rsidRPr="0058443E">
        <w:rPr>
          <w:rFonts w:ascii="Arial" w:hAnsi="Arial"/>
          <w:lang w:val="es-ES_tradnl"/>
        </w:rPr>
        <w:t xml:space="preserve">Este </w:t>
      </w:r>
      <w:r w:rsidRPr="0058443E">
        <w:rPr>
          <w:rFonts w:ascii="Arial" w:hAnsi="Arial"/>
          <w:b/>
          <w:color w:val="0070C0"/>
          <w:lang w:val="es-ES_tradnl"/>
        </w:rPr>
        <w:t>modelo de política de propiedad intelectual para universidades e instituciones de investigación</w:t>
      </w:r>
      <w:r w:rsidRPr="0058443E">
        <w:rPr>
          <w:rFonts w:ascii="Arial" w:hAnsi="Arial"/>
          <w:lang w:val="es-ES_tradnl"/>
        </w:rPr>
        <w:t xml:space="preserve"> («el Modelo») tiene por objeto ofrecer un compendio de los aspectos esenciales de las políticas de PI, como la titularidad, los incentivos, la confidencialidad y la publicación, la gestión y comercialización de la PI, el registro y mantenimiento de la PI y los conflictos de intereses relacionados con la PI.</w:t>
      </w:r>
      <w:r w:rsidR="0058443E">
        <w:rPr>
          <w:rFonts w:ascii="Arial" w:hAnsi="Arial"/>
          <w:lang w:val="es-ES_tradnl"/>
        </w:rPr>
        <w:t xml:space="preserve"> </w:t>
      </w:r>
    </w:p>
    <w:p w14:paraId="542BFB90" w14:textId="53A384A2" w:rsidR="00B43436" w:rsidRPr="0058443E" w:rsidRDefault="00B43436">
      <w:pPr>
        <w:pStyle w:val="CommentText"/>
        <w:jc w:val="both"/>
        <w:rPr>
          <w:rFonts w:ascii="Arial" w:hAnsi="Arial" w:cs="Arial"/>
          <w:color w:val="000000"/>
          <w:sz w:val="22"/>
          <w:szCs w:val="22"/>
          <w:lang w:val="es-ES_tradnl"/>
        </w:rPr>
      </w:pPr>
      <w:r w:rsidRPr="0058443E">
        <w:rPr>
          <w:rFonts w:ascii="Arial" w:hAnsi="Arial"/>
          <w:color w:val="000000"/>
          <w:sz w:val="22"/>
          <w:lang w:val="es-ES_tradnl"/>
        </w:rPr>
        <w:t>El Modelo contiene un conjunto coherente de cláusulas que constituyen una política de PI eficaz. Las cláusulas pueden utilizarse sin modificaciones.</w:t>
      </w:r>
      <w:r w:rsidR="0058443E">
        <w:rPr>
          <w:rFonts w:ascii="Arial" w:hAnsi="Arial"/>
          <w:color w:val="000000"/>
          <w:sz w:val="22"/>
          <w:lang w:val="es-ES_tradnl"/>
        </w:rPr>
        <w:t xml:space="preserve"> </w:t>
      </w:r>
      <w:r w:rsidRPr="0058443E">
        <w:rPr>
          <w:rFonts w:ascii="Arial" w:hAnsi="Arial"/>
          <w:color w:val="000000"/>
          <w:sz w:val="22"/>
          <w:lang w:val="es-ES_tradnl"/>
        </w:rPr>
        <w:t>Sin embargo, existen varias opciones y cláusulas que pueden utilizarse en lugar de las que figuran en el modelo.</w:t>
      </w:r>
      <w:r w:rsidR="0058443E">
        <w:rPr>
          <w:rFonts w:ascii="Arial" w:hAnsi="Arial"/>
          <w:color w:val="000000"/>
          <w:sz w:val="22"/>
          <w:lang w:val="es-ES_tradnl"/>
        </w:rPr>
        <w:t xml:space="preserve"> </w:t>
      </w:r>
      <w:r w:rsidRPr="0058443E">
        <w:rPr>
          <w:rFonts w:ascii="Arial" w:hAnsi="Arial"/>
          <w:sz w:val="22"/>
          <w:lang w:val="es-ES_tradnl"/>
        </w:rPr>
        <w:t>Las</w:t>
      </w:r>
      <w:r w:rsidRPr="0058443E">
        <w:rPr>
          <w:rFonts w:ascii="Arial" w:hAnsi="Arial"/>
          <w:color w:val="000000"/>
          <w:sz w:val="22"/>
          <w:lang w:val="es-ES_tradnl"/>
        </w:rPr>
        <w:t xml:space="preserve"> </w:t>
      </w:r>
      <w:r w:rsidRPr="0058443E">
        <w:rPr>
          <w:rFonts w:ascii="Arial" w:hAnsi="Arial"/>
          <w:b/>
          <w:color w:val="0070C0"/>
          <w:sz w:val="22"/>
          <w:lang w:val="es-ES_tradnl"/>
        </w:rPr>
        <w:t>directrices de personalización del modelo de política de PI ofrecen esas alternativas y proporcionan opciones a través de diferentes ejemplos de países, y un análisis de los pros y los contras de los diversos enfoques.</w:t>
      </w:r>
    </w:p>
    <w:p w14:paraId="365E94FC" w14:textId="5BECA871" w:rsidR="00B43436" w:rsidRPr="0058443E" w:rsidRDefault="00B43436">
      <w:pPr>
        <w:pStyle w:val="FootnoteText"/>
        <w:tabs>
          <w:tab w:val="left" w:pos="1134"/>
        </w:tabs>
        <w:jc w:val="both"/>
        <w:rPr>
          <w:rFonts w:ascii="Arial" w:hAnsi="Arial" w:cs="Arial"/>
          <w:color w:val="000000"/>
          <w:sz w:val="22"/>
          <w:lang w:val="es-ES_tradnl"/>
        </w:rPr>
      </w:pPr>
      <w:r w:rsidRPr="0058443E">
        <w:rPr>
          <w:rFonts w:ascii="Arial" w:hAnsi="Arial"/>
          <w:sz w:val="22"/>
          <w:lang w:val="es-ES_tradnl"/>
        </w:rPr>
        <w:lastRenderedPageBreak/>
        <w:t>El objetivo principal del Modelo y sus Directrices es ofrecer una serie de opciones, más que un conjunto de recomendaciones.</w:t>
      </w:r>
      <w:r w:rsidRPr="0058443E">
        <w:rPr>
          <w:rFonts w:ascii="Arial" w:hAnsi="Arial"/>
          <w:color w:val="000000"/>
          <w:sz w:val="22"/>
          <w:lang w:val="es-ES_tradnl"/>
        </w:rPr>
        <w:t xml:space="preserve"> </w:t>
      </w:r>
      <w:r w:rsidRPr="0058443E">
        <w:rPr>
          <w:rFonts w:ascii="Arial" w:hAnsi="Arial"/>
          <w:sz w:val="22"/>
          <w:lang w:val="es-ES_tradnl"/>
        </w:rPr>
        <w:t>El objetivo es promover la reflexión y el pensamiento crítico; generar certidumbre en cuanto a la titularidad de la PI; fomentar la comercialización responsable de los resultados de la investigación en el ámbito de la PI; y proporcionar información objetiva que sirva de apoyo a los encargados de formular las políticas de PI a la hora de tomar decisiones adaptadas a su institución.</w:t>
      </w:r>
      <w:r w:rsidR="0058443E">
        <w:rPr>
          <w:rFonts w:ascii="Arial" w:hAnsi="Arial"/>
          <w:color w:val="000000"/>
          <w:sz w:val="22"/>
          <w:lang w:val="es-ES_tradnl"/>
        </w:rPr>
        <w:t xml:space="preserve"> </w:t>
      </w:r>
    </w:p>
    <w:p w14:paraId="658660EF" w14:textId="77777777" w:rsidR="00BB18D3" w:rsidRPr="0058443E" w:rsidRDefault="00BB18D3" w:rsidP="00BB18D3">
      <w:pPr>
        <w:autoSpaceDE w:val="0"/>
        <w:autoSpaceDN w:val="0"/>
        <w:adjustRightInd w:val="0"/>
        <w:spacing w:after="0" w:line="240" w:lineRule="auto"/>
        <w:rPr>
          <w:rFonts w:ascii="Arial" w:hAnsi="Arial" w:cs="Arial"/>
          <w:color w:val="000000"/>
          <w:sz w:val="24"/>
          <w:szCs w:val="24"/>
          <w:lang w:val="es-ES_tradnl"/>
        </w:rPr>
      </w:pPr>
    </w:p>
    <w:p w14:paraId="6F41A569" w14:textId="77777777" w:rsidR="00D53F84" w:rsidRPr="0058443E" w:rsidRDefault="00D53F84" w:rsidP="00D53F84">
      <w:pPr>
        <w:autoSpaceDE w:val="0"/>
        <w:autoSpaceDN w:val="0"/>
        <w:adjustRightInd w:val="0"/>
        <w:spacing w:after="0" w:line="240" w:lineRule="auto"/>
        <w:jc w:val="both"/>
        <w:rPr>
          <w:rFonts w:ascii="Arial" w:hAnsi="Arial" w:cs="Arial"/>
          <w:lang w:val="es-ES_tradnl"/>
        </w:rPr>
      </w:pPr>
      <w:r w:rsidRPr="0058443E">
        <w:rPr>
          <w:rFonts w:ascii="Arial" w:hAnsi="Arial"/>
          <w:lang w:val="es-ES_tradnl"/>
        </w:rPr>
        <w:t xml:space="preserve">Las instituciones que deseen utilizar este documento como base para su política pueden, y deben, suprimir, modificar y añadir información pertinente para cumplir las obligaciones, requisitos y prácticas específicos, así como para ajustarse a las políticas institucionales existentes y a la legislación aplicable. El modelo no suple el asesoramiento jurídico que pueda brindar un profesional. Se recomienda a las instituciones que obtengan asesoramiento de una fuente profesional adecuada. </w:t>
      </w:r>
    </w:p>
    <w:p w14:paraId="44739F43" w14:textId="77777777" w:rsidR="00D53F84" w:rsidRPr="0058443E" w:rsidRDefault="00D53F84" w:rsidP="00D53F84">
      <w:pPr>
        <w:autoSpaceDE w:val="0"/>
        <w:autoSpaceDN w:val="0"/>
        <w:adjustRightInd w:val="0"/>
        <w:spacing w:after="0" w:line="240" w:lineRule="auto"/>
        <w:jc w:val="both"/>
        <w:rPr>
          <w:rFonts w:ascii="Arial" w:hAnsi="Arial" w:cs="Arial"/>
          <w:lang w:val="es-ES_tradnl"/>
        </w:rPr>
      </w:pPr>
    </w:p>
    <w:p w14:paraId="22B19965" w14:textId="77777777" w:rsidR="009B276D" w:rsidRPr="0058443E" w:rsidRDefault="009B276D" w:rsidP="009B276D">
      <w:pPr>
        <w:autoSpaceDE w:val="0"/>
        <w:autoSpaceDN w:val="0"/>
        <w:adjustRightInd w:val="0"/>
        <w:spacing w:after="0" w:line="240" w:lineRule="auto"/>
        <w:rPr>
          <w:rFonts w:ascii="Arial" w:hAnsi="Arial" w:cs="Arial"/>
          <w:color w:val="000000"/>
          <w:sz w:val="24"/>
          <w:szCs w:val="24"/>
          <w:lang w:val="es-ES_tradnl"/>
        </w:rPr>
      </w:pPr>
      <w:bookmarkStart w:id="0" w:name="_Toc490468516"/>
      <w:bookmarkStart w:id="1" w:name="_Toc490821204"/>
      <w:r w:rsidRPr="0058443E">
        <w:rPr>
          <w:rFonts w:ascii="Arial" w:hAnsi="Arial"/>
          <w:b/>
          <w:color w:val="0070C0"/>
          <w:sz w:val="36"/>
          <w:lang w:val="es-ES_tradnl"/>
        </w:rPr>
        <w:t>Autores y agradecimientos</w:t>
      </w:r>
      <w:r w:rsidRPr="0058443E">
        <w:rPr>
          <w:rFonts w:ascii="Arial" w:hAnsi="Arial"/>
          <w:b/>
          <w:color w:val="0070C0"/>
          <w:sz w:val="36"/>
          <w:lang w:val="es-ES_tradnl"/>
        </w:rPr>
        <w:br/>
      </w:r>
    </w:p>
    <w:p w14:paraId="1256792F" w14:textId="3A948FBE" w:rsidR="009B276D" w:rsidRPr="0058443E" w:rsidRDefault="009B276D" w:rsidP="009B276D">
      <w:pPr>
        <w:spacing w:line="240" w:lineRule="auto"/>
        <w:jc w:val="both"/>
        <w:rPr>
          <w:rFonts w:ascii="Arial" w:hAnsi="Arial"/>
          <w:lang w:val="es-ES_tradnl"/>
        </w:rPr>
      </w:pPr>
      <w:r w:rsidRPr="0058443E">
        <w:rPr>
          <w:rFonts w:ascii="Arial" w:hAnsi="Arial"/>
          <w:lang w:val="es-ES_tradnl"/>
        </w:rPr>
        <w:t>Este Modelo de Política de PI es fruto del esfuerzo colectivo de docenas de personas e instituciones de muchos países.</w:t>
      </w:r>
      <w:r w:rsidR="0058443E">
        <w:rPr>
          <w:rFonts w:ascii="Arial" w:hAnsi="Arial"/>
          <w:lang w:val="es-ES_tradnl"/>
        </w:rPr>
        <w:t xml:space="preserve"> </w:t>
      </w:r>
      <w:r w:rsidRPr="0058443E">
        <w:rPr>
          <w:rFonts w:ascii="Arial" w:hAnsi="Arial"/>
          <w:lang w:val="es-ES_tradnl"/>
        </w:rPr>
        <w:t>Los principales autores son: Sra. Lien Verbauwhede Koglin, Sr. Richard Cahoon, Sr. Mohammed Aljafari, Sra. Hagit Messer-Yaron, Sr. Barthelemy Nyasse, Sra. María del Pilar Noriega Escobar y Sra. Tana Pistorius.</w:t>
      </w:r>
      <w:r w:rsidR="0058443E">
        <w:rPr>
          <w:rFonts w:ascii="Arial" w:hAnsi="Arial"/>
          <w:lang w:val="es-ES_tradnl"/>
        </w:rPr>
        <w:t xml:space="preserve"> </w:t>
      </w:r>
      <w:r w:rsidRPr="0058443E">
        <w:rPr>
          <w:rFonts w:ascii="Arial" w:hAnsi="Arial"/>
          <w:lang w:val="es-ES_tradnl"/>
        </w:rPr>
        <w:t>Damos las gracias a: Sra. Kerry Faul, Sra. Yumiko Hamano, Sra. Justyna Ożegalska-Trybalska, Sr. Mohamed Shariff y Sr. Mc Lean Sibanda por sus constructivas aportaciones, así como a la Sra. Natalia Henczel por la coordinación.</w:t>
      </w:r>
    </w:p>
    <w:p w14:paraId="1A73AA1D" w14:textId="77777777" w:rsidR="00A612E8" w:rsidRPr="0058443E" w:rsidRDefault="005D1371">
      <w:pPr>
        <w:shd w:val="clear" w:color="auto" w:fill="FFFFFF"/>
        <w:spacing w:line="240" w:lineRule="auto"/>
        <w:jc w:val="both"/>
        <w:rPr>
          <w:rFonts w:ascii="Arial" w:hAnsi="Arial"/>
          <w:lang w:val="es-ES_tradnl"/>
        </w:rPr>
      </w:pPr>
      <w:r w:rsidRPr="0058443E">
        <w:rPr>
          <w:rFonts w:ascii="Arial" w:hAnsi="Arial"/>
          <w:lang w:val="es-ES_tradnl"/>
        </w:rPr>
        <w:t xml:space="preserve">El Modelo de Política de PI forma parte de la publicación de la Organización Mundial de la Propiedad Intelectual (OMPI) </w:t>
      </w:r>
      <w:r w:rsidRPr="0058443E">
        <w:rPr>
          <w:rFonts w:ascii="Arial" w:hAnsi="Arial"/>
          <w:b/>
          <w:bCs/>
          <w:lang w:val="es-ES_tradnl"/>
        </w:rPr>
        <w:t>«Guía práctica sobre propiedad intelectual (PI) para instituciones académicas y de investigación: conectar la investigación académica con la economía y la sociedad».</w:t>
      </w:r>
      <w:r w:rsidRPr="0058443E">
        <w:rPr>
          <w:rFonts w:ascii="Arial" w:hAnsi="Arial"/>
          <w:lang w:val="es-ES_tradnl"/>
        </w:rPr>
        <w:t xml:space="preserve"> </w:t>
      </w:r>
    </w:p>
    <w:p w14:paraId="76C6815B" w14:textId="77777777" w:rsidR="00697B08" w:rsidRPr="0058443E" w:rsidRDefault="00697B08" w:rsidP="004C0CCD">
      <w:pPr>
        <w:pBdr>
          <w:top w:val="single" w:sz="4" w:space="1" w:color="auto"/>
          <w:left w:val="single" w:sz="4" w:space="4" w:color="auto"/>
          <w:bottom w:val="single" w:sz="4" w:space="1" w:color="auto"/>
          <w:right w:val="single" w:sz="4" w:space="4" w:color="auto"/>
        </w:pBdr>
        <w:spacing w:before="120" w:after="120"/>
        <w:rPr>
          <w:rFonts w:ascii="Arial" w:eastAsia="Times New Roman" w:hAnsi="Arial" w:cs="Arial"/>
          <w:color w:val="000000"/>
          <w:lang w:val="es-ES_tradnl"/>
        </w:rPr>
      </w:pPr>
      <w:r w:rsidRPr="0058443E">
        <w:rPr>
          <w:rFonts w:ascii="Arial" w:hAnsi="Arial"/>
          <w:lang w:val="es-ES_tradnl"/>
        </w:rPr>
        <w:t>La presente publicación forma parte de la</w:t>
      </w:r>
      <w:r w:rsidRPr="0058443E">
        <w:rPr>
          <w:rFonts w:ascii="Arial" w:hAnsi="Arial"/>
          <w:b/>
          <w:bCs/>
          <w:lang w:val="es-ES_tradnl"/>
        </w:rPr>
        <w:t xml:space="preserve"> Guía práctica de la OMPI sobre PI para instituciones académicas y de investigación</w:t>
      </w:r>
      <w:r w:rsidRPr="0058443E">
        <w:rPr>
          <w:rStyle w:val="FootnoteReference"/>
          <w:rFonts w:ascii="Arial" w:eastAsiaTheme="minorHAnsi" w:hAnsi="Arial" w:cs="Arial"/>
          <w:lang w:val="es-ES_tradnl" w:eastAsia="en-US"/>
        </w:rPr>
        <w:footnoteReference w:id="1"/>
      </w:r>
      <w:r w:rsidRPr="0058443E">
        <w:rPr>
          <w:rFonts w:ascii="Arial" w:hAnsi="Arial"/>
          <w:lang w:val="es-ES_tradnl"/>
        </w:rPr>
        <w:t>, que también comprende:</w:t>
      </w:r>
    </w:p>
    <w:p w14:paraId="385D6BCE" w14:textId="77777777" w:rsidR="00697B08" w:rsidRPr="0058443E"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Arial"/>
          <w:color w:val="000000" w:themeColor="text1"/>
          <w:lang w:val="es-ES_tradnl"/>
        </w:rPr>
      </w:pPr>
      <w:r w:rsidRPr="0058443E">
        <w:rPr>
          <w:rFonts w:ascii="Arial" w:hAnsi="Arial"/>
          <w:color w:val="0070C0"/>
          <w:lang w:val="es-ES_tradnl"/>
        </w:rPr>
        <w:t>Directrices de Personalización del Modelo de Política de PI:</w:t>
      </w:r>
      <w:r w:rsidRPr="0058443E">
        <w:rPr>
          <w:rFonts w:ascii="Arial" w:hAnsi="Arial"/>
          <w:i/>
          <w:color w:val="000000"/>
          <w:lang w:val="es-ES_tradnl"/>
        </w:rPr>
        <w:t xml:space="preserve"> </w:t>
      </w:r>
      <w:r w:rsidRPr="0058443E">
        <w:rPr>
          <w:rFonts w:ascii="Arial" w:hAnsi="Arial"/>
          <w:color w:val="000000" w:themeColor="text1"/>
          <w:lang w:val="es-ES_tradnl"/>
        </w:rPr>
        <w:t xml:space="preserve">Guía explicativa para adaptar el modelo de política de PI a los diversos marcos jurídicos, contextos culturales y ecosistemas locales en los que operan las instituciones. Autores: Sra. Lien Verbauwhede Koglin, Sra. Kerry Faul y Sr. Richard Cahoon. </w:t>
      </w:r>
    </w:p>
    <w:p w14:paraId="72FD9F77" w14:textId="77777777" w:rsidR="00697B08" w:rsidRPr="0058443E"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Times New Roman"/>
          <w:color w:val="000000" w:themeColor="text1"/>
          <w:lang w:val="es-ES_tradnl"/>
        </w:rPr>
      </w:pPr>
      <w:r w:rsidRPr="0058443E">
        <w:rPr>
          <w:rFonts w:ascii="Arial" w:hAnsi="Arial"/>
          <w:color w:val="0070C0"/>
          <w:lang w:val="es-ES_tradnl"/>
        </w:rPr>
        <w:t>Listas para redactores de políticas de PI:</w:t>
      </w:r>
      <w:r w:rsidRPr="0058443E">
        <w:rPr>
          <w:rFonts w:ascii="Arial" w:hAnsi="Arial"/>
          <w:color w:val="000000"/>
          <w:lang w:val="es-ES_tradnl"/>
        </w:rPr>
        <w:t xml:space="preserve"> </w:t>
      </w:r>
      <w:r w:rsidRPr="0058443E">
        <w:rPr>
          <w:rFonts w:ascii="Arial" w:hAnsi="Arial"/>
          <w:color w:val="000000" w:themeColor="text1"/>
          <w:lang w:val="es-ES_tradnl"/>
        </w:rPr>
        <w:t>Orientación práctica e información paso a paso acerca de las distintas etapas del proceso de creación o mejora de una política de PI. Autora: Sra. Lien Verbauwhede Koglin.</w:t>
      </w:r>
    </w:p>
    <w:p w14:paraId="06DB8C13" w14:textId="0504032C" w:rsidR="00541742" w:rsidRPr="0058443E" w:rsidRDefault="00541742" w:rsidP="004C0CCD">
      <w:pPr>
        <w:pStyle w:val="ListParagraph"/>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heme="majorEastAsia" w:hAnsi="Arial" w:cs="Arial"/>
          <w:b/>
          <w:bCs/>
          <w:color w:val="0070C0"/>
          <w:lang w:val="es-ES_tradnl"/>
        </w:rPr>
      </w:pPr>
      <w:r w:rsidRPr="0058443E">
        <w:rPr>
          <w:rFonts w:ascii="Arial" w:hAnsi="Arial"/>
          <w:color w:val="0070C0"/>
          <w:lang w:val="es-ES_tradnl"/>
        </w:rPr>
        <w:t xml:space="preserve">Mapa de los activos de PI correspondientes al sector académico: </w:t>
      </w:r>
      <w:r w:rsidRPr="0058443E">
        <w:rPr>
          <w:rFonts w:ascii="Arial" w:hAnsi="Arial"/>
          <w:lang w:val="es-ES_tradnl"/>
        </w:rPr>
        <w:t xml:space="preserve">Diseñado para ayudar a los usuarios de la guía práctica a comprender el amplio abanico de activos potenciales que posee o puede poseer una institución </w:t>
      </w:r>
      <w:r w:rsidR="0058443E" w:rsidRPr="0058443E">
        <w:rPr>
          <w:rFonts w:ascii="Arial" w:hAnsi="Arial"/>
          <w:lang w:val="es-ES_tradnl"/>
        </w:rPr>
        <w:t>académica y</w:t>
      </w:r>
      <w:r w:rsidRPr="0058443E">
        <w:rPr>
          <w:rFonts w:ascii="Arial" w:hAnsi="Arial"/>
          <w:lang w:val="es-ES_tradnl"/>
        </w:rPr>
        <w:t xml:space="preserve"> la forma de utilizarlos estratégicamente. Jefa de proyecto: Sra. Olga Spasić, autores: </w:t>
      </w:r>
      <w:r w:rsidRPr="0058443E">
        <w:rPr>
          <w:rFonts w:ascii="Arial" w:hAnsi="Arial"/>
          <w:color w:val="000000" w:themeColor="text1"/>
          <w:lang w:val="es-ES_tradnl"/>
        </w:rPr>
        <w:t>Sr. Steven Tan y Dr. John Fraser.</w:t>
      </w:r>
      <w:r w:rsidRPr="0058443E">
        <w:rPr>
          <w:rFonts w:ascii="Arial" w:hAnsi="Arial"/>
          <w:lang w:val="es-ES_tradnl"/>
        </w:rPr>
        <w:t xml:space="preserve"> </w:t>
      </w:r>
    </w:p>
    <w:p w14:paraId="2F99617C" w14:textId="10588D07" w:rsidR="00541742" w:rsidRPr="0058443E"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s-ES_tradnl"/>
        </w:rPr>
      </w:pPr>
      <w:r w:rsidRPr="0058443E">
        <w:rPr>
          <w:rFonts w:ascii="Arial" w:hAnsi="Arial"/>
          <w:color w:val="0070C0"/>
          <w:lang w:val="es-ES_tradnl"/>
        </w:rPr>
        <w:t>Acuerdos tipo:</w:t>
      </w:r>
      <w:r w:rsidRPr="0058443E">
        <w:rPr>
          <w:rFonts w:ascii="Arial" w:hAnsi="Arial"/>
          <w:color w:val="000000" w:themeColor="text1"/>
          <w:lang w:val="es-ES_tradnl"/>
        </w:rPr>
        <w:t xml:space="preserve"> Recopilación de acuerdos tipo para la transferencia de conocimientos y tecnología entre instituciones académicas y con socios del ámbito empresarial. </w:t>
      </w:r>
      <w:r w:rsidRPr="0058443E">
        <w:rPr>
          <w:rFonts w:ascii="Arial" w:hAnsi="Arial"/>
          <w:lang w:val="es-ES_tradnl"/>
        </w:rPr>
        <w:t xml:space="preserve">Jefa de proyecto: </w:t>
      </w:r>
      <w:r w:rsidR="0058443E" w:rsidRPr="0058443E">
        <w:rPr>
          <w:rFonts w:ascii="Arial" w:hAnsi="Arial"/>
          <w:lang w:val="es-ES_tradnl"/>
        </w:rPr>
        <w:t>Sra.</w:t>
      </w:r>
      <w:r w:rsidRPr="0058443E">
        <w:rPr>
          <w:rFonts w:ascii="Arial" w:hAnsi="Arial"/>
          <w:lang w:val="es-ES_tradnl"/>
        </w:rPr>
        <w:t xml:space="preserve"> Olga Spasić, a</w:t>
      </w:r>
      <w:r w:rsidRPr="0058443E">
        <w:rPr>
          <w:rFonts w:ascii="Arial" w:hAnsi="Arial"/>
          <w:color w:val="000000" w:themeColor="text1"/>
          <w:lang w:val="es-ES_tradnl"/>
        </w:rPr>
        <w:t>utor: Sr. D. Patrick O'Reilley.</w:t>
      </w:r>
    </w:p>
    <w:p w14:paraId="2A3DAECF" w14:textId="05FA6862" w:rsidR="00541742" w:rsidRPr="0058443E"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cs="Arial"/>
          <w:lang w:val="es-ES_tradnl"/>
        </w:rPr>
      </w:pPr>
      <w:r w:rsidRPr="0058443E">
        <w:rPr>
          <w:rFonts w:ascii="Arial" w:hAnsi="Arial"/>
          <w:color w:val="0070C0"/>
          <w:lang w:val="es-ES_tradnl"/>
        </w:rPr>
        <w:t xml:space="preserve">Casos prácticos: </w:t>
      </w:r>
      <w:r w:rsidRPr="0058443E">
        <w:rPr>
          <w:rFonts w:ascii="Arial" w:hAnsi="Arial"/>
          <w:color w:val="000000" w:themeColor="text1"/>
          <w:lang w:val="es-ES_tradnl"/>
        </w:rPr>
        <w:t>Cinco casos prácticos hipotéticos,</w:t>
      </w:r>
      <w:r w:rsidR="0058443E">
        <w:rPr>
          <w:rFonts w:ascii="Arial" w:hAnsi="Arial"/>
          <w:color w:val="000000" w:themeColor="text1"/>
          <w:lang w:val="es-ES_tradnl"/>
        </w:rPr>
        <w:t xml:space="preserve"> </w:t>
      </w:r>
      <w:r w:rsidRPr="0058443E">
        <w:rPr>
          <w:rFonts w:ascii="Arial" w:hAnsi="Arial"/>
          <w:color w:val="000000" w:themeColor="text1"/>
          <w:lang w:val="es-ES_tradnl"/>
        </w:rPr>
        <w:t xml:space="preserve">como herramienta de formación de administradores de tecnologías que corresponden y hacen referencia a varios de los </w:t>
      </w:r>
      <w:r w:rsidRPr="0058443E">
        <w:rPr>
          <w:rFonts w:ascii="Arial" w:hAnsi="Arial"/>
          <w:color w:val="000000" w:themeColor="text1"/>
          <w:lang w:val="es-ES_tradnl"/>
        </w:rPr>
        <w:lastRenderedPageBreak/>
        <w:t>acuerdos tipo.</w:t>
      </w:r>
      <w:r w:rsidRPr="0058443E">
        <w:rPr>
          <w:rFonts w:ascii="Arial" w:hAnsi="Arial"/>
          <w:lang w:val="es-ES_tradnl"/>
        </w:rPr>
        <w:t xml:space="preserve"> Jefa de proyecto: Sra. Olga Spasić, autores:</w:t>
      </w:r>
      <w:r w:rsidRPr="0058443E">
        <w:rPr>
          <w:rFonts w:ascii="Arial" w:hAnsi="Arial"/>
          <w:color w:val="0070C0"/>
          <w:lang w:val="es-ES_tradnl"/>
        </w:rPr>
        <w:t xml:space="preserve"> </w:t>
      </w:r>
      <w:r w:rsidRPr="0058443E">
        <w:rPr>
          <w:rFonts w:ascii="Arial" w:hAnsi="Arial"/>
          <w:color w:val="000000" w:themeColor="text1"/>
          <w:lang w:val="es-ES_tradnl"/>
        </w:rPr>
        <w:t>Sra. Hagit Messer-Yaron y Dra. Keren Primor.</w:t>
      </w:r>
    </w:p>
    <w:p w14:paraId="1B681018" w14:textId="1368E0B3" w:rsidR="00C96A63" w:rsidRPr="0058443E" w:rsidRDefault="00C96A63" w:rsidP="00D023AE">
      <w:pPr>
        <w:spacing w:after="0" w:line="240" w:lineRule="auto"/>
        <w:contextualSpacing/>
        <w:rPr>
          <w:rFonts w:ascii="Arial" w:eastAsia="Times New Roman" w:hAnsi="Arial" w:cs="Times New Roman"/>
          <w:sz w:val="20"/>
          <w:szCs w:val="20"/>
          <w:lang w:val="es-ES_tradnl"/>
        </w:rPr>
      </w:pPr>
    </w:p>
    <w:p w14:paraId="023E3AD8" w14:textId="76077E50" w:rsidR="009D5B67" w:rsidRPr="0058443E" w:rsidRDefault="009D5B67" w:rsidP="00C30B2B">
      <w:pPr>
        <w:spacing w:after="0" w:line="240" w:lineRule="auto"/>
        <w:ind w:right="6"/>
        <w:jc w:val="center"/>
        <w:rPr>
          <w:rFonts w:ascii="Arial" w:hAnsi="Arial" w:cs="Arial"/>
          <w:b/>
          <w:color w:val="0070C0"/>
          <w:sz w:val="32"/>
          <w:szCs w:val="32"/>
          <w:lang w:val="es-ES_tradnl"/>
        </w:rPr>
      </w:pPr>
      <w:r w:rsidRPr="0058443E">
        <w:rPr>
          <w:rFonts w:ascii="Arial" w:hAnsi="Arial"/>
          <w:b/>
          <w:color w:val="0070C0"/>
          <w:sz w:val="32"/>
          <w:lang w:val="es-ES_tradnl"/>
        </w:rPr>
        <w:t>Modelo de la OMPI de política de propiedad intelectual</w:t>
      </w:r>
      <w:r w:rsidR="0058443E">
        <w:rPr>
          <w:rFonts w:ascii="Arial" w:hAnsi="Arial"/>
          <w:b/>
          <w:color w:val="0070C0"/>
          <w:sz w:val="32"/>
          <w:lang w:val="es-ES_tradnl"/>
        </w:rPr>
        <w:t xml:space="preserve"> </w:t>
      </w:r>
    </w:p>
    <w:p w14:paraId="286426F2" w14:textId="77777777" w:rsidR="009D5B67" w:rsidRPr="0058443E" w:rsidRDefault="009D5B67" w:rsidP="009D5B67">
      <w:pPr>
        <w:spacing w:line="240" w:lineRule="auto"/>
        <w:ind w:right="4"/>
        <w:jc w:val="center"/>
        <w:rPr>
          <w:rFonts w:ascii="Arial" w:hAnsi="Arial" w:cs="Arial"/>
          <w:b/>
          <w:color w:val="0070C0"/>
          <w:sz w:val="32"/>
          <w:szCs w:val="32"/>
          <w:lang w:val="es-ES_tradnl"/>
        </w:rPr>
      </w:pPr>
      <w:r w:rsidRPr="0058443E">
        <w:rPr>
          <w:rFonts w:ascii="Arial" w:hAnsi="Arial"/>
          <w:b/>
          <w:color w:val="0070C0"/>
          <w:sz w:val="32"/>
          <w:lang w:val="es-ES_tradnl"/>
        </w:rPr>
        <w:t>para las universidades e instituciones de investigación</w:t>
      </w:r>
    </w:p>
    <w:p w14:paraId="2536C76B" w14:textId="77777777" w:rsidR="00A612E8" w:rsidRPr="0058443E" w:rsidRDefault="00A612E8" w:rsidP="00A612E8">
      <w:pPr>
        <w:spacing w:line="240" w:lineRule="auto"/>
        <w:rPr>
          <w:lang w:val="es-ES_tradnl"/>
        </w:rPr>
      </w:pPr>
    </w:p>
    <w:p w14:paraId="418D1283" w14:textId="77777777" w:rsidR="00216765" w:rsidRPr="0058443E" w:rsidRDefault="00216765" w:rsidP="00216765">
      <w:pPr>
        <w:pStyle w:val="Heading1"/>
        <w:keepLines w:val="0"/>
        <w:shd w:val="clear" w:color="auto" w:fill="1F497D" w:themeFill="text2"/>
        <w:spacing w:before="0" w:line="240" w:lineRule="auto"/>
        <w:rPr>
          <w:rFonts w:ascii="Arial" w:hAnsi="Arial" w:cs="Arial"/>
          <w:color w:val="FFFFFF" w:themeColor="background1"/>
          <w:sz w:val="24"/>
          <w:szCs w:val="22"/>
          <w:lang w:val="es-ES_tradnl"/>
        </w:rPr>
      </w:pPr>
    </w:p>
    <w:p w14:paraId="5C0BFFBC" w14:textId="77777777" w:rsidR="000D1A41" w:rsidRPr="0058443E" w:rsidRDefault="001E2B05" w:rsidP="00216765">
      <w:pPr>
        <w:pStyle w:val="Heading1"/>
        <w:keepLines w:val="0"/>
        <w:shd w:val="clear" w:color="auto" w:fill="1F497D" w:themeFill="text2"/>
        <w:spacing w:before="0" w:after="240" w:line="480" w:lineRule="auto"/>
        <w:rPr>
          <w:rFonts w:ascii="Arial" w:hAnsi="Arial" w:cs="Arial"/>
          <w:color w:val="FFFFFF" w:themeColor="background1"/>
          <w:sz w:val="24"/>
          <w:szCs w:val="22"/>
          <w:lang w:val="es-ES_tradnl"/>
        </w:rPr>
      </w:pPr>
      <w:bookmarkStart w:id="2" w:name="_Toc178342109"/>
      <w:r w:rsidRPr="0058443E">
        <w:rPr>
          <w:rFonts w:ascii="Arial" w:hAnsi="Arial"/>
          <w:color w:val="FFFFFF" w:themeColor="background1"/>
          <w:sz w:val="24"/>
          <w:lang w:val="es-ES_tradnl"/>
        </w:rPr>
        <w:t>ARTÍCULO 1 – PREFACIO</w:t>
      </w:r>
      <w:bookmarkEnd w:id="0"/>
      <w:bookmarkEnd w:id="1"/>
      <w:bookmarkEnd w:id="2"/>
    </w:p>
    <w:p w14:paraId="535EA876" w14:textId="77777777" w:rsidR="00496442" w:rsidRPr="0058443E"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lang w:val="es-ES_tradnl"/>
        </w:rPr>
      </w:pPr>
      <w:r w:rsidRPr="0058443E">
        <w:rPr>
          <w:rFonts w:ascii="Arial" w:hAnsi="Arial"/>
          <w:b/>
          <w:color w:val="0070C0"/>
          <w:sz w:val="24"/>
          <w:lang w:val="es-ES_tradnl"/>
        </w:rPr>
        <w:t>Contexto y misión de la institución</w:t>
      </w:r>
    </w:p>
    <w:p w14:paraId="7171968C" w14:textId="77777777" w:rsidR="00496442" w:rsidRPr="0058443E" w:rsidRDefault="00496442" w:rsidP="00811E82">
      <w:pPr>
        <w:pStyle w:val="ListParagraph"/>
        <w:tabs>
          <w:tab w:val="left" w:pos="567"/>
          <w:tab w:val="left" w:pos="851"/>
        </w:tabs>
        <w:spacing w:after="0" w:line="240" w:lineRule="auto"/>
        <w:ind w:left="851" w:hanging="851"/>
        <w:jc w:val="both"/>
        <w:rPr>
          <w:rFonts w:ascii="Arial" w:hAnsi="Arial" w:cs="Arial"/>
          <w:b/>
          <w:lang w:val="es-ES_tradnl"/>
        </w:rPr>
      </w:pPr>
    </w:p>
    <w:p w14:paraId="2DA97757" w14:textId="77777777" w:rsidR="00496442" w:rsidRPr="0058443E" w:rsidRDefault="005D33DF" w:rsidP="00072A78">
      <w:pPr>
        <w:pStyle w:val="ListParagraph"/>
        <w:numPr>
          <w:ilvl w:val="2"/>
          <w:numId w:val="5"/>
        </w:numPr>
        <w:tabs>
          <w:tab w:val="left" w:pos="851"/>
        </w:tabs>
        <w:spacing w:after="0" w:line="240" w:lineRule="auto"/>
        <w:ind w:left="851" w:hanging="851"/>
        <w:jc w:val="both"/>
        <w:rPr>
          <w:rFonts w:ascii="Arial" w:hAnsi="Arial" w:cs="Arial"/>
          <w:b/>
          <w:lang w:val="es-ES_tradnl"/>
        </w:rPr>
      </w:pPr>
      <w:r w:rsidRPr="0058443E">
        <w:rPr>
          <w:rFonts w:ascii="Arial" w:hAnsi="Arial"/>
          <w:color w:val="000000" w:themeColor="text1"/>
          <w:lang w:val="es-ES_tradnl"/>
        </w:rPr>
        <w:t xml:space="preserve">La misión fundamental de la </w:t>
      </w:r>
      <w:r w:rsidRPr="0058443E">
        <w:rPr>
          <w:rFonts w:ascii="Arial" w:hAnsi="Arial"/>
          <w:color w:val="000000" w:themeColor="text1"/>
          <w:shd w:val="clear" w:color="auto" w:fill="D9D9D9" w:themeFill="background1" w:themeFillShade="D9"/>
          <w:lang w:val="es-ES_tradnl"/>
        </w:rPr>
        <w:t>[nombre de la institución</w:t>
      </w:r>
      <w:r w:rsidRPr="0058443E">
        <w:rPr>
          <w:rFonts w:ascii="Arial" w:hAnsi="Arial"/>
          <w:color w:val="000000" w:themeColor="text1"/>
          <w:lang w:val="es-ES_tradnl"/>
        </w:rPr>
        <w:t xml:space="preserve">] («Institución») es </w:t>
      </w:r>
      <w:r w:rsidRPr="0058443E">
        <w:rPr>
          <w:rFonts w:ascii="Arial" w:hAnsi="Arial"/>
          <w:color w:val="000000" w:themeColor="text1"/>
          <w:shd w:val="clear" w:color="auto" w:fill="D9D9D9" w:themeFill="background1" w:themeFillShade="D9"/>
          <w:lang w:val="es-ES_tradnl"/>
        </w:rPr>
        <w:t>[ misión</w:t>
      </w:r>
      <w:r w:rsidRPr="0058443E">
        <w:rPr>
          <w:rFonts w:ascii="Arial" w:hAnsi="Arial"/>
          <w:color w:val="000000" w:themeColor="text1"/>
          <w:lang w:val="es-ES_tradnl"/>
        </w:rPr>
        <w:t>].</w:t>
      </w:r>
    </w:p>
    <w:p w14:paraId="59540F75" w14:textId="77777777" w:rsidR="00496442" w:rsidRPr="0058443E" w:rsidRDefault="00496442" w:rsidP="00811E82">
      <w:pPr>
        <w:pStyle w:val="ListParagraph"/>
        <w:tabs>
          <w:tab w:val="left" w:pos="851"/>
        </w:tabs>
        <w:spacing w:after="0" w:line="240" w:lineRule="auto"/>
        <w:ind w:left="851" w:hanging="851"/>
        <w:jc w:val="both"/>
        <w:rPr>
          <w:rFonts w:ascii="Arial" w:hAnsi="Arial" w:cs="Arial"/>
          <w:b/>
          <w:lang w:val="es-ES_tradnl"/>
        </w:rPr>
      </w:pPr>
    </w:p>
    <w:p w14:paraId="08E1E6F4" w14:textId="77777777" w:rsidR="00F4470C" w:rsidRPr="0058443E" w:rsidRDefault="00F4470C" w:rsidP="00072A78">
      <w:pPr>
        <w:pStyle w:val="ListParagraph"/>
        <w:numPr>
          <w:ilvl w:val="2"/>
          <w:numId w:val="5"/>
        </w:num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 xml:space="preserve">La Institución se compromete a garantizar que la propiedad intelectual (PI) que se derive de sus actividades de investigación se utilice para apoyar los objetivos establecidos en su [ carta y estatutos ], y de conformidad con sus obligaciones legales, en beneficio de la Institución, de los creadores y, lo que es más importante, de la sociedad en general. </w:t>
      </w:r>
    </w:p>
    <w:p w14:paraId="5D65E43F" w14:textId="77777777" w:rsidR="00496442" w:rsidRPr="0058443E" w:rsidRDefault="00496442" w:rsidP="00811E82">
      <w:pPr>
        <w:pStyle w:val="ListParagraph"/>
        <w:tabs>
          <w:tab w:val="left" w:pos="851"/>
        </w:tabs>
        <w:spacing w:after="0" w:line="240" w:lineRule="auto"/>
        <w:ind w:left="851" w:hanging="851"/>
        <w:jc w:val="both"/>
        <w:rPr>
          <w:rFonts w:ascii="Arial" w:hAnsi="Arial" w:cs="Arial"/>
          <w:b/>
          <w:lang w:val="es-ES_tradnl"/>
        </w:rPr>
      </w:pPr>
    </w:p>
    <w:p w14:paraId="28F23B46" w14:textId="77777777" w:rsidR="00496442" w:rsidRPr="0058443E"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lang w:val="es-ES_tradnl"/>
        </w:rPr>
      </w:pPr>
      <w:r w:rsidRPr="0058443E">
        <w:rPr>
          <w:rFonts w:ascii="Arial" w:hAnsi="Arial"/>
          <w:b/>
          <w:color w:val="0070C0"/>
          <w:sz w:val="24"/>
          <w:lang w:val="es-ES_tradnl"/>
        </w:rPr>
        <w:t>Propósito de la política de PI</w:t>
      </w:r>
    </w:p>
    <w:p w14:paraId="6FD8C5F7" w14:textId="77777777" w:rsidR="008A799F" w:rsidRPr="0058443E" w:rsidRDefault="008A799F" w:rsidP="00E837ED">
      <w:pPr>
        <w:pStyle w:val="ListParagraph"/>
        <w:tabs>
          <w:tab w:val="left" w:pos="851"/>
        </w:tabs>
        <w:spacing w:after="0" w:line="240" w:lineRule="auto"/>
        <w:ind w:left="851"/>
        <w:jc w:val="both"/>
        <w:rPr>
          <w:rFonts w:ascii="Arial" w:hAnsi="Arial" w:cs="Arial"/>
          <w:b/>
          <w:color w:val="0070C0"/>
          <w:sz w:val="24"/>
          <w:lang w:val="es-ES_tradnl"/>
        </w:rPr>
      </w:pPr>
    </w:p>
    <w:p w14:paraId="6A2F9741" w14:textId="77777777" w:rsidR="00521210" w:rsidRPr="0058443E" w:rsidRDefault="00E411D4" w:rsidP="00072A78">
      <w:pPr>
        <w:pStyle w:val="ListParagraph"/>
        <w:numPr>
          <w:ilvl w:val="2"/>
          <w:numId w:val="5"/>
        </w:numPr>
        <w:tabs>
          <w:tab w:val="left" w:pos="851"/>
        </w:tabs>
        <w:spacing w:after="0" w:line="240" w:lineRule="auto"/>
        <w:ind w:left="851" w:hanging="851"/>
        <w:jc w:val="both"/>
        <w:rPr>
          <w:rFonts w:ascii="Arial" w:hAnsi="Arial" w:cs="Arial"/>
          <w:lang w:val="es-ES_tradnl"/>
        </w:rPr>
      </w:pPr>
      <w:r w:rsidRPr="0058443E">
        <w:rPr>
          <w:rFonts w:ascii="Arial" w:hAnsi="Arial"/>
          <w:b/>
          <w:bCs/>
          <w:lang w:val="es-ES_tradnl"/>
        </w:rPr>
        <w:t>Fomento del uso de la PI</w:t>
      </w:r>
      <w:r w:rsidRPr="0058443E">
        <w:rPr>
          <w:rFonts w:ascii="Arial" w:hAnsi="Arial"/>
          <w:lang w:val="es-ES_tradnl"/>
        </w:rPr>
        <w:t xml:space="preserve"> La finalidad de la política de PI es facilitar el uso generalizado de la PI de la Institución mediante diversas modalidades de acceso a la misma.</w:t>
      </w:r>
    </w:p>
    <w:p w14:paraId="3ECA82A3" w14:textId="77777777" w:rsidR="00521210" w:rsidRPr="0058443E" w:rsidRDefault="00521210" w:rsidP="00811E82">
      <w:pPr>
        <w:pStyle w:val="ListParagraph"/>
        <w:tabs>
          <w:tab w:val="left" w:pos="851"/>
        </w:tabs>
        <w:spacing w:after="0" w:line="240" w:lineRule="auto"/>
        <w:ind w:left="851" w:hanging="851"/>
        <w:jc w:val="both"/>
        <w:rPr>
          <w:rFonts w:ascii="Arial" w:hAnsi="Arial" w:cs="Arial"/>
          <w:lang w:val="es-ES_tradnl"/>
        </w:rPr>
      </w:pPr>
    </w:p>
    <w:p w14:paraId="7A0281E0" w14:textId="5B0902D5" w:rsidR="00986809" w:rsidRPr="0058443E" w:rsidRDefault="00BB5966" w:rsidP="00072A78">
      <w:pPr>
        <w:pStyle w:val="ListParagraph"/>
        <w:numPr>
          <w:ilvl w:val="2"/>
          <w:numId w:val="5"/>
        </w:numPr>
        <w:tabs>
          <w:tab w:val="left" w:pos="851"/>
        </w:tabs>
        <w:spacing w:after="0" w:line="240" w:lineRule="auto"/>
        <w:ind w:left="851" w:hanging="851"/>
        <w:jc w:val="both"/>
        <w:rPr>
          <w:rFonts w:ascii="Arial" w:hAnsi="Arial" w:cs="Arial"/>
          <w:lang w:val="es-ES_tradnl"/>
        </w:rPr>
      </w:pPr>
      <w:r w:rsidRPr="0058443E">
        <w:rPr>
          <w:rFonts w:ascii="Arial" w:hAnsi="Arial"/>
          <w:b/>
          <w:bCs/>
          <w:lang w:val="es-ES_tradnl"/>
        </w:rPr>
        <w:t>Gestión de la PI</w:t>
      </w:r>
      <w:r w:rsidRPr="0058443E">
        <w:rPr>
          <w:rFonts w:ascii="Arial" w:hAnsi="Arial"/>
          <w:lang w:val="es-ES_tradnl"/>
        </w:rPr>
        <w:t xml:space="preserve"> La política de PI tiene por objeto establecer un marco para traducir la PI derivada de la investigación de la Institución en productos, servicios y procedimientos. En ella se incita a los miembros del personal, a los estudiantes y a los visitantes a convertirse en creadores y a identificar la PI con valor comercial potencial.</w:t>
      </w:r>
      <w:r w:rsidR="0058443E">
        <w:rPr>
          <w:rFonts w:ascii="Arial" w:hAnsi="Arial"/>
          <w:lang w:val="es-ES_tradnl"/>
        </w:rPr>
        <w:t xml:space="preserve"> </w:t>
      </w:r>
      <w:r w:rsidRPr="0058443E">
        <w:rPr>
          <w:rFonts w:ascii="Arial" w:hAnsi="Arial"/>
          <w:lang w:val="es-ES_tradnl"/>
        </w:rPr>
        <w:t>También establece normas y procedimientos claros para la gestión y comercialización de la PI generada en la Institución.</w:t>
      </w:r>
    </w:p>
    <w:p w14:paraId="4D3D6656" w14:textId="77777777" w:rsidR="00986809" w:rsidRPr="0058443E" w:rsidRDefault="00986809" w:rsidP="00986809">
      <w:pPr>
        <w:pStyle w:val="ListParagraph"/>
        <w:tabs>
          <w:tab w:val="left" w:pos="851"/>
        </w:tabs>
        <w:spacing w:after="0" w:line="240" w:lineRule="auto"/>
        <w:ind w:left="851"/>
        <w:jc w:val="both"/>
        <w:rPr>
          <w:rFonts w:ascii="Arial" w:hAnsi="Arial" w:cs="Arial"/>
          <w:lang w:val="es-ES_tradnl"/>
        </w:rPr>
      </w:pPr>
    </w:p>
    <w:p w14:paraId="478BC3BD" w14:textId="77777777" w:rsidR="0032635F" w:rsidRPr="0058443E" w:rsidRDefault="00AF621D" w:rsidP="00072A78">
      <w:pPr>
        <w:pStyle w:val="ListParagraph"/>
        <w:numPr>
          <w:ilvl w:val="2"/>
          <w:numId w:val="5"/>
        </w:numPr>
        <w:tabs>
          <w:tab w:val="left" w:pos="851"/>
        </w:tabs>
        <w:spacing w:after="0" w:line="240" w:lineRule="auto"/>
        <w:ind w:left="851" w:hanging="851"/>
        <w:jc w:val="both"/>
        <w:rPr>
          <w:rFonts w:ascii="Arial" w:hAnsi="Arial" w:cs="Arial"/>
          <w:b/>
          <w:lang w:val="es-ES_tradnl"/>
        </w:rPr>
      </w:pPr>
      <w:r w:rsidRPr="0058443E">
        <w:rPr>
          <w:rFonts w:ascii="Arial" w:hAnsi="Arial"/>
          <w:b/>
          <w:bCs/>
          <w:lang w:val="es-ES_tradnl"/>
        </w:rPr>
        <w:t>Equilibrio de intereses</w:t>
      </w:r>
      <w:r w:rsidRPr="0058443E">
        <w:rPr>
          <w:rFonts w:ascii="Arial" w:hAnsi="Arial"/>
          <w:lang w:val="es-ES_tradnl"/>
        </w:rPr>
        <w:t xml:space="preserve"> Con la política de PI se pretende garantizar la protección jurídica, cuando proceda; gestionar y comercializar eficazmente la PI de la institución, sin obstaculizar las tradiciones de educación y erudición, la libertad académica, las publicaciones abiertas y oportunas, la soberanía de la institución y su misión al servicio del interés público.</w:t>
      </w:r>
    </w:p>
    <w:p w14:paraId="57E102F9" w14:textId="77777777" w:rsidR="0032635F" w:rsidRPr="0058443E" w:rsidRDefault="0032635F" w:rsidP="00811E82">
      <w:pPr>
        <w:pStyle w:val="ListParagraph"/>
        <w:tabs>
          <w:tab w:val="left" w:pos="851"/>
        </w:tabs>
        <w:spacing w:after="0" w:line="240" w:lineRule="auto"/>
        <w:ind w:left="851" w:hanging="851"/>
        <w:jc w:val="both"/>
        <w:rPr>
          <w:rFonts w:ascii="Arial" w:hAnsi="Arial" w:cs="Arial"/>
          <w:lang w:val="es-ES_tradnl"/>
        </w:rPr>
      </w:pPr>
    </w:p>
    <w:p w14:paraId="6E3BF813" w14:textId="77777777" w:rsidR="008C2642" w:rsidRPr="0058443E" w:rsidRDefault="005D33DF" w:rsidP="00072A78">
      <w:pPr>
        <w:pStyle w:val="ListParagraph"/>
        <w:numPr>
          <w:ilvl w:val="1"/>
          <w:numId w:val="5"/>
        </w:numPr>
        <w:tabs>
          <w:tab w:val="left" w:pos="851"/>
        </w:tabs>
        <w:spacing w:after="0" w:line="240" w:lineRule="auto"/>
        <w:ind w:left="851" w:hanging="851"/>
        <w:jc w:val="both"/>
        <w:rPr>
          <w:rFonts w:ascii="Arial" w:hAnsi="Arial" w:cs="Arial"/>
          <w:b/>
          <w:color w:val="0070C0"/>
          <w:sz w:val="24"/>
          <w:lang w:val="es-ES_tradnl"/>
        </w:rPr>
      </w:pPr>
      <w:r w:rsidRPr="0058443E">
        <w:rPr>
          <w:rFonts w:ascii="Arial" w:hAnsi="Arial"/>
          <w:b/>
          <w:color w:val="0070C0"/>
          <w:sz w:val="24"/>
          <w:lang w:val="es-ES_tradnl"/>
        </w:rPr>
        <w:t xml:space="preserve">Principios generales </w:t>
      </w:r>
    </w:p>
    <w:p w14:paraId="0DA8E725" w14:textId="77777777" w:rsidR="008C2642" w:rsidRPr="0058443E" w:rsidRDefault="008C2642" w:rsidP="00811E82">
      <w:pPr>
        <w:pStyle w:val="ListParagraph"/>
        <w:tabs>
          <w:tab w:val="left" w:pos="851"/>
        </w:tabs>
        <w:spacing w:after="0" w:line="240" w:lineRule="auto"/>
        <w:ind w:left="851" w:hanging="851"/>
        <w:jc w:val="both"/>
        <w:rPr>
          <w:rFonts w:ascii="Arial" w:hAnsi="Arial" w:cs="Arial"/>
          <w:b/>
          <w:color w:val="000000" w:themeColor="text1"/>
          <w:lang w:val="es-ES_tradnl"/>
        </w:rPr>
      </w:pPr>
    </w:p>
    <w:p w14:paraId="23B81BD5" w14:textId="77777777" w:rsidR="003D117F" w:rsidRPr="0058443E" w:rsidRDefault="003D117F" w:rsidP="00811E82">
      <w:pPr>
        <w:pStyle w:val="ListParagraph"/>
        <w:tabs>
          <w:tab w:val="left" w:pos="851"/>
        </w:tabs>
        <w:spacing w:after="0" w:line="240" w:lineRule="auto"/>
        <w:ind w:left="851" w:hanging="851"/>
        <w:jc w:val="both"/>
        <w:rPr>
          <w:rFonts w:ascii="Arial" w:hAnsi="Arial" w:cs="Arial"/>
          <w:lang w:val="es-ES_tradnl"/>
        </w:rPr>
      </w:pPr>
      <w:r w:rsidRPr="0058443E">
        <w:rPr>
          <w:rFonts w:ascii="Arial" w:hAnsi="Arial"/>
          <w:lang w:val="es-ES_tradnl"/>
        </w:rPr>
        <w:t>La Institución se rige por los siguientes principios generales:</w:t>
      </w:r>
    </w:p>
    <w:p w14:paraId="6910865B" w14:textId="77777777" w:rsidR="003D117F" w:rsidRPr="0058443E" w:rsidRDefault="003D117F" w:rsidP="00811E82">
      <w:pPr>
        <w:pStyle w:val="ListParagraph"/>
        <w:tabs>
          <w:tab w:val="left" w:pos="567"/>
          <w:tab w:val="left" w:pos="851"/>
        </w:tabs>
        <w:spacing w:after="0" w:line="240" w:lineRule="auto"/>
        <w:ind w:left="851" w:hanging="851"/>
        <w:jc w:val="both"/>
        <w:rPr>
          <w:rFonts w:ascii="Arial" w:hAnsi="Arial" w:cs="Arial"/>
          <w:lang w:val="es-ES_tradnl"/>
        </w:rPr>
      </w:pPr>
      <w:r w:rsidRPr="0058443E">
        <w:rPr>
          <w:rFonts w:ascii="Arial" w:hAnsi="Arial"/>
          <w:lang w:val="es-ES_tradnl"/>
        </w:rPr>
        <w:t xml:space="preserve"> </w:t>
      </w:r>
    </w:p>
    <w:p w14:paraId="39FF31F1" w14:textId="414554EF" w:rsidR="00335B1F" w:rsidRPr="0058443E" w:rsidRDefault="00986809" w:rsidP="00335B1F">
      <w:pPr>
        <w:pStyle w:val="ListParagraph"/>
        <w:numPr>
          <w:ilvl w:val="2"/>
          <w:numId w:val="5"/>
        </w:numPr>
        <w:tabs>
          <w:tab w:val="left" w:pos="851"/>
        </w:tabs>
        <w:spacing w:after="0" w:line="240" w:lineRule="auto"/>
        <w:ind w:left="851" w:hanging="851"/>
        <w:jc w:val="both"/>
        <w:rPr>
          <w:rFonts w:ascii="Arial" w:hAnsi="Arial" w:cs="Arial"/>
          <w:lang w:val="es-ES_tradnl"/>
        </w:rPr>
      </w:pPr>
      <w:r w:rsidRPr="0058443E">
        <w:rPr>
          <w:rFonts w:ascii="Arial" w:hAnsi="Arial"/>
          <w:b/>
          <w:bCs/>
          <w:lang w:val="es-ES_tradnl"/>
        </w:rPr>
        <w:t>Comercialización responsable</w:t>
      </w:r>
      <w:r w:rsidRPr="0058443E">
        <w:rPr>
          <w:rFonts w:ascii="Arial" w:hAnsi="Arial"/>
          <w:lang w:val="es-ES_tradnl"/>
        </w:rPr>
        <w:t xml:space="preserve"> Cuando surja una PI con potencial comercial como resultado de una investigación, la institución procurará ponerla a disposición de los interesados de la forma más eficaz para promover su desarrollo y uso en favor de la economía y la sociedad.</w:t>
      </w:r>
      <w:r w:rsidR="0058443E">
        <w:rPr>
          <w:rFonts w:ascii="Arial" w:hAnsi="Arial"/>
          <w:lang w:val="es-ES_tradnl"/>
        </w:rPr>
        <w:t xml:space="preserve"> </w:t>
      </w:r>
    </w:p>
    <w:p w14:paraId="0E2BBF13" w14:textId="77777777" w:rsidR="00986809" w:rsidRPr="0058443E" w:rsidRDefault="00986809" w:rsidP="00335B1F">
      <w:pPr>
        <w:pStyle w:val="ListParagraph"/>
        <w:tabs>
          <w:tab w:val="left" w:pos="851"/>
        </w:tabs>
        <w:spacing w:after="0" w:line="240" w:lineRule="auto"/>
        <w:ind w:left="851"/>
        <w:jc w:val="both"/>
        <w:rPr>
          <w:rFonts w:ascii="Arial" w:hAnsi="Arial" w:cs="Arial"/>
          <w:lang w:val="es-ES_tradnl"/>
        </w:rPr>
      </w:pPr>
    </w:p>
    <w:p w14:paraId="3F4DEB2F" w14:textId="77777777" w:rsidR="00BA013F" w:rsidRPr="0058443E" w:rsidRDefault="00E244A9" w:rsidP="00072A78">
      <w:pPr>
        <w:pStyle w:val="ListParagraph"/>
        <w:numPr>
          <w:ilvl w:val="2"/>
          <w:numId w:val="5"/>
        </w:numPr>
        <w:tabs>
          <w:tab w:val="left" w:pos="851"/>
        </w:tabs>
        <w:spacing w:after="0" w:line="240" w:lineRule="auto"/>
        <w:ind w:left="851" w:hanging="851"/>
        <w:jc w:val="both"/>
        <w:rPr>
          <w:rFonts w:ascii="Arial" w:hAnsi="Arial" w:cs="Arial"/>
          <w:lang w:val="es-ES_tradnl"/>
        </w:rPr>
      </w:pPr>
      <w:r w:rsidRPr="0058443E">
        <w:rPr>
          <w:rFonts w:ascii="Arial" w:hAnsi="Arial"/>
          <w:b/>
          <w:bCs/>
          <w:lang w:val="es-ES_tradnl"/>
        </w:rPr>
        <w:t>Incentivos</w:t>
      </w:r>
      <w:r w:rsidRPr="0058443E">
        <w:rPr>
          <w:rFonts w:ascii="Arial" w:hAnsi="Arial"/>
          <w:lang w:val="es-ES_tradnl"/>
        </w:rPr>
        <w:t xml:space="preserve"> La Institución desea reconocer y recompensar a los miembros del personal, los estudiantes y los visitantes cuya PI genere un impacto socioeconómico demostrable. </w:t>
      </w:r>
    </w:p>
    <w:p w14:paraId="2B443527" w14:textId="77777777" w:rsidR="00BA013F" w:rsidRPr="0058443E" w:rsidRDefault="00BA013F" w:rsidP="00811E82">
      <w:pPr>
        <w:pStyle w:val="ListParagraph"/>
        <w:tabs>
          <w:tab w:val="left" w:pos="851"/>
        </w:tabs>
        <w:spacing w:after="0" w:line="240" w:lineRule="auto"/>
        <w:ind w:left="851" w:hanging="851"/>
        <w:jc w:val="both"/>
        <w:rPr>
          <w:rFonts w:ascii="Arial" w:hAnsi="Arial" w:cs="Arial"/>
          <w:lang w:val="es-ES_tradnl"/>
        </w:rPr>
      </w:pPr>
    </w:p>
    <w:p w14:paraId="72B7F327" w14:textId="77777777" w:rsidR="005D33DF" w:rsidRPr="0058443E" w:rsidRDefault="007264D0" w:rsidP="00811E82">
      <w:pPr>
        <w:spacing w:after="0" w:line="240" w:lineRule="auto"/>
        <w:jc w:val="both"/>
        <w:rPr>
          <w:rFonts w:ascii="Arial" w:hAnsi="Arial" w:cs="Arial"/>
          <w:b/>
          <w:lang w:val="es-ES_tradnl"/>
        </w:rPr>
      </w:pPr>
      <w:r w:rsidRPr="0058443E">
        <w:rPr>
          <w:rFonts w:ascii="Arial" w:hAnsi="Arial"/>
          <w:b/>
          <w:lang w:val="es-ES_tradnl"/>
        </w:rPr>
        <w:t>[Opción - Cláusula para promover la inclusión de empresas locales, regionales y/o pequeñas empresas en el desarrollo y comercialización de la PI de la Institución:].</w:t>
      </w:r>
    </w:p>
    <w:p w14:paraId="15F82525" w14:textId="77777777" w:rsidR="005D33DF" w:rsidRPr="0058443E" w:rsidRDefault="005D33DF" w:rsidP="00811E82">
      <w:pPr>
        <w:spacing w:after="0" w:line="240" w:lineRule="auto"/>
        <w:jc w:val="both"/>
        <w:rPr>
          <w:rFonts w:ascii="Arial" w:hAnsi="Arial" w:cs="Arial"/>
          <w:color w:val="002060"/>
          <w:lang w:val="es-ES_tradnl"/>
        </w:rPr>
      </w:pPr>
    </w:p>
    <w:p w14:paraId="6BB5A739" w14:textId="4F9CE044" w:rsidR="001F685C" w:rsidRPr="0058443E" w:rsidRDefault="0008169A" w:rsidP="00072A78">
      <w:pPr>
        <w:pStyle w:val="ListParagraph"/>
        <w:numPr>
          <w:ilvl w:val="2"/>
          <w:numId w:val="5"/>
        </w:numPr>
        <w:tabs>
          <w:tab w:val="left" w:pos="851"/>
        </w:tabs>
        <w:spacing w:after="0" w:line="240" w:lineRule="auto"/>
        <w:ind w:left="851" w:hanging="851"/>
        <w:jc w:val="both"/>
        <w:rPr>
          <w:rFonts w:ascii="Arial" w:hAnsi="Arial" w:cs="Arial"/>
          <w:lang w:val="es-ES_tradnl"/>
        </w:rPr>
      </w:pPr>
      <w:r w:rsidRPr="0058443E">
        <w:rPr>
          <w:rFonts w:ascii="Arial" w:hAnsi="Arial"/>
          <w:b/>
          <w:bCs/>
          <w:lang w:val="es-ES_tradnl"/>
        </w:rPr>
        <w:t>Desarrollo local</w:t>
      </w:r>
      <w:r w:rsidRPr="0058443E">
        <w:rPr>
          <w:rFonts w:ascii="Arial" w:hAnsi="Arial"/>
          <w:lang w:val="es-ES_tradnl"/>
        </w:rPr>
        <w:t xml:space="preserve"> La Institución fomenta una investigación que responda a las necesidades locales, regionales y nacionales.</w:t>
      </w:r>
      <w:r w:rsidR="0058443E">
        <w:rPr>
          <w:rFonts w:ascii="Arial" w:hAnsi="Arial"/>
          <w:lang w:val="es-ES_tradnl"/>
        </w:rPr>
        <w:t xml:space="preserve"> </w:t>
      </w:r>
      <w:r w:rsidRPr="0058443E">
        <w:rPr>
          <w:rFonts w:ascii="Arial" w:hAnsi="Arial"/>
          <w:lang w:val="es-ES_tradnl"/>
        </w:rPr>
        <w:t>En su labor de comercialización de la PI, la Institución tratará de optimizar los beneficios económicos y sociales para la industria de [</w:t>
      </w:r>
      <w:r w:rsidRPr="0058443E">
        <w:rPr>
          <w:rFonts w:ascii="Arial" w:hAnsi="Arial"/>
          <w:color w:val="000000" w:themeColor="text1"/>
          <w:shd w:val="clear" w:color="auto" w:fill="D9D9D9" w:themeFill="background1" w:themeFillShade="D9"/>
          <w:lang w:val="es-ES_tradnl"/>
        </w:rPr>
        <w:t>País</w:t>
      </w:r>
      <w:r w:rsidRPr="0058443E">
        <w:rPr>
          <w:rFonts w:ascii="Arial" w:hAnsi="Arial"/>
          <w:lang w:val="es-ES_tradnl"/>
        </w:rPr>
        <w:t>] [y de abordar [</w:t>
      </w:r>
      <w:r w:rsidRPr="0058443E">
        <w:rPr>
          <w:rFonts w:ascii="Arial" w:hAnsi="Arial"/>
          <w:color w:val="000000" w:themeColor="text1"/>
          <w:shd w:val="clear" w:color="auto" w:fill="D9D9D9" w:themeFill="background1" w:themeFillShade="D9"/>
          <w:lang w:val="es-ES_tradnl"/>
        </w:rPr>
        <w:t>las necesidades prioritarias</w:t>
      </w:r>
      <w:r w:rsidRPr="0058443E">
        <w:rPr>
          <w:rFonts w:ascii="Arial" w:hAnsi="Arial"/>
          <w:lang w:val="es-ES_tradnl"/>
        </w:rPr>
        <w:t>]].</w:t>
      </w:r>
    </w:p>
    <w:p w14:paraId="32DD2B0C" w14:textId="77777777" w:rsidR="004E5A45" w:rsidRPr="0058443E" w:rsidRDefault="004E5A45" w:rsidP="00811E82">
      <w:pPr>
        <w:pStyle w:val="ListParagraph"/>
        <w:tabs>
          <w:tab w:val="left" w:pos="851"/>
        </w:tabs>
        <w:spacing w:after="0" w:line="240" w:lineRule="auto"/>
        <w:ind w:left="851"/>
        <w:jc w:val="both"/>
        <w:rPr>
          <w:rFonts w:ascii="Arial" w:hAnsi="Arial" w:cs="Arial"/>
          <w:lang w:val="es-ES_tradnl"/>
        </w:rPr>
      </w:pPr>
    </w:p>
    <w:p w14:paraId="69C93037" w14:textId="77777777" w:rsidR="00A40B92" w:rsidRPr="0058443E" w:rsidRDefault="00A40B92" w:rsidP="00811E82">
      <w:pPr>
        <w:spacing w:after="0" w:line="240" w:lineRule="auto"/>
        <w:ind w:left="425"/>
        <w:contextualSpacing/>
        <w:jc w:val="both"/>
        <w:rPr>
          <w:rFonts w:ascii="Arial" w:hAnsi="Arial" w:cs="Arial"/>
          <w:color w:val="000000" w:themeColor="text1"/>
          <w:sz w:val="24"/>
          <w:lang w:val="es-ES_tradnl"/>
        </w:rPr>
      </w:pPr>
    </w:p>
    <w:p w14:paraId="664BAB69" w14:textId="77777777" w:rsidR="006B31BB" w:rsidRPr="0058443E" w:rsidRDefault="006B31BB">
      <w:pPr>
        <w:pStyle w:val="Heading1"/>
        <w:keepLines w:val="0"/>
        <w:shd w:val="clear" w:color="auto" w:fill="1F497D" w:themeFill="text2"/>
        <w:spacing w:before="0" w:line="240" w:lineRule="auto"/>
        <w:rPr>
          <w:rFonts w:ascii="Arial" w:hAnsi="Arial" w:cs="Arial"/>
          <w:color w:val="FFFFFF" w:themeColor="background1"/>
          <w:sz w:val="22"/>
          <w:szCs w:val="22"/>
          <w:lang w:val="es-ES_tradnl"/>
        </w:rPr>
      </w:pPr>
      <w:bookmarkStart w:id="3" w:name="_Toc490468517"/>
    </w:p>
    <w:p w14:paraId="7FFBB787" w14:textId="77777777" w:rsidR="00795C0C" w:rsidRPr="0058443E"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lang w:val="es-ES_tradnl"/>
        </w:rPr>
      </w:pPr>
      <w:bookmarkStart w:id="4" w:name="_Toc490821205"/>
      <w:bookmarkStart w:id="5" w:name="_Toc178342110"/>
      <w:r w:rsidRPr="0058443E">
        <w:rPr>
          <w:rFonts w:ascii="Arial" w:hAnsi="Arial"/>
          <w:color w:val="FFFFFF" w:themeColor="background1"/>
          <w:sz w:val="24"/>
          <w:lang w:val="es-ES_tradnl"/>
        </w:rPr>
        <w:t>ARTÍCULO 2 - DEFINICIONES</w:t>
      </w:r>
      <w:bookmarkEnd w:id="3"/>
      <w:bookmarkEnd w:id="4"/>
      <w:bookmarkEnd w:id="5"/>
      <w:r w:rsidRPr="0058443E">
        <w:rPr>
          <w:rFonts w:ascii="Arial" w:hAnsi="Arial"/>
          <w:color w:val="FFFFFF" w:themeColor="background1"/>
          <w:sz w:val="24"/>
          <w:lang w:val="es-ES_tradnl"/>
        </w:rPr>
        <w:t xml:space="preserve"> </w:t>
      </w:r>
    </w:p>
    <w:p w14:paraId="76BCB4D2" w14:textId="77777777" w:rsidR="004D4EE5" w:rsidRPr="0058443E" w:rsidRDefault="00D73E2A" w:rsidP="00811E82">
      <w:pPr>
        <w:spacing w:after="0" w:line="240" w:lineRule="auto"/>
        <w:jc w:val="both"/>
        <w:rPr>
          <w:rFonts w:ascii="Arial" w:eastAsia="Times New Roman" w:hAnsi="Arial" w:cs="Arial"/>
          <w:lang w:val="es-ES_tradnl"/>
        </w:rPr>
      </w:pPr>
      <w:r w:rsidRPr="0058443E">
        <w:rPr>
          <w:rFonts w:ascii="Arial" w:hAnsi="Arial"/>
          <w:lang w:val="es-ES_tradnl"/>
        </w:rPr>
        <w:t>Sin perjuicio de la legislación aplicable, en la presente Política se aplicarán las definiciones que figuran a continuación:</w:t>
      </w:r>
    </w:p>
    <w:p w14:paraId="4071C304" w14:textId="77777777" w:rsidR="004D4EE5" w:rsidRPr="0058443E" w:rsidRDefault="004D4EE5">
      <w:pPr>
        <w:spacing w:after="0" w:line="240" w:lineRule="auto"/>
        <w:rPr>
          <w:rFonts w:ascii="Arial" w:eastAsia="Times New Roman" w:hAnsi="Arial" w:cs="Arial"/>
          <w:lang w:val="es-ES_tradnl"/>
        </w:rPr>
      </w:pPr>
    </w:p>
    <w:p w14:paraId="67534B7D" w14:textId="53E85A8B" w:rsidR="002557D3" w:rsidRPr="0058443E" w:rsidRDefault="002557D3" w:rsidP="00A86369">
      <w:pPr>
        <w:spacing w:after="0" w:line="240" w:lineRule="auto"/>
        <w:jc w:val="both"/>
        <w:rPr>
          <w:rFonts w:ascii="Arial" w:eastAsia="Times New Roman" w:hAnsi="Arial" w:cs="Arial"/>
          <w:lang w:val="es-ES_tradnl"/>
        </w:rPr>
      </w:pPr>
      <w:r w:rsidRPr="0058443E">
        <w:rPr>
          <w:rFonts w:ascii="Arial" w:hAnsi="Arial"/>
          <w:b/>
          <w:bCs/>
          <w:color w:val="000000"/>
          <w:lang w:val="es-ES_tradnl"/>
        </w:rPr>
        <w:t>Nombramiento</w:t>
      </w:r>
      <w:r w:rsidR="0058443E">
        <w:rPr>
          <w:rFonts w:ascii="Arial" w:hAnsi="Arial"/>
          <w:color w:val="000000"/>
          <w:lang w:val="es-ES_tradnl"/>
        </w:rPr>
        <w:t xml:space="preserve"> </w:t>
      </w:r>
      <w:r w:rsidRPr="0058443E">
        <w:rPr>
          <w:rFonts w:ascii="Arial" w:hAnsi="Arial"/>
          <w:color w:val="000000"/>
          <w:lang w:val="es-ES_tradnl"/>
        </w:rPr>
        <w:t>Acuerdo formal para ser visitante de la Institución, que es un requisito para participar o llevar a cabo investigaciones, estudios, trabajos creativos o docencia en la Institución.</w:t>
      </w:r>
      <w:r w:rsidR="0058443E">
        <w:rPr>
          <w:rFonts w:ascii="Arial" w:hAnsi="Arial"/>
          <w:color w:val="000000"/>
          <w:lang w:val="es-ES_tradnl"/>
        </w:rPr>
        <w:t xml:space="preserve"> </w:t>
      </w:r>
    </w:p>
    <w:p w14:paraId="0183EEDA" w14:textId="77777777" w:rsidR="007264D0" w:rsidRPr="0058443E" w:rsidRDefault="007264D0" w:rsidP="007264D0">
      <w:pPr>
        <w:spacing w:after="0" w:line="240" w:lineRule="auto"/>
        <w:jc w:val="both"/>
        <w:rPr>
          <w:rFonts w:ascii="Arial" w:eastAsia="Times New Roman" w:hAnsi="Arial" w:cs="Arial"/>
          <w:lang w:val="es-ES_tradnl"/>
        </w:rPr>
      </w:pPr>
    </w:p>
    <w:p w14:paraId="3D6EDF03" w14:textId="77777777" w:rsidR="00FC660B" w:rsidRPr="0058443E" w:rsidRDefault="00FC660B" w:rsidP="00FC660B">
      <w:pPr>
        <w:spacing w:after="0" w:line="240" w:lineRule="auto"/>
        <w:jc w:val="both"/>
        <w:rPr>
          <w:rFonts w:ascii="Arial" w:eastAsia="Times New Roman" w:hAnsi="Arial" w:cs="Times New Roman"/>
          <w:b/>
          <w:lang w:val="es-ES_tradnl"/>
        </w:rPr>
      </w:pPr>
      <w:r w:rsidRPr="0058443E">
        <w:rPr>
          <w:rFonts w:ascii="Arial" w:hAnsi="Arial"/>
          <w:b/>
          <w:bCs/>
          <w:lang w:val="es-ES_tradnl"/>
        </w:rPr>
        <w:t>Autor</w:t>
      </w:r>
      <w:r w:rsidRPr="0058443E">
        <w:rPr>
          <w:rFonts w:ascii="Arial" w:hAnsi="Arial"/>
          <w:lang w:val="es-ES_tradnl"/>
        </w:rPr>
        <w:t>:</w:t>
      </w:r>
      <w:r w:rsidRPr="0058443E">
        <w:rPr>
          <w:rFonts w:ascii="Arial" w:hAnsi="Arial"/>
          <w:b/>
          <w:lang w:val="es-ES_tradnl"/>
        </w:rPr>
        <w:t xml:space="preserve"> </w:t>
      </w:r>
      <w:r w:rsidRPr="0058443E">
        <w:rPr>
          <w:rFonts w:ascii="Arial" w:hAnsi="Arial"/>
          <w:lang w:val="es-ES_tradnl"/>
        </w:rPr>
        <w:t>Cualquier persona a la que se aplique la presente política, que individual o conjuntamente con otros cree un diseño, una marca o un trabajo protegido por derecho de autor y que cumpla los criterios de autoría/paternidad en virtud de la legislación de PI de [País].</w:t>
      </w:r>
    </w:p>
    <w:p w14:paraId="616E4A4F" w14:textId="77777777" w:rsidR="00FC660B" w:rsidRPr="0058443E" w:rsidRDefault="00FC660B" w:rsidP="00FC660B">
      <w:pPr>
        <w:spacing w:after="0" w:line="240" w:lineRule="auto"/>
        <w:jc w:val="both"/>
        <w:rPr>
          <w:rFonts w:ascii="Arial" w:eastAsia="Times New Roman" w:hAnsi="Arial" w:cs="Times New Roman"/>
          <w:b/>
          <w:lang w:val="es-ES_tradnl"/>
        </w:rPr>
      </w:pPr>
    </w:p>
    <w:p w14:paraId="5F25A44B" w14:textId="0B9F8BAA" w:rsidR="00FC660B" w:rsidRPr="0058443E" w:rsidRDefault="00FC660B" w:rsidP="00FC660B">
      <w:pPr>
        <w:spacing w:after="0" w:line="240" w:lineRule="auto"/>
        <w:jc w:val="both"/>
        <w:rPr>
          <w:rFonts w:ascii="Arial" w:eastAsia="Times New Roman" w:hAnsi="Arial" w:cs="Times New Roman"/>
          <w:lang w:val="es-ES_tradnl"/>
        </w:rPr>
      </w:pPr>
      <w:r w:rsidRPr="0058443E">
        <w:rPr>
          <w:rFonts w:ascii="Arial" w:hAnsi="Arial"/>
          <w:b/>
          <w:bCs/>
          <w:lang w:val="es-ES_tradnl"/>
        </w:rPr>
        <w:t>PI ya existente</w:t>
      </w:r>
      <w:r w:rsidR="0058443E">
        <w:rPr>
          <w:rFonts w:ascii="Arial" w:hAnsi="Arial"/>
          <w:b/>
          <w:lang w:val="es-ES_tradnl"/>
        </w:rPr>
        <w:t xml:space="preserve"> </w:t>
      </w:r>
      <w:r w:rsidRPr="0058443E">
        <w:rPr>
          <w:rFonts w:ascii="Arial" w:hAnsi="Arial"/>
          <w:lang w:val="es-ES_tradnl"/>
        </w:rPr>
        <w:t>Cualquier PI anterior creada antes de la ejecución de un proyecto de investigación, o antes de que un creador esté sujeto a la presente Política de PI, en virtud de un nombramiento en el caso de un visitante, de un contrato de trabajo en el caso de un miembro del personal, o de un registro en el caso de un estudiante.</w:t>
      </w:r>
    </w:p>
    <w:p w14:paraId="421CCB28" w14:textId="77777777" w:rsidR="00FC660B" w:rsidRPr="0058443E" w:rsidRDefault="00FC660B" w:rsidP="00FC660B">
      <w:pPr>
        <w:spacing w:after="0" w:line="240" w:lineRule="auto"/>
        <w:jc w:val="both"/>
        <w:rPr>
          <w:rFonts w:ascii="Arial" w:eastAsia="Times New Roman" w:hAnsi="Arial" w:cs="Times New Roman"/>
          <w:b/>
          <w:lang w:val="es-ES_tradnl"/>
        </w:rPr>
      </w:pPr>
    </w:p>
    <w:p w14:paraId="65AA8550" w14:textId="4B8A155D" w:rsidR="009D0681" w:rsidRPr="0058443E" w:rsidRDefault="00C50A68">
      <w:pPr>
        <w:spacing w:after="0" w:line="240" w:lineRule="auto"/>
        <w:jc w:val="both"/>
        <w:rPr>
          <w:rFonts w:ascii="Arial" w:eastAsia="Times New Roman" w:hAnsi="Arial" w:cs="Arial"/>
          <w:b/>
          <w:bCs/>
          <w:iCs/>
          <w:lang w:val="es-ES_tradnl"/>
        </w:rPr>
      </w:pPr>
      <w:r w:rsidRPr="0058443E">
        <w:rPr>
          <w:rFonts w:ascii="Arial" w:hAnsi="Arial"/>
          <w:b/>
          <w:bCs/>
          <w:lang w:val="es-ES_tradnl"/>
        </w:rPr>
        <w:t>Comercialización</w:t>
      </w:r>
      <w:r w:rsidR="0058443E">
        <w:rPr>
          <w:rFonts w:ascii="Arial" w:hAnsi="Arial"/>
          <w:b/>
          <w:lang w:val="es-ES_tradnl"/>
        </w:rPr>
        <w:t xml:space="preserve"> </w:t>
      </w:r>
      <w:r w:rsidRPr="0058443E">
        <w:rPr>
          <w:rFonts w:ascii="Arial" w:hAnsi="Arial"/>
          <w:lang w:val="es-ES_tradnl"/>
        </w:rPr>
        <w:t>Cualquier forma de utilización de la PI destinada a generar valor, que puede ser en forma de producto, proceso o servicio comercializable, rendimiento comercial u otro beneficio para la sociedad.</w:t>
      </w:r>
      <w:r w:rsidR="0058443E">
        <w:rPr>
          <w:rFonts w:ascii="Arial" w:hAnsi="Arial"/>
          <w:lang w:val="es-ES_tradnl"/>
        </w:rPr>
        <w:t xml:space="preserve"> </w:t>
      </w:r>
      <w:r w:rsidRPr="0058443E">
        <w:rPr>
          <w:rFonts w:ascii="Arial" w:hAnsi="Arial"/>
          <w:b/>
          <w:bCs/>
          <w:lang w:val="es-ES_tradnl"/>
        </w:rPr>
        <w:t>Comercializar</w:t>
      </w:r>
      <w:r w:rsidRPr="0058443E">
        <w:rPr>
          <w:rFonts w:ascii="Arial" w:hAnsi="Arial"/>
          <w:lang w:val="es-ES_tradnl"/>
        </w:rPr>
        <w:t xml:space="preserve"> se define de forma similar.</w:t>
      </w:r>
      <w:r w:rsidR="0058443E">
        <w:rPr>
          <w:rFonts w:ascii="Arial" w:hAnsi="Arial"/>
          <w:lang w:val="es-ES_tradnl"/>
        </w:rPr>
        <w:t xml:space="preserve"> </w:t>
      </w:r>
    </w:p>
    <w:p w14:paraId="59C9285A" w14:textId="77777777" w:rsidR="001171F7" w:rsidRPr="0058443E" w:rsidRDefault="001171F7">
      <w:pPr>
        <w:spacing w:after="0" w:line="240" w:lineRule="auto"/>
        <w:jc w:val="both"/>
        <w:rPr>
          <w:rFonts w:ascii="Arial" w:eastAsia="Times New Roman" w:hAnsi="Arial" w:cs="Times New Roman"/>
          <w:b/>
          <w:lang w:val="es-ES_tradnl"/>
        </w:rPr>
      </w:pPr>
    </w:p>
    <w:p w14:paraId="151DD9D1" w14:textId="1DEA6C57" w:rsidR="00D07EC7" w:rsidRPr="0058443E" w:rsidRDefault="00D07EC7" w:rsidP="00D07EC7">
      <w:pPr>
        <w:spacing w:after="0" w:line="240" w:lineRule="auto"/>
        <w:jc w:val="both"/>
        <w:rPr>
          <w:rFonts w:ascii="Arial" w:eastAsia="Times New Roman" w:hAnsi="Arial" w:cs="Arial"/>
          <w:lang w:val="es-ES_tradnl"/>
        </w:rPr>
      </w:pPr>
      <w:r w:rsidRPr="0058443E">
        <w:rPr>
          <w:rFonts w:ascii="Arial" w:hAnsi="Arial"/>
          <w:b/>
          <w:bCs/>
          <w:lang w:val="es-ES_tradnl"/>
        </w:rPr>
        <w:t>Entidad de comercialización.</w:t>
      </w:r>
      <w:r w:rsidR="0058443E">
        <w:rPr>
          <w:rFonts w:ascii="Arial" w:hAnsi="Arial"/>
          <w:b/>
          <w:lang w:val="es-ES_tradnl"/>
        </w:rPr>
        <w:t xml:space="preserve"> </w:t>
      </w:r>
      <w:r w:rsidRPr="0058443E">
        <w:rPr>
          <w:rFonts w:ascii="Arial" w:hAnsi="Arial"/>
          <w:lang w:val="es-ES_tradnl"/>
        </w:rPr>
        <w:t>Empresa que tiene acceso a la PI de la Institución, a través de una o varias de las modalidades de comercialización disponibles, para producir nuevos productos, procesos o servicios.</w:t>
      </w:r>
      <w:r w:rsidR="0058443E">
        <w:rPr>
          <w:rFonts w:ascii="Arial" w:hAnsi="Arial"/>
          <w:lang w:val="es-ES_tradnl"/>
        </w:rPr>
        <w:t xml:space="preserve"> </w:t>
      </w:r>
      <w:r w:rsidRPr="0058443E">
        <w:rPr>
          <w:rFonts w:ascii="Arial" w:hAnsi="Arial"/>
          <w:lang w:val="es-ES_tradnl"/>
        </w:rPr>
        <w:t xml:space="preserve">Puede tratarse de una empresa derivada o de una empresa emergente. </w:t>
      </w:r>
    </w:p>
    <w:p w14:paraId="3539E797" w14:textId="77777777" w:rsidR="00AB4138" w:rsidRPr="0058443E" w:rsidRDefault="00AB4138" w:rsidP="00D07EC7">
      <w:pPr>
        <w:shd w:val="clear" w:color="auto" w:fill="FFFFFF" w:themeFill="background1"/>
        <w:spacing w:after="0" w:line="240" w:lineRule="auto"/>
        <w:jc w:val="both"/>
        <w:rPr>
          <w:rFonts w:ascii="Arial" w:hAnsi="Arial" w:cs="Arial"/>
          <w:b/>
          <w:lang w:val="es-ES_tradnl"/>
        </w:rPr>
      </w:pPr>
    </w:p>
    <w:p w14:paraId="09765C55" w14:textId="77777777" w:rsidR="00080CEC" w:rsidRPr="0058443E" w:rsidRDefault="00080CEC">
      <w:pPr>
        <w:spacing w:after="0" w:line="240" w:lineRule="auto"/>
        <w:jc w:val="both"/>
        <w:rPr>
          <w:rFonts w:ascii="Arial" w:eastAsia="Times New Roman" w:hAnsi="Arial" w:cs="Times New Roman"/>
          <w:b/>
          <w:color w:val="984806" w:themeColor="accent6" w:themeShade="80"/>
          <w:lang w:val="es-ES_tradnl"/>
        </w:rPr>
      </w:pPr>
      <w:r w:rsidRPr="0058443E">
        <w:rPr>
          <w:rFonts w:ascii="Arial" w:hAnsi="Arial"/>
          <w:b/>
          <w:bCs/>
          <w:lang w:val="es-ES_tradnl"/>
        </w:rPr>
        <w:t>Conflicto de compromisos</w:t>
      </w:r>
      <w:r w:rsidRPr="0058443E">
        <w:rPr>
          <w:rFonts w:ascii="Arial" w:hAnsi="Arial"/>
          <w:b/>
          <w:lang w:val="es-ES_tradnl"/>
        </w:rPr>
        <w:t xml:space="preserve"> </w:t>
      </w:r>
      <w:r w:rsidRPr="0058443E">
        <w:rPr>
          <w:rFonts w:ascii="Arial" w:hAnsi="Arial"/>
          <w:lang w:val="es-ES_tradnl"/>
        </w:rPr>
        <w:t>Cualquier situación en la que la lealtad profesional principal de un miembro del personal o de un visitante no sea hacia la Institución porque el tiempo dedicado a actividades externas afecte negativamente a su capacidad para cumplir con sus responsabilidades según lo establecido en su contrato de nombramiento.</w:t>
      </w:r>
    </w:p>
    <w:p w14:paraId="1CC0DF81" w14:textId="77777777" w:rsidR="00080CEC" w:rsidRPr="0058443E" w:rsidRDefault="00080CEC">
      <w:pPr>
        <w:spacing w:after="0" w:line="240" w:lineRule="auto"/>
        <w:jc w:val="both"/>
        <w:rPr>
          <w:rFonts w:ascii="Arial" w:eastAsia="Times New Roman" w:hAnsi="Arial" w:cs="Times New Roman"/>
          <w:b/>
          <w:lang w:val="es-ES_tradnl"/>
        </w:rPr>
      </w:pPr>
    </w:p>
    <w:p w14:paraId="2E4B1B4D" w14:textId="771DC0AF" w:rsidR="004F6D43" w:rsidRPr="0058443E" w:rsidRDefault="00A86369">
      <w:pPr>
        <w:spacing w:after="0" w:line="240" w:lineRule="auto"/>
        <w:jc w:val="both"/>
        <w:rPr>
          <w:rFonts w:ascii="Arial" w:hAnsi="Arial" w:cs="Arial"/>
          <w:lang w:val="es-ES_tradnl"/>
        </w:rPr>
      </w:pPr>
      <w:r w:rsidRPr="0058443E">
        <w:rPr>
          <w:rFonts w:ascii="Arial" w:hAnsi="Arial"/>
          <w:b/>
          <w:bCs/>
          <w:lang w:val="es-ES_tradnl"/>
        </w:rPr>
        <w:t>Conflicto de intereses</w:t>
      </w:r>
      <w:r w:rsidR="0058443E">
        <w:rPr>
          <w:rFonts w:ascii="Arial" w:hAnsi="Arial"/>
          <w:lang w:val="es-ES_tradnl"/>
        </w:rPr>
        <w:t xml:space="preserve"> </w:t>
      </w:r>
      <w:r w:rsidRPr="0058443E">
        <w:rPr>
          <w:rFonts w:ascii="Arial" w:hAnsi="Arial"/>
          <w:lang w:val="es-ES_tradnl"/>
        </w:rPr>
        <w:t>Cualquier situación en la que los intereses reales o percibidos de un miembro del personal, visitante o estudiante puedan ir en contra de los intereses de la Institución o afectar negativamente a su empleo o funciones.</w:t>
      </w:r>
      <w:r w:rsidR="0058443E">
        <w:rPr>
          <w:rFonts w:ascii="Arial" w:hAnsi="Arial"/>
          <w:lang w:val="es-ES_tradnl"/>
        </w:rPr>
        <w:t xml:space="preserve"> </w:t>
      </w:r>
    </w:p>
    <w:p w14:paraId="12631EBC" w14:textId="77777777" w:rsidR="00482386" w:rsidRPr="0058443E" w:rsidRDefault="00482386">
      <w:pPr>
        <w:spacing w:after="0" w:line="240" w:lineRule="auto"/>
        <w:jc w:val="both"/>
        <w:rPr>
          <w:rFonts w:ascii="Arial" w:eastAsia="Times New Roman" w:hAnsi="Arial" w:cs="Times New Roman"/>
          <w:lang w:val="es-ES_tradnl"/>
        </w:rPr>
      </w:pPr>
    </w:p>
    <w:p w14:paraId="7F9EC9E4" w14:textId="235C6DC5" w:rsidR="00B968CA" w:rsidRPr="0058443E" w:rsidRDefault="001E7BDD" w:rsidP="00E171EF">
      <w:pPr>
        <w:autoSpaceDE w:val="0"/>
        <w:autoSpaceDN w:val="0"/>
        <w:adjustRightInd w:val="0"/>
        <w:spacing w:after="0" w:line="240" w:lineRule="auto"/>
        <w:jc w:val="both"/>
        <w:rPr>
          <w:rFonts w:ascii="Arial" w:eastAsia="Times New Roman" w:hAnsi="Arial" w:cs="Arial"/>
          <w:lang w:val="es-ES_tradnl"/>
        </w:rPr>
      </w:pPr>
      <w:r w:rsidRPr="0058443E">
        <w:rPr>
          <w:rFonts w:ascii="Arial" w:hAnsi="Arial"/>
          <w:b/>
          <w:bCs/>
          <w:lang w:val="es-ES_tradnl"/>
        </w:rPr>
        <w:t>Material del curso</w:t>
      </w:r>
      <w:r w:rsidR="0058443E">
        <w:rPr>
          <w:rFonts w:ascii="Arial" w:hAnsi="Arial"/>
          <w:lang w:val="es-ES_tradnl"/>
        </w:rPr>
        <w:t xml:space="preserve"> </w:t>
      </w:r>
      <w:r w:rsidRPr="0058443E">
        <w:rPr>
          <w:lang w:val="es-ES_tradnl"/>
        </w:rPr>
        <w:t>Todos los materiales utilizados en relación con o para impartir un curso de enseñanza a través de conferencias, tutorías, seminarios, talleres, clases prácticas o de laboratorio, evaluaciones, prácticas y otras actividades de enseñanza llevadas a cabo por la Institución; y toda la PI de dichos materiales.</w:t>
      </w:r>
      <w:r w:rsidR="0058443E">
        <w:rPr>
          <w:rFonts w:ascii="Arial" w:hAnsi="Arial"/>
          <w:lang w:val="es-ES_tradnl"/>
        </w:rPr>
        <w:t xml:space="preserve"> </w:t>
      </w:r>
    </w:p>
    <w:p w14:paraId="09B4277E" w14:textId="77777777" w:rsidR="001E7BDD" w:rsidRPr="0058443E" w:rsidRDefault="001E7BDD">
      <w:pPr>
        <w:spacing w:after="0" w:line="240" w:lineRule="auto"/>
        <w:jc w:val="both"/>
        <w:rPr>
          <w:rFonts w:ascii="Arial" w:eastAsia="Times New Roman" w:hAnsi="Arial" w:cs="Arial"/>
          <w:lang w:val="es-ES_tradnl"/>
        </w:rPr>
      </w:pPr>
    </w:p>
    <w:p w14:paraId="5F5BC365" w14:textId="77777777" w:rsidR="00FC660B" w:rsidRPr="0058443E" w:rsidRDefault="00FC660B" w:rsidP="00FC660B">
      <w:pPr>
        <w:pStyle w:val="Default"/>
        <w:jc w:val="both"/>
        <w:rPr>
          <w:color w:val="000000" w:themeColor="text1"/>
          <w:sz w:val="22"/>
          <w:szCs w:val="22"/>
          <w:lang w:val="es-ES_tradnl"/>
        </w:rPr>
      </w:pPr>
      <w:r w:rsidRPr="0058443E">
        <w:rPr>
          <w:b/>
          <w:bCs/>
          <w:color w:val="000000" w:themeColor="text1"/>
          <w:sz w:val="22"/>
          <w:lang w:val="es-ES_tradnl"/>
        </w:rPr>
        <w:lastRenderedPageBreak/>
        <w:t>Creador</w:t>
      </w:r>
      <w:r w:rsidRPr="0058443E">
        <w:rPr>
          <w:b/>
          <w:color w:val="000000" w:themeColor="text1"/>
          <w:sz w:val="22"/>
          <w:lang w:val="es-ES_tradnl"/>
        </w:rPr>
        <w:t xml:space="preserve"> </w:t>
      </w:r>
      <w:r w:rsidRPr="0058443E">
        <w:rPr>
          <w:color w:val="000000" w:themeColor="text1"/>
          <w:sz w:val="22"/>
          <w:lang w:val="es-ES_tradnl"/>
        </w:rPr>
        <w:t>Cualquier persona a la que se aplique la presente política, que cree, conciba, lleve a la práctica, sea autor o realice de cualquier otro modo una contribución intelectual sustancial a la creación de PI y que responda a la definición de «inventor», «autor» u «obtentor» generalmente implícita en la legislación de PI de [País].</w:t>
      </w:r>
    </w:p>
    <w:p w14:paraId="5E63E37D" w14:textId="77777777" w:rsidR="00FC660B" w:rsidRPr="0058443E" w:rsidRDefault="00FC660B" w:rsidP="00FC660B">
      <w:pPr>
        <w:pStyle w:val="Default"/>
        <w:jc w:val="both"/>
        <w:rPr>
          <w:color w:val="000000" w:themeColor="text1"/>
          <w:lang w:val="es-ES_tradnl"/>
        </w:rPr>
      </w:pPr>
    </w:p>
    <w:p w14:paraId="391B1E88" w14:textId="77777777" w:rsidR="00FC660B" w:rsidRPr="0058443E" w:rsidRDefault="00FC660B" w:rsidP="00FC660B">
      <w:pPr>
        <w:spacing w:after="0" w:line="240" w:lineRule="auto"/>
        <w:jc w:val="both"/>
        <w:rPr>
          <w:rFonts w:ascii="Arial" w:eastAsia="Times New Roman" w:hAnsi="Arial" w:cs="Arial"/>
          <w:b/>
          <w:color w:val="000000" w:themeColor="text1"/>
          <w:lang w:val="es-ES_tradnl"/>
        </w:rPr>
      </w:pPr>
      <w:r w:rsidRPr="0058443E">
        <w:rPr>
          <w:rFonts w:ascii="Arial" w:hAnsi="Arial"/>
          <w:lang w:val="es-ES_tradnl"/>
        </w:rPr>
        <w:t xml:space="preserve">Facilitadores </w:t>
      </w:r>
      <w:r w:rsidRPr="0058443E">
        <w:rPr>
          <w:rFonts w:ascii="Arial" w:hAnsi="Arial"/>
          <w:color w:val="000000" w:themeColor="text1"/>
          <w:lang w:val="es-ES_tradnl"/>
        </w:rPr>
        <w:t xml:space="preserve">Todos los </w:t>
      </w:r>
      <w:r w:rsidRPr="0058443E">
        <w:rPr>
          <w:rStyle w:val="null1"/>
          <w:rFonts w:ascii="Arial" w:hAnsi="Arial"/>
          <w:color w:val="000000" w:themeColor="text1"/>
          <w:lang w:val="es-ES_tradnl"/>
        </w:rPr>
        <w:t>asistentes, técnicos y demás personas que hayan contribuido indirectamente a la creación de PI por parte de los creadores -y que, como tales, no puedan figurar ellos mismos como autores o inventores desde el punto de vista de los derechos de PI- principalmente mediante la ejecución de tareas estándar o el seguimiento de instrucciones específicas, y sin cuya contribución práctica no hubiera sido posible la comercialización.</w:t>
      </w:r>
    </w:p>
    <w:p w14:paraId="606F255D" w14:textId="77777777" w:rsidR="00FC660B" w:rsidRPr="0058443E" w:rsidRDefault="00FC660B" w:rsidP="00FC660B">
      <w:pPr>
        <w:tabs>
          <w:tab w:val="left" w:pos="993"/>
        </w:tabs>
        <w:spacing w:after="0" w:line="240" w:lineRule="auto"/>
        <w:jc w:val="both"/>
        <w:rPr>
          <w:rFonts w:ascii="Arial" w:hAnsi="Arial" w:cs="Arial"/>
          <w:b/>
          <w:color w:val="000000" w:themeColor="text1"/>
          <w:lang w:val="es-ES_tradnl"/>
        </w:rPr>
      </w:pPr>
    </w:p>
    <w:p w14:paraId="22F95873" w14:textId="6892BACF" w:rsidR="00221740" w:rsidRPr="0058443E" w:rsidRDefault="00221740" w:rsidP="00221740">
      <w:pPr>
        <w:tabs>
          <w:tab w:val="left" w:pos="993"/>
        </w:tabs>
        <w:spacing w:after="0" w:line="240" w:lineRule="auto"/>
        <w:jc w:val="both"/>
        <w:rPr>
          <w:rFonts w:ascii="Arial" w:eastAsia="Times New Roman" w:hAnsi="Arial" w:cs="Arial"/>
          <w:b/>
          <w:bCs/>
          <w:iCs/>
          <w:color w:val="000000"/>
          <w:lang w:val="es-ES_tradnl"/>
        </w:rPr>
      </w:pPr>
      <w:r w:rsidRPr="0058443E">
        <w:rPr>
          <w:rFonts w:ascii="Arial" w:hAnsi="Arial"/>
          <w:color w:val="000000" w:themeColor="text1"/>
          <w:lang w:val="es-ES_tradnl"/>
        </w:rPr>
        <w:t>Recursos genéticos (RR.GG.) «Material genético de valor real o potencial».</w:t>
      </w:r>
      <w:r w:rsidRPr="0058443E">
        <w:rPr>
          <w:rStyle w:val="FootnoteReference"/>
          <w:rFonts w:ascii="Arial" w:hAnsi="Arial" w:cs="Arial"/>
          <w:color w:val="000000" w:themeColor="text1"/>
          <w:lang w:val="es-ES_tradnl"/>
        </w:rPr>
        <w:footnoteReference w:id="2"/>
      </w:r>
      <w:r w:rsidR="0058443E">
        <w:rPr>
          <w:rFonts w:ascii="Arial" w:hAnsi="Arial"/>
          <w:color w:val="000000" w:themeColor="text1"/>
          <w:lang w:val="es-ES_tradnl"/>
        </w:rPr>
        <w:t xml:space="preserve"> </w:t>
      </w:r>
      <w:r w:rsidRPr="0058443E">
        <w:rPr>
          <w:rFonts w:ascii="Arial" w:hAnsi="Arial"/>
          <w:color w:val="000000" w:themeColor="text1"/>
          <w:lang w:val="es-ES_tradnl"/>
        </w:rPr>
        <w:t>Por “material genético” se entiende “todo material de origen vegetal, animal, microbiano o de otro tipo que contenga unidades funcionales de la herencia”.</w:t>
      </w:r>
      <w:r w:rsidRPr="0058443E">
        <w:rPr>
          <w:rStyle w:val="FootnoteReference"/>
          <w:rFonts w:ascii="Arial" w:hAnsi="Arial" w:cs="Arial"/>
          <w:color w:val="000000" w:themeColor="text1"/>
          <w:lang w:val="es-ES_tradnl"/>
        </w:rPr>
        <w:footnoteReference w:id="3"/>
      </w:r>
      <w:r w:rsidRPr="0058443E">
        <w:rPr>
          <w:rFonts w:ascii="Arial" w:hAnsi="Arial"/>
          <w:color w:val="000000" w:themeColor="text1"/>
          <w:lang w:val="es-ES_tradnl"/>
        </w:rPr>
        <w:t xml:space="preserve"> </w:t>
      </w:r>
      <w:r w:rsidRPr="0058443E">
        <w:rPr>
          <w:rFonts w:ascii="Arial" w:hAnsi="Arial"/>
          <w:lang w:val="es-ES_tradnl"/>
        </w:rPr>
        <w:t>Hay RR.GG. que están vinculados a los conocimientos tradicionales (CC.TT.) por su uso y conservación por parte de los pueblos indígenas y las comunidades locales, a menudo durante generaciones, y por su uso generalizado en la investigación científica moderna.</w:t>
      </w:r>
      <w:r w:rsidR="0058443E">
        <w:rPr>
          <w:rFonts w:ascii="Arial" w:hAnsi="Arial"/>
          <w:lang w:val="es-ES_tradnl"/>
        </w:rPr>
        <w:t xml:space="preserve"> </w:t>
      </w:r>
      <w:r w:rsidRPr="0058443E">
        <w:rPr>
          <w:rFonts w:ascii="Arial" w:hAnsi="Arial"/>
          <w:lang w:val="es-ES_tradnl"/>
        </w:rPr>
        <w:t xml:space="preserve">Entre los ejemplos cabe citar las plantas medicinales, los cultivos agrícolas y las razas animales. </w:t>
      </w:r>
    </w:p>
    <w:p w14:paraId="52C2EA53" w14:textId="77777777" w:rsidR="000F6CC5" w:rsidRPr="0058443E" w:rsidRDefault="000F6CC5" w:rsidP="00D10959">
      <w:pPr>
        <w:shd w:val="clear" w:color="auto" w:fill="FFFFFF" w:themeFill="background1"/>
        <w:spacing w:after="0" w:line="240" w:lineRule="auto"/>
        <w:jc w:val="both"/>
        <w:rPr>
          <w:rFonts w:ascii="Arial" w:hAnsi="Arial" w:cs="Arial"/>
          <w:lang w:val="es-ES_tradnl"/>
        </w:rPr>
      </w:pPr>
    </w:p>
    <w:p w14:paraId="1AA454FC" w14:textId="77777777" w:rsidR="001E7BDD" w:rsidRPr="0058443E" w:rsidRDefault="001E7BDD">
      <w:pPr>
        <w:spacing w:after="0" w:line="240" w:lineRule="auto"/>
        <w:jc w:val="both"/>
        <w:rPr>
          <w:rFonts w:ascii="Arial" w:eastAsia="Times New Roman" w:hAnsi="Arial" w:cs="Arial"/>
          <w:color w:val="000000"/>
          <w:lang w:val="es-ES_tradnl"/>
        </w:rPr>
      </w:pPr>
      <w:bookmarkStart w:id="6" w:name="_Hlk509129380"/>
      <w:r w:rsidRPr="0058443E">
        <w:rPr>
          <w:rFonts w:ascii="Arial" w:hAnsi="Arial"/>
          <w:b/>
          <w:bCs/>
          <w:color w:val="000000"/>
          <w:lang w:val="es-ES_tradnl"/>
        </w:rPr>
        <w:t>Ingresos brutos de PI</w:t>
      </w:r>
      <w:r w:rsidRPr="0058443E">
        <w:rPr>
          <w:rFonts w:ascii="Arial" w:hAnsi="Arial"/>
          <w:b/>
          <w:color w:val="000000"/>
          <w:lang w:val="es-ES_tradnl"/>
        </w:rPr>
        <w:t xml:space="preserve"> </w:t>
      </w:r>
      <w:r w:rsidRPr="0058443E">
        <w:rPr>
          <w:rFonts w:ascii="Arial" w:hAnsi="Arial"/>
          <w:color w:val="000000"/>
          <w:lang w:val="es-ES_tradnl"/>
        </w:rPr>
        <w:t xml:space="preserve">Todos los ingresos percibidos por la Institución en concepto de comercialización de la PI de la Institución antes de cualquier deducción por gastos de PI, tal como se definen en el artículo 10. </w:t>
      </w:r>
    </w:p>
    <w:bookmarkEnd w:id="6"/>
    <w:p w14:paraId="2D5D116D" w14:textId="77777777" w:rsidR="001E7BDD" w:rsidRPr="0058443E" w:rsidRDefault="001E7BDD">
      <w:pPr>
        <w:spacing w:after="0" w:line="240" w:lineRule="auto"/>
        <w:jc w:val="both"/>
        <w:rPr>
          <w:rFonts w:ascii="Arial" w:eastAsia="Times New Roman" w:hAnsi="Arial" w:cs="Arial"/>
          <w:b/>
          <w:lang w:val="es-ES_tradnl"/>
        </w:rPr>
      </w:pPr>
    </w:p>
    <w:p w14:paraId="6672602E" w14:textId="41EB7A21" w:rsidR="00CF55DC" w:rsidRPr="0058443E" w:rsidRDefault="00CF55DC">
      <w:pPr>
        <w:tabs>
          <w:tab w:val="left" w:pos="993"/>
        </w:tabs>
        <w:spacing w:after="0" w:line="240" w:lineRule="auto"/>
        <w:jc w:val="both"/>
        <w:rPr>
          <w:rFonts w:ascii="Arial" w:eastAsia="Times New Roman" w:hAnsi="Arial" w:cs="Arial"/>
          <w:bCs/>
          <w:iCs/>
          <w:color w:val="000000"/>
          <w:lang w:val="es-ES_tradnl"/>
        </w:rPr>
      </w:pPr>
      <w:r w:rsidRPr="0058443E">
        <w:rPr>
          <w:rFonts w:ascii="Arial" w:hAnsi="Arial"/>
          <w:color w:val="000000"/>
          <w:lang w:val="es-ES_tradnl"/>
        </w:rPr>
        <w:t>Directrices</w:t>
      </w:r>
      <w:r w:rsidRPr="0058443E">
        <w:rPr>
          <w:rFonts w:ascii="Arial" w:hAnsi="Arial"/>
          <w:b/>
          <w:color w:val="000000"/>
          <w:lang w:val="es-ES_tradnl"/>
        </w:rPr>
        <w:t xml:space="preserve"> </w:t>
      </w:r>
      <w:commentRangeStart w:id="7"/>
      <w:commentRangeEnd w:id="7"/>
      <w:r w:rsidRPr="0058443E">
        <w:rPr>
          <w:rStyle w:val="CommentReference"/>
          <w:lang w:val="es-ES_tradnl"/>
        </w:rPr>
        <w:commentReference w:id="7"/>
      </w:r>
      <w:r w:rsidRPr="0058443E">
        <w:rPr>
          <w:rFonts w:ascii="Arial" w:hAnsi="Arial"/>
          <w:lang w:val="es-ES_tradnl"/>
        </w:rPr>
        <w:t xml:space="preserve"> de personalización del modelo de política de la OMPI para instituciones académicas y de investigación</w:t>
      </w:r>
    </w:p>
    <w:p w14:paraId="4CE0BFE5" w14:textId="77777777" w:rsidR="00CF55DC" w:rsidRPr="0058443E" w:rsidRDefault="00CF55DC">
      <w:pPr>
        <w:tabs>
          <w:tab w:val="left" w:pos="993"/>
        </w:tabs>
        <w:spacing w:after="0" w:line="240" w:lineRule="auto"/>
        <w:jc w:val="both"/>
        <w:rPr>
          <w:rFonts w:ascii="Arial" w:eastAsia="Times New Roman" w:hAnsi="Arial" w:cs="Arial"/>
          <w:b/>
          <w:bCs/>
          <w:iCs/>
          <w:color w:val="000000"/>
          <w:lang w:val="es-ES_tradnl"/>
        </w:rPr>
      </w:pPr>
    </w:p>
    <w:p w14:paraId="652E7F58" w14:textId="77777777" w:rsidR="001E7BDD" w:rsidRPr="0058443E" w:rsidRDefault="001E7BDD">
      <w:pPr>
        <w:tabs>
          <w:tab w:val="left" w:pos="993"/>
        </w:tabs>
        <w:spacing w:after="0" w:line="240" w:lineRule="auto"/>
        <w:jc w:val="both"/>
        <w:rPr>
          <w:rFonts w:ascii="Arial" w:eastAsia="Times New Roman" w:hAnsi="Arial" w:cs="Arial"/>
          <w:color w:val="000000"/>
          <w:lang w:val="es-ES_tradnl"/>
        </w:rPr>
      </w:pPr>
      <w:r w:rsidRPr="0058443E">
        <w:rPr>
          <w:rFonts w:ascii="Arial" w:hAnsi="Arial"/>
          <w:b/>
          <w:bCs/>
          <w:color w:val="000000"/>
          <w:lang w:val="es-ES_tradnl"/>
        </w:rPr>
        <w:t>Institución</w:t>
      </w:r>
      <w:r w:rsidRPr="0058443E">
        <w:rPr>
          <w:rFonts w:ascii="Arial" w:hAnsi="Arial"/>
          <w:color w:val="000000"/>
          <w:lang w:val="es-ES_tradnl"/>
        </w:rPr>
        <w:t xml:space="preserve"> [</w:t>
      </w:r>
      <w:r w:rsidRPr="0058443E">
        <w:rPr>
          <w:rFonts w:ascii="Arial" w:hAnsi="Arial"/>
          <w:color w:val="000000"/>
          <w:shd w:val="clear" w:color="auto" w:fill="D9D9D9"/>
          <w:lang w:val="es-ES_tradnl"/>
        </w:rPr>
        <w:t>Nombre de la Institución</w:t>
      </w:r>
      <w:r w:rsidRPr="0058443E">
        <w:rPr>
          <w:rFonts w:ascii="Arial" w:hAnsi="Arial"/>
          <w:color w:val="000000"/>
          <w:lang w:val="es-ES_tradnl"/>
        </w:rPr>
        <w:t>].</w:t>
      </w:r>
    </w:p>
    <w:p w14:paraId="43D833ED" w14:textId="77777777" w:rsidR="004407DA" w:rsidRPr="0058443E" w:rsidRDefault="004407DA">
      <w:pPr>
        <w:tabs>
          <w:tab w:val="left" w:pos="993"/>
        </w:tabs>
        <w:spacing w:after="0" w:line="240" w:lineRule="auto"/>
        <w:jc w:val="both"/>
        <w:rPr>
          <w:rFonts w:ascii="Arial" w:eastAsia="Times New Roman" w:hAnsi="Arial" w:cs="Arial"/>
          <w:color w:val="000000"/>
          <w:lang w:val="es-ES_tradnl"/>
        </w:rPr>
      </w:pPr>
    </w:p>
    <w:p w14:paraId="584CE695" w14:textId="3489BCAE" w:rsidR="00EF7D30" w:rsidRPr="0058443E" w:rsidRDefault="00EF7D30">
      <w:pPr>
        <w:tabs>
          <w:tab w:val="left" w:pos="993"/>
        </w:tabs>
        <w:spacing w:after="0" w:line="240" w:lineRule="auto"/>
        <w:jc w:val="both"/>
        <w:rPr>
          <w:rFonts w:ascii="Arial" w:eastAsia="Times New Roman" w:hAnsi="Arial" w:cs="Arial"/>
          <w:color w:val="000000"/>
          <w:lang w:val="es-ES_tradnl"/>
        </w:rPr>
      </w:pPr>
      <w:r w:rsidRPr="0058443E">
        <w:rPr>
          <w:rFonts w:ascii="Arial" w:hAnsi="Arial"/>
          <w:b/>
          <w:bCs/>
          <w:color w:val="000000"/>
          <w:lang w:val="es-ES_tradnl"/>
        </w:rPr>
        <w:t>PI de la Institución</w:t>
      </w:r>
      <w:r w:rsidR="0058443E">
        <w:rPr>
          <w:rFonts w:ascii="Arial" w:hAnsi="Arial"/>
          <w:b/>
          <w:color w:val="000000"/>
          <w:lang w:val="es-ES_tradnl"/>
        </w:rPr>
        <w:t xml:space="preserve"> </w:t>
      </w:r>
      <w:r w:rsidRPr="0058443E">
        <w:rPr>
          <w:rFonts w:ascii="Arial" w:hAnsi="Arial"/>
          <w:color w:val="000000"/>
          <w:lang w:val="es-ES_tradnl"/>
        </w:rPr>
        <w:t>PI propiedad o copropiedad de la Institución.</w:t>
      </w:r>
    </w:p>
    <w:p w14:paraId="1936DA04" w14:textId="77777777" w:rsidR="001E7BDD" w:rsidRPr="0058443E" w:rsidRDefault="001E7BDD">
      <w:pPr>
        <w:tabs>
          <w:tab w:val="left" w:pos="993"/>
        </w:tabs>
        <w:spacing w:after="0" w:line="240" w:lineRule="auto"/>
        <w:jc w:val="both"/>
        <w:rPr>
          <w:rFonts w:ascii="Arial" w:eastAsia="Times New Roman" w:hAnsi="Arial" w:cs="Arial"/>
          <w:color w:val="000000"/>
          <w:lang w:val="es-ES_tradnl"/>
        </w:rPr>
      </w:pPr>
    </w:p>
    <w:p w14:paraId="685696E7" w14:textId="77777777" w:rsidR="00845652" w:rsidRPr="0058443E" w:rsidRDefault="001E7BDD" w:rsidP="00811E82">
      <w:pPr>
        <w:autoSpaceDE w:val="0"/>
        <w:autoSpaceDN w:val="0"/>
        <w:adjustRightInd w:val="0"/>
        <w:spacing w:after="0" w:line="240" w:lineRule="auto"/>
        <w:jc w:val="both"/>
        <w:rPr>
          <w:rFonts w:ascii="ArialMT" w:hAnsi="ArialMT" w:cs="ArialMT"/>
          <w:lang w:val="es-ES_tradnl"/>
        </w:rPr>
      </w:pPr>
      <w:r w:rsidRPr="0058443E">
        <w:rPr>
          <w:rFonts w:ascii="Arial" w:hAnsi="Arial"/>
          <w:b/>
          <w:color w:val="000000"/>
          <w:lang w:val="es-ES_tradnl"/>
        </w:rPr>
        <w:t>Propiedad intelectual (PI)</w:t>
      </w:r>
      <w:r w:rsidRPr="0058443E">
        <w:rPr>
          <w:rFonts w:ascii="Arial" w:hAnsi="Arial"/>
          <w:color w:val="000000"/>
          <w:lang w:val="es-ES_tradnl"/>
        </w:rPr>
        <w:t>.</w:t>
      </w:r>
      <w:r w:rsidRPr="0058443E">
        <w:rPr>
          <w:rFonts w:ascii="Arial" w:hAnsi="Arial"/>
          <w:b/>
          <w:color w:val="000000"/>
          <w:lang w:val="es-ES_tradnl"/>
        </w:rPr>
        <w:t xml:space="preserve"> </w:t>
      </w:r>
      <w:r w:rsidRPr="0058443E">
        <w:rPr>
          <w:rFonts w:ascii="Arial" w:hAnsi="Arial"/>
          <w:color w:val="000000"/>
          <w:lang w:val="es-ES_tradnl"/>
        </w:rPr>
        <w:t xml:space="preserve">Todos los resultados del esfuerzo creativo en cualquier campo de la Institución sobre el que se puedan obtener o hacer valer derechos de conformidad con la Ley. </w:t>
      </w:r>
      <w:r w:rsidRPr="0058443E">
        <w:rPr>
          <w:rFonts w:ascii="ArialMT" w:hAnsi="ArialMT"/>
          <w:lang w:val="es-ES_tradnl"/>
        </w:rPr>
        <w:t>La PI puede incluir:</w:t>
      </w:r>
    </w:p>
    <w:p w14:paraId="5CE818BF" w14:textId="77777777" w:rsidR="00845652" w:rsidRPr="0058443E" w:rsidRDefault="00845652"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a) </w:t>
      </w:r>
      <w:r w:rsidRPr="0058443E">
        <w:rPr>
          <w:rFonts w:ascii="ArialMT" w:hAnsi="ArialMT"/>
          <w:lang w:val="es-ES_tradnl"/>
        </w:rPr>
        <w:tab/>
        <w:t>obras literarias, incluidas las publicaciones relativas a los resultados de la Investigación, y materiales conexos, incluidos borradores, conjuntos de datos y cuadernos de laboratorio;</w:t>
      </w:r>
    </w:p>
    <w:p w14:paraId="4F0A48C1" w14:textId="77777777" w:rsidR="00845652" w:rsidRPr="0058443E" w:rsidRDefault="00845652"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b) </w:t>
      </w:r>
      <w:r w:rsidRPr="0058443E">
        <w:rPr>
          <w:rFonts w:ascii="ArialMT" w:hAnsi="ArialMT"/>
          <w:lang w:val="es-ES_tradnl"/>
        </w:rPr>
        <w:tab/>
        <w:t>material de enseñanza y aprendizaje</w:t>
      </w:r>
    </w:p>
    <w:p w14:paraId="5895E722" w14:textId="77777777" w:rsidR="00845652" w:rsidRPr="0058443E" w:rsidRDefault="00845652" w:rsidP="00827CCF">
      <w:pPr>
        <w:autoSpaceDE w:val="0"/>
        <w:autoSpaceDN w:val="0"/>
        <w:adjustRightInd w:val="0"/>
        <w:spacing w:after="0" w:line="240" w:lineRule="auto"/>
        <w:ind w:left="426" w:hanging="426"/>
        <w:jc w:val="both"/>
        <w:rPr>
          <w:rFonts w:ascii="ArialMT" w:hAnsi="ArialMT" w:cs="ArialMT"/>
          <w:lang w:val="es-ES_tradnl"/>
        </w:rPr>
      </w:pPr>
      <w:r w:rsidRPr="0058443E">
        <w:rPr>
          <w:rFonts w:ascii="ArialMT" w:hAnsi="ArialMT"/>
          <w:lang w:val="es-ES_tradnl"/>
        </w:rPr>
        <w:t xml:space="preserve">c) </w:t>
      </w:r>
      <w:r w:rsidRPr="0058443E">
        <w:rPr>
          <w:rFonts w:ascii="ArialMT" w:hAnsi="ArialMT"/>
          <w:lang w:val="es-ES_tradnl"/>
        </w:rPr>
        <w:tab/>
        <w:t>otras obras literarias, dramáticas, musicales o artísticas originales, grabaciones sonoras, películas, emisiones y arreglos tipográficos, obras multimedia, fotografías, dibujos y otras obras creadas con la ayuda de los recursos o instalaciones de la Institución;</w:t>
      </w:r>
    </w:p>
    <w:p w14:paraId="09D0E716" w14:textId="77777777" w:rsidR="00845652" w:rsidRPr="0058443E" w:rsidRDefault="00845652"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d) </w:t>
      </w:r>
      <w:r w:rsidRPr="0058443E">
        <w:rPr>
          <w:rFonts w:ascii="ArialMT" w:hAnsi="ArialMT"/>
          <w:lang w:val="es-ES_tradnl"/>
        </w:rPr>
        <w:tab/>
        <w:t>bases de datos, tablas o recopilaciones, programas informáticos, material de diseño preparatorio para un programa informático, microprogramas (firmware), material de enseñanza informatizado (courseware) y material conexo;</w:t>
      </w:r>
    </w:p>
    <w:p w14:paraId="2E3DE167" w14:textId="77777777" w:rsidR="00845652" w:rsidRPr="0058443E" w:rsidRDefault="00845652" w:rsidP="006255F2">
      <w:pPr>
        <w:autoSpaceDE w:val="0"/>
        <w:autoSpaceDN w:val="0"/>
        <w:adjustRightInd w:val="0"/>
        <w:spacing w:after="0" w:line="240" w:lineRule="auto"/>
        <w:ind w:left="426" w:right="-23" w:hanging="426"/>
        <w:rPr>
          <w:rFonts w:ascii="ArialMT" w:hAnsi="ArialMT" w:cs="ArialMT"/>
          <w:lang w:val="es-ES_tradnl"/>
        </w:rPr>
      </w:pPr>
      <w:r w:rsidRPr="0058443E">
        <w:rPr>
          <w:rFonts w:ascii="ArialMT" w:hAnsi="ArialMT"/>
          <w:lang w:val="es-ES_tradnl"/>
        </w:rPr>
        <w:t xml:space="preserve">e) </w:t>
      </w:r>
      <w:r w:rsidRPr="0058443E">
        <w:rPr>
          <w:rFonts w:ascii="ArialMT" w:hAnsi="ArialMT"/>
          <w:lang w:val="es-ES_tradnl"/>
        </w:rPr>
        <w:tab/>
        <w:t>información técnica patentable y no patentable;</w:t>
      </w:r>
    </w:p>
    <w:p w14:paraId="16FCFEEB" w14:textId="77777777" w:rsidR="00845652" w:rsidRPr="0058443E" w:rsidRDefault="00845652"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g) </w:t>
      </w:r>
      <w:r w:rsidRPr="0058443E">
        <w:rPr>
          <w:rFonts w:ascii="ArialMT" w:hAnsi="ArialMT"/>
          <w:lang w:val="es-ES_tradnl"/>
        </w:rPr>
        <w:tab/>
        <w:t>diseños, incluidos los esquemas de trazado (topografías) de circuitos integrados;</w:t>
      </w:r>
    </w:p>
    <w:p w14:paraId="02CC3054" w14:textId="77777777" w:rsidR="00845652" w:rsidRPr="0058443E" w:rsidRDefault="00845652"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h) </w:t>
      </w:r>
      <w:r w:rsidRPr="0058443E">
        <w:rPr>
          <w:rFonts w:ascii="ArialMT" w:hAnsi="ArialMT"/>
          <w:lang w:val="es-ES_tradnl"/>
        </w:rPr>
        <w:tab/>
        <w:t>obtenciones vegetales e información conexa;</w:t>
      </w:r>
    </w:p>
    <w:p w14:paraId="6E66A768" w14:textId="77777777" w:rsidR="00AB4138" w:rsidRPr="0058443E" w:rsidRDefault="00AB4138"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i)</w:t>
      </w:r>
      <w:r w:rsidRPr="0058443E">
        <w:rPr>
          <w:rFonts w:ascii="ArialMT" w:hAnsi="ArialMT"/>
          <w:lang w:val="es-ES_tradnl"/>
        </w:rPr>
        <w:tab/>
        <w:t>secretos comerciales;</w:t>
      </w:r>
    </w:p>
    <w:p w14:paraId="73313705" w14:textId="77777777" w:rsidR="00845652" w:rsidRPr="0058443E" w:rsidRDefault="00AB4138"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j) </w:t>
      </w:r>
      <w:r w:rsidRPr="0058443E">
        <w:rPr>
          <w:rFonts w:ascii="ArialMT" w:hAnsi="ArialMT"/>
          <w:lang w:val="es-ES_tradnl"/>
        </w:rPr>
        <w:tab/>
        <w:t>conocimientos técnicos, información y datos relacionados con lo anterior; y</w:t>
      </w:r>
    </w:p>
    <w:p w14:paraId="42189D7F" w14:textId="77777777" w:rsidR="00553957" w:rsidRPr="0058443E" w:rsidRDefault="00AB4138" w:rsidP="00811E82">
      <w:pPr>
        <w:autoSpaceDE w:val="0"/>
        <w:autoSpaceDN w:val="0"/>
        <w:adjustRightInd w:val="0"/>
        <w:spacing w:after="0" w:line="240" w:lineRule="auto"/>
        <w:ind w:left="426" w:hanging="426"/>
        <w:rPr>
          <w:rFonts w:ascii="ArialMT" w:hAnsi="ArialMT" w:cs="ArialMT"/>
          <w:lang w:val="es-ES_tradnl"/>
        </w:rPr>
      </w:pPr>
      <w:r w:rsidRPr="0058443E">
        <w:rPr>
          <w:rFonts w:ascii="ArialMT" w:hAnsi="ArialMT"/>
          <w:lang w:val="es-ES_tradnl"/>
        </w:rPr>
        <w:t xml:space="preserve">k) </w:t>
      </w:r>
      <w:r w:rsidRPr="0058443E">
        <w:rPr>
          <w:rFonts w:ascii="ArialMT" w:hAnsi="ArialMT"/>
          <w:lang w:val="es-ES_tradnl"/>
        </w:rPr>
        <w:tab/>
        <w:t>cualquier otro trabajo encargado por la Institución y no incluido en los apartados anteriores.</w:t>
      </w:r>
    </w:p>
    <w:p w14:paraId="455EF384" w14:textId="77777777" w:rsidR="007F4B9B" w:rsidRPr="0058443E" w:rsidRDefault="007F4B9B" w:rsidP="00811E82">
      <w:pPr>
        <w:autoSpaceDE w:val="0"/>
        <w:autoSpaceDN w:val="0"/>
        <w:adjustRightInd w:val="0"/>
        <w:spacing w:after="0" w:line="240" w:lineRule="auto"/>
        <w:ind w:left="426" w:hanging="426"/>
        <w:rPr>
          <w:rFonts w:ascii="ArialMT" w:hAnsi="ArialMT" w:cs="ArialMT"/>
          <w:lang w:val="es-ES_tradnl"/>
        </w:rPr>
      </w:pPr>
    </w:p>
    <w:p w14:paraId="66B0FBBF" w14:textId="73A7B583" w:rsidR="006E4255" w:rsidRPr="0058443E" w:rsidRDefault="007F4B9B" w:rsidP="006E4255">
      <w:pPr>
        <w:autoSpaceDE w:val="0"/>
        <w:autoSpaceDN w:val="0"/>
        <w:adjustRightInd w:val="0"/>
        <w:spacing w:after="0" w:line="240" w:lineRule="auto"/>
        <w:jc w:val="both"/>
        <w:rPr>
          <w:rFonts w:ascii="ArialMT" w:hAnsi="ArialMT" w:cs="ArialMT"/>
          <w:lang w:val="es-ES_tradnl"/>
        </w:rPr>
      </w:pPr>
      <w:r w:rsidRPr="0058443E">
        <w:rPr>
          <w:rFonts w:ascii="ArialMT" w:hAnsi="ArialMT"/>
          <w:lang w:val="es-ES_tradnl"/>
        </w:rPr>
        <w:lastRenderedPageBreak/>
        <w:t>Derechos de propiedad intelectual (derechos de PI)</w:t>
      </w:r>
      <w:r w:rsidR="0058443E">
        <w:rPr>
          <w:rFonts w:ascii="ArialMT" w:hAnsi="ArialMT"/>
          <w:lang w:val="es-ES_tradnl"/>
        </w:rPr>
        <w:t xml:space="preserve"> </w:t>
      </w:r>
      <w:r w:rsidRPr="0058443E">
        <w:rPr>
          <w:rFonts w:ascii="ArialMT" w:hAnsi="ArialMT"/>
          <w:lang w:val="es-ES_tradnl"/>
        </w:rPr>
        <w:t>Derechos exclusivos que pueden concederse por una invención, marca, diseño, obtención vegetal u otro tipo de PI, en caso de que se cumplan los requisitos legales de protección para dar lugar a una patente, marca, diseño registrado o derecho de obtentor, respectivamente.</w:t>
      </w:r>
    </w:p>
    <w:p w14:paraId="2EB6C4B3" w14:textId="77777777" w:rsidR="00C63A34" w:rsidRPr="0058443E" w:rsidRDefault="00C63A34" w:rsidP="00E53711">
      <w:pPr>
        <w:autoSpaceDE w:val="0"/>
        <w:autoSpaceDN w:val="0"/>
        <w:adjustRightInd w:val="0"/>
        <w:spacing w:after="0" w:line="240" w:lineRule="auto"/>
        <w:jc w:val="both"/>
        <w:rPr>
          <w:rFonts w:ascii="ArialMT" w:hAnsi="ArialMT" w:cs="ArialMT"/>
          <w:lang w:val="es-ES_tradnl"/>
        </w:rPr>
      </w:pPr>
    </w:p>
    <w:p w14:paraId="34A4D999" w14:textId="22C69347" w:rsidR="001E7BDD" w:rsidRPr="0058443E" w:rsidRDefault="001E7BDD" w:rsidP="00811E82">
      <w:pPr>
        <w:spacing w:line="240" w:lineRule="auto"/>
        <w:jc w:val="both"/>
        <w:rPr>
          <w:rFonts w:ascii="Arial" w:hAnsi="Arial" w:cs="Arial"/>
          <w:b/>
          <w:color w:val="000000"/>
          <w:lang w:val="es-ES_tradnl"/>
        </w:rPr>
      </w:pPr>
      <w:r w:rsidRPr="0058443E">
        <w:rPr>
          <w:rFonts w:ascii="Arial" w:hAnsi="Arial"/>
          <w:b/>
          <w:bCs/>
          <w:color w:val="000000"/>
          <w:lang w:val="es-ES_tradnl"/>
        </w:rPr>
        <w:t>Invención</w:t>
      </w:r>
      <w:r w:rsidR="0058443E">
        <w:rPr>
          <w:rFonts w:ascii="Arial" w:hAnsi="Arial"/>
          <w:b/>
          <w:color w:val="000000"/>
          <w:lang w:val="es-ES_tradnl"/>
        </w:rPr>
        <w:t xml:space="preserve"> </w:t>
      </w:r>
      <w:r w:rsidRPr="0058443E">
        <w:rPr>
          <w:rFonts w:ascii="Arial" w:hAnsi="Arial"/>
          <w:lang w:val="es-ES_tradnl"/>
        </w:rPr>
        <w:t>[</w:t>
      </w:r>
      <w:r w:rsidRPr="0058443E">
        <w:rPr>
          <w:rFonts w:ascii="Arial" w:hAnsi="Arial"/>
          <w:shd w:val="clear" w:color="auto" w:fill="D9D9D9" w:themeFill="background1" w:themeFillShade="D9"/>
          <w:lang w:val="es-ES_tradnl"/>
        </w:rPr>
        <w:t>Definición según la legislación de PI de [País]].</w:t>
      </w:r>
      <w:r w:rsidRPr="0058443E">
        <w:rPr>
          <w:rFonts w:ascii="Arial" w:hAnsi="Arial"/>
          <w:color w:val="000000"/>
          <w:shd w:val="clear" w:color="auto" w:fill="D9D9D9"/>
          <w:lang w:val="es-ES_tradnl"/>
        </w:rPr>
        <w:t>]</w:t>
      </w:r>
      <w:r w:rsidRPr="0058443E">
        <w:rPr>
          <w:rFonts w:ascii="Arial" w:hAnsi="Arial"/>
          <w:lang w:val="es-ES_tradnl"/>
        </w:rPr>
        <w:t>.</w:t>
      </w:r>
      <w:r w:rsidR="0058443E">
        <w:rPr>
          <w:rFonts w:ascii="Arial" w:hAnsi="Arial"/>
          <w:color w:val="000000"/>
          <w:lang w:val="es-ES_tradnl"/>
        </w:rPr>
        <w:t xml:space="preserve"> </w:t>
      </w:r>
    </w:p>
    <w:p w14:paraId="333CA2DE" w14:textId="7F0BCD50" w:rsidR="001E7BDD" w:rsidRPr="0058443E" w:rsidRDefault="001E7BDD">
      <w:pPr>
        <w:tabs>
          <w:tab w:val="left" w:pos="993"/>
        </w:tabs>
        <w:spacing w:after="0" w:line="240" w:lineRule="auto"/>
        <w:jc w:val="both"/>
        <w:rPr>
          <w:rFonts w:ascii="Arial" w:eastAsia="Times New Roman" w:hAnsi="Arial" w:cs="Arial"/>
          <w:color w:val="000000"/>
          <w:lang w:val="es-ES_tradnl"/>
        </w:rPr>
      </w:pPr>
      <w:r w:rsidRPr="0058443E">
        <w:rPr>
          <w:rFonts w:ascii="Arial" w:hAnsi="Arial"/>
          <w:b/>
          <w:color w:val="000000"/>
          <w:lang w:val="es-ES_tradnl"/>
        </w:rPr>
        <w:t>Inventor</w:t>
      </w:r>
      <w:r w:rsidRPr="0058443E">
        <w:rPr>
          <w:rFonts w:ascii="Arial" w:hAnsi="Arial"/>
          <w:color w:val="000000"/>
          <w:lang w:val="es-ES_tradnl"/>
        </w:rPr>
        <w:t>:</w:t>
      </w:r>
      <w:r w:rsidR="0058443E">
        <w:rPr>
          <w:rFonts w:ascii="Arial" w:hAnsi="Arial"/>
          <w:b/>
          <w:color w:val="000000"/>
          <w:lang w:val="es-ES_tradnl"/>
        </w:rPr>
        <w:t xml:space="preserve"> </w:t>
      </w:r>
      <w:r w:rsidRPr="0058443E">
        <w:rPr>
          <w:rFonts w:ascii="Arial" w:hAnsi="Arial"/>
          <w:lang w:val="es-ES_tradnl"/>
        </w:rPr>
        <w:t>Cualquier persona a la que sea aplicable la presente política, que individual o conjuntamente con otros realice una invención y que cumpla los criterios para ser inventor con arreglo a la [</w:t>
      </w:r>
      <w:r w:rsidRPr="0058443E">
        <w:rPr>
          <w:rFonts w:ascii="Arial" w:hAnsi="Arial"/>
          <w:color w:val="000000" w:themeColor="text1"/>
          <w:shd w:val="clear" w:color="auto" w:fill="D9D9D9" w:themeFill="background1" w:themeFillShade="D9"/>
          <w:lang w:val="es-ES_tradnl"/>
        </w:rPr>
        <w:t>legislación nacional de PI</w:t>
      </w:r>
      <w:r w:rsidRPr="0058443E">
        <w:rPr>
          <w:rFonts w:ascii="Arial" w:hAnsi="Arial"/>
          <w:lang w:val="es-ES_tradnl"/>
        </w:rPr>
        <w:t xml:space="preserve"> ].</w:t>
      </w:r>
    </w:p>
    <w:p w14:paraId="3840E1C9" w14:textId="77777777" w:rsidR="00DC7923" w:rsidRPr="0058443E" w:rsidRDefault="00DC7923" w:rsidP="00DC7923">
      <w:pPr>
        <w:pStyle w:val="Default"/>
        <w:jc w:val="both"/>
        <w:rPr>
          <w:lang w:val="es-ES_tradnl"/>
        </w:rPr>
      </w:pPr>
    </w:p>
    <w:p w14:paraId="2C22AC45" w14:textId="01B9167D" w:rsidR="001E7BDD" w:rsidRPr="0058443E" w:rsidRDefault="001E7BDD">
      <w:pPr>
        <w:spacing w:after="0" w:line="240" w:lineRule="auto"/>
        <w:jc w:val="both"/>
        <w:rPr>
          <w:rFonts w:ascii="Arial" w:eastAsia="Times New Roman" w:hAnsi="Arial" w:cs="Arial"/>
          <w:lang w:val="es-ES_tradnl"/>
        </w:rPr>
      </w:pPr>
      <w:r w:rsidRPr="0058443E">
        <w:rPr>
          <w:rFonts w:ascii="Arial" w:hAnsi="Arial"/>
          <w:b/>
          <w:bCs/>
          <w:lang w:val="es-ES_tradnl"/>
        </w:rPr>
        <w:t>Formulario de divulgación en materia de PI</w:t>
      </w:r>
      <w:r w:rsidRPr="0058443E">
        <w:rPr>
          <w:rFonts w:ascii="Arial" w:hAnsi="Arial"/>
          <w:lang w:val="es-ES_tradnl"/>
        </w:rPr>
        <w:t xml:space="preserve"> Formulario [ incluido en el Anexo X] que deben cumplimentar los creadores y remitir a la oficina de gestión de la PI (OGPI) para documentar su creación. </w:t>
      </w:r>
    </w:p>
    <w:p w14:paraId="49379B26" w14:textId="77777777" w:rsidR="00770970" w:rsidRPr="0058443E" w:rsidRDefault="00770970">
      <w:pPr>
        <w:spacing w:after="0" w:line="240" w:lineRule="auto"/>
        <w:jc w:val="both"/>
        <w:rPr>
          <w:rFonts w:ascii="Arial" w:eastAsia="Times New Roman" w:hAnsi="Arial" w:cs="Arial"/>
          <w:lang w:val="es-ES_tradnl"/>
        </w:rPr>
      </w:pPr>
    </w:p>
    <w:p w14:paraId="7547D09A" w14:textId="77777777" w:rsidR="003113D6" w:rsidRPr="0058443E" w:rsidRDefault="00DC7923" w:rsidP="003113D6">
      <w:pPr>
        <w:spacing w:after="0" w:line="240" w:lineRule="auto"/>
        <w:jc w:val="both"/>
        <w:rPr>
          <w:rFonts w:ascii="Arial" w:eastAsia="Times New Roman" w:hAnsi="Arial" w:cs="Arial"/>
          <w:lang w:val="es-ES_tradnl"/>
        </w:rPr>
      </w:pPr>
      <w:r w:rsidRPr="0058443E">
        <w:rPr>
          <w:rFonts w:ascii="Arial" w:hAnsi="Arial"/>
          <w:b/>
          <w:bCs/>
          <w:lang w:val="es-ES_tradnl"/>
        </w:rPr>
        <w:t>Gastos de PI</w:t>
      </w:r>
      <w:r w:rsidRPr="0058443E">
        <w:rPr>
          <w:rFonts w:ascii="Arial" w:hAnsi="Arial"/>
          <w:b/>
          <w:lang w:val="es-ES_tradnl"/>
        </w:rPr>
        <w:t xml:space="preserve"> </w:t>
      </w:r>
      <w:r w:rsidRPr="0058443E">
        <w:rPr>
          <w:rStyle w:val="null1"/>
          <w:rFonts w:ascii="Arial" w:hAnsi="Arial"/>
          <w:lang w:val="es-ES_tradnl"/>
        </w:rPr>
        <w:t>Todos los gastos incurridos por la Institución en la gestión y comercialización de la PI por los que se han recibido ingresos brutos de PI.</w:t>
      </w:r>
      <w:r w:rsidRPr="0058443E">
        <w:rPr>
          <w:rFonts w:ascii="Arial" w:hAnsi="Arial"/>
          <w:lang w:val="es-ES_tradnl"/>
        </w:rPr>
        <w:t xml:space="preserve"> </w:t>
      </w:r>
    </w:p>
    <w:p w14:paraId="5F1A8EF1" w14:textId="77777777" w:rsidR="003113D6" w:rsidRPr="0058443E" w:rsidRDefault="003113D6" w:rsidP="003113D6">
      <w:pPr>
        <w:autoSpaceDE w:val="0"/>
        <w:autoSpaceDN w:val="0"/>
        <w:adjustRightInd w:val="0"/>
        <w:spacing w:after="0" w:line="240" w:lineRule="auto"/>
        <w:ind w:left="426" w:hanging="426"/>
        <w:rPr>
          <w:rFonts w:ascii="ArialMT" w:hAnsi="ArialMT" w:cs="ArialMT"/>
          <w:b/>
          <w:lang w:val="es-ES_tradnl"/>
        </w:rPr>
      </w:pPr>
    </w:p>
    <w:p w14:paraId="18EA9C14" w14:textId="11394D2E" w:rsidR="005223BE" w:rsidRPr="0058443E" w:rsidRDefault="005223BE" w:rsidP="00EC5AC1">
      <w:pPr>
        <w:autoSpaceDE w:val="0"/>
        <w:autoSpaceDN w:val="0"/>
        <w:adjustRightInd w:val="0"/>
        <w:spacing w:after="0" w:line="240" w:lineRule="auto"/>
        <w:jc w:val="both"/>
        <w:rPr>
          <w:rFonts w:ascii="ArialMT" w:hAnsi="ArialMT" w:cs="ArialMT"/>
          <w:b/>
          <w:lang w:val="es-ES_tradnl"/>
        </w:rPr>
      </w:pPr>
      <w:r w:rsidRPr="0058443E">
        <w:rPr>
          <w:rFonts w:ascii="Arial" w:hAnsi="Arial"/>
          <w:b/>
          <w:bCs/>
          <w:lang w:val="es-ES_tradnl"/>
        </w:rPr>
        <w:t>Comité de PI</w:t>
      </w:r>
      <w:r w:rsidR="0058443E">
        <w:rPr>
          <w:rFonts w:ascii="Arial" w:hAnsi="Arial"/>
          <w:b/>
          <w:lang w:val="es-ES_tradnl"/>
        </w:rPr>
        <w:t xml:space="preserve"> </w:t>
      </w:r>
      <w:r w:rsidRPr="0058443E">
        <w:rPr>
          <w:rFonts w:ascii="Arial" w:hAnsi="Arial"/>
          <w:lang w:val="es-ES_tradnl"/>
        </w:rPr>
        <w:t>Órgano de la Institución, creado en virtud del artículo 4.1, encargado de supervisar la elaboración, aplicación, seguimiento y evolución de la política, así como de la supervisión estratégica de la OGPI.</w:t>
      </w:r>
    </w:p>
    <w:p w14:paraId="7B726DA6" w14:textId="77777777" w:rsidR="005223BE" w:rsidRPr="0058443E" w:rsidRDefault="005223BE" w:rsidP="00EC5AC1">
      <w:pPr>
        <w:autoSpaceDE w:val="0"/>
        <w:autoSpaceDN w:val="0"/>
        <w:adjustRightInd w:val="0"/>
        <w:spacing w:after="0" w:line="240" w:lineRule="auto"/>
        <w:jc w:val="both"/>
        <w:rPr>
          <w:rFonts w:ascii="ArialMT" w:hAnsi="ArialMT" w:cs="ArialMT"/>
          <w:b/>
          <w:lang w:val="es-ES_tradnl"/>
        </w:rPr>
      </w:pPr>
    </w:p>
    <w:p w14:paraId="6FE576F5" w14:textId="242DBDDC" w:rsidR="00EC5AC1" w:rsidRPr="0058443E" w:rsidRDefault="00EC5AC1" w:rsidP="00EC5AC1">
      <w:pPr>
        <w:autoSpaceDE w:val="0"/>
        <w:autoSpaceDN w:val="0"/>
        <w:adjustRightInd w:val="0"/>
        <w:spacing w:after="0" w:line="240" w:lineRule="auto"/>
        <w:jc w:val="both"/>
        <w:rPr>
          <w:rFonts w:ascii="ArialMT" w:hAnsi="ArialMT" w:cs="ArialMT"/>
          <w:lang w:val="es-ES_tradnl"/>
        </w:rPr>
      </w:pPr>
      <w:r w:rsidRPr="0058443E">
        <w:rPr>
          <w:rFonts w:ascii="ArialMT" w:hAnsi="ArialMT"/>
          <w:b/>
          <w:bCs/>
          <w:lang w:val="es-ES_tradnl"/>
        </w:rPr>
        <w:t>Oficina de Gestión de la Propiedad Intelectual ( OGPI)</w:t>
      </w:r>
      <w:r w:rsidR="0058443E">
        <w:rPr>
          <w:rFonts w:ascii="ArialMT" w:hAnsi="ArialMT"/>
          <w:b/>
          <w:lang w:val="es-ES_tradnl"/>
        </w:rPr>
        <w:t xml:space="preserve"> </w:t>
      </w:r>
      <w:r w:rsidRPr="0058443E">
        <w:rPr>
          <w:lang w:val="es-ES_tradnl"/>
        </w:rPr>
        <w:t>Unidad administrativa establecida en virtud del artículo 4.2, responsable de la gestión diaria de todas las actividades de la Institución relacionadas con la PI.</w:t>
      </w:r>
    </w:p>
    <w:p w14:paraId="5111865F" w14:textId="77777777" w:rsidR="00EC5AC1" w:rsidRPr="0058443E" w:rsidRDefault="00EC5AC1" w:rsidP="00EC5AC1">
      <w:pPr>
        <w:autoSpaceDE w:val="0"/>
        <w:autoSpaceDN w:val="0"/>
        <w:adjustRightInd w:val="0"/>
        <w:spacing w:after="0" w:line="240" w:lineRule="auto"/>
        <w:ind w:left="426" w:hanging="426"/>
        <w:rPr>
          <w:rFonts w:ascii="ArialMT" w:hAnsi="ArialMT" w:cs="ArialMT"/>
          <w:lang w:val="es-ES_tradnl"/>
        </w:rPr>
      </w:pPr>
    </w:p>
    <w:p w14:paraId="285CBD9C" w14:textId="77777777" w:rsidR="00C848D8" w:rsidRPr="0058443E" w:rsidRDefault="00C848D8">
      <w:pPr>
        <w:spacing w:after="0" w:line="240" w:lineRule="auto"/>
        <w:jc w:val="both"/>
        <w:rPr>
          <w:rFonts w:ascii="Arial" w:eastAsia="Times New Roman" w:hAnsi="Arial" w:cs="Arial"/>
          <w:b/>
          <w:lang w:val="es-ES_tradnl"/>
        </w:rPr>
      </w:pPr>
      <w:r w:rsidRPr="0058443E">
        <w:rPr>
          <w:rFonts w:ascii="Arial" w:hAnsi="Arial"/>
          <w:b/>
          <w:bCs/>
          <w:lang w:val="es-ES_tradnl"/>
        </w:rPr>
        <w:t>Modelo de política de PI ("el Modelo").</w:t>
      </w:r>
      <w:r w:rsidRPr="0058443E">
        <w:rPr>
          <w:rFonts w:ascii="Arial" w:hAnsi="Arial"/>
          <w:b/>
          <w:lang w:val="es-ES_tradnl"/>
        </w:rPr>
        <w:t xml:space="preserve"> </w:t>
      </w:r>
      <w:r w:rsidRPr="0058443E">
        <w:rPr>
          <w:rFonts w:ascii="Arial" w:hAnsi="Arial"/>
          <w:i/>
          <w:iCs/>
          <w:lang w:val="es-ES_tradnl"/>
        </w:rPr>
        <w:t>Modelo de política de propiedad intelectual de la OMPI para universidades e instituciones de investigación</w:t>
      </w:r>
      <w:r w:rsidRPr="0058443E">
        <w:rPr>
          <w:rFonts w:ascii="Arial" w:hAnsi="Arial"/>
          <w:lang w:val="es-ES_tradnl"/>
        </w:rPr>
        <w:t xml:space="preserve">, que debe utilizarse junto con sus </w:t>
      </w:r>
      <w:r w:rsidRPr="0058443E">
        <w:rPr>
          <w:rFonts w:ascii="Arial" w:hAnsi="Arial"/>
          <w:i/>
          <w:iCs/>
          <w:lang w:val="es-ES_tradnl"/>
        </w:rPr>
        <w:t>Directrices de personalización.</w:t>
      </w:r>
    </w:p>
    <w:p w14:paraId="08E2CE03" w14:textId="77777777" w:rsidR="00D01F1F" w:rsidRPr="0058443E" w:rsidRDefault="00D01F1F">
      <w:pPr>
        <w:spacing w:after="0" w:line="240" w:lineRule="auto"/>
        <w:jc w:val="both"/>
        <w:rPr>
          <w:rFonts w:ascii="Arial" w:eastAsia="Times New Roman" w:hAnsi="Arial" w:cs="Arial"/>
          <w:lang w:val="es-ES_tradnl"/>
        </w:rPr>
      </w:pPr>
    </w:p>
    <w:p w14:paraId="0005EF62" w14:textId="74507EA7" w:rsidR="001E7BDD" w:rsidRPr="0058443E" w:rsidRDefault="001E7BDD">
      <w:pPr>
        <w:spacing w:after="0" w:line="240" w:lineRule="auto"/>
        <w:jc w:val="both"/>
        <w:rPr>
          <w:rFonts w:ascii="Arial" w:eastAsia="Times New Roman" w:hAnsi="Arial" w:cs="Arial"/>
          <w:lang w:val="es-ES_tradnl"/>
        </w:rPr>
      </w:pPr>
      <w:r w:rsidRPr="0058443E">
        <w:rPr>
          <w:rFonts w:ascii="Arial" w:hAnsi="Arial"/>
          <w:b/>
          <w:bCs/>
          <w:lang w:val="es-ES_tradnl"/>
        </w:rPr>
        <w:t>Ingresos netos de PI</w:t>
      </w:r>
      <w:r w:rsidR="0058443E">
        <w:rPr>
          <w:rFonts w:ascii="Arial" w:hAnsi="Arial"/>
          <w:lang w:val="es-ES_tradnl"/>
        </w:rPr>
        <w:t xml:space="preserve"> </w:t>
      </w:r>
      <w:r w:rsidRPr="0058443E">
        <w:rPr>
          <w:rFonts w:ascii="Arial" w:hAnsi="Arial"/>
          <w:lang w:val="es-ES_tradnl"/>
        </w:rPr>
        <w:t xml:space="preserve">Ingresos brutos de PI menos gastos de PI. </w:t>
      </w:r>
    </w:p>
    <w:p w14:paraId="7EBD2F1B" w14:textId="77777777" w:rsidR="001E7BDD" w:rsidRPr="0058443E" w:rsidRDefault="001E7BDD">
      <w:pPr>
        <w:spacing w:after="0" w:line="240" w:lineRule="auto"/>
        <w:jc w:val="both"/>
        <w:rPr>
          <w:rFonts w:ascii="Arial" w:eastAsia="Times New Roman" w:hAnsi="Arial" w:cs="Arial"/>
          <w:lang w:val="es-ES_tradnl"/>
        </w:rPr>
      </w:pPr>
    </w:p>
    <w:p w14:paraId="3AC51AF8" w14:textId="5B5B43F4" w:rsidR="004D288C" w:rsidRPr="0058443E" w:rsidRDefault="004D288C" w:rsidP="004D288C">
      <w:pPr>
        <w:spacing w:after="0" w:line="240" w:lineRule="auto"/>
        <w:jc w:val="both"/>
        <w:rPr>
          <w:rFonts w:ascii="Arial" w:eastAsia="Times New Roman" w:hAnsi="Arial" w:cs="Arial"/>
          <w:lang w:val="es-ES_tradnl"/>
        </w:rPr>
      </w:pPr>
      <w:r w:rsidRPr="0058443E">
        <w:rPr>
          <w:rFonts w:ascii="Arial" w:hAnsi="Arial"/>
          <w:b/>
          <w:bCs/>
          <w:lang w:val="es-ES_tradnl"/>
        </w:rPr>
        <w:t>Recursos educativos de acceso público</w:t>
      </w:r>
      <w:r w:rsidR="0058443E">
        <w:rPr>
          <w:rFonts w:ascii="Arial" w:hAnsi="Arial"/>
          <w:b/>
          <w:lang w:val="es-ES_tradnl"/>
        </w:rPr>
        <w:t xml:space="preserve"> </w:t>
      </w:r>
      <w:r w:rsidRPr="0058443E">
        <w:rPr>
          <w:rFonts w:ascii="Arial" w:hAnsi="Arial"/>
          <w:lang w:val="es-ES_tradnl"/>
        </w:rPr>
        <w:t>Materiales de enseñanza, aprendizaje e investigación que residen en el dominio público y que han sido publicados bajo una licencia abierta que permite su libre uso o modificación por terceros.</w:t>
      </w:r>
    </w:p>
    <w:p w14:paraId="36A85C9C" w14:textId="77777777" w:rsidR="004D288C" w:rsidRPr="0058443E" w:rsidRDefault="004D288C" w:rsidP="004D288C">
      <w:pPr>
        <w:spacing w:after="0" w:line="240" w:lineRule="auto"/>
        <w:jc w:val="both"/>
        <w:rPr>
          <w:rFonts w:ascii="Arial" w:eastAsia="Times New Roman" w:hAnsi="Arial" w:cs="Arial"/>
          <w:lang w:val="es-ES_tradnl"/>
        </w:rPr>
      </w:pPr>
    </w:p>
    <w:p w14:paraId="73F58F35" w14:textId="009FF013" w:rsidR="0028525C" w:rsidRPr="0058443E" w:rsidRDefault="003057C2" w:rsidP="00E912F9">
      <w:pPr>
        <w:shd w:val="clear" w:color="auto" w:fill="FFFFFF" w:themeFill="background1"/>
        <w:spacing w:after="0" w:line="240" w:lineRule="auto"/>
        <w:jc w:val="both"/>
        <w:rPr>
          <w:rFonts w:ascii="Arial" w:eastAsia="Times New Roman" w:hAnsi="Arial" w:cs="Arial"/>
          <w:color w:val="000000"/>
          <w:lang w:val="es-ES_tradnl"/>
        </w:rPr>
      </w:pPr>
      <w:r w:rsidRPr="0058443E">
        <w:rPr>
          <w:rFonts w:ascii="Arial" w:hAnsi="Arial"/>
          <w:b/>
          <w:bCs/>
          <w:color w:val="000000"/>
          <w:lang w:val="es-ES_tradnl"/>
        </w:rPr>
        <w:t>Obtención vegetal</w:t>
      </w:r>
      <w:r w:rsidR="0058443E">
        <w:rPr>
          <w:rFonts w:ascii="Arial" w:hAnsi="Arial"/>
          <w:b/>
          <w:color w:val="000000"/>
          <w:lang w:val="es-ES_tradnl"/>
        </w:rPr>
        <w:t xml:space="preserve"> </w:t>
      </w:r>
      <w:r w:rsidRPr="0058443E">
        <w:rPr>
          <w:rFonts w:ascii="Arial" w:hAnsi="Arial"/>
          <w:lang w:val="es-ES_tradnl"/>
        </w:rPr>
        <w:t>[</w:t>
      </w:r>
      <w:r w:rsidRPr="0058443E">
        <w:rPr>
          <w:rFonts w:ascii="Arial" w:hAnsi="Arial"/>
          <w:shd w:val="clear" w:color="auto" w:fill="D9D9D9" w:themeFill="background1" w:themeFillShade="D9"/>
          <w:lang w:val="es-ES_tradnl"/>
        </w:rPr>
        <w:t xml:space="preserve">Definición conforme a la </w:t>
      </w:r>
      <w:r w:rsidRPr="0058443E">
        <w:rPr>
          <w:rFonts w:ascii="Arial" w:hAnsi="Arial"/>
          <w:color w:val="000000"/>
          <w:shd w:val="clear" w:color="auto" w:fill="D9D9D9"/>
          <w:lang w:val="es-ES_tradnl"/>
        </w:rPr>
        <w:t>ley nacional de obtenciones vegetales].</w:t>
      </w:r>
      <w:r w:rsidR="0058443E">
        <w:rPr>
          <w:rFonts w:ascii="Arial" w:hAnsi="Arial"/>
          <w:color w:val="000000"/>
          <w:lang w:val="es-ES_tradnl"/>
        </w:rPr>
        <w:t xml:space="preserve"> </w:t>
      </w:r>
      <w:r w:rsidRPr="0058443E">
        <w:rPr>
          <w:rFonts w:ascii="Arial" w:hAnsi="Arial"/>
          <w:b/>
          <w:bCs/>
          <w:color w:val="000000"/>
          <w:lang w:val="es-ES_tradnl"/>
        </w:rPr>
        <w:t>[O:</w:t>
      </w:r>
      <w:r w:rsidRPr="0058443E">
        <w:rPr>
          <w:rFonts w:ascii="Arial" w:hAnsi="Arial"/>
          <w:color w:val="000000"/>
          <w:lang w:val="es-ES_tradnl"/>
        </w:rPr>
        <w:t xml:space="preserve"> </w:t>
      </w:r>
      <w:r w:rsidRPr="0058443E">
        <w:rPr>
          <w:rFonts w:ascii="Arial" w:hAnsi="Arial"/>
          <w:lang w:val="es-ES_tradnl"/>
        </w:rPr>
        <w:t>Conjunto homogéneo de plantas que puede ser protegido por una forma de derecho de obtentor como la definida en el Convenio Internacional para la Protección de las Obtenciones Vegetales</w:t>
      </w:r>
      <w:r w:rsidRPr="0058443E">
        <w:rPr>
          <w:rFonts w:ascii="Arial" w:hAnsi="Arial"/>
          <w:sz w:val="21"/>
          <w:shd w:val="clear" w:color="auto" w:fill="FFFFFF"/>
          <w:lang w:val="es-ES_tradnl"/>
        </w:rPr>
        <w:t xml:space="preserve">]. </w:t>
      </w:r>
    </w:p>
    <w:p w14:paraId="2E83C97C" w14:textId="77777777" w:rsidR="003057C2" w:rsidRPr="0058443E" w:rsidRDefault="003057C2">
      <w:pPr>
        <w:spacing w:after="0" w:line="240" w:lineRule="auto"/>
        <w:jc w:val="both"/>
        <w:rPr>
          <w:rFonts w:ascii="Arial" w:eastAsia="Times New Roman" w:hAnsi="Arial" w:cs="Arial"/>
          <w:b/>
          <w:color w:val="000000"/>
          <w:lang w:val="es-ES_tradnl"/>
        </w:rPr>
      </w:pPr>
    </w:p>
    <w:p w14:paraId="10D55CD0" w14:textId="77777777" w:rsidR="001E7BDD" w:rsidRPr="0058443E" w:rsidRDefault="001E7BDD">
      <w:pPr>
        <w:spacing w:after="0" w:line="240" w:lineRule="auto"/>
        <w:jc w:val="both"/>
        <w:rPr>
          <w:rFonts w:ascii="Arial" w:eastAsia="Times New Roman" w:hAnsi="Arial" w:cs="Arial"/>
          <w:color w:val="000000"/>
          <w:lang w:val="es-ES_tradnl"/>
        </w:rPr>
      </w:pPr>
      <w:r w:rsidRPr="0058443E">
        <w:rPr>
          <w:rFonts w:ascii="Arial" w:hAnsi="Arial"/>
          <w:b/>
          <w:lang w:val="es-ES_tradnl"/>
        </w:rPr>
        <w:t>Política</w:t>
      </w:r>
      <w:r w:rsidRPr="0058443E">
        <w:rPr>
          <w:rFonts w:ascii="Arial" w:hAnsi="Arial"/>
          <w:b/>
          <w:color w:val="000000"/>
          <w:lang w:val="es-ES_tradnl"/>
        </w:rPr>
        <w:t xml:space="preserve"> </w:t>
      </w:r>
      <w:r w:rsidRPr="0058443E">
        <w:rPr>
          <w:rFonts w:ascii="Arial" w:hAnsi="Arial"/>
          <w:lang w:val="es-ES_tradnl"/>
        </w:rPr>
        <w:t>[Título de la política de propiedad intelectual de la institución].</w:t>
      </w:r>
    </w:p>
    <w:p w14:paraId="645644F8" w14:textId="77777777" w:rsidR="001E7BDD" w:rsidRPr="0058443E" w:rsidRDefault="001E7BDD">
      <w:pPr>
        <w:spacing w:after="0" w:line="240" w:lineRule="auto"/>
        <w:jc w:val="both"/>
        <w:rPr>
          <w:rFonts w:ascii="Arial" w:eastAsia="Times New Roman" w:hAnsi="Arial" w:cs="Arial"/>
          <w:color w:val="000000"/>
          <w:lang w:val="es-ES_tradnl"/>
        </w:rPr>
      </w:pPr>
    </w:p>
    <w:p w14:paraId="5CA0BAC7" w14:textId="77777777" w:rsidR="004D288C" w:rsidRPr="0058443E" w:rsidRDefault="00DE4077" w:rsidP="004D288C">
      <w:pPr>
        <w:spacing w:after="0" w:line="240" w:lineRule="auto"/>
        <w:jc w:val="both"/>
        <w:rPr>
          <w:rFonts w:ascii="Arial" w:eastAsia="Times New Roman" w:hAnsi="Arial" w:cs="Arial"/>
          <w:lang w:val="es-ES_tradnl"/>
        </w:rPr>
      </w:pPr>
      <w:r w:rsidRPr="0058443E">
        <w:rPr>
          <w:rFonts w:ascii="Arial" w:hAnsi="Arial"/>
          <w:b/>
          <w:bCs/>
          <w:lang w:val="es-ES_tradnl"/>
        </w:rPr>
        <w:t>Divulgación pública</w:t>
      </w:r>
      <w:r w:rsidRPr="0058443E">
        <w:rPr>
          <w:rFonts w:ascii="Arial" w:hAnsi="Arial"/>
          <w:b/>
          <w:lang w:val="es-ES_tradnl"/>
        </w:rPr>
        <w:t xml:space="preserve"> </w:t>
      </w:r>
      <w:r w:rsidRPr="0058443E">
        <w:rPr>
          <w:rFonts w:ascii="Arial" w:hAnsi="Arial"/>
          <w:lang w:val="es-ES_tradnl"/>
        </w:rPr>
        <w:t>Comunicación de información de PI a terceros. La divulgación pública incluye, entre otras cosas, la divulgación en forma escrita u oral; la comunicación por correo electrónico; la publicación en un blog de Internet; la divulgación en un reportaje, comunicado de prensa o entrevista; la publicación en una revista, resumen, cartel o informe; la presentación en una conferencia; el examen de una tesis; la demostración de una invención en una feria comercial; o la aplicación industrial de una invención.</w:t>
      </w:r>
      <w:r w:rsidRPr="0058443E">
        <w:rPr>
          <w:rFonts w:ascii="Arial" w:hAnsi="Arial"/>
          <w:lang w:val="es-ES_tradnl"/>
        </w:rPr>
        <w:br/>
      </w:r>
    </w:p>
    <w:p w14:paraId="1D2A5896" w14:textId="77777777" w:rsidR="004D288C" w:rsidRPr="0058443E" w:rsidRDefault="004D288C">
      <w:pPr>
        <w:spacing w:after="0" w:line="240" w:lineRule="auto"/>
        <w:jc w:val="both"/>
        <w:rPr>
          <w:rFonts w:ascii="Arial" w:eastAsia="Times New Roman" w:hAnsi="Arial" w:cs="Arial"/>
          <w:lang w:val="es-ES_tradnl"/>
        </w:rPr>
      </w:pPr>
    </w:p>
    <w:p w14:paraId="7C95225E" w14:textId="77777777" w:rsidR="001E7BDD" w:rsidRPr="0058443E" w:rsidRDefault="001E7BDD">
      <w:pPr>
        <w:spacing w:after="0" w:line="240" w:lineRule="auto"/>
        <w:jc w:val="both"/>
        <w:rPr>
          <w:rFonts w:ascii="Arial" w:eastAsia="Times New Roman" w:hAnsi="Arial" w:cs="Arial"/>
          <w:lang w:val="es-ES_tradnl"/>
        </w:rPr>
      </w:pPr>
      <w:r w:rsidRPr="0058443E">
        <w:rPr>
          <w:rFonts w:ascii="Arial" w:hAnsi="Arial"/>
          <w:b/>
          <w:bCs/>
          <w:lang w:val="es-ES_tradnl"/>
        </w:rPr>
        <w:t>Dominio público</w:t>
      </w:r>
      <w:r w:rsidRPr="0058443E">
        <w:rPr>
          <w:rFonts w:ascii="Arial" w:hAnsi="Arial"/>
          <w:b/>
          <w:lang w:val="es-ES_tradnl"/>
        </w:rPr>
        <w:t xml:space="preserve"> </w:t>
      </w:r>
      <w:r w:rsidRPr="0058443E">
        <w:rPr>
          <w:rFonts w:ascii="Arial" w:hAnsi="Arial"/>
          <w:lang w:val="es-ES_tradnl"/>
        </w:rPr>
        <w:t xml:space="preserve">Ámbito público de libre acceso en el que las obras que no están protegidas por derechos de PI, ya sea porque se han perdido los derechos o porque éstos han expirado, </w:t>
      </w:r>
      <w:r w:rsidRPr="0058443E">
        <w:rPr>
          <w:rFonts w:ascii="Arial" w:hAnsi="Arial"/>
          <w:lang w:val="es-ES_tradnl"/>
        </w:rPr>
        <w:lastRenderedPageBreak/>
        <w:t>pasan a ser propiedad del público en general y están disponibles para que todos las utilicen sin permiso del creador o propietario.</w:t>
      </w:r>
    </w:p>
    <w:p w14:paraId="005472FA" w14:textId="77777777" w:rsidR="001E7BDD" w:rsidRPr="0058443E" w:rsidRDefault="001E7BDD">
      <w:pPr>
        <w:spacing w:after="0" w:line="240" w:lineRule="auto"/>
        <w:ind w:left="567"/>
        <w:jc w:val="both"/>
        <w:rPr>
          <w:rFonts w:ascii="Arial" w:eastAsia="Times New Roman" w:hAnsi="Arial" w:cs="Arial"/>
          <w:lang w:val="es-ES_tradnl"/>
        </w:rPr>
      </w:pPr>
    </w:p>
    <w:p w14:paraId="42CB99FE" w14:textId="623DF089" w:rsidR="003D7557" w:rsidRPr="0058443E" w:rsidRDefault="003D7557" w:rsidP="00DC7923">
      <w:pPr>
        <w:spacing w:after="0" w:line="240" w:lineRule="auto"/>
        <w:jc w:val="both"/>
        <w:rPr>
          <w:rFonts w:ascii="Arial" w:eastAsia="Times New Roman" w:hAnsi="Arial" w:cs="Arial"/>
          <w:bCs/>
          <w:lang w:val="es-ES_tradnl"/>
        </w:rPr>
      </w:pPr>
      <w:bookmarkStart w:id="8" w:name="_Hlk509164887"/>
      <w:r w:rsidRPr="0058443E">
        <w:rPr>
          <w:rFonts w:ascii="Arial" w:hAnsi="Arial"/>
          <w:b/>
          <w:bCs/>
          <w:lang w:val="es-ES_tradnl"/>
        </w:rPr>
        <w:t>Investigación</w:t>
      </w:r>
      <w:r w:rsidR="0058443E">
        <w:rPr>
          <w:rStyle w:val="FootnoteReference"/>
          <w:color w:val="000000" w:themeColor="text1"/>
          <w:lang w:val="es-ES_tradnl"/>
        </w:rPr>
        <w:t xml:space="preserve"> </w:t>
      </w:r>
      <w:r w:rsidRPr="0058443E">
        <w:rPr>
          <w:rFonts w:ascii="Arial" w:hAnsi="Arial"/>
          <w:lang w:val="es-ES_tradnl"/>
        </w:rPr>
        <w:t>Todo trabajo creativo emprendido de forma sistemática con el fin de aumentar el acervo de conocimientos, incluido el conocimiento humano, la cultura y la sociedad, y la utilización de este acervo de conocimientos para concebir nuevas aplicaciones. Comprende tres actividades: la investigación fundamental, la investigación aplicada y el desarrollo experimental.</w:t>
      </w:r>
    </w:p>
    <w:p w14:paraId="17DF6F75" w14:textId="77777777" w:rsidR="003D7557" w:rsidRPr="0058443E" w:rsidRDefault="003D7557" w:rsidP="00C6050F">
      <w:pPr>
        <w:spacing w:after="0" w:line="240" w:lineRule="auto"/>
        <w:jc w:val="both"/>
        <w:rPr>
          <w:rFonts w:ascii="Arial" w:eastAsia="Times New Roman" w:hAnsi="Arial" w:cs="Arial"/>
          <w:b/>
          <w:bCs/>
          <w:lang w:val="es-ES_tradnl"/>
        </w:rPr>
      </w:pPr>
    </w:p>
    <w:p w14:paraId="71C3969F" w14:textId="5B8820AF" w:rsidR="00C26D8C" w:rsidRPr="0058443E" w:rsidRDefault="00622819" w:rsidP="00C6050F">
      <w:pPr>
        <w:spacing w:after="0" w:line="240" w:lineRule="auto"/>
        <w:jc w:val="both"/>
        <w:rPr>
          <w:rFonts w:ascii="Arial" w:eastAsia="Times New Roman" w:hAnsi="Arial" w:cs="Arial"/>
          <w:bCs/>
          <w:color w:val="000000"/>
          <w:lang w:val="es-ES_tradnl"/>
        </w:rPr>
      </w:pPr>
      <w:r w:rsidRPr="0058443E">
        <w:rPr>
          <w:rFonts w:ascii="Arial" w:hAnsi="Arial"/>
          <w:b/>
          <w:bCs/>
          <w:lang w:val="es-ES_tradnl"/>
        </w:rPr>
        <w:t>Contrato de investigación</w:t>
      </w:r>
      <w:r w:rsidR="0058443E">
        <w:rPr>
          <w:rFonts w:ascii="Arial" w:hAnsi="Arial"/>
          <w:b/>
          <w:color w:val="000000"/>
          <w:lang w:val="es-ES_tradnl"/>
        </w:rPr>
        <w:t xml:space="preserve"> </w:t>
      </w:r>
      <w:r w:rsidRPr="0058443E">
        <w:rPr>
          <w:rFonts w:ascii="Arial" w:hAnsi="Arial"/>
          <w:lang w:val="es-ES_tradnl"/>
        </w:rPr>
        <w:t>Cualquier tipo de acuerdo entre la Institución y una parte externa o patrocinador de investigación, relativo a la investigación, que pueda dar lugar a la creación de PI en la Institución. Esto incluirá, pero no se limitará a, todos los patrocinios, donaciones y colaboraciones con la parte externa o patrocinador de la investigación.</w:t>
      </w:r>
      <w:r w:rsidR="00B32EDB" w:rsidRPr="0058443E">
        <w:rPr>
          <w:rStyle w:val="FootnoteReference"/>
          <w:rFonts w:ascii="Arial" w:hAnsi="Arial" w:cs="Arial"/>
          <w:lang w:val="es-ES_tradnl"/>
        </w:rPr>
        <w:footnoteReference w:id="4"/>
      </w:r>
    </w:p>
    <w:bookmarkEnd w:id="8"/>
    <w:p w14:paraId="777637A9" w14:textId="77777777" w:rsidR="00C26D8C" w:rsidRPr="0058443E" w:rsidRDefault="00C26D8C" w:rsidP="00C26D8C">
      <w:pPr>
        <w:spacing w:after="0" w:line="240" w:lineRule="auto"/>
        <w:jc w:val="both"/>
        <w:rPr>
          <w:rFonts w:ascii="Arial" w:eastAsia="Times New Roman" w:hAnsi="Arial" w:cs="Arial"/>
          <w:b/>
          <w:bCs/>
          <w:color w:val="000000"/>
          <w:lang w:val="es-ES_tradnl"/>
        </w:rPr>
      </w:pPr>
    </w:p>
    <w:p w14:paraId="0D424FCD" w14:textId="77777777" w:rsidR="008C4EBB" w:rsidRPr="0058443E" w:rsidRDefault="008C4EBB" w:rsidP="00E171EF">
      <w:pPr>
        <w:autoSpaceDE w:val="0"/>
        <w:autoSpaceDN w:val="0"/>
        <w:adjustRightInd w:val="0"/>
        <w:spacing w:after="0" w:line="240" w:lineRule="auto"/>
        <w:jc w:val="both"/>
        <w:rPr>
          <w:rFonts w:ascii="Arial" w:hAnsi="Arial" w:cs="Arial"/>
          <w:lang w:val="es-ES_tradnl"/>
        </w:rPr>
      </w:pPr>
      <w:r w:rsidRPr="0058443E">
        <w:rPr>
          <w:rFonts w:ascii="Arial" w:hAnsi="Arial"/>
          <w:b/>
          <w:bCs/>
          <w:lang w:val="es-ES_tradnl"/>
        </w:rPr>
        <w:t>Proyecto de investigación</w:t>
      </w:r>
      <w:r w:rsidRPr="0058443E">
        <w:rPr>
          <w:rFonts w:ascii="Arial" w:hAnsi="Arial"/>
          <w:lang w:val="es-ES_tradnl"/>
        </w:rPr>
        <w:t xml:space="preserve"> Cualquier proyecto que constituya la base de la investigación llevada a cabo por la Institución, incluidos los proyectos realizados por un estudiante, bajo la supervisión de un miembro del personal o un visitante, como parte de un programa de investigación.</w:t>
      </w:r>
    </w:p>
    <w:p w14:paraId="43FC1342" w14:textId="77777777" w:rsidR="001A6C7A" w:rsidRPr="0058443E" w:rsidRDefault="001A6C7A" w:rsidP="00E171EF">
      <w:pPr>
        <w:autoSpaceDE w:val="0"/>
        <w:autoSpaceDN w:val="0"/>
        <w:adjustRightInd w:val="0"/>
        <w:spacing w:after="0" w:line="240" w:lineRule="auto"/>
        <w:jc w:val="both"/>
        <w:rPr>
          <w:rFonts w:ascii="Arial" w:eastAsia="Times New Roman" w:hAnsi="Arial" w:cs="Arial"/>
          <w:b/>
          <w:bCs/>
          <w:lang w:val="es-ES_tradnl"/>
        </w:rPr>
      </w:pPr>
    </w:p>
    <w:p w14:paraId="387BB620" w14:textId="039EAFCE" w:rsidR="006F6302" w:rsidRPr="0058443E" w:rsidRDefault="001E7BDD" w:rsidP="00C6050F">
      <w:pPr>
        <w:autoSpaceDE w:val="0"/>
        <w:autoSpaceDN w:val="0"/>
        <w:adjustRightInd w:val="0"/>
        <w:spacing w:after="0" w:line="240" w:lineRule="auto"/>
        <w:jc w:val="both"/>
        <w:rPr>
          <w:rFonts w:ascii="Arial" w:eastAsia="Times New Roman" w:hAnsi="Arial" w:cs="Arial"/>
          <w:lang w:val="es-ES_tradnl"/>
        </w:rPr>
      </w:pPr>
      <w:r w:rsidRPr="0058443E">
        <w:rPr>
          <w:rFonts w:ascii="Arial" w:hAnsi="Arial"/>
          <w:b/>
          <w:bCs/>
          <w:lang w:val="es-ES_tradnl"/>
        </w:rPr>
        <w:t>Trabajos académicos</w:t>
      </w:r>
      <w:r w:rsidRPr="0058443E">
        <w:rPr>
          <w:rFonts w:ascii="Arial" w:hAnsi="Arial"/>
          <w:b/>
          <w:lang w:val="es-ES_tradnl"/>
        </w:rPr>
        <w:t xml:space="preserve"> </w:t>
      </w:r>
      <w:r w:rsidRPr="0058443E">
        <w:rPr>
          <w:lang w:val="es-ES_tradnl"/>
        </w:rPr>
        <w:t>Todos los trabajos protegidos por derecho de autor realizados por miembros del personal académico, estudiantes o visitantes, incluidos los trabajos de investigación, creativos y de otro tipo en los respectivos ámbitos de especialización.</w:t>
      </w:r>
      <w:r w:rsidRPr="0058443E">
        <w:rPr>
          <w:rFonts w:ascii="ArialMT" w:hAnsi="ArialMT"/>
          <w:lang w:val="es-ES_tradnl"/>
        </w:rPr>
        <w:t xml:space="preserve"> </w:t>
      </w:r>
      <w:r w:rsidRPr="0058443E">
        <w:rPr>
          <w:u w:val="single"/>
          <w:lang w:val="es-ES_tradnl"/>
        </w:rPr>
        <w:t>No</w:t>
      </w:r>
      <w:r w:rsidRPr="0058443E">
        <w:rPr>
          <w:lang w:val="es-ES_tradnl"/>
        </w:rPr>
        <w:t xml:space="preserve"> incluye </w:t>
      </w:r>
      <w:r w:rsidRPr="0058443E">
        <w:rPr>
          <w:u w:val="single"/>
          <w:lang w:val="es-ES_tradnl"/>
        </w:rPr>
        <w:t>material docente</w:t>
      </w:r>
      <w:r w:rsidRPr="0058443E">
        <w:rPr>
          <w:lang w:val="es-ES_tradnl"/>
        </w:rPr>
        <w:t xml:space="preserve"> [</w:t>
      </w:r>
      <w:r w:rsidRPr="0058443E">
        <w:rPr>
          <w:b/>
          <w:bCs/>
          <w:lang w:val="es-ES_tradnl"/>
        </w:rPr>
        <w:t>Opción</w:t>
      </w:r>
      <w:r w:rsidRPr="0058443E">
        <w:rPr>
          <w:lang w:val="es-ES_tradnl"/>
        </w:rPr>
        <w:t>: ni programas informáticos ni bases de datos].</w:t>
      </w:r>
      <w:r w:rsidR="0058443E">
        <w:rPr>
          <w:rFonts w:ascii="Arial" w:hAnsi="Arial"/>
          <w:lang w:val="es-ES_tradnl"/>
        </w:rPr>
        <w:t xml:space="preserve"> </w:t>
      </w:r>
    </w:p>
    <w:p w14:paraId="7D06B9B8" w14:textId="77777777" w:rsidR="001E7BDD" w:rsidRPr="0058443E" w:rsidRDefault="001E7BDD">
      <w:pPr>
        <w:spacing w:after="0" w:line="240" w:lineRule="auto"/>
        <w:jc w:val="both"/>
        <w:rPr>
          <w:rFonts w:ascii="Arial" w:eastAsia="Times New Roman" w:hAnsi="Arial" w:cs="Arial"/>
          <w:lang w:val="es-ES_tradnl"/>
        </w:rPr>
      </w:pPr>
    </w:p>
    <w:p w14:paraId="060FCEB8" w14:textId="7EB71E83" w:rsidR="0052397E" w:rsidRPr="0058443E" w:rsidRDefault="0028525C" w:rsidP="0052397E">
      <w:pPr>
        <w:spacing w:after="0" w:line="240" w:lineRule="auto"/>
        <w:jc w:val="both"/>
        <w:rPr>
          <w:rFonts w:ascii="Arial" w:eastAsia="Times New Roman" w:hAnsi="Arial" w:cs="Arial"/>
          <w:color w:val="000000"/>
          <w:lang w:val="es-ES_tradnl"/>
        </w:rPr>
      </w:pPr>
      <w:r w:rsidRPr="0058443E">
        <w:rPr>
          <w:rFonts w:ascii="Arial" w:hAnsi="Arial"/>
          <w:b/>
          <w:bCs/>
          <w:lang w:val="es-ES_tradnl"/>
        </w:rPr>
        <w:t>Oficial superior competente</w:t>
      </w:r>
      <w:r w:rsidRPr="0058443E">
        <w:rPr>
          <w:rFonts w:ascii="Arial" w:hAnsi="Arial"/>
          <w:b/>
          <w:lang w:val="es-ES_tradnl"/>
        </w:rPr>
        <w:t xml:space="preserve"> </w:t>
      </w:r>
      <w:r w:rsidRPr="0058443E">
        <w:rPr>
          <w:rFonts w:ascii="Arial" w:hAnsi="Arial"/>
          <w:lang w:val="es-ES_tradnl"/>
        </w:rPr>
        <w:t>Persona que tiene la máxima autoridad en la Institución para tomar decisiones en materia de PI.</w:t>
      </w:r>
      <w:r w:rsidR="0058443E">
        <w:rPr>
          <w:rFonts w:ascii="Arial" w:hAnsi="Arial"/>
          <w:lang w:val="es-ES_tradnl"/>
        </w:rPr>
        <w:t xml:space="preserve"> </w:t>
      </w:r>
    </w:p>
    <w:p w14:paraId="277A1A86" w14:textId="77777777" w:rsidR="00EA26CD" w:rsidRPr="0058443E" w:rsidRDefault="00EA26CD">
      <w:pPr>
        <w:spacing w:after="0" w:line="240" w:lineRule="auto"/>
        <w:jc w:val="both"/>
        <w:rPr>
          <w:rFonts w:ascii="Arial" w:eastAsia="Times New Roman" w:hAnsi="Arial" w:cs="Arial"/>
          <w:lang w:val="es-ES_tradnl"/>
        </w:rPr>
      </w:pPr>
    </w:p>
    <w:p w14:paraId="12584A91" w14:textId="1968763A" w:rsidR="000F49AC" w:rsidRPr="0058443E" w:rsidRDefault="000F49AC" w:rsidP="000F49AC">
      <w:pPr>
        <w:tabs>
          <w:tab w:val="left" w:pos="993"/>
        </w:tabs>
        <w:spacing w:after="0" w:line="240" w:lineRule="auto"/>
        <w:jc w:val="both"/>
        <w:rPr>
          <w:rFonts w:ascii="Arial" w:eastAsia="Times New Roman" w:hAnsi="Arial" w:cs="Arial"/>
          <w:lang w:val="es-ES_tradnl"/>
        </w:rPr>
      </w:pPr>
      <w:r w:rsidRPr="0058443E">
        <w:rPr>
          <w:rFonts w:ascii="Arial" w:hAnsi="Arial"/>
          <w:b/>
          <w:bCs/>
          <w:color w:val="000000"/>
          <w:lang w:val="es-ES_tradnl"/>
        </w:rPr>
        <w:t>Miembro del personal</w:t>
      </w:r>
      <w:r w:rsidR="0058443E">
        <w:rPr>
          <w:rFonts w:ascii="Arial" w:hAnsi="Arial"/>
          <w:b/>
          <w:color w:val="000000"/>
          <w:lang w:val="es-ES_tradnl"/>
        </w:rPr>
        <w:t xml:space="preserve"> </w:t>
      </w:r>
      <w:r w:rsidRPr="0058443E">
        <w:rPr>
          <w:rFonts w:ascii="Arial" w:hAnsi="Arial"/>
          <w:lang w:val="es-ES_tradnl"/>
        </w:rPr>
        <w:t>Cualquier persona que tenga un contrato de trabajo con la Institución, con inclusión del personal académico, de investigación, técnico, administrativo y adjunto, ya sea a tiempo completo, parcial o temporal.</w:t>
      </w:r>
      <w:r w:rsidR="0058443E">
        <w:rPr>
          <w:rFonts w:ascii="Arial" w:hAnsi="Arial"/>
          <w:lang w:val="es-ES_tradnl"/>
        </w:rPr>
        <w:t xml:space="preserve"> </w:t>
      </w:r>
    </w:p>
    <w:p w14:paraId="603165E1" w14:textId="77777777" w:rsidR="000F49AC" w:rsidRPr="0058443E" w:rsidRDefault="000F49AC" w:rsidP="000F49AC">
      <w:pPr>
        <w:spacing w:after="0" w:line="240" w:lineRule="auto"/>
        <w:jc w:val="both"/>
        <w:rPr>
          <w:rFonts w:ascii="Arial" w:eastAsia="Times New Roman" w:hAnsi="Arial" w:cs="Arial"/>
          <w:b/>
          <w:color w:val="000000"/>
          <w:lang w:val="es-ES_tradnl"/>
        </w:rPr>
      </w:pPr>
    </w:p>
    <w:p w14:paraId="621E5455" w14:textId="3E2EE083" w:rsidR="0028525C" w:rsidRPr="0058443E" w:rsidRDefault="001E7BDD" w:rsidP="0028525C">
      <w:pPr>
        <w:tabs>
          <w:tab w:val="left" w:pos="567"/>
        </w:tabs>
        <w:spacing w:after="0" w:line="240" w:lineRule="auto"/>
        <w:jc w:val="both"/>
        <w:rPr>
          <w:rFonts w:ascii="Arial" w:hAnsi="Arial" w:cs="Arial"/>
          <w:color w:val="000000" w:themeColor="text1"/>
          <w:lang w:val="es-ES_tradnl"/>
        </w:rPr>
      </w:pPr>
      <w:r w:rsidRPr="0058443E">
        <w:rPr>
          <w:rFonts w:ascii="Arial" w:hAnsi="Arial"/>
          <w:b/>
          <w:bCs/>
          <w:color w:val="000000"/>
          <w:lang w:val="es-ES_tradnl"/>
        </w:rPr>
        <w:t>Estudiante</w:t>
      </w:r>
      <w:r w:rsidRPr="0058443E">
        <w:rPr>
          <w:rFonts w:ascii="Arial" w:hAnsi="Arial"/>
          <w:b/>
          <w:color w:val="000000"/>
          <w:lang w:val="es-ES_tradnl"/>
        </w:rPr>
        <w:t xml:space="preserve"> </w:t>
      </w:r>
      <w:r w:rsidRPr="0058443E">
        <w:rPr>
          <w:rFonts w:ascii="Arial" w:hAnsi="Arial"/>
          <w:color w:val="000000"/>
          <w:lang w:val="es-ES_tradnl"/>
        </w:rPr>
        <w:t>Cualquier estudiante matriculado en un curso homologado en la Institución.</w:t>
      </w:r>
      <w:r w:rsidR="0058443E">
        <w:rPr>
          <w:rFonts w:ascii="Arial" w:hAnsi="Arial"/>
          <w:color w:val="000000"/>
          <w:lang w:val="es-ES_tradnl"/>
        </w:rPr>
        <w:t xml:space="preserve"> </w:t>
      </w:r>
    </w:p>
    <w:p w14:paraId="40963ACA" w14:textId="77777777" w:rsidR="001E7BDD" w:rsidRPr="0058443E" w:rsidRDefault="001E7BDD">
      <w:pPr>
        <w:tabs>
          <w:tab w:val="left" w:pos="993"/>
        </w:tabs>
        <w:spacing w:after="0" w:line="240" w:lineRule="auto"/>
        <w:jc w:val="both"/>
        <w:rPr>
          <w:rFonts w:ascii="Arial" w:eastAsia="Times New Roman" w:hAnsi="Arial" w:cs="Arial"/>
          <w:color w:val="000000"/>
          <w:lang w:val="es-ES_tradnl"/>
        </w:rPr>
      </w:pPr>
    </w:p>
    <w:p w14:paraId="5E5A1F2A" w14:textId="57AD371B" w:rsidR="001E7BDD" w:rsidRPr="0058443E" w:rsidRDefault="001E7BDD">
      <w:pPr>
        <w:tabs>
          <w:tab w:val="left" w:pos="993"/>
        </w:tabs>
        <w:spacing w:after="0" w:line="240" w:lineRule="auto"/>
        <w:jc w:val="both"/>
        <w:rPr>
          <w:rFonts w:ascii="Arial" w:eastAsia="Times New Roman" w:hAnsi="Arial" w:cs="Arial"/>
          <w:color w:val="000000"/>
          <w:lang w:val="es-ES_tradnl"/>
        </w:rPr>
      </w:pPr>
      <w:r w:rsidRPr="0058443E">
        <w:rPr>
          <w:rFonts w:ascii="Arial" w:hAnsi="Arial"/>
          <w:b/>
          <w:bCs/>
          <w:color w:val="000000"/>
          <w:lang w:val="es-ES_tradnl"/>
        </w:rPr>
        <w:t>Uso sustancial</w:t>
      </w:r>
      <w:r w:rsidR="0058443E">
        <w:rPr>
          <w:rFonts w:ascii="Arial" w:hAnsi="Arial"/>
          <w:b/>
          <w:color w:val="000000"/>
          <w:lang w:val="es-ES_tradnl"/>
        </w:rPr>
        <w:t xml:space="preserve"> </w:t>
      </w:r>
      <w:r w:rsidRPr="0058443E">
        <w:rPr>
          <w:rFonts w:ascii="Arial" w:hAnsi="Arial"/>
          <w:color w:val="000000"/>
          <w:lang w:val="es-ES_tradnl"/>
        </w:rPr>
        <w:t>Uso extenso [no reembolsado] de los recursos de la Institución, entre otros, instalaciones, equipos, recursos humanos o fondos [</w:t>
      </w:r>
      <w:r w:rsidRPr="0058443E">
        <w:rPr>
          <w:rFonts w:ascii="Arial" w:hAnsi="Arial"/>
          <w:b/>
          <w:bCs/>
          <w:color w:val="000000"/>
          <w:lang w:val="es-ES_tradnl"/>
        </w:rPr>
        <w:t>Opción</w:t>
      </w:r>
      <w:r w:rsidRPr="0058443E">
        <w:rPr>
          <w:rFonts w:ascii="Arial" w:hAnsi="Arial"/>
          <w:color w:val="000000"/>
          <w:lang w:val="es-ES_tradnl"/>
        </w:rPr>
        <w:t>: y PI ya existente que no está disponible para el público].</w:t>
      </w:r>
      <w:r w:rsidR="0058443E">
        <w:rPr>
          <w:rFonts w:ascii="Arial" w:hAnsi="Arial"/>
          <w:color w:val="000000"/>
          <w:lang w:val="es-ES_tradnl"/>
        </w:rPr>
        <w:t xml:space="preserve"> </w:t>
      </w:r>
      <w:r w:rsidRPr="0058443E">
        <w:rPr>
          <w:rFonts w:ascii="Arial" w:hAnsi="Arial"/>
          <w:color w:val="000000"/>
          <w:lang w:val="es-ES_tradnl"/>
        </w:rPr>
        <w:t xml:space="preserve">No incluye el uso habitual de bibliotecas y/u oficinas. </w:t>
      </w:r>
    </w:p>
    <w:p w14:paraId="426A688C" w14:textId="07F9393F" w:rsidR="00C859F9" w:rsidRPr="0058443E" w:rsidRDefault="001E7BDD">
      <w:pPr>
        <w:shd w:val="clear" w:color="auto" w:fill="FFFFFF"/>
        <w:spacing w:before="100" w:beforeAutospacing="1" w:after="24" w:line="240" w:lineRule="auto"/>
        <w:ind w:left="24"/>
        <w:jc w:val="both"/>
        <w:rPr>
          <w:rFonts w:ascii="Arial" w:eastAsia="Times New Roman" w:hAnsi="Arial" w:cs="Arial"/>
          <w:color w:val="222222"/>
          <w:szCs w:val="21"/>
          <w:lang w:val="es-ES_tradnl"/>
        </w:rPr>
      </w:pPr>
      <w:r w:rsidRPr="0058443E">
        <w:rPr>
          <w:rFonts w:ascii="Arial" w:hAnsi="Arial"/>
          <w:b/>
          <w:bCs/>
          <w:lang w:val="es-ES_tradnl"/>
        </w:rPr>
        <w:t>Secreto comercial</w:t>
      </w:r>
      <w:r w:rsidR="0058443E">
        <w:rPr>
          <w:rFonts w:ascii="Arial" w:hAnsi="Arial"/>
          <w:b/>
          <w:lang w:val="es-ES_tradnl"/>
        </w:rPr>
        <w:t xml:space="preserve"> </w:t>
      </w:r>
      <w:r w:rsidRPr="0058443E">
        <w:rPr>
          <w:rFonts w:ascii="Arial" w:hAnsi="Arial"/>
          <w:lang w:val="es-ES_tradnl"/>
        </w:rPr>
        <w:t>[</w:t>
      </w:r>
      <w:r w:rsidRPr="0058443E">
        <w:rPr>
          <w:rFonts w:ascii="Arial" w:hAnsi="Arial"/>
          <w:shd w:val="clear" w:color="auto" w:fill="D9D9D9" w:themeFill="background1" w:themeFillShade="D9"/>
          <w:lang w:val="es-ES_tradnl"/>
        </w:rPr>
        <w:t xml:space="preserve">Definición conforme a la legislación </w:t>
      </w:r>
      <w:r w:rsidR="004E37E0" w:rsidRPr="0058443E">
        <w:rPr>
          <w:rFonts w:ascii="Arial" w:hAnsi="Arial"/>
          <w:shd w:val="clear" w:color="auto" w:fill="D9D9D9" w:themeFill="background1" w:themeFillShade="D9"/>
          <w:lang w:val="es-ES_tradnl"/>
        </w:rPr>
        <w:t>nacional</w:t>
      </w:r>
      <w:r w:rsidR="004E37E0" w:rsidRPr="0058443E">
        <w:rPr>
          <w:rFonts w:ascii="Arial" w:hAnsi="Arial"/>
          <w:lang w:val="es-ES_tradnl"/>
        </w:rPr>
        <w:t xml:space="preserve"> de</w:t>
      </w:r>
      <w:r w:rsidRPr="0058443E">
        <w:rPr>
          <w:rFonts w:ascii="Arial" w:hAnsi="Arial"/>
          <w:lang w:val="es-ES_tradnl"/>
        </w:rPr>
        <w:t xml:space="preserve"> secretos comerciales].</w:t>
      </w:r>
      <w:r w:rsidR="0058443E">
        <w:rPr>
          <w:rFonts w:ascii="Arial" w:hAnsi="Arial"/>
          <w:color w:val="000000"/>
          <w:lang w:val="es-ES_tradnl"/>
        </w:rPr>
        <w:t xml:space="preserve"> </w:t>
      </w:r>
      <w:r w:rsidRPr="0058443E">
        <w:rPr>
          <w:rFonts w:ascii="Arial" w:hAnsi="Arial"/>
          <w:b/>
          <w:bCs/>
          <w:color w:val="000000"/>
          <w:lang w:val="es-ES_tradnl"/>
        </w:rPr>
        <w:t>[O:</w:t>
      </w:r>
      <w:r w:rsidRPr="0058443E">
        <w:rPr>
          <w:rFonts w:ascii="Arial" w:hAnsi="Arial"/>
          <w:color w:val="000000"/>
          <w:lang w:val="es-ES_tradnl"/>
        </w:rPr>
        <w:t xml:space="preserve"> </w:t>
      </w:r>
      <w:r w:rsidRPr="0058443E">
        <w:rPr>
          <w:rFonts w:ascii="Arial" w:hAnsi="Arial"/>
          <w:lang w:val="es-ES_tradnl"/>
        </w:rPr>
        <w:t>Información confidencial no disponible públicamente que tiene valor comercial debido a su naturaleza confidencial, y que el propietario ha realizado esfuerzos razonables para mantener en secreto].</w:t>
      </w:r>
      <w:r w:rsidR="0058443E">
        <w:rPr>
          <w:rFonts w:ascii="Arial" w:hAnsi="Arial"/>
          <w:lang w:val="es-ES_tradnl"/>
        </w:rPr>
        <w:t xml:space="preserve"> </w:t>
      </w:r>
    </w:p>
    <w:p w14:paraId="073997FB" w14:textId="77777777" w:rsidR="001E7BDD" w:rsidRPr="0058443E" w:rsidRDefault="001E7BDD">
      <w:pPr>
        <w:spacing w:after="0" w:line="240" w:lineRule="auto"/>
        <w:jc w:val="both"/>
        <w:rPr>
          <w:rFonts w:ascii="Arial" w:eastAsia="Times New Roman" w:hAnsi="Arial" w:cs="Arial"/>
          <w:lang w:val="es-ES_tradnl"/>
        </w:rPr>
      </w:pPr>
    </w:p>
    <w:p w14:paraId="478838D9" w14:textId="30CADA79" w:rsidR="00221740" w:rsidRPr="0058443E" w:rsidRDefault="00221740" w:rsidP="00221740">
      <w:pPr>
        <w:autoSpaceDE w:val="0"/>
        <w:autoSpaceDN w:val="0"/>
        <w:adjustRightInd w:val="0"/>
        <w:spacing w:line="240" w:lineRule="auto"/>
        <w:jc w:val="both"/>
        <w:rPr>
          <w:rFonts w:ascii="Arial" w:eastAsia="Times New Roman" w:hAnsi="Arial" w:cs="Arial"/>
          <w:color w:val="000000" w:themeColor="text1"/>
          <w:lang w:val="es-ES_tradnl"/>
        </w:rPr>
      </w:pPr>
      <w:r w:rsidRPr="0058443E">
        <w:rPr>
          <w:rFonts w:ascii="Arial" w:hAnsi="Arial"/>
          <w:b/>
          <w:bCs/>
          <w:color w:val="000000" w:themeColor="text1"/>
          <w:lang w:val="es-ES_tradnl"/>
        </w:rPr>
        <w:t>Conocimientos tradicionales (CC.TT.)</w:t>
      </w:r>
      <w:r w:rsidR="0058443E">
        <w:rPr>
          <w:rFonts w:ascii="Arial" w:hAnsi="Arial"/>
          <w:color w:val="000000" w:themeColor="text1"/>
          <w:lang w:val="es-ES_tradnl"/>
        </w:rPr>
        <w:t xml:space="preserve"> </w:t>
      </w:r>
      <w:r w:rsidRPr="0058443E">
        <w:rPr>
          <w:rFonts w:ascii="Arial" w:hAnsi="Arial"/>
          <w:shd w:val="clear" w:color="auto" w:fill="D9D9D9" w:themeFill="background1" w:themeFillShade="D9"/>
          <w:lang w:val="es-ES_tradnl"/>
        </w:rPr>
        <w:t xml:space="preserve">[Definición conforme a la </w:t>
      </w:r>
      <w:r w:rsidRPr="0058443E">
        <w:rPr>
          <w:rFonts w:ascii="Arial" w:hAnsi="Arial"/>
          <w:color w:val="000000"/>
          <w:shd w:val="clear" w:color="auto" w:fill="D9D9D9"/>
          <w:lang w:val="es-ES_tradnl"/>
        </w:rPr>
        <w:t>Ley nacional de CC.TT.]</w:t>
      </w:r>
      <w:r w:rsidRPr="0058443E">
        <w:rPr>
          <w:rFonts w:ascii="Arial" w:hAnsi="Arial"/>
          <w:lang w:val="es-ES_tradnl"/>
        </w:rPr>
        <w:t>.</w:t>
      </w:r>
      <w:r w:rsidR="0058443E">
        <w:rPr>
          <w:rFonts w:ascii="Arial" w:hAnsi="Arial"/>
          <w:color w:val="000000"/>
          <w:lang w:val="es-ES_tradnl"/>
        </w:rPr>
        <w:t xml:space="preserve"> </w:t>
      </w:r>
      <w:r w:rsidRPr="0058443E">
        <w:rPr>
          <w:rFonts w:ascii="Arial" w:hAnsi="Arial"/>
          <w:b/>
          <w:bCs/>
          <w:color w:val="000000"/>
          <w:lang w:val="es-ES_tradnl"/>
        </w:rPr>
        <w:t>[O:</w:t>
      </w:r>
      <w:r w:rsidRPr="0058443E">
        <w:rPr>
          <w:rFonts w:ascii="Arial" w:hAnsi="Arial"/>
          <w:color w:val="000000"/>
          <w:lang w:val="es-ES_tradnl"/>
        </w:rPr>
        <w:t xml:space="preserve"> </w:t>
      </w:r>
      <w:r w:rsidRPr="0058443E">
        <w:rPr>
          <w:rFonts w:ascii="Arial" w:hAnsi="Arial"/>
          <w:color w:val="000000" w:themeColor="text1"/>
          <w:lang w:val="es-ES_tradnl"/>
        </w:rPr>
        <w:t xml:space="preserve">Cuerpo vivo de conocimientos resultante de la actividad intelectual en un contexto tradicional, que incluye conocimientos técnicos, prácticas, habilidades e innovaciones. Los CC.TT. encarnan los estilos de vida tradicionales de los pueblos indígenas y las comunidades locales y se transmiten de una generación a otra, formando a menudo parte de la identidad cultural y espiritual de la comunidad. Los CC.TT. no se limitan a ningún campo técnico </w:t>
      </w:r>
      <w:r w:rsidRPr="0058443E">
        <w:rPr>
          <w:rFonts w:ascii="Arial" w:hAnsi="Arial"/>
          <w:color w:val="000000" w:themeColor="text1"/>
          <w:lang w:val="es-ES_tradnl"/>
        </w:rPr>
        <w:lastRenderedPageBreak/>
        <w:t>específico y pueden incluir conocimientos agrícolas, medioambientales y medicinales.</w:t>
      </w:r>
      <w:r w:rsidR="0058443E">
        <w:rPr>
          <w:rFonts w:ascii="Arial" w:hAnsi="Arial"/>
          <w:color w:val="000000" w:themeColor="text1"/>
          <w:lang w:val="es-ES_tradnl"/>
        </w:rPr>
        <w:t xml:space="preserve"> </w:t>
      </w:r>
      <w:r w:rsidRPr="0058443E">
        <w:rPr>
          <w:rFonts w:ascii="Arial" w:hAnsi="Arial"/>
          <w:color w:val="000000" w:themeColor="text1"/>
          <w:lang w:val="es-ES_tradnl"/>
        </w:rPr>
        <w:t>Los CC.TT. también abarcan a menudo los conocimientos asociados a los recursos genéticos.</w:t>
      </w:r>
      <w:r w:rsidRPr="0058443E">
        <w:rPr>
          <w:rStyle w:val="FootnoteReference"/>
          <w:rFonts w:ascii="Arial" w:eastAsia="Times New Roman" w:hAnsi="Arial" w:cs="Arial"/>
          <w:color w:val="000000" w:themeColor="text1"/>
          <w:lang w:val="es-ES_tradnl"/>
        </w:rPr>
        <w:footnoteReference w:id="5"/>
      </w:r>
      <w:r w:rsidRPr="0058443E">
        <w:rPr>
          <w:rFonts w:ascii="Arial" w:hAnsi="Arial"/>
          <w:color w:val="000000" w:themeColor="text1"/>
          <w:lang w:val="es-ES_tradnl"/>
        </w:rPr>
        <w:t>]</w:t>
      </w:r>
    </w:p>
    <w:p w14:paraId="4FF9AD4E" w14:textId="458CCC4D" w:rsidR="006B31BB" w:rsidRPr="0058443E" w:rsidRDefault="000A5ABB" w:rsidP="00585978">
      <w:pPr>
        <w:autoSpaceDE w:val="0"/>
        <w:autoSpaceDN w:val="0"/>
        <w:adjustRightInd w:val="0"/>
        <w:spacing w:after="0" w:line="240" w:lineRule="auto"/>
        <w:jc w:val="both"/>
        <w:rPr>
          <w:rFonts w:ascii="Arial" w:eastAsia="Times New Roman" w:hAnsi="Arial" w:cs="Arial"/>
          <w:lang w:val="es-ES_tradnl"/>
        </w:rPr>
      </w:pPr>
      <w:r w:rsidRPr="0058443E">
        <w:rPr>
          <w:rFonts w:ascii="Arial" w:hAnsi="Arial"/>
          <w:b/>
          <w:bCs/>
          <w:lang w:val="es-ES_tradnl"/>
        </w:rPr>
        <w:t>Visitantes</w:t>
      </w:r>
      <w:r w:rsidR="0058443E">
        <w:rPr>
          <w:rFonts w:ascii="Arial" w:hAnsi="Arial"/>
          <w:lang w:val="es-ES_tradnl"/>
        </w:rPr>
        <w:t xml:space="preserve"> </w:t>
      </w:r>
      <w:r w:rsidRPr="0058443E">
        <w:rPr>
          <w:rFonts w:ascii="Arial" w:hAnsi="Arial"/>
          <w:lang w:val="es-ES_tradnl"/>
        </w:rPr>
        <w:t>Cualquier persona que no sea miembro del personal ni estudiante de la Institución y que realice un trabajo en la Institución, incluidos los profesores visitantes, los profesores asociados y adjuntos, los docentes, los investigadores, los becarios y los voluntarios; y que celebre un acuerdo de nombramiento con la Institución.</w:t>
      </w:r>
    </w:p>
    <w:p w14:paraId="387A6653" w14:textId="77777777" w:rsidR="00B316AD" w:rsidRPr="0058443E" w:rsidRDefault="00B316AD">
      <w:pPr>
        <w:spacing w:after="0" w:line="240" w:lineRule="auto"/>
        <w:jc w:val="both"/>
        <w:rPr>
          <w:rFonts w:ascii="Arial" w:eastAsia="Times New Roman" w:hAnsi="Arial" w:cs="Arial"/>
          <w:lang w:val="es-ES_tradnl"/>
        </w:rPr>
      </w:pPr>
    </w:p>
    <w:p w14:paraId="4AB44196" w14:textId="77777777" w:rsidR="00A31878" w:rsidRPr="0058443E" w:rsidRDefault="00A31878">
      <w:pPr>
        <w:spacing w:after="0" w:line="240" w:lineRule="auto"/>
        <w:jc w:val="both"/>
        <w:rPr>
          <w:rFonts w:ascii="Arial" w:eastAsia="Times New Roman" w:hAnsi="Arial" w:cs="Arial"/>
          <w:lang w:val="es-ES_tradnl"/>
        </w:rPr>
      </w:pPr>
    </w:p>
    <w:p w14:paraId="0045039E" w14:textId="77777777" w:rsidR="00A31878" w:rsidRPr="0058443E" w:rsidRDefault="00A31878" w:rsidP="00A31878">
      <w:pPr>
        <w:pStyle w:val="Heading1"/>
        <w:keepLines w:val="0"/>
        <w:shd w:val="clear" w:color="auto" w:fill="1F497D" w:themeFill="text2"/>
        <w:spacing w:before="0" w:line="240" w:lineRule="auto"/>
        <w:rPr>
          <w:rFonts w:ascii="Arial" w:hAnsi="Arial" w:cs="Arial"/>
          <w:color w:val="FFFFFF" w:themeColor="background1"/>
          <w:sz w:val="22"/>
          <w:szCs w:val="22"/>
          <w:lang w:val="es-ES_tradnl"/>
        </w:rPr>
      </w:pPr>
    </w:p>
    <w:p w14:paraId="72A87BFE" w14:textId="77777777" w:rsidR="00A31878" w:rsidRPr="0058443E" w:rsidRDefault="00A31878" w:rsidP="00A31878">
      <w:pPr>
        <w:pStyle w:val="Heading1"/>
        <w:keepLines w:val="0"/>
        <w:shd w:val="clear" w:color="auto" w:fill="1F497D" w:themeFill="text2"/>
        <w:spacing w:before="0" w:after="240" w:line="480" w:lineRule="auto"/>
        <w:rPr>
          <w:rFonts w:ascii="Arial" w:hAnsi="Arial" w:cs="Arial"/>
          <w:color w:val="FFFFFF" w:themeColor="background1"/>
          <w:sz w:val="24"/>
          <w:szCs w:val="22"/>
          <w:lang w:val="es-ES_tradnl"/>
        </w:rPr>
      </w:pPr>
      <w:bookmarkStart w:id="9" w:name="_Toc178342111"/>
      <w:r w:rsidRPr="0058443E">
        <w:rPr>
          <w:rFonts w:ascii="Arial" w:hAnsi="Arial"/>
          <w:color w:val="FFFFFF" w:themeColor="background1"/>
          <w:sz w:val="24"/>
          <w:lang w:val="es-ES_tradnl"/>
        </w:rPr>
        <w:t>ARTÍCULO 3 – ALCANCE DE LA POLÍTICA</w:t>
      </w:r>
      <w:bookmarkEnd w:id="9"/>
      <w:r w:rsidRPr="0058443E">
        <w:rPr>
          <w:rFonts w:ascii="Arial" w:hAnsi="Arial"/>
          <w:color w:val="FFFFFF" w:themeColor="background1"/>
          <w:sz w:val="24"/>
          <w:lang w:val="es-ES_tradnl"/>
        </w:rPr>
        <w:t xml:space="preserve"> </w:t>
      </w:r>
    </w:p>
    <w:p w14:paraId="44A9B6EF" w14:textId="77777777" w:rsidR="00D0599C" w:rsidRPr="0058443E" w:rsidRDefault="002A3457" w:rsidP="000066E6">
      <w:pPr>
        <w:tabs>
          <w:tab w:val="left" w:pos="851"/>
        </w:tabs>
        <w:spacing w:after="0" w:line="240" w:lineRule="auto"/>
        <w:ind w:left="851" w:hanging="851"/>
        <w:jc w:val="both"/>
        <w:rPr>
          <w:rFonts w:ascii="Arial" w:hAnsi="Arial" w:cs="Arial"/>
          <w:szCs w:val="20"/>
          <w:lang w:val="es-ES_tradnl"/>
        </w:rPr>
      </w:pPr>
      <w:r w:rsidRPr="0058443E">
        <w:rPr>
          <w:rFonts w:ascii="Arial" w:hAnsi="Arial"/>
          <w:lang w:val="es-ES_tradnl"/>
        </w:rPr>
        <w:t>3,1.</w:t>
      </w:r>
      <w:r w:rsidRPr="0058443E">
        <w:rPr>
          <w:rFonts w:ascii="Arial" w:hAnsi="Arial"/>
          <w:lang w:val="es-ES_tradnl"/>
        </w:rPr>
        <w:tab/>
      </w:r>
      <w:r w:rsidRPr="0058443E">
        <w:rPr>
          <w:rFonts w:ascii="Arial" w:hAnsi="Arial"/>
          <w:b/>
          <w:bCs/>
          <w:lang w:val="es-ES_tradnl"/>
        </w:rPr>
        <w:t>PI</w:t>
      </w:r>
      <w:r w:rsidRPr="0058443E">
        <w:rPr>
          <w:rFonts w:ascii="Arial" w:hAnsi="Arial"/>
          <w:lang w:val="es-ES_tradnl"/>
        </w:rPr>
        <w:t xml:space="preserve"> La presente Política se aplica a toda la PI generada en la Institución, en particular, por los miembros del personal, los estudiantes y los visitantes.</w:t>
      </w:r>
    </w:p>
    <w:p w14:paraId="3DDBDA32" w14:textId="77777777" w:rsidR="002A3457" w:rsidRPr="0058443E" w:rsidRDefault="002A3457" w:rsidP="002A3457">
      <w:pPr>
        <w:tabs>
          <w:tab w:val="left" w:pos="851"/>
        </w:tabs>
        <w:spacing w:after="0" w:line="240" w:lineRule="auto"/>
        <w:jc w:val="both"/>
        <w:rPr>
          <w:rFonts w:ascii="Arial" w:eastAsia="Times New Roman" w:hAnsi="Arial" w:cs="Arial"/>
          <w:lang w:val="es-ES_tradnl"/>
        </w:rPr>
      </w:pPr>
    </w:p>
    <w:p w14:paraId="364E952B" w14:textId="77777777" w:rsidR="003D5B51" w:rsidRPr="0058443E" w:rsidRDefault="002A1636" w:rsidP="003D5B51">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lang w:val="es-ES_tradnl"/>
        </w:rPr>
        <w:t>3,2.</w:t>
      </w:r>
      <w:r w:rsidRPr="0058443E">
        <w:rPr>
          <w:rFonts w:ascii="Arial" w:hAnsi="Arial"/>
          <w:lang w:val="es-ES_tradnl"/>
        </w:rPr>
        <w:tab/>
      </w:r>
      <w:r w:rsidRPr="0058443E">
        <w:rPr>
          <w:rFonts w:ascii="Arial" w:hAnsi="Arial"/>
          <w:b/>
          <w:bCs/>
          <w:lang w:val="es-ES_tradnl"/>
        </w:rPr>
        <w:t>PI ya existente</w:t>
      </w:r>
      <w:r w:rsidRPr="0058443E">
        <w:rPr>
          <w:rFonts w:ascii="Arial" w:hAnsi="Arial"/>
          <w:color w:val="000000" w:themeColor="text1"/>
          <w:lang w:val="es-ES_tradnl"/>
        </w:rPr>
        <w:t xml:space="preserve"> Al comenzar su empleo, matriculación o nombramiento, los miembros del personal, estudiantes y visitantes deben declarar cualquier PI existente que deseen que quede excluida de la aplicación de la presente Política por haberse creado con anterioridad a su empleo, matriculación o nombramiento en la Institución.</w:t>
      </w:r>
    </w:p>
    <w:p w14:paraId="7FBD66C3" w14:textId="77777777" w:rsidR="003D5B51" w:rsidRPr="0058443E" w:rsidRDefault="003D5B51" w:rsidP="003D5B51">
      <w:pPr>
        <w:pStyle w:val="ListParagraph"/>
        <w:tabs>
          <w:tab w:val="left" w:pos="993"/>
        </w:tabs>
        <w:spacing w:after="0" w:line="240" w:lineRule="auto"/>
        <w:ind w:left="851"/>
        <w:jc w:val="both"/>
        <w:rPr>
          <w:rFonts w:ascii="Arial" w:hAnsi="Arial" w:cs="Arial"/>
          <w:color w:val="000000" w:themeColor="text1"/>
          <w:lang w:val="es-ES_tradnl"/>
        </w:rPr>
      </w:pPr>
    </w:p>
    <w:p w14:paraId="201C465F" w14:textId="77777777" w:rsidR="005F115C" w:rsidRPr="0058443E" w:rsidRDefault="003D5B51" w:rsidP="005F115C">
      <w:pPr>
        <w:autoSpaceDE w:val="0"/>
        <w:autoSpaceDN w:val="0"/>
        <w:adjustRightInd w:val="0"/>
        <w:spacing w:after="0" w:line="240" w:lineRule="auto"/>
        <w:ind w:left="851" w:hanging="851"/>
        <w:jc w:val="both"/>
        <w:rPr>
          <w:rFonts w:ascii="Arial" w:hAnsi="Arial"/>
          <w:szCs w:val="26"/>
          <w:lang w:val="es-ES_tradnl"/>
        </w:rPr>
      </w:pPr>
      <w:r w:rsidRPr="0058443E">
        <w:rPr>
          <w:rFonts w:ascii="Arial" w:hAnsi="Arial"/>
          <w:lang w:val="es-ES_tradnl"/>
        </w:rPr>
        <w:t>3,3.</w:t>
      </w:r>
      <w:r w:rsidRPr="0058443E">
        <w:rPr>
          <w:rFonts w:ascii="Arial" w:hAnsi="Arial"/>
          <w:b/>
          <w:lang w:val="es-ES_tradnl"/>
        </w:rPr>
        <w:tab/>
      </w:r>
      <w:r w:rsidRPr="0058443E">
        <w:rPr>
          <w:rFonts w:ascii="Arial" w:hAnsi="Arial"/>
          <w:b/>
          <w:bCs/>
          <w:lang w:val="es-ES_tradnl"/>
        </w:rPr>
        <w:t>Aplicabilidad</w:t>
      </w:r>
      <w:r w:rsidRPr="0058443E">
        <w:rPr>
          <w:rFonts w:ascii="Arial" w:hAnsi="Arial"/>
          <w:lang w:val="es-ES_tradnl"/>
        </w:rPr>
        <w:t xml:space="preserve"> La presente Política se aplica a todos los miembros del personal, estudiantes y visitantes que participen en un proyecto de investigación o produzcan trabajos académicos. Los derechos y obligaciones derivados de la presente Política subsistirán tras el cese de la relación laboral, la matriculación o el nombramiento en la Institución.</w:t>
      </w:r>
    </w:p>
    <w:p w14:paraId="77C463FB" w14:textId="77777777" w:rsidR="00220C39" w:rsidRPr="0058443E" w:rsidRDefault="00220C39" w:rsidP="00DD7162">
      <w:pPr>
        <w:tabs>
          <w:tab w:val="left" w:pos="851"/>
        </w:tabs>
        <w:spacing w:after="0" w:line="240" w:lineRule="auto"/>
        <w:ind w:left="851" w:hanging="851"/>
        <w:jc w:val="both"/>
        <w:rPr>
          <w:lang w:val="es-ES_tradnl"/>
        </w:rPr>
      </w:pPr>
    </w:p>
    <w:p w14:paraId="443C7A3C" w14:textId="77777777" w:rsidR="00CF5ACB" w:rsidRPr="0058443E" w:rsidRDefault="00220C39" w:rsidP="00CF5ACB">
      <w:pPr>
        <w:tabs>
          <w:tab w:val="left" w:pos="851"/>
        </w:tabs>
        <w:spacing w:line="240" w:lineRule="auto"/>
        <w:ind w:left="851" w:hanging="851"/>
        <w:jc w:val="both"/>
        <w:rPr>
          <w:rFonts w:ascii="Arial" w:hAnsi="Arial" w:cs="Arial"/>
          <w:b/>
          <w:color w:val="0070C0"/>
          <w:sz w:val="24"/>
          <w:lang w:val="es-ES_tradnl"/>
        </w:rPr>
      </w:pPr>
      <w:r w:rsidRPr="0058443E">
        <w:rPr>
          <w:rFonts w:ascii="ArialMT" w:hAnsi="ArialMT"/>
          <w:lang w:val="es-ES_tradnl"/>
        </w:rPr>
        <w:t>3,4.</w:t>
      </w:r>
      <w:r w:rsidRPr="0058443E">
        <w:rPr>
          <w:rFonts w:ascii="ArialMT" w:hAnsi="ArialMT"/>
          <w:lang w:val="es-ES_tradnl"/>
        </w:rPr>
        <w:tab/>
      </w:r>
      <w:r w:rsidRPr="0058443E">
        <w:rPr>
          <w:rFonts w:ascii="Arial" w:hAnsi="Arial"/>
          <w:b/>
          <w:bCs/>
          <w:lang w:val="es-ES_tradnl"/>
        </w:rPr>
        <w:t>Efecto vinculante de la política</w:t>
      </w:r>
      <w:r w:rsidRPr="0058443E">
        <w:rPr>
          <w:rFonts w:ascii="Arial" w:hAnsi="Arial"/>
          <w:lang w:val="es-ES_tradnl"/>
        </w:rPr>
        <w:t xml:space="preserve"> La presente Política constituye un entendimiento vinculante para la Institución, los miembros del personal, los estudiantes y los visitantes, una vez adoptada por la junta directiva o el consejo de la Institución, por los siguientes motivos:</w:t>
      </w:r>
    </w:p>
    <w:p w14:paraId="5F2A38EB" w14:textId="77777777" w:rsidR="00CF5ACB" w:rsidRPr="0058443E" w:rsidRDefault="00CF5ACB" w:rsidP="00714247">
      <w:pPr>
        <w:tabs>
          <w:tab w:val="left" w:pos="851"/>
          <w:tab w:val="left" w:pos="1701"/>
        </w:tabs>
        <w:spacing w:line="240" w:lineRule="auto"/>
        <w:ind w:left="1701" w:hanging="1701"/>
        <w:jc w:val="both"/>
        <w:rPr>
          <w:rFonts w:ascii="Arial" w:hAnsi="Arial" w:cs="Arial"/>
          <w:lang w:val="es-ES_tradnl"/>
        </w:rPr>
      </w:pPr>
      <w:r w:rsidRPr="0058443E">
        <w:rPr>
          <w:rFonts w:ascii="Arial" w:hAnsi="Arial"/>
          <w:lang w:val="es-ES_tradnl"/>
        </w:rPr>
        <w:tab/>
        <w:t>3.4.1.</w:t>
      </w:r>
      <w:r w:rsidRPr="0058443E">
        <w:rPr>
          <w:rFonts w:ascii="Arial" w:hAnsi="Arial"/>
          <w:lang w:val="es-ES_tradnl"/>
        </w:rPr>
        <w:tab/>
      </w:r>
      <w:r w:rsidRPr="0058443E">
        <w:rPr>
          <w:rFonts w:ascii="Arial" w:hAnsi="Arial"/>
          <w:b/>
          <w:bCs/>
          <w:lang w:val="es-ES_tradnl"/>
        </w:rPr>
        <w:t>Miembro del personal</w:t>
      </w:r>
      <w:r w:rsidRPr="0058443E">
        <w:rPr>
          <w:rFonts w:ascii="Arial" w:hAnsi="Arial"/>
          <w:lang w:val="es-ES_tradnl"/>
        </w:rPr>
        <w:t xml:space="preserve"> La Institución se cerciorará de que en el contrato de trabajo u otro acuerdo por el que se establezca cualquier tipo de relación laboral entre la Institución y los miembros del personal se incluya una disposición en cuya virtud, los miembros del personal deban atenerse a la presente política. </w:t>
      </w:r>
      <w:r w:rsidRPr="0058443E">
        <w:rPr>
          <w:rFonts w:ascii="Arial" w:hAnsi="Arial"/>
          <w:lang w:val="es-ES_tradnl"/>
        </w:rPr>
        <w:tab/>
      </w:r>
      <w:r w:rsidRPr="0058443E">
        <w:rPr>
          <w:rFonts w:ascii="Arial" w:hAnsi="Arial"/>
          <w:lang w:val="es-ES_tradnl"/>
        </w:rPr>
        <w:tab/>
      </w:r>
    </w:p>
    <w:p w14:paraId="71D68980" w14:textId="5335A7FE" w:rsidR="00714247" w:rsidRPr="0058443E" w:rsidRDefault="00714247" w:rsidP="00714247">
      <w:pPr>
        <w:tabs>
          <w:tab w:val="left" w:pos="1701"/>
        </w:tabs>
        <w:spacing w:line="240" w:lineRule="auto"/>
        <w:ind w:left="1701" w:hanging="850"/>
        <w:jc w:val="both"/>
        <w:rPr>
          <w:rFonts w:ascii="Arial" w:hAnsi="Arial" w:cs="Arial"/>
          <w:lang w:val="es-ES_tradnl"/>
        </w:rPr>
      </w:pPr>
      <w:r w:rsidRPr="0058443E">
        <w:rPr>
          <w:rFonts w:ascii="Arial" w:hAnsi="Arial"/>
          <w:lang w:val="es-ES_tradnl"/>
        </w:rPr>
        <w:t>3.4.2.</w:t>
      </w:r>
      <w:r w:rsidRPr="0058443E">
        <w:rPr>
          <w:rFonts w:ascii="Arial" w:hAnsi="Arial"/>
          <w:lang w:val="es-ES_tradnl"/>
        </w:rPr>
        <w:tab/>
      </w:r>
      <w:r w:rsidRPr="0058443E">
        <w:rPr>
          <w:rFonts w:ascii="Arial" w:hAnsi="Arial"/>
          <w:b/>
          <w:bCs/>
          <w:lang w:val="es-ES_tradnl"/>
        </w:rPr>
        <w:t>Estudiantes participantes en un proyecto de investigación</w:t>
      </w:r>
      <w:r w:rsidRPr="0058443E">
        <w:rPr>
          <w:rFonts w:ascii="Arial" w:hAnsi="Arial"/>
          <w:lang w:val="es-ES_tradnl"/>
        </w:rPr>
        <w:t xml:space="preserve"> </w:t>
      </w:r>
      <w:r w:rsidRPr="0058443E">
        <w:rPr>
          <w:lang w:val="es-ES_tradnl"/>
        </w:rPr>
        <w:t>La Institución se cerciorará de que los estudiantes que participen en un proyecto de investigación firmen un acuerdo antes de comenzar el proyecto, en el sentido de que han leído y cumplirán las disposiciones de la presente Política, de acuerdo con el artículo 5.2.5.</w:t>
      </w:r>
      <w:r w:rsidR="0058443E">
        <w:rPr>
          <w:rFonts w:ascii="ArialMT" w:hAnsi="ArialMT"/>
          <w:lang w:val="es-ES_tradnl"/>
        </w:rPr>
        <w:t xml:space="preserve"> </w:t>
      </w:r>
    </w:p>
    <w:p w14:paraId="4E65F68D" w14:textId="18356E80" w:rsidR="00D93A72" w:rsidRPr="0058443E" w:rsidRDefault="00D93A72" w:rsidP="00714247">
      <w:pPr>
        <w:tabs>
          <w:tab w:val="left" w:pos="1701"/>
        </w:tabs>
        <w:spacing w:line="240" w:lineRule="auto"/>
        <w:ind w:left="1701" w:hanging="850"/>
        <w:jc w:val="both"/>
        <w:rPr>
          <w:rFonts w:ascii="ArialMT" w:hAnsi="ArialMT" w:cs="ArialMT"/>
          <w:lang w:val="es-ES_tradnl"/>
        </w:rPr>
      </w:pPr>
      <w:r w:rsidRPr="0058443E">
        <w:rPr>
          <w:rFonts w:ascii="Arial" w:hAnsi="Arial"/>
          <w:lang w:val="es-ES_tradnl"/>
        </w:rPr>
        <w:t>3.4.3.</w:t>
      </w:r>
      <w:r w:rsidRPr="0058443E">
        <w:rPr>
          <w:rFonts w:ascii="Arial" w:hAnsi="Arial"/>
          <w:lang w:val="es-ES_tradnl"/>
        </w:rPr>
        <w:tab/>
      </w:r>
      <w:r w:rsidRPr="0058443E">
        <w:rPr>
          <w:rFonts w:ascii="Arial" w:hAnsi="Arial"/>
          <w:b/>
          <w:bCs/>
          <w:lang w:val="es-ES_tradnl"/>
        </w:rPr>
        <w:t>Visitantes</w:t>
      </w:r>
      <w:r w:rsidRPr="0058443E">
        <w:rPr>
          <w:rFonts w:ascii="Arial" w:hAnsi="Arial"/>
          <w:lang w:val="es-ES_tradnl"/>
        </w:rPr>
        <w:t xml:space="preserve"> La Institución se cerciorará de que los visitantes firmen un acuerdo de nombramiento antes de iniciar cualquier actividad en la Institución.</w:t>
      </w:r>
      <w:r w:rsidR="0058443E">
        <w:rPr>
          <w:rFonts w:ascii="Arial" w:hAnsi="Arial"/>
          <w:lang w:val="es-ES_tradnl"/>
        </w:rPr>
        <w:t xml:space="preserve"> </w:t>
      </w:r>
      <w:r w:rsidRPr="0058443E">
        <w:rPr>
          <w:rFonts w:ascii="Arial" w:hAnsi="Arial"/>
          <w:lang w:val="es-ES_tradnl"/>
        </w:rPr>
        <w:t>Dicho acuerdo someterá al visitante al ámbito de aplicación de la presente política y hará referencia a la misma, poniéndose a disposición del visitante un ejemplar de la misma.</w:t>
      </w:r>
      <w:r w:rsidRPr="0058443E">
        <w:rPr>
          <w:rFonts w:ascii="ArialMT" w:hAnsi="ArialMT"/>
          <w:lang w:val="es-ES_tradnl"/>
        </w:rPr>
        <w:t xml:space="preserve"> </w:t>
      </w:r>
    </w:p>
    <w:p w14:paraId="38B04D39" w14:textId="38255A2E" w:rsidR="005F115C" w:rsidRPr="0058443E" w:rsidRDefault="00E62322" w:rsidP="00E62322">
      <w:pPr>
        <w:tabs>
          <w:tab w:val="left" w:pos="851"/>
          <w:tab w:val="left" w:pos="1701"/>
        </w:tabs>
        <w:spacing w:after="0" w:line="240" w:lineRule="auto"/>
        <w:ind w:left="1701" w:hanging="1701"/>
        <w:jc w:val="both"/>
        <w:rPr>
          <w:rFonts w:ascii="Arial" w:hAnsi="Arial" w:cs="Arial"/>
          <w:lang w:val="es-ES_tradnl"/>
        </w:rPr>
      </w:pPr>
      <w:r w:rsidRPr="0058443E">
        <w:rPr>
          <w:rFonts w:ascii="Arial" w:hAnsi="Arial"/>
          <w:lang w:val="es-ES_tradnl"/>
        </w:rPr>
        <w:lastRenderedPageBreak/>
        <w:tab/>
        <w:t>3.4.4.</w:t>
      </w:r>
      <w:r w:rsidRPr="0058443E">
        <w:rPr>
          <w:rFonts w:ascii="Arial" w:hAnsi="Arial"/>
          <w:lang w:val="es-ES_tradnl"/>
        </w:rPr>
        <w:tab/>
      </w:r>
      <w:r w:rsidRPr="0058443E">
        <w:rPr>
          <w:rFonts w:ascii="Arial" w:hAnsi="Arial"/>
          <w:b/>
          <w:bCs/>
          <w:lang w:val="es-ES_tradnl"/>
        </w:rPr>
        <w:t>Consentimiento fundamentado</w:t>
      </w:r>
      <w:r w:rsidR="0058443E">
        <w:rPr>
          <w:rFonts w:ascii="Arial" w:hAnsi="Arial"/>
          <w:lang w:val="es-ES_tradnl"/>
        </w:rPr>
        <w:t xml:space="preserve"> </w:t>
      </w:r>
      <w:r w:rsidRPr="0058443E">
        <w:rPr>
          <w:lang w:val="es-ES_tradnl"/>
        </w:rPr>
        <w:t>La presente política se publicará en el sitio web de la Institución, en el [</w:t>
      </w:r>
      <w:r w:rsidRPr="0058443E">
        <w:rPr>
          <w:rFonts w:ascii="Arial" w:hAnsi="Arial"/>
          <w:color w:val="000000" w:themeColor="text1"/>
          <w:shd w:val="clear" w:color="auto" w:fill="D9D9D9" w:themeFill="background1" w:themeFillShade="D9"/>
          <w:lang w:val="es-ES_tradnl"/>
        </w:rPr>
        <w:t>título del manual del profesorado</w:t>
      </w:r>
      <w:r w:rsidRPr="0058443E">
        <w:rPr>
          <w:lang w:val="es-ES_tradnl"/>
        </w:rPr>
        <w:t>] y en el [</w:t>
      </w:r>
      <w:r w:rsidRPr="0058443E">
        <w:rPr>
          <w:rFonts w:ascii="Arial" w:hAnsi="Arial"/>
          <w:color w:val="000000" w:themeColor="text1"/>
          <w:shd w:val="clear" w:color="auto" w:fill="D9D9D9" w:themeFill="background1" w:themeFillShade="D9"/>
          <w:lang w:val="es-ES_tradnl"/>
        </w:rPr>
        <w:t>título del manual del alumno</w:t>
      </w:r>
      <w:r w:rsidRPr="0058443E">
        <w:rPr>
          <w:lang w:val="es-ES_tradnl"/>
        </w:rPr>
        <w:t>].</w:t>
      </w:r>
      <w:r w:rsidRPr="0058443E">
        <w:rPr>
          <w:rFonts w:ascii="ArialMT" w:hAnsi="ArialMT"/>
          <w:lang w:val="es-ES_tradnl"/>
        </w:rPr>
        <w:t xml:space="preserve"> </w:t>
      </w:r>
      <w:r w:rsidRPr="0058443E">
        <w:rPr>
          <w:lang w:val="es-ES_tradnl"/>
        </w:rPr>
        <w:t>Además, se hará referencia a la presente política en [condiciones de matriculación de los estudiantes], catálogos académicos o sus equivalentes.</w:t>
      </w:r>
      <w:r w:rsidRPr="0058443E">
        <w:rPr>
          <w:rFonts w:ascii="ArialMT" w:hAnsi="ArialMT"/>
          <w:lang w:val="es-ES_tradnl"/>
        </w:rPr>
        <w:t xml:space="preserve"> Dicha referencia será lo suficientemente detallada como para facilitar el acceso al texto completo de la política.</w:t>
      </w:r>
    </w:p>
    <w:p w14:paraId="5E8F60EB" w14:textId="77777777" w:rsidR="00553957" w:rsidRPr="0058443E" w:rsidRDefault="00553957" w:rsidP="00AE79C2">
      <w:pPr>
        <w:rPr>
          <w:rFonts w:ascii="ArialMT" w:hAnsi="ArialMT" w:cs="ArialMT"/>
          <w:lang w:val="es-ES_tradnl"/>
        </w:rPr>
      </w:pPr>
    </w:p>
    <w:p w14:paraId="3D85EFB6" w14:textId="77777777" w:rsidR="002A1636" w:rsidRPr="0058443E" w:rsidRDefault="002A1636">
      <w:pPr>
        <w:pStyle w:val="Heading1"/>
        <w:keepLines w:val="0"/>
        <w:shd w:val="clear" w:color="auto" w:fill="1F497D" w:themeFill="text2"/>
        <w:spacing w:before="0" w:line="240" w:lineRule="auto"/>
        <w:rPr>
          <w:rFonts w:ascii="Arial" w:hAnsi="Arial" w:cs="Arial"/>
          <w:color w:val="FFFFFF" w:themeColor="background1"/>
          <w:sz w:val="22"/>
          <w:szCs w:val="22"/>
          <w:lang w:val="es-ES_tradnl"/>
        </w:rPr>
      </w:pPr>
    </w:p>
    <w:p w14:paraId="5649F8E0" w14:textId="77777777" w:rsidR="00BC14B7" w:rsidRPr="0058443E"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lang w:val="es-ES_tradnl"/>
        </w:rPr>
      </w:pPr>
      <w:bookmarkStart w:id="10" w:name="_Toc490468519"/>
      <w:bookmarkStart w:id="11" w:name="_Toc490821207"/>
      <w:bookmarkStart w:id="12" w:name="_Toc178342112"/>
      <w:r w:rsidRPr="0058443E">
        <w:rPr>
          <w:rFonts w:ascii="Arial" w:hAnsi="Arial"/>
          <w:color w:val="FFFFFF" w:themeColor="background1"/>
          <w:sz w:val="24"/>
          <w:lang w:val="es-ES_tradnl"/>
        </w:rPr>
        <w:t>ARTÍCULO 4 – GOBERNANZA Y FUNCIONAMIENTO</w:t>
      </w:r>
      <w:bookmarkEnd w:id="10"/>
      <w:bookmarkEnd w:id="11"/>
      <w:bookmarkEnd w:id="12"/>
    </w:p>
    <w:p w14:paraId="6EDD8875" w14:textId="77777777" w:rsidR="00D84124" w:rsidRPr="0058443E" w:rsidRDefault="0025782C" w:rsidP="00A60279">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4,1.</w:t>
      </w:r>
      <w:r w:rsidRPr="0058443E">
        <w:rPr>
          <w:rFonts w:ascii="Arial" w:hAnsi="Arial"/>
          <w:b/>
          <w:color w:val="0070C0"/>
          <w:sz w:val="24"/>
          <w:lang w:val="es-ES_tradnl"/>
        </w:rPr>
        <w:tab/>
      </w:r>
      <w:r w:rsidRPr="0058443E">
        <w:rPr>
          <w:rFonts w:ascii="Arial" w:hAnsi="Arial"/>
          <w:b/>
          <w:bCs/>
          <w:color w:val="0070C0"/>
          <w:sz w:val="24"/>
          <w:lang w:val="es-ES_tradnl"/>
        </w:rPr>
        <w:t>Comité de PI</w:t>
      </w:r>
      <w:r w:rsidRPr="0058443E">
        <w:rPr>
          <w:rFonts w:ascii="Arial" w:hAnsi="Arial"/>
          <w:b/>
          <w:color w:val="0070C0"/>
          <w:sz w:val="24"/>
          <w:lang w:val="es-ES_tradnl"/>
        </w:rPr>
        <w:tab/>
      </w:r>
    </w:p>
    <w:p w14:paraId="43C8DD99" w14:textId="77777777" w:rsidR="00D84124" w:rsidRPr="0058443E" w:rsidRDefault="00D84124" w:rsidP="00811E82">
      <w:pPr>
        <w:spacing w:after="0" w:line="240" w:lineRule="auto"/>
        <w:jc w:val="both"/>
        <w:rPr>
          <w:rFonts w:ascii="Arial" w:hAnsi="Arial" w:cs="Arial"/>
          <w:lang w:val="es-ES_tradnl"/>
        </w:rPr>
      </w:pPr>
    </w:p>
    <w:p w14:paraId="0BEA2268" w14:textId="2FBD5215" w:rsidR="00180A9C" w:rsidRPr="0058443E" w:rsidRDefault="00FE07CF" w:rsidP="00072A78">
      <w:pPr>
        <w:pStyle w:val="ListParagraph"/>
        <w:numPr>
          <w:ilvl w:val="0"/>
          <w:numId w:val="16"/>
        </w:num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 xml:space="preserve">Objeto La Institución establecerá un comité de PI para supervisar la aplicación y evolución de la presente Política y proporcionar orientación estratégica a la OGPI (de conformidad con el artículo 4.2 </w:t>
      </w:r>
      <w:r w:rsidRPr="0058443E">
        <w:rPr>
          <w:rFonts w:ascii="Arial" w:hAnsi="Arial"/>
          <w:i/>
          <w:iCs/>
          <w:lang w:val="es-ES_tradnl"/>
        </w:rPr>
        <w:t>infra</w:t>
      </w:r>
      <w:r w:rsidRPr="0058443E">
        <w:rPr>
          <w:rFonts w:ascii="Arial" w:hAnsi="Arial"/>
          <w:lang w:val="es-ES_tradnl"/>
        </w:rPr>
        <w:t>).</w:t>
      </w:r>
      <w:r w:rsidR="0058443E">
        <w:rPr>
          <w:rFonts w:ascii="Arial" w:hAnsi="Arial"/>
          <w:lang w:val="es-ES_tradnl"/>
        </w:rPr>
        <w:t xml:space="preserve"> </w:t>
      </w:r>
    </w:p>
    <w:p w14:paraId="3036B1DF" w14:textId="77777777" w:rsidR="00657B2A" w:rsidRPr="0058443E" w:rsidRDefault="00657B2A" w:rsidP="00811E82">
      <w:pPr>
        <w:tabs>
          <w:tab w:val="left" w:pos="851"/>
        </w:tabs>
        <w:spacing w:after="0" w:line="240" w:lineRule="auto"/>
        <w:ind w:left="851" w:hanging="851"/>
        <w:jc w:val="both"/>
        <w:rPr>
          <w:rFonts w:ascii="Arial" w:hAnsi="Arial" w:cs="Arial"/>
          <w:lang w:val="es-ES_tradnl"/>
        </w:rPr>
      </w:pPr>
    </w:p>
    <w:p w14:paraId="3D52736E" w14:textId="77777777" w:rsidR="000A2A3A" w:rsidRPr="0058443E" w:rsidRDefault="00180A9C" w:rsidP="00811E82">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4.1.2.</w:t>
      </w:r>
      <w:r w:rsidRPr="0058443E">
        <w:rPr>
          <w:rFonts w:ascii="Arial" w:hAnsi="Arial"/>
          <w:lang w:val="es-ES_tradnl"/>
        </w:rPr>
        <w:tab/>
      </w:r>
      <w:r w:rsidRPr="0058443E">
        <w:rPr>
          <w:rFonts w:ascii="Arial" w:hAnsi="Arial"/>
          <w:b/>
          <w:bCs/>
          <w:lang w:val="es-ES_tradnl"/>
        </w:rPr>
        <w:t>Composición</w:t>
      </w:r>
      <w:r w:rsidRPr="0058443E">
        <w:rPr>
          <w:rFonts w:ascii="Arial" w:hAnsi="Arial"/>
          <w:lang w:val="es-ES_tradnl"/>
        </w:rPr>
        <w:t xml:space="preserve"> El Comité de PI estará compuesto por [</w:t>
      </w:r>
      <w:r w:rsidRPr="0058443E">
        <w:rPr>
          <w:rFonts w:ascii="Arial" w:hAnsi="Arial"/>
          <w:color w:val="000000" w:themeColor="text1"/>
          <w:shd w:val="clear" w:color="auto" w:fill="D9D9D9" w:themeFill="background1" w:themeFillShade="D9"/>
          <w:lang w:val="es-ES_tradnl"/>
        </w:rPr>
        <w:t>composición</w:t>
      </w:r>
      <w:r w:rsidRPr="0058443E">
        <w:rPr>
          <w:rFonts w:ascii="Arial" w:hAnsi="Arial"/>
          <w:lang w:val="es-ES_tradnl"/>
        </w:rPr>
        <w:t>] y presidido por el oficial superior competente o por la persona que éste designe.</w:t>
      </w:r>
    </w:p>
    <w:p w14:paraId="1F231E60" w14:textId="77777777" w:rsidR="000A2A3A" w:rsidRPr="0058443E" w:rsidRDefault="000A2A3A" w:rsidP="00811E82">
      <w:pPr>
        <w:tabs>
          <w:tab w:val="left" w:pos="851"/>
        </w:tabs>
        <w:spacing w:after="0" w:line="240" w:lineRule="auto"/>
        <w:ind w:left="851" w:hanging="851"/>
        <w:jc w:val="both"/>
        <w:rPr>
          <w:rFonts w:ascii="Arial" w:hAnsi="Arial" w:cs="Arial"/>
          <w:lang w:val="es-ES_tradnl"/>
        </w:rPr>
      </w:pPr>
    </w:p>
    <w:p w14:paraId="2151136E" w14:textId="77777777" w:rsidR="00E56360" w:rsidRPr="0058443E" w:rsidRDefault="00392235" w:rsidP="00E56360">
      <w:pPr>
        <w:tabs>
          <w:tab w:val="left" w:pos="851"/>
        </w:tabs>
        <w:autoSpaceDE w:val="0"/>
        <w:autoSpaceDN w:val="0"/>
        <w:adjustRightInd w:val="0"/>
        <w:spacing w:after="0" w:line="240" w:lineRule="auto"/>
        <w:ind w:left="851" w:hanging="851"/>
        <w:jc w:val="both"/>
        <w:rPr>
          <w:rFonts w:ascii="Arial" w:eastAsiaTheme="minorHAnsi" w:hAnsi="Arial" w:cs="Arial"/>
          <w:lang w:val="es-ES_tradnl"/>
        </w:rPr>
      </w:pPr>
      <w:r w:rsidRPr="0058443E">
        <w:rPr>
          <w:rFonts w:ascii="Arial" w:hAnsi="Arial"/>
          <w:lang w:val="es-ES_tradnl"/>
        </w:rPr>
        <w:t>4.1.3.</w:t>
      </w:r>
      <w:r w:rsidRPr="0058443E">
        <w:rPr>
          <w:rFonts w:ascii="Arial" w:hAnsi="Arial"/>
          <w:lang w:val="es-ES_tradnl"/>
        </w:rPr>
        <w:tab/>
      </w:r>
      <w:r w:rsidRPr="0058443E">
        <w:rPr>
          <w:rFonts w:ascii="Arial" w:hAnsi="Arial"/>
          <w:b/>
          <w:bCs/>
          <w:lang w:val="es-ES_tradnl"/>
        </w:rPr>
        <w:t>Responsabilidades</w:t>
      </w:r>
      <w:r w:rsidRPr="0058443E">
        <w:rPr>
          <w:rFonts w:ascii="Arial" w:hAnsi="Arial"/>
          <w:lang w:val="es-ES_tradnl"/>
        </w:rPr>
        <w:t xml:space="preserve"> El Comité de PI es el máximo órgano de decisión en la determinación de una estrategia de gestión y comercialización de cada tipo de PI.</w:t>
      </w:r>
    </w:p>
    <w:p w14:paraId="3E633289" w14:textId="77777777" w:rsidR="00D84124" w:rsidRPr="0058443E" w:rsidRDefault="00D84124" w:rsidP="00E56360">
      <w:pPr>
        <w:tabs>
          <w:tab w:val="left" w:pos="851"/>
        </w:tabs>
        <w:autoSpaceDE w:val="0"/>
        <w:autoSpaceDN w:val="0"/>
        <w:adjustRightInd w:val="0"/>
        <w:spacing w:after="0" w:line="240" w:lineRule="auto"/>
        <w:ind w:left="851" w:hanging="851"/>
        <w:jc w:val="both"/>
        <w:rPr>
          <w:rFonts w:ascii="Arial" w:hAnsi="Arial" w:cs="Arial"/>
          <w:lang w:val="es-ES_tradnl"/>
        </w:rPr>
      </w:pPr>
    </w:p>
    <w:p w14:paraId="7E9687DC" w14:textId="77777777" w:rsidR="00D84124" w:rsidRPr="0058443E" w:rsidRDefault="00392235" w:rsidP="00811E82">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4.1.4.</w:t>
      </w:r>
      <w:r w:rsidRPr="0058443E">
        <w:rPr>
          <w:rFonts w:ascii="Arial" w:hAnsi="Arial"/>
          <w:lang w:val="es-ES_tradnl"/>
        </w:rPr>
        <w:tab/>
      </w:r>
      <w:r w:rsidRPr="0058443E">
        <w:rPr>
          <w:rFonts w:ascii="Arial" w:hAnsi="Arial"/>
          <w:b/>
          <w:bCs/>
          <w:lang w:val="es-ES_tradnl"/>
        </w:rPr>
        <w:t>Reuniones</w:t>
      </w:r>
      <w:r w:rsidRPr="0058443E">
        <w:rPr>
          <w:rFonts w:ascii="Arial" w:hAnsi="Arial"/>
          <w:lang w:val="es-ES_tradnl"/>
        </w:rPr>
        <w:t xml:space="preserve"> El Comité de PI celebrará reuniones periódicas y podrá organizar reuniones </w:t>
      </w:r>
      <w:r w:rsidRPr="0058443E">
        <w:rPr>
          <w:rFonts w:ascii="Arial" w:hAnsi="Arial"/>
          <w:i/>
          <w:iCs/>
          <w:lang w:val="es-ES_tradnl"/>
        </w:rPr>
        <w:t>ad hoc</w:t>
      </w:r>
      <w:r w:rsidRPr="0058443E">
        <w:rPr>
          <w:rFonts w:ascii="Arial" w:hAnsi="Arial"/>
          <w:lang w:val="es-ES_tradnl"/>
        </w:rPr>
        <w:t>.</w:t>
      </w:r>
    </w:p>
    <w:p w14:paraId="6FE6F7CF" w14:textId="77777777" w:rsidR="00D84124" w:rsidRPr="0058443E" w:rsidRDefault="00D84124" w:rsidP="00811E82">
      <w:pPr>
        <w:spacing w:after="0" w:line="240" w:lineRule="auto"/>
        <w:jc w:val="both"/>
        <w:rPr>
          <w:rFonts w:ascii="Arial" w:hAnsi="Arial" w:cs="Arial"/>
          <w:lang w:val="es-ES_tradnl"/>
        </w:rPr>
      </w:pPr>
    </w:p>
    <w:p w14:paraId="0ABDA7D4" w14:textId="77777777" w:rsidR="00D84124" w:rsidRPr="0058443E" w:rsidRDefault="0025782C" w:rsidP="00A60279">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4,2.</w:t>
      </w:r>
      <w:r w:rsidRPr="0058443E">
        <w:rPr>
          <w:rFonts w:ascii="Arial" w:hAnsi="Arial"/>
          <w:b/>
          <w:color w:val="0070C0"/>
          <w:sz w:val="24"/>
          <w:lang w:val="es-ES_tradnl"/>
        </w:rPr>
        <w:tab/>
        <w:t>Oficina de gestión de la PI (OGPI)</w:t>
      </w:r>
    </w:p>
    <w:p w14:paraId="28DC2B96" w14:textId="77777777" w:rsidR="00D84124" w:rsidRPr="0058443E" w:rsidRDefault="00D84124" w:rsidP="00811E82">
      <w:pPr>
        <w:spacing w:after="0" w:line="240" w:lineRule="auto"/>
        <w:jc w:val="both"/>
        <w:rPr>
          <w:rFonts w:ascii="Arial" w:hAnsi="Arial" w:cs="Arial"/>
          <w:lang w:val="es-ES_tradnl"/>
        </w:rPr>
      </w:pPr>
    </w:p>
    <w:p w14:paraId="2180DC7B" w14:textId="77777777" w:rsidR="006B389E" w:rsidRPr="0058443E" w:rsidRDefault="00E029DE" w:rsidP="00811E82">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4.2.1.</w:t>
      </w:r>
      <w:r w:rsidRPr="0058443E">
        <w:rPr>
          <w:rFonts w:ascii="Arial" w:hAnsi="Arial"/>
          <w:lang w:val="es-ES_tradnl"/>
        </w:rPr>
        <w:tab/>
      </w:r>
      <w:r w:rsidRPr="0058443E">
        <w:rPr>
          <w:rFonts w:ascii="Arial" w:hAnsi="Arial"/>
          <w:b/>
          <w:bCs/>
          <w:lang w:val="es-ES_tradnl"/>
        </w:rPr>
        <w:t>Objeto</w:t>
      </w:r>
      <w:r w:rsidRPr="0058443E">
        <w:rPr>
          <w:rFonts w:ascii="Arial" w:hAnsi="Arial"/>
          <w:lang w:val="es-ES_tradnl"/>
        </w:rPr>
        <w:t xml:space="preserve"> La Institución establecerá una oficina de gestión de la PI (OGPI) o habilitará una función dentro de la Institución o de otra organización para que actúe como tal, con el fin de ayudar a la Institución a gestionar y comercializar su PI a fin de promover su desarrollo y utilización para beneficio económico y social. </w:t>
      </w:r>
    </w:p>
    <w:p w14:paraId="67971CFE" w14:textId="77777777" w:rsidR="006B389E" w:rsidRPr="0058443E" w:rsidRDefault="006B389E" w:rsidP="00811E82">
      <w:pPr>
        <w:tabs>
          <w:tab w:val="left" w:pos="851"/>
        </w:tabs>
        <w:autoSpaceDE w:val="0"/>
        <w:autoSpaceDN w:val="0"/>
        <w:adjustRightInd w:val="0"/>
        <w:spacing w:after="0" w:line="240" w:lineRule="auto"/>
        <w:ind w:left="851" w:hanging="851"/>
        <w:jc w:val="both"/>
        <w:rPr>
          <w:rFonts w:ascii="Arial" w:hAnsi="Arial" w:cs="Arial"/>
          <w:lang w:val="es-ES_tradnl"/>
        </w:rPr>
      </w:pPr>
    </w:p>
    <w:p w14:paraId="2B4032F6" w14:textId="77777777" w:rsidR="00E029DE" w:rsidRPr="0058443E" w:rsidRDefault="006B389E" w:rsidP="00811E82">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4.2.2.</w:t>
      </w:r>
      <w:r w:rsidRPr="0058443E">
        <w:rPr>
          <w:rFonts w:ascii="Arial" w:hAnsi="Arial"/>
          <w:lang w:val="es-ES_tradnl"/>
        </w:rPr>
        <w:tab/>
      </w:r>
      <w:r w:rsidRPr="0058443E">
        <w:rPr>
          <w:rFonts w:ascii="Arial" w:hAnsi="Arial"/>
          <w:b/>
          <w:bCs/>
          <w:lang w:val="es-ES_tradnl"/>
        </w:rPr>
        <w:t>Responsabilidades</w:t>
      </w:r>
      <w:r w:rsidRPr="0058443E">
        <w:rPr>
          <w:rFonts w:ascii="Arial" w:hAnsi="Arial"/>
          <w:lang w:val="es-ES_tradnl"/>
        </w:rPr>
        <w:t xml:space="preserve"> Entre las responsabilidades de la OGPI se contarán las siguientes:</w:t>
      </w:r>
    </w:p>
    <w:p w14:paraId="58EFD66A" w14:textId="77777777" w:rsidR="002744C0" w:rsidRPr="0058443E" w:rsidRDefault="00AA45D7"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s-ES_tradnl"/>
        </w:rPr>
      </w:pPr>
      <w:r w:rsidRPr="0058443E">
        <w:rPr>
          <w:rFonts w:ascii="Arial" w:hAnsi="Arial"/>
          <w:lang w:val="es-ES_tradnl"/>
        </w:rPr>
        <w:t>Divulgación/sensibilización dirigida a los creadores;</w:t>
      </w:r>
    </w:p>
    <w:p w14:paraId="0401928D" w14:textId="77777777" w:rsidR="001B1B83" w:rsidRPr="0058443E" w:rsidRDefault="00247CEB"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s-ES_tradnl"/>
        </w:rPr>
      </w:pPr>
      <w:r w:rsidRPr="0058443E">
        <w:rPr>
          <w:rFonts w:ascii="Arial" w:hAnsi="Arial"/>
          <w:lang w:val="es-ES_tradnl"/>
        </w:rPr>
        <w:t xml:space="preserve">Gestión de las relaciones con los creadores; </w:t>
      </w:r>
    </w:p>
    <w:p w14:paraId="4B5FF03B" w14:textId="77777777" w:rsidR="00E029DE" w:rsidRPr="0058443E" w:rsidRDefault="00440E76" w:rsidP="00FC660B">
      <w:pPr>
        <w:pStyle w:val="ListParagraph"/>
        <w:numPr>
          <w:ilvl w:val="0"/>
          <w:numId w:val="65"/>
        </w:numPr>
        <w:spacing w:after="0" w:line="240" w:lineRule="auto"/>
        <w:ind w:left="1276" w:hanging="425"/>
        <w:jc w:val="both"/>
        <w:rPr>
          <w:rFonts w:ascii="Arial" w:hAnsi="Arial" w:cs="Arial"/>
          <w:lang w:val="es-ES_tradnl"/>
        </w:rPr>
      </w:pPr>
      <w:r w:rsidRPr="0058443E">
        <w:rPr>
          <w:rFonts w:ascii="Arial" w:hAnsi="Arial"/>
          <w:lang w:val="es-ES_tradnl"/>
        </w:rPr>
        <w:t>Gestión de la PI</w:t>
      </w:r>
    </w:p>
    <w:p w14:paraId="3A8FEC70" w14:textId="77777777" w:rsidR="00440E76" w:rsidRPr="0058443E" w:rsidRDefault="00247CEB" w:rsidP="00FC660B">
      <w:pPr>
        <w:pStyle w:val="ListParagraph"/>
        <w:numPr>
          <w:ilvl w:val="0"/>
          <w:numId w:val="65"/>
        </w:numPr>
        <w:spacing w:after="0" w:line="240" w:lineRule="auto"/>
        <w:ind w:left="1276" w:hanging="425"/>
        <w:jc w:val="both"/>
        <w:rPr>
          <w:rFonts w:ascii="Arial" w:hAnsi="Arial" w:cs="Arial"/>
          <w:lang w:val="es-ES_tradnl"/>
        </w:rPr>
      </w:pPr>
      <w:r w:rsidRPr="0058443E">
        <w:rPr>
          <w:rFonts w:ascii="Arial" w:hAnsi="Arial"/>
          <w:lang w:val="es-ES_tradnl"/>
        </w:rPr>
        <w:t>Comercialización de tecnologías y negociación de contratos de PI;</w:t>
      </w:r>
    </w:p>
    <w:p w14:paraId="3E6E58D5" w14:textId="77777777" w:rsidR="00440E76" w:rsidRPr="0058443E" w:rsidRDefault="00C6002D" w:rsidP="00FC660B">
      <w:pPr>
        <w:pStyle w:val="ListParagraph"/>
        <w:numPr>
          <w:ilvl w:val="0"/>
          <w:numId w:val="65"/>
        </w:numPr>
        <w:spacing w:after="0" w:line="240" w:lineRule="auto"/>
        <w:ind w:left="1276" w:hanging="425"/>
        <w:jc w:val="both"/>
        <w:rPr>
          <w:rFonts w:ascii="Arial" w:hAnsi="Arial" w:cs="Arial"/>
          <w:lang w:val="es-ES_tradnl"/>
        </w:rPr>
      </w:pPr>
      <w:r w:rsidRPr="0058443E">
        <w:rPr>
          <w:rFonts w:ascii="Arial" w:hAnsi="Arial"/>
          <w:lang w:val="es-ES_tradnl"/>
        </w:rPr>
        <w:t>Gestión de contratos de PI; y</w:t>
      </w:r>
    </w:p>
    <w:p w14:paraId="2A52BC8C" w14:textId="77777777" w:rsidR="00C6002D" w:rsidRPr="0058443E" w:rsidRDefault="00C6002D" w:rsidP="00FC660B">
      <w:pPr>
        <w:pStyle w:val="ListParagraph"/>
        <w:numPr>
          <w:ilvl w:val="0"/>
          <w:numId w:val="65"/>
        </w:numPr>
        <w:spacing w:after="0" w:line="240" w:lineRule="auto"/>
        <w:ind w:left="1276" w:hanging="425"/>
        <w:jc w:val="both"/>
        <w:rPr>
          <w:rFonts w:ascii="Arial" w:hAnsi="Arial" w:cs="Arial"/>
          <w:lang w:val="es-ES_tradnl"/>
        </w:rPr>
      </w:pPr>
      <w:r w:rsidRPr="0058443E">
        <w:rPr>
          <w:rFonts w:ascii="Arial" w:hAnsi="Arial"/>
          <w:lang w:val="es-ES_tradnl"/>
        </w:rPr>
        <w:t>Costos de PI y distribución de ingresos</w:t>
      </w:r>
    </w:p>
    <w:p w14:paraId="4318002E" w14:textId="77777777" w:rsidR="005806D1" w:rsidRPr="0058443E" w:rsidRDefault="005806D1" w:rsidP="00E171EF">
      <w:pPr>
        <w:tabs>
          <w:tab w:val="left" w:pos="851"/>
        </w:tabs>
        <w:spacing w:after="0" w:line="240" w:lineRule="auto"/>
        <w:jc w:val="both"/>
        <w:rPr>
          <w:rFonts w:ascii="Arial" w:hAnsi="Arial" w:cs="Arial"/>
          <w:color w:val="000000" w:themeColor="text1"/>
          <w:lang w:val="es-ES_tradnl"/>
        </w:rPr>
      </w:pPr>
    </w:p>
    <w:p w14:paraId="0ACBBCD5" w14:textId="77777777" w:rsidR="00850269" w:rsidRPr="0058443E" w:rsidRDefault="00850269" w:rsidP="00811E82">
      <w:pPr>
        <w:spacing w:after="0" w:line="240" w:lineRule="auto"/>
        <w:jc w:val="both"/>
        <w:rPr>
          <w:rFonts w:ascii="Arial" w:hAnsi="Arial" w:cs="Arial"/>
          <w:lang w:val="es-ES_tradnl"/>
        </w:rPr>
      </w:pPr>
    </w:p>
    <w:p w14:paraId="4517DBDE" w14:textId="77777777" w:rsidR="0025782C" w:rsidRPr="0058443E" w:rsidRDefault="0025782C"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ES_tradnl"/>
        </w:rPr>
      </w:pPr>
      <w:bookmarkStart w:id="13" w:name="_Toc490468520"/>
    </w:p>
    <w:p w14:paraId="3F5ABF19" w14:textId="77777777" w:rsidR="00F523E3" w:rsidRPr="0058443E"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lang w:val="es-ES_tradnl"/>
        </w:rPr>
      </w:pPr>
      <w:bookmarkStart w:id="14" w:name="_Toc490821208"/>
      <w:bookmarkStart w:id="15" w:name="_Toc178342113"/>
      <w:r w:rsidRPr="0058443E">
        <w:rPr>
          <w:rFonts w:ascii="Arial" w:hAnsi="Arial"/>
          <w:color w:val="FFFFFF" w:themeColor="background1"/>
          <w:sz w:val="22"/>
          <w:lang w:val="es-ES_tradnl"/>
        </w:rPr>
        <w:t xml:space="preserve">ARTÍCULO 5 - TITULARIDAD DE LA PI Y </w:t>
      </w:r>
      <w:bookmarkEnd w:id="13"/>
      <w:bookmarkEnd w:id="14"/>
      <w:r w:rsidRPr="0058443E">
        <w:rPr>
          <w:rFonts w:ascii="Arial" w:hAnsi="Arial"/>
          <w:color w:val="FFFFFF" w:themeColor="background1"/>
          <w:sz w:val="22"/>
          <w:lang w:val="es-ES_tradnl"/>
        </w:rPr>
        <w:t>DERECHOS DE USO</w:t>
      </w:r>
      <w:bookmarkEnd w:id="15"/>
      <w:r w:rsidRPr="0058443E">
        <w:rPr>
          <w:rFonts w:ascii="Arial" w:hAnsi="Arial"/>
          <w:color w:val="FFFFFF" w:themeColor="background1"/>
          <w:sz w:val="22"/>
          <w:lang w:val="es-ES_tradnl"/>
        </w:rPr>
        <w:t xml:space="preserve"> </w:t>
      </w:r>
    </w:p>
    <w:p w14:paraId="1761E7B1" w14:textId="3F1A50B7" w:rsidR="00D84124" w:rsidRPr="0058443E" w:rsidRDefault="00E95DD8" w:rsidP="00A60279">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5,1.</w:t>
      </w:r>
      <w:r w:rsidRPr="0058443E">
        <w:rPr>
          <w:rFonts w:ascii="Arial" w:hAnsi="Arial"/>
          <w:b/>
          <w:color w:val="0070C0"/>
          <w:sz w:val="24"/>
          <w:lang w:val="es-ES_tradnl"/>
        </w:rPr>
        <w:tab/>
        <w:t>PI creada por miembros del personal</w:t>
      </w:r>
      <w:r w:rsidR="0058443E">
        <w:rPr>
          <w:rFonts w:ascii="Arial" w:hAnsi="Arial"/>
          <w:b/>
          <w:color w:val="0070C0"/>
          <w:sz w:val="24"/>
          <w:lang w:val="es-ES_tradnl"/>
        </w:rPr>
        <w:t xml:space="preserve"> </w:t>
      </w:r>
    </w:p>
    <w:p w14:paraId="22024154" w14:textId="77777777" w:rsidR="00D84124" w:rsidRPr="0058443E" w:rsidRDefault="00D84124" w:rsidP="00811E82">
      <w:pPr>
        <w:tabs>
          <w:tab w:val="left" w:pos="567"/>
        </w:tabs>
        <w:spacing w:after="0" w:line="240" w:lineRule="auto"/>
        <w:jc w:val="both"/>
        <w:rPr>
          <w:rFonts w:ascii="Arial" w:hAnsi="Arial" w:cs="Arial"/>
          <w:b/>
          <w:color w:val="000000" w:themeColor="text1"/>
          <w:lang w:val="es-ES_tradnl"/>
        </w:rPr>
      </w:pPr>
    </w:p>
    <w:p w14:paraId="4B90E6B1" w14:textId="1A1CAD61" w:rsidR="00733AE5" w:rsidRPr="0058443E" w:rsidRDefault="00AE648D" w:rsidP="00733AE5">
      <w:pPr>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5.1.1.</w:t>
      </w:r>
      <w:r w:rsidRPr="0058443E">
        <w:rPr>
          <w:rFonts w:ascii="Arial" w:hAnsi="Arial"/>
          <w:lang w:val="es-ES_tradnl"/>
        </w:rPr>
        <w:tab/>
      </w:r>
      <w:r w:rsidRPr="0058443E">
        <w:rPr>
          <w:rFonts w:ascii="Arial" w:hAnsi="Arial"/>
          <w:b/>
          <w:bCs/>
          <w:lang w:val="es-ES_tradnl"/>
        </w:rPr>
        <w:t>Titularidad de la Institución</w:t>
      </w:r>
      <w:r w:rsidR="0058443E">
        <w:rPr>
          <w:rFonts w:ascii="Arial" w:hAnsi="Arial"/>
          <w:lang w:val="es-ES_tradnl"/>
        </w:rPr>
        <w:t xml:space="preserve"> </w:t>
      </w:r>
      <w:r w:rsidRPr="0058443E">
        <w:rPr>
          <w:rFonts w:ascii="Arial" w:hAnsi="Arial"/>
          <w:lang w:val="es-ES_tradnl"/>
        </w:rPr>
        <w:t>La Institución es propietaria de toda la PI creada por los miembros del personal:</w:t>
      </w:r>
    </w:p>
    <w:p w14:paraId="10EEF077" w14:textId="77777777" w:rsidR="00733AE5" w:rsidRPr="0058443E" w:rsidRDefault="00477062" w:rsidP="006B4A1A">
      <w:pPr>
        <w:pStyle w:val="ListParagraph"/>
        <w:numPr>
          <w:ilvl w:val="0"/>
          <w:numId w:val="54"/>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 xml:space="preserve">en el curso y ámbito de su empleo; o </w:t>
      </w:r>
    </w:p>
    <w:p w14:paraId="398BC8BE" w14:textId="77777777" w:rsidR="00733AE5" w:rsidRPr="0058443E" w:rsidRDefault="00733AE5" w:rsidP="006B4A1A">
      <w:pPr>
        <w:pStyle w:val="ListParagraph"/>
        <w:numPr>
          <w:ilvl w:val="0"/>
          <w:numId w:val="54"/>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habiendo hecho un uso sustancial de los recursos de la Institución.</w:t>
      </w:r>
    </w:p>
    <w:p w14:paraId="42A0EDC0" w14:textId="77777777" w:rsidR="00733AE5" w:rsidRPr="0058443E" w:rsidRDefault="00733AE5" w:rsidP="00902B9A">
      <w:pPr>
        <w:autoSpaceDE w:val="0"/>
        <w:autoSpaceDN w:val="0"/>
        <w:adjustRightInd w:val="0"/>
        <w:spacing w:after="0" w:line="240" w:lineRule="auto"/>
        <w:ind w:left="851" w:hanging="851"/>
        <w:jc w:val="both"/>
        <w:rPr>
          <w:rFonts w:ascii="Arial" w:hAnsi="Arial" w:cs="Arial"/>
          <w:lang w:val="es-ES_tradnl"/>
        </w:rPr>
      </w:pPr>
    </w:p>
    <w:p w14:paraId="32CDB897" w14:textId="77777777" w:rsidR="00AA45D7" w:rsidRPr="0058443E" w:rsidRDefault="00AE648D" w:rsidP="00AA45D7">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5.1.2.</w:t>
      </w:r>
      <w:r w:rsidRPr="0058443E">
        <w:rPr>
          <w:rFonts w:ascii="Arial" w:hAnsi="Arial"/>
          <w:lang w:val="es-ES_tradnl"/>
        </w:rPr>
        <w:tab/>
      </w:r>
      <w:r w:rsidRPr="0058443E">
        <w:rPr>
          <w:rFonts w:ascii="Arial" w:hAnsi="Arial"/>
          <w:b/>
          <w:bCs/>
          <w:lang w:val="es-ES_tradnl"/>
        </w:rPr>
        <w:t>Propiedad de los miembros del personal</w:t>
      </w:r>
      <w:r w:rsidRPr="0058443E">
        <w:rPr>
          <w:rFonts w:ascii="Arial" w:hAnsi="Arial"/>
          <w:lang w:val="es-ES_tradnl"/>
        </w:rPr>
        <w:t xml:space="preserve"> Los miembros del personal serán propietarios o copropietarios de la PI que hayan creado cuando dicha PI:</w:t>
      </w:r>
    </w:p>
    <w:p w14:paraId="192F4A88" w14:textId="77777777" w:rsidR="00AA45D7" w:rsidRPr="0058443E" w:rsidRDefault="00AA45D7" w:rsidP="00AA45D7">
      <w:pPr>
        <w:pStyle w:val="ListParagraph"/>
        <w:numPr>
          <w:ilvl w:val="0"/>
          <w:numId w:val="55"/>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esté al margen del desempeño y ámbito de su empleo y sin hacer un uso sustancial de los recursos de la Institución;</w:t>
      </w:r>
    </w:p>
    <w:p w14:paraId="464AF66F" w14:textId="77777777" w:rsidR="00AA45D7" w:rsidRPr="0058443E" w:rsidRDefault="00AA45D7"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 xml:space="preserve">cuando dicha PI se utilice en otros trabajos académicos (véase el artículo 5.5); </w:t>
      </w:r>
    </w:p>
    <w:p w14:paraId="44DCCE8D" w14:textId="77777777" w:rsidR="00477062" w:rsidRPr="0058443E" w:rsidRDefault="00477062"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w:t>
      </w:r>
      <w:r w:rsidRPr="0058443E">
        <w:rPr>
          <w:rFonts w:ascii="Arial" w:hAnsi="Arial"/>
          <w:b/>
          <w:lang w:val="es-ES_tradnl"/>
        </w:rPr>
        <w:t>Opción</w:t>
      </w:r>
      <w:r w:rsidRPr="0058443E">
        <w:rPr>
          <w:rFonts w:ascii="Arial" w:hAnsi="Arial"/>
          <w:lang w:val="es-ES_tradnl"/>
        </w:rPr>
        <w:t xml:space="preserve">: </w:t>
      </w:r>
      <w:r w:rsidRPr="0058443E">
        <w:rPr>
          <w:rFonts w:ascii="Arial" w:hAnsi="Arial"/>
          <w:color w:val="000000" w:themeColor="text1"/>
          <w:shd w:val="clear" w:color="auto" w:fill="D9D9D9" w:themeFill="background1" w:themeFillShade="D9"/>
          <w:lang w:val="es-ES_tradnl"/>
        </w:rPr>
        <w:t>Otros derechos de PI, según lo exija la legislación nacional, o respecto de los cuales la Institución no pueda o no desee reivindicar la titularidad y así lo haya comunicado por escrito</w:t>
      </w:r>
      <w:r w:rsidRPr="0058443E">
        <w:rPr>
          <w:rFonts w:ascii="Arial" w:hAnsi="Arial"/>
          <w:lang w:val="es-ES_tradnl"/>
        </w:rPr>
        <w:t>].</w:t>
      </w:r>
    </w:p>
    <w:p w14:paraId="65ECC2F9" w14:textId="77777777" w:rsidR="005164A0" w:rsidRPr="0058443E" w:rsidRDefault="005164A0" w:rsidP="005164A0">
      <w:pPr>
        <w:tabs>
          <w:tab w:val="left" w:pos="851"/>
          <w:tab w:val="left" w:pos="1701"/>
        </w:tabs>
        <w:autoSpaceDE w:val="0"/>
        <w:autoSpaceDN w:val="0"/>
        <w:adjustRightInd w:val="0"/>
        <w:spacing w:after="0" w:line="240" w:lineRule="auto"/>
        <w:jc w:val="both"/>
        <w:rPr>
          <w:rFonts w:ascii="Arial" w:hAnsi="Arial" w:cs="Arial"/>
          <w:lang w:val="es-ES_tradnl"/>
        </w:rPr>
      </w:pPr>
    </w:p>
    <w:p w14:paraId="4700BCCC" w14:textId="413FBBFA" w:rsidR="00477062" w:rsidRPr="0058443E" w:rsidRDefault="00314289" w:rsidP="00477062">
      <w:pPr>
        <w:tabs>
          <w:tab w:val="left" w:pos="851"/>
          <w:tab w:val="left" w:pos="170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5.1.3.</w:t>
      </w:r>
      <w:r w:rsidRPr="0058443E">
        <w:rPr>
          <w:rFonts w:ascii="Arial" w:hAnsi="Arial"/>
          <w:lang w:val="es-ES_tradnl"/>
        </w:rPr>
        <w:tab/>
      </w:r>
      <w:r w:rsidRPr="0058443E">
        <w:rPr>
          <w:rFonts w:ascii="Arial" w:hAnsi="Arial"/>
          <w:b/>
          <w:bCs/>
          <w:lang w:val="es-ES_tradnl"/>
        </w:rPr>
        <w:t>PI derivada de contratos de investigación.</w:t>
      </w:r>
      <w:r w:rsidR="0058443E">
        <w:rPr>
          <w:rFonts w:ascii="Arial" w:hAnsi="Arial"/>
          <w:lang w:val="es-ES_tradnl"/>
        </w:rPr>
        <w:t xml:space="preserve"> </w:t>
      </w:r>
      <w:r w:rsidRPr="0058443E">
        <w:rPr>
          <w:rFonts w:ascii="Arial" w:hAnsi="Arial"/>
          <w:lang w:val="es-ES_tradnl"/>
        </w:rPr>
        <w:t xml:space="preserve">En ausencia de disposiciones contrarias en la legislación nacional [O: cuando no haya un uso sustancial de los recursos de la Institución], las cláusulas del contrato de investigación regularán la titularidad de la PI creada por los miembros del personal en el marco de un proyecto de investigación que forme parte de un contrato de investigación, tal y como se establece en el artículo 7. </w:t>
      </w:r>
    </w:p>
    <w:p w14:paraId="0257BEFF" w14:textId="77777777" w:rsidR="00DE3103" w:rsidRPr="0058443E" w:rsidRDefault="00DE3103" w:rsidP="00DE3103">
      <w:pPr>
        <w:autoSpaceDE w:val="0"/>
        <w:autoSpaceDN w:val="0"/>
        <w:adjustRightInd w:val="0"/>
        <w:spacing w:after="0" w:line="240" w:lineRule="auto"/>
        <w:jc w:val="both"/>
        <w:rPr>
          <w:rFonts w:ascii="Arial" w:hAnsi="Arial" w:cs="Arial"/>
          <w:sz w:val="24"/>
          <w:szCs w:val="24"/>
          <w:lang w:val="es-ES_tradnl"/>
        </w:rPr>
      </w:pPr>
    </w:p>
    <w:p w14:paraId="7B46EACA" w14:textId="7A2BF2C2" w:rsidR="00C26D8C" w:rsidRPr="0058443E" w:rsidRDefault="009B1E64" w:rsidP="00C26D8C">
      <w:pPr>
        <w:tabs>
          <w:tab w:val="left" w:pos="1701"/>
        </w:tabs>
        <w:autoSpaceDE w:val="0"/>
        <w:autoSpaceDN w:val="0"/>
        <w:adjustRightInd w:val="0"/>
        <w:spacing w:after="0" w:line="240" w:lineRule="auto"/>
        <w:ind w:left="850" w:hanging="850"/>
        <w:jc w:val="both"/>
        <w:rPr>
          <w:rFonts w:ascii="Arial" w:hAnsi="Arial" w:cs="Arial"/>
          <w:lang w:val="es-ES_tradnl"/>
        </w:rPr>
      </w:pPr>
      <w:r w:rsidRPr="0058443E">
        <w:rPr>
          <w:rFonts w:ascii="Arial" w:hAnsi="Arial"/>
          <w:lang w:val="es-ES_tradnl"/>
        </w:rPr>
        <w:t xml:space="preserve">5.1.4. </w:t>
      </w:r>
      <w:r w:rsidRPr="0058443E">
        <w:rPr>
          <w:rFonts w:ascii="Arial" w:hAnsi="Arial"/>
          <w:lang w:val="es-ES_tradnl"/>
        </w:rPr>
        <w:tab/>
      </w:r>
      <w:r w:rsidRPr="0058443E">
        <w:rPr>
          <w:rFonts w:ascii="Arial" w:hAnsi="Arial"/>
          <w:b/>
          <w:bCs/>
          <w:lang w:val="es-ES_tradnl"/>
        </w:rPr>
        <w:t>Nombramiento de miembros del personal en otra institución</w:t>
      </w:r>
      <w:r w:rsidRPr="0058443E">
        <w:rPr>
          <w:rFonts w:ascii="Arial" w:hAnsi="Arial"/>
          <w:lang w:val="es-ES_tradnl"/>
        </w:rPr>
        <w:t>.</w:t>
      </w:r>
      <w:r w:rsidR="00B06F85" w:rsidRPr="0058443E">
        <w:rPr>
          <w:rStyle w:val="FootnoteReference"/>
          <w:rFonts w:ascii="Arial" w:hAnsi="Arial" w:cs="Arial"/>
          <w:b/>
          <w:lang w:val="es-ES_tradnl"/>
        </w:rPr>
        <w:footnoteReference w:id="6"/>
      </w:r>
      <w:r w:rsidR="0058443E">
        <w:rPr>
          <w:rFonts w:ascii="Arial" w:hAnsi="Arial"/>
          <w:lang w:val="es-ES_tradnl"/>
        </w:rPr>
        <w:t xml:space="preserve"> </w:t>
      </w:r>
      <w:r w:rsidRPr="0058443E">
        <w:rPr>
          <w:rFonts w:ascii="Arial" w:hAnsi="Arial"/>
          <w:lang w:val="es-ES_tradnl"/>
        </w:rPr>
        <w:t>Incumbe a cada miembro del personal que tenga un nombramiento honorario u otro nombramiento académico o de investigación en otra institución (institución huésped) poner en conocimiento de esta última, incluido su OGPI, sus obligaciones en virtud de la presente Política, antes de ejercer sus funciones en dicha institución.</w:t>
      </w:r>
      <w:r w:rsidR="0058443E">
        <w:rPr>
          <w:rFonts w:ascii="Arial" w:hAnsi="Arial"/>
          <w:lang w:val="es-ES_tradnl"/>
        </w:rPr>
        <w:t xml:space="preserve"> </w:t>
      </w:r>
      <w:r w:rsidRPr="0058443E">
        <w:rPr>
          <w:rFonts w:ascii="Arial" w:hAnsi="Arial"/>
          <w:lang w:val="es-ES_tradnl"/>
        </w:rPr>
        <w:t>En la medida en que la política de PI de la institución huésped reclame derechos sobre la PI creada por el miembro del personal en virtud de dicho nombramiento, el miembro del personal se asegurará de que la institución huésped negocie un acuerdo de PI adecuado con la Institución.</w:t>
      </w:r>
      <w:r w:rsidR="0058443E">
        <w:rPr>
          <w:rFonts w:ascii="Arial" w:hAnsi="Arial"/>
          <w:lang w:val="es-ES_tradnl"/>
        </w:rPr>
        <w:t xml:space="preserve"> </w:t>
      </w:r>
    </w:p>
    <w:p w14:paraId="6AAA4364" w14:textId="77777777" w:rsidR="00A974AC" w:rsidRPr="0058443E" w:rsidRDefault="00A974AC" w:rsidP="00C26D8C">
      <w:pPr>
        <w:tabs>
          <w:tab w:val="left" w:pos="1701"/>
        </w:tabs>
        <w:autoSpaceDE w:val="0"/>
        <w:autoSpaceDN w:val="0"/>
        <w:adjustRightInd w:val="0"/>
        <w:spacing w:after="0" w:line="240" w:lineRule="auto"/>
        <w:ind w:left="850" w:hanging="850"/>
        <w:jc w:val="both"/>
        <w:rPr>
          <w:rFonts w:ascii="Arial" w:hAnsi="Arial" w:cs="Arial"/>
          <w:lang w:val="es-ES_tradnl"/>
        </w:rPr>
      </w:pPr>
    </w:p>
    <w:p w14:paraId="20E83569" w14:textId="77777777" w:rsidR="00DE3103" w:rsidRPr="0058443E" w:rsidRDefault="00DE3103" w:rsidP="00A60279">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5.2.</w:t>
      </w:r>
      <w:r w:rsidRPr="0058443E">
        <w:rPr>
          <w:rFonts w:ascii="Arial" w:hAnsi="Arial"/>
          <w:b/>
          <w:color w:val="0070C0"/>
          <w:sz w:val="24"/>
          <w:lang w:val="es-ES_tradnl"/>
        </w:rPr>
        <w:tab/>
        <w:t xml:space="preserve">PI creada por estudiantes </w:t>
      </w:r>
    </w:p>
    <w:p w14:paraId="0755CE12" w14:textId="77777777" w:rsidR="00DE3103" w:rsidRPr="0058443E" w:rsidRDefault="00DE3103" w:rsidP="00DE3103">
      <w:pPr>
        <w:tabs>
          <w:tab w:val="left" w:pos="851"/>
        </w:tabs>
        <w:spacing w:after="0" w:line="240" w:lineRule="auto"/>
        <w:ind w:left="851" w:hanging="851"/>
        <w:jc w:val="both"/>
        <w:rPr>
          <w:rFonts w:ascii="Arial" w:hAnsi="Arial" w:cs="Arial"/>
          <w:b/>
          <w:color w:val="0070C0"/>
          <w:sz w:val="28"/>
          <w:lang w:val="es-ES_tradnl"/>
        </w:rPr>
      </w:pPr>
    </w:p>
    <w:p w14:paraId="01CF429D" w14:textId="3A17D858" w:rsidR="00AE79C2" w:rsidRPr="0058443E" w:rsidRDefault="00DE3103" w:rsidP="00AE79C2">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5.2.1.</w:t>
      </w:r>
      <w:r w:rsidRPr="0058443E">
        <w:rPr>
          <w:rFonts w:ascii="Arial" w:hAnsi="Arial"/>
          <w:lang w:val="es-ES_tradnl"/>
        </w:rPr>
        <w:tab/>
      </w:r>
      <w:r w:rsidRPr="0058443E">
        <w:rPr>
          <w:rFonts w:ascii="Arial" w:hAnsi="Arial"/>
          <w:b/>
          <w:bCs/>
          <w:lang w:val="es-ES_tradnl"/>
        </w:rPr>
        <w:t>Propiedad del estudiante</w:t>
      </w:r>
      <w:r w:rsidR="0058443E">
        <w:rPr>
          <w:rFonts w:ascii="Arial" w:hAnsi="Arial"/>
          <w:lang w:val="es-ES_tradnl"/>
        </w:rPr>
        <w:t xml:space="preserve"> </w:t>
      </w:r>
      <w:r w:rsidRPr="0058443E">
        <w:rPr>
          <w:rFonts w:ascii="Arial" w:hAnsi="Arial"/>
          <w:lang w:val="es-ES_tradnl"/>
        </w:rPr>
        <w:t>Será propiedad del estudiante cualquier PI que haya creado en el curso de sus estudios en la Institución (incluyendo tesis, disertaciones y otros trabajos académicos). Esto se diferencia de la PI creada por un estudiante en un proyecto de investigación, conforme al artículo 5.2.3 que figura a continuación.</w:t>
      </w:r>
    </w:p>
    <w:p w14:paraId="073B2BC0" w14:textId="77777777" w:rsidR="008C3CDA" w:rsidRPr="0058443E" w:rsidRDefault="008C3CDA" w:rsidP="008C3CDA">
      <w:pPr>
        <w:tabs>
          <w:tab w:val="left" w:pos="851"/>
        </w:tabs>
        <w:autoSpaceDE w:val="0"/>
        <w:autoSpaceDN w:val="0"/>
        <w:adjustRightInd w:val="0"/>
        <w:spacing w:after="0" w:line="240" w:lineRule="auto"/>
        <w:ind w:left="851" w:hanging="851"/>
        <w:jc w:val="both"/>
        <w:rPr>
          <w:rFonts w:ascii="Arial" w:hAnsi="Arial" w:cs="Arial"/>
          <w:lang w:val="es-ES_tradnl"/>
        </w:rPr>
      </w:pPr>
    </w:p>
    <w:p w14:paraId="040A0666" w14:textId="77777777" w:rsidR="009F3B6D" w:rsidRPr="0058443E" w:rsidRDefault="009F3B6D" w:rsidP="00C26D8C">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5.2.2.</w:t>
      </w:r>
      <w:r w:rsidRPr="0058443E">
        <w:rPr>
          <w:rFonts w:ascii="Arial" w:hAnsi="Arial"/>
          <w:lang w:val="es-ES_tradnl"/>
        </w:rPr>
        <w:tab/>
      </w:r>
      <w:r w:rsidRPr="0058443E">
        <w:rPr>
          <w:rFonts w:ascii="Arial" w:hAnsi="Arial"/>
          <w:b/>
          <w:bCs/>
          <w:lang w:val="es-ES_tradnl"/>
        </w:rPr>
        <w:t>Tesis o tesinas</w:t>
      </w:r>
      <w:r w:rsidRPr="0058443E">
        <w:rPr>
          <w:rFonts w:ascii="Arial" w:hAnsi="Arial"/>
          <w:lang w:val="es-ES_tradnl"/>
        </w:rPr>
        <w:t xml:space="preserve"> </w:t>
      </w:r>
    </w:p>
    <w:p w14:paraId="0FA43085" w14:textId="77777777" w:rsidR="009F3B6D" w:rsidRPr="0058443E" w:rsidRDefault="009F3B6D" w:rsidP="00C26D8C">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ab/>
      </w:r>
      <w:r w:rsidRPr="0058443E">
        <w:rPr>
          <w:rFonts w:ascii="Arial" w:hAnsi="Arial"/>
          <w:b/>
          <w:lang w:val="es-ES_tradnl"/>
        </w:rPr>
        <w:t xml:space="preserve">[Opción 1] </w:t>
      </w:r>
      <w:r w:rsidRPr="0058443E">
        <w:rPr>
          <w:rFonts w:ascii="Arial" w:hAnsi="Arial"/>
          <w:lang w:val="es-ES_tradnl"/>
        </w:rPr>
        <w:t xml:space="preserve">El estudiante debe presentar su tesis o tesina final en el repositorio institucional. </w:t>
      </w:r>
    </w:p>
    <w:p w14:paraId="28E60EC0" w14:textId="77777777" w:rsidR="009F3B6D" w:rsidRPr="0058443E" w:rsidRDefault="009F3B6D" w:rsidP="009F3B6D">
      <w:pPr>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ab/>
      </w:r>
      <w:r w:rsidRPr="0058443E">
        <w:rPr>
          <w:rFonts w:ascii="Arial" w:hAnsi="Arial"/>
          <w:b/>
          <w:lang w:val="es-ES_tradnl"/>
        </w:rPr>
        <w:t>[Opción 2]</w:t>
      </w:r>
      <w:r w:rsidRPr="0058443E">
        <w:rPr>
          <w:rFonts w:ascii="Arial" w:hAnsi="Arial"/>
          <w:lang w:val="es-ES_tradnl"/>
        </w:rPr>
        <w:t xml:space="preserve"> El estudiante debe otorgar una licencia libre de regalías a la Institución para reproducir su tesis o tesina y distribuir copias de la misma al público.</w:t>
      </w:r>
      <w:r w:rsidR="00405324" w:rsidRPr="0058443E">
        <w:rPr>
          <w:rStyle w:val="FootnoteReference"/>
          <w:rFonts w:ascii="Arial" w:hAnsi="Arial" w:cs="Arial"/>
          <w:lang w:val="es-ES_tradnl"/>
        </w:rPr>
        <w:footnoteReference w:id="7"/>
      </w:r>
    </w:p>
    <w:p w14:paraId="1CD0A3AF" w14:textId="77777777" w:rsidR="009F3B6D" w:rsidRPr="0058443E" w:rsidRDefault="009F3B6D" w:rsidP="009F3B6D">
      <w:pPr>
        <w:tabs>
          <w:tab w:val="left" w:pos="851"/>
        </w:tabs>
        <w:spacing w:after="0" w:line="240" w:lineRule="auto"/>
        <w:jc w:val="both"/>
        <w:rPr>
          <w:rFonts w:ascii="Arial" w:hAnsi="Arial" w:cs="Arial"/>
          <w:b/>
          <w:color w:val="0070C0"/>
          <w:sz w:val="28"/>
          <w:lang w:val="es-ES_tradnl"/>
        </w:rPr>
      </w:pPr>
    </w:p>
    <w:p w14:paraId="0B243271" w14:textId="2EEB8219" w:rsidR="00C26D8C" w:rsidRPr="0058443E" w:rsidRDefault="00C26D8C" w:rsidP="00C26D8C">
      <w:pPr>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5.2.3.</w:t>
      </w:r>
      <w:r w:rsidRPr="0058443E">
        <w:rPr>
          <w:rFonts w:ascii="Arial" w:hAnsi="Arial"/>
          <w:lang w:val="es-ES_tradnl"/>
        </w:rPr>
        <w:tab/>
        <w:t>Propiedad de la Institución</w:t>
      </w:r>
      <w:commentRangeStart w:id="16"/>
      <w:commentRangeEnd w:id="16"/>
      <w:r w:rsidRPr="0058443E">
        <w:rPr>
          <w:rStyle w:val="CommentReference"/>
          <w:lang w:val="es-ES_tradnl"/>
        </w:rPr>
        <w:commentReference w:id="16"/>
      </w:r>
      <w:r w:rsidR="0058443E">
        <w:rPr>
          <w:rFonts w:ascii="Arial" w:hAnsi="Arial"/>
          <w:lang w:val="es-ES_tradnl"/>
        </w:rPr>
        <w:t xml:space="preserve"> </w:t>
      </w:r>
      <w:r w:rsidRPr="0058443E">
        <w:rPr>
          <w:rFonts w:ascii="Arial" w:hAnsi="Arial"/>
          <w:lang w:val="es-ES_tradnl"/>
        </w:rPr>
        <w:t>La PI resultante del proyecto de investigación de un estudiante será propiedad de la Institución en las siguientes circunstancias:</w:t>
      </w:r>
    </w:p>
    <w:p w14:paraId="06AFBF91" w14:textId="77777777" w:rsidR="00C26D8C" w:rsidRPr="0058443E"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cuando la PI se cree haciendo un uso sustancial de los recursos de la Institución (excluida la supervisión) y no exista un acuerdo de reembolso celebrado entre la Institución y el estudiante; o</w:t>
      </w:r>
    </w:p>
    <w:p w14:paraId="1F54DF17" w14:textId="77777777" w:rsidR="00C26D8C" w:rsidRPr="0058443E"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cuando la investigación llevada a cabo por el estudiante forme parte de los proyectos de investigación de la Institución.</w:t>
      </w:r>
      <w:r w:rsidRPr="0058443E">
        <w:rPr>
          <w:lang w:val="es-ES_tradnl"/>
        </w:rPr>
        <w:t xml:space="preserve"> </w:t>
      </w:r>
    </w:p>
    <w:p w14:paraId="15FF3ECA" w14:textId="77777777" w:rsidR="00C26D8C" w:rsidRPr="0058443E" w:rsidRDefault="00C26D8C" w:rsidP="00C26D8C">
      <w:pPr>
        <w:autoSpaceDE w:val="0"/>
        <w:autoSpaceDN w:val="0"/>
        <w:adjustRightInd w:val="0"/>
        <w:spacing w:after="0" w:line="240" w:lineRule="auto"/>
        <w:ind w:left="851" w:hanging="851"/>
        <w:jc w:val="both"/>
        <w:rPr>
          <w:rFonts w:ascii="Arial" w:hAnsi="Arial" w:cs="Arial"/>
          <w:lang w:val="es-ES_tradnl"/>
        </w:rPr>
      </w:pPr>
    </w:p>
    <w:p w14:paraId="7C187F28" w14:textId="77777777" w:rsidR="006949FB" w:rsidRPr="0058443E" w:rsidRDefault="006949FB" w:rsidP="006949FB">
      <w:pPr>
        <w:tabs>
          <w:tab w:val="left" w:pos="851"/>
          <w:tab w:val="left" w:pos="170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lastRenderedPageBreak/>
        <w:t>5.2.4.</w:t>
      </w:r>
      <w:r w:rsidRPr="0058443E">
        <w:rPr>
          <w:rFonts w:ascii="Arial" w:hAnsi="Arial"/>
          <w:b/>
          <w:lang w:val="es-ES_tradnl"/>
        </w:rPr>
        <w:tab/>
      </w:r>
      <w:r w:rsidRPr="0058443E">
        <w:rPr>
          <w:rFonts w:ascii="Arial" w:hAnsi="Arial"/>
          <w:b/>
          <w:bCs/>
          <w:lang w:val="es-ES_tradnl"/>
        </w:rPr>
        <w:t>PI derivada de contratos de investigación</w:t>
      </w:r>
      <w:r w:rsidRPr="0058443E">
        <w:rPr>
          <w:rStyle w:val="FootnoteReference"/>
          <w:rFonts w:ascii="Arial" w:hAnsi="Arial"/>
          <w:lang w:val="es-ES_tradnl"/>
        </w:rPr>
        <w:t xml:space="preserve"> </w:t>
      </w:r>
      <w:r w:rsidR="00003A3B" w:rsidRPr="0058443E">
        <w:rPr>
          <w:rStyle w:val="FootnoteReference"/>
          <w:rFonts w:ascii="Arial" w:hAnsi="Arial" w:cs="Arial"/>
          <w:lang w:val="es-ES_tradnl"/>
        </w:rPr>
        <w:footnoteReference w:id="8"/>
      </w:r>
      <w:r w:rsidRPr="0058443E">
        <w:rPr>
          <w:rFonts w:ascii="Arial" w:hAnsi="Arial"/>
          <w:b/>
          <w:lang w:val="es-ES_tradnl"/>
        </w:rPr>
        <w:t xml:space="preserve"> </w:t>
      </w:r>
      <w:r w:rsidRPr="0058443E">
        <w:rPr>
          <w:rFonts w:ascii="Arial" w:hAnsi="Arial"/>
          <w:lang w:val="es-ES_tradnl"/>
        </w:rPr>
        <w:t xml:space="preserve">Las condiciones del contrato de investigación regularán la pertenencia de la PI creada por un estudiante en el curso de dicho contrato de investigación, según lo establecido en el artículo 8. </w:t>
      </w:r>
    </w:p>
    <w:p w14:paraId="52D30F13" w14:textId="77777777" w:rsidR="006949FB" w:rsidRPr="0058443E" w:rsidRDefault="006949FB" w:rsidP="006949FB">
      <w:pPr>
        <w:autoSpaceDE w:val="0"/>
        <w:autoSpaceDN w:val="0"/>
        <w:adjustRightInd w:val="0"/>
        <w:spacing w:after="0" w:line="240" w:lineRule="auto"/>
        <w:ind w:left="851" w:hanging="851"/>
        <w:jc w:val="both"/>
        <w:rPr>
          <w:rFonts w:ascii="Arial" w:hAnsi="Arial" w:cs="Arial"/>
          <w:lang w:val="es-ES_tradnl"/>
        </w:rPr>
      </w:pPr>
    </w:p>
    <w:p w14:paraId="05F63B53" w14:textId="77777777" w:rsidR="00AE79C2" w:rsidRPr="0058443E" w:rsidRDefault="006949FB" w:rsidP="00AE79C2">
      <w:pPr>
        <w:spacing w:after="0" w:line="240" w:lineRule="auto"/>
        <w:ind w:left="851" w:hanging="851"/>
        <w:contextualSpacing/>
        <w:jc w:val="both"/>
        <w:rPr>
          <w:rFonts w:ascii="Arial" w:hAnsi="Arial" w:cs="Arial"/>
          <w:lang w:val="es-ES_tradnl"/>
        </w:rPr>
      </w:pPr>
      <w:r w:rsidRPr="0058443E">
        <w:rPr>
          <w:rFonts w:ascii="Arial" w:hAnsi="Arial"/>
          <w:lang w:val="es-ES_tradnl"/>
        </w:rPr>
        <w:t>5.2.5.</w:t>
      </w:r>
      <w:r w:rsidRPr="0058443E">
        <w:rPr>
          <w:rFonts w:ascii="Arial" w:hAnsi="Arial"/>
          <w:lang w:val="es-ES_tradnl"/>
        </w:rPr>
        <w:tab/>
      </w:r>
      <w:r w:rsidRPr="0058443E">
        <w:rPr>
          <w:rFonts w:ascii="Arial" w:hAnsi="Arial"/>
          <w:b/>
          <w:lang w:val="es-ES_tradnl"/>
        </w:rPr>
        <w:t>Responsabilidades de la Institución en calidad de propietaria</w:t>
      </w:r>
      <w:r w:rsidR="00AE79C2" w:rsidRPr="0058443E">
        <w:rPr>
          <w:rStyle w:val="FootnoteReference"/>
          <w:rFonts w:ascii="Arial" w:hAnsi="Arial" w:cs="Arial"/>
          <w:lang w:val="es-ES_tradnl"/>
        </w:rPr>
        <w:footnoteReference w:id="9"/>
      </w:r>
      <w:r w:rsidRPr="0058443E">
        <w:rPr>
          <w:rFonts w:ascii="Arial" w:hAnsi="Arial"/>
          <w:lang w:val="es-ES_tradnl"/>
        </w:rPr>
        <w:t xml:space="preserve"> Si la Institución es propietaria de la PI creada por un estudiante, en virtud del artículo 5.2.3 o del artículo 5.2.4, es decir, en el marco de un proyecto de investigación o de un contrato de investigación, según el caso, la Institución deberá:</w:t>
      </w:r>
    </w:p>
    <w:p w14:paraId="524E9673" w14:textId="77777777" w:rsidR="00AE79C2" w:rsidRPr="0058443E"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explicar al estudiante los motivos de la cesión de los derechos de PI a la Institución;</w:t>
      </w:r>
    </w:p>
    <w:p w14:paraId="2BEE9591" w14:textId="77777777" w:rsidR="00AE79C2" w:rsidRPr="0058443E"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aconsejar al estudiante que solicite asesoramiento independiente en relación con la cesión;</w:t>
      </w:r>
    </w:p>
    <w:p w14:paraId="7AECA2B4" w14:textId="77777777" w:rsidR="00AE79C2" w:rsidRPr="0058443E"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obtener del estudiante un documento de cesión de todos los derechos de PI derivados del contrato de investigación o del proyecto de investigación, cuando proceda, a cambio de la participación en los ingresos prevista en el Artículo 10; y</w:t>
      </w:r>
      <w:r w:rsidRPr="0058443E">
        <w:rPr>
          <w:rFonts w:ascii="Arial" w:hAnsi="Arial"/>
          <w:lang w:val="es-ES_tradnl"/>
        </w:rPr>
        <w:br/>
      </w:r>
    </w:p>
    <w:p w14:paraId="632ADB15" w14:textId="77777777" w:rsidR="00AE79C2" w:rsidRPr="0058443E"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retirar al estudiante del proyecto de investigación o del contrato de investigación si decide no ceder los correspondientes derechos de PI a la Institución.</w:t>
      </w:r>
    </w:p>
    <w:p w14:paraId="7E23B308" w14:textId="77777777" w:rsidR="00AE79C2" w:rsidRPr="0058443E" w:rsidRDefault="00AE79C2" w:rsidP="00B427A5">
      <w:pPr>
        <w:tabs>
          <w:tab w:val="left" w:pos="2127"/>
        </w:tabs>
        <w:spacing w:afterLines="200" w:after="480" w:line="240" w:lineRule="auto"/>
        <w:ind w:left="851" w:hanging="851"/>
        <w:contextualSpacing/>
        <w:jc w:val="both"/>
        <w:rPr>
          <w:rFonts w:ascii="Arial" w:hAnsi="Arial" w:cs="Arial"/>
          <w:b/>
          <w:lang w:val="es-ES_tradnl"/>
        </w:rPr>
      </w:pPr>
    </w:p>
    <w:p w14:paraId="3A982428" w14:textId="198B0657" w:rsidR="006949FB" w:rsidRPr="0058443E" w:rsidRDefault="00AE79C2" w:rsidP="00B427A5">
      <w:pPr>
        <w:tabs>
          <w:tab w:val="left" w:pos="2127"/>
        </w:tabs>
        <w:spacing w:afterLines="200" w:after="480" w:line="240" w:lineRule="auto"/>
        <w:ind w:left="851" w:hanging="851"/>
        <w:contextualSpacing/>
        <w:jc w:val="both"/>
        <w:rPr>
          <w:rFonts w:ascii="Arial" w:hAnsi="Arial" w:cs="Arial"/>
          <w:lang w:val="es-ES_tradnl"/>
        </w:rPr>
      </w:pPr>
      <w:r w:rsidRPr="0058443E">
        <w:rPr>
          <w:rFonts w:ascii="Arial" w:hAnsi="Arial"/>
          <w:lang w:val="es-ES_tradnl"/>
        </w:rPr>
        <w:t>5.2.6.</w:t>
      </w:r>
      <w:r w:rsidRPr="0058443E">
        <w:rPr>
          <w:rFonts w:ascii="Arial" w:hAnsi="Arial"/>
          <w:lang w:val="es-ES_tradnl"/>
        </w:rPr>
        <w:tab/>
      </w:r>
      <w:r w:rsidRPr="0058443E">
        <w:rPr>
          <w:rFonts w:ascii="Arial" w:hAnsi="Arial"/>
          <w:b/>
          <w:lang w:val="es-ES_tradnl"/>
        </w:rPr>
        <w:t>Subvenciones/becas</w:t>
      </w:r>
      <w:r w:rsidR="0058443E">
        <w:rPr>
          <w:rFonts w:ascii="Arial" w:hAnsi="Arial"/>
          <w:lang w:val="es-ES_tradnl"/>
        </w:rPr>
        <w:t xml:space="preserve"> </w:t>
      </w:r>
      <w:r w:rsidRPr="0058443E">
        <w:rPr>
          <w:rFonts w:ascii="Arial" w:hAnsi="Arial"/>
          <w:lang w:val="es-ES_tradnl"/>
        </w:rPr>
        <w:t>Cualquier parte externa que conceda una subvención o beca a un estudiante podrá optar por la titularidad de la PI creada por dicho estudiante en el transcurso de sus estudios en la Institución, siempre que este último y la Institución hayan consentido por escrito la cesión de la titularidad de la PI y dicho consentimiento no sea contrario a la legislación local o nacional aplicable.</w:t>
      </w:r>
    </w:p>
    <w:p w14:paraId="79AFDBE2" w14:textId="77777777" w:rsidR="00C61E7D" w:rsidRPr="0058443E" w:rsidRDefault="00C61E7D" w:rsidP="00B427A5">
      <w:pPr>
        <w:tabs>
          <w:tab w:val="left" w:pos="2127"/>
        </w:tabs>
        <w:spacing w:afterLines="200" w:after="480" w:line="240" w:lineRule="auto"/>
        <w:ind w:left="851" w:hanging="851"/>
        <w:contextualSpacing/>
        <w:jc w:val="both"/>
        <w:rPr>
          <w:rFonts w:ascii="Arial" w:hAnsi="Arial" w:cs="Arial"/>
          <w:lang w:val="es-ES_tradnl"/>
        </w:rPr>
      </w:pPr>
    </w:p>
    <w:p w14:paraId="6A9366A2" w14:textId="77777777" w:rsidR="001D2004" w:rsidRPr="0058443E" w:rsidRDefault="00C61E7D" w:rsidP="001D2004">
      <w:pPr>
        <w:tabs>
          <w:tab w:val="left" w:pos="2127"/>
        </w:tabs>
        <w:spacing w:afterLines="200" w:after="480" w:line="240" w:lineRule="auto"/>
        <w:ind w:left="851" w:hanging="851"/>
        <w:contextualSpacing/>
        <w:jc w:val="both"/>
        <w:rPr>
          <w:rFonts w:ascii="Arial" w:hAnsi="Arial" w:cs="Arial"/>
          <w:lang w:val="es-ES_tradnl"/>
        </w:rPr>
      </w:pPr>
      <w:r w:rsidRPr="0058443E">
        <w:rPr>
          <w:rFonts w:ascii="Arial" w:hAnsi="Arial"/>
          <w:lang w:val="es-ES_tradnl"/>
        </w:rPr>
        <w:t xml:space="preserve">5.2.7. </w:t>
      </w:r>
      <w:r w:rsidRPr="0058443E">
        <w:rPr>
          <w:rFonts w:ascii="Arial" w:hAnsi="Arial"/>
          <w:lang w:val="es-ES_tradnl"/>
        </w:rPr>
        <w:tab/>
      </w:r>
      <w:r w:rsidRPr="0058443E">
        <w:rPr>
          <w:rFonts w:ascii="Arial" w:hAnsi="Arial"/>
          <w:b/>
          <w:bCs/>
          <w:lang w:val="es-ES_tradnl"/>
        </w:rPr>
        <w:t>PI propiedad del estudiante</w:t>
      </w:r>
      <w:r w:rsidRPr="0058443E">
        <w:rPr>
          <w:rFonts w:ascii="Arial" w:hAnsi="Arial"/>
          <w:b/>
          <w:lang w:val="es-ES_tradnl"/>
        </w:rPr>
        <w:t xml:space="preserve"> </w:t>
      </w:r>
      <w:r w:rsidRPr="0058443E">
        <w:rPr>
          <w:rFonts w:ascii="Arial" w:hAnsi="Arial"/>
          <w:lang w:val="es-ES_tradnl"/>
        </w:rPr>
        <w:t xml:space="preserve">Mediante acuerdo, la OGPI puede prestar a los estudiantes servicios de comercialización de PI. </w:t>
      </w:r>
    </w:p>
    <w:p w14:paraId="33D546AB" w14:textId="754065EE" w:rsidR="001D2004" w:rsidRPr="0058443E" w:rsidRDefault="001D2004" w:rsidP="001D2004">
      <w:pPr>
        <w:tabs>
          <w:tab w:val="left" w:pos="2127"/>
        </w:tabs>
        <w:spacing w:afterLines="200" w:after="480" w:line="240" w:lineRule="auto"/>
        <w:ind w:left="851" w:hanging="851"/>
        <w:contextualSpacing/>
        <w:jc w:val="both"/>
        <w:rPr>
          <w:rFonts w:ascii="Arial" w:hAnsi="Arial" w:cs="Arial"/>
          <w:lang w:val="es-ES_tradnl"/>
        </w:rPr>
      </w:pPr>
      <w:r w:rsidRPr="0058443E">
        <w:rPr>
          <w:rFonts w:ascii="Arial" w:hAnsi="Arial"/>
          <w:lang w:val="es-ES_tradnl"/>
        </w:rPr>
        <w:tab/>
        <w:t>[</w:t>
      </w:r>
      <w:r w:rsidRPr="0058443E">
        <w:rPr>
          <w:rFonts w:ascii="Arial" w:hAnsi="Arial"/>
          <w:b/>
          <w:lang w:val="es-ES_tradnl"/>
        </w:rPr>
        <w:t>Opción 1:</w:t>
      </w:r>
      <w:r w:rsidRPr="0058443E">
        <w:rPr>
          <w:rFonts w:ascii="Arial" w:hAnsi="Arial"/>
          <w:lang w:val="es-ES_tradnl"/>
        </w:rPr>
        <w:t xml:space="preserve"> En tal caso, se podrá exigir a los estudiantes que cedan su PI a la Institución y se les reconocerán los mismos derechos y obligaciones que a los miembros del personal en virtud de la presente Política].</w:t>
      </w:r>
      <w:r w:rsidR="0058443E">
        <w:rPr>
          <w:rFonts w:ascii="Arial" w:hAnsi="Arial"/>
          <w:lang w:val="es-ES_tradnl"/>
        </w:rPr>
        <w:t xml:space="preserve"> </w:t>
      </w:r>
    </w:p>
    <w:p w14:paraId="1804E497" w14:textId="77777777" w:rsidR="001D2004" w:rsidRPr="0058443E" w:rsidRDefault="001D2004" w:rsidP="001D2004">
      <w:pPr>
        <w:tabs>
          <w:tab w:val="left" w:pos="2127"/>
        </w:tabs>
        <w:spacing w:afterLines="200" w:after="480" w:line="240" w:lineRule="auto"/>
        <w:ind w:left="851" w:hanging="851"/>
        <w:contextualSpacing/>
        <w:jc w:val="both"/>
        <w:rPr>
          <w:rFonts w:ascii="Arial" w:hAnsi="Arial" w:cs="Arial"/>
          <w:lang w:val="es-ES_tradnl"/>
        </w:rPr>
      </w:pPr>
      <w:r w:rsidRPr="0058443E">
        <w:rPr>
          <w:rFonts w:ascii="Arial" w:hAnsi="Arial"/>
          <w:lang w:val="es-ES_tradnl"/>
        </w:rPr>
        <w:tab/>
        <w:t>[</w:t>
      </w:r>
      <w:r w:rsidRPr="0058443E">
        <w:rPr>
          <w:rFonts w:ascii="Arial" w:hAnsi="Arial"/>
          <w:b/>
          <w:lang w:val="es-ES_tradnl"/>
        </w:rPr>
        <w:t>Opción 2</w:t>
      </w:r>
      <w:r w:rsidRPr="0058443E">
        <w:rPr>
          <w:rFonts w:ascii="Arial" w:hAnsi="Arial"/>
          <w:lang w:val="es-ES_tradnl"/>
        </w:rPr>
        <w:t>: En caso de no realizarse una cesión de la PI a la Institución, los estudiantes y la OGPI podrán acordar los servicios específicos de comercialización requeridos] [</w:t>
      </w:r>
      <w:r w:rsidRPr="0058443E">
        <w:rPr>
          <w:rFonts w:ascii="Arial" w:hAnsi="Arial"/>
          <w:b/>
          <w:bCs/>
          <w:lang w:val="es-ES_tradnl"/>
        </w:rPr>
        <w:t>Opción 2a</w:t>
      </w:r>
      <w:r w:rsidRPr="0058443E">
        <w:rPr>
          <w:rFonts w:ascii="Arial" w:hAnsi="Arial"/>
          <w:lang w:val="es-ES_tradnl"/>
        </w:rPr>
        <w:t>: sin costo alguno para el estudiante;] [</w:t>
      </w:r>
      <w:r w:rsidRPr="0058443E">
        <w:rPr>
          <w:rFonts w:ascii="Arial" w:hAnsi="Arial"/>
          <w:b/>
          <w:bCs/>
          <w:lang w:val="es-ES_tradnl"/>
        </w:rPr>
        <w:t>Opción 2b</w:t>
      </w:r>
      <w:r w:rsidRPr="0058443E">
        <w:rPr>
          <w:rFonts w:ascii="Arial" w:hAnsi="Arial"/>
          <w:lang w:val="es-ES_tradnl"/>
        </w:rPr>
        <w:t>: a cambio del pago de una tasa acordada a la Institución] [</w:t>
      </w:r>
      <w:r w:rsidRPr="0058443E">
        <w:rPr>
          <w:rFonts w:ascii="Arial" w:hAnsi="Arial"/>
          <w:b/>
          <w:bCs/>
          <w:lang w:val="es-ES_tradnl"/>
        </w:rPr>
        <w:t>Opción 2c</w:t>
      </w:r>
      <w:r w:rsidRPr="0058443E">
        <w:rPr>
          <w:rFonts w:ascii="Arial" w:hAnsi="Arial"/>
          <w:lang w:val="es-ES_tradnl"/>
        </w:rPr>
        <w:t>: o compartiendo los ingresos de comercialización obtenidos por los estudiantes].</w:t>
      </w:r>
    </w:p>
    <w:p w14:paraId="0EC23FDD" w14:textId="77777777" w:rsidR="00A60279" w:rsidRPr="0058443E" w:rsidRDefault="00A60279" w:rsidP="001D2004">
      <w:pPr>
        <w:tabs>
          <w:tab w:val="left" w:pos="2127"/>
        </w:tabs>
        <w:spacing w:afterLines="200" w:after="480" w:line="240" w:lineRule="auto"/>
        <w:ind w:left="851" w:hanging="851"/>
        <w:contextualSpacing/>
        <w:jc w:val="both"/>
        <w:rPr>
          <w:rFonts w:ascii="Arial" w:hAnsi="Arial" w:cs="Arial"/>
          <w:lang w:val="es-ES_tradnl"/>
        </w:rPr>
      </w:pPr>
    </w:p>
    <w:p w14:paraId="4D18ADF1" w14:textId="291C66EC" w:rsidR="00F83F38" w:rsidRPr="0058443E" w:rsidRDefault="00F83F38" w:rsidP="00A60279">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5.3.</w:t>
      </w:r>
      <w:r w:rsidRPr="0058443E">
        <w:rPr>
          <w:rFonts w:ascii="Arial" w:hAnsi="Arial"/>
          <w:b/>
          <w:color w:val="0070C0"/>
          <w:sz w:val="24"/>
          <w:lang w:val="es-ES_tradnl"/>
        </w:rPr>
        <w:tab/>
        <w:t>PI creada por los visitantes</w:t>
      </w:r>
      <w:r w:rsidR="0058443E">
        <w:rPr>
          <w:rFonts w:ascii="Arial" w:hAnsi="Arial"/>
          <w:b/>
          <w:color w:val="0070C0"/>
          <w:sz w:val="24"/>
          <w:lang w:val="es-ES_tradnl"/>
        </w:rPr>
        <w:t xml:space="preserve"> </w:t>
      </w:r>
    </w:p>
    <w:p w14:paraId="46D5DA48" w14:textId="77777777" w:rsidR="00F83F38" w:rsidRPr="0058443E" w:rsidRDefault="00F83F38" w:rsidP="00F83F38">
      <w:pPr>
        <w:pStyle w:val="ListParagraph"/>
        <w:tabs>
          <w:tab w:val="left" w:pos="567"/>
        </w:tabs>
        <w:spacing w:after="0"/>
        <w:ind w:left="907"/>
        <w:jc w:val="both"/>
        <w:rPr>
          <w:rFonts w:ascii="Arial" w:hAnsi="Arial" w:cs="Arial"/>
          <w:b/>
          <w:color w:val="000000" w:themeColor="text1"/>
          <w:lang w:val="es-ES_tradnl"/>
        </w:rPr>
      </w:pPr>
    </w:p>
    <w:p w14:paraId="1523CCEF" w14:textId="77777777" w:rsidR="006949FB" w:rsidRPr="0058443E" w:rsidRDefault="00F83F38" w:rsidP="006949FB">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5.3.1.</w:t>
      </w:r>
      <w:r w:rsidRPr="0058443E">
        <w:rPr>
          <w:rFonts w:ascii="Arial" w:hAnsi="Arial"/>
          <w:color w:val="000000" w:themeColor="text1"/>
          <w:lang w:val="es-ES_tradnl"/>
        </w:rPr>
        <w:tab/>
      </w:r>
      <w:r w:rsidRPr="0058443E">
        <w:rPr>
          <w:rFonts w:ascii="Arial" w:hAnsi="Arial"/>
          <w:b/>
          <w:bCs/>
          <w:color w:val="000000" w:themeColor="text1"/>
          <w:lang w:val="es-ES_tradnl"/>
        </w:rPr>
        <w:t>Propiedad de la Institución</w:t>
      </w:r>
      <w:r w:rsidRPr="0058443E">
        <w:rPr>
          <w:rFonts w:ascii="Arial" w:hAnsi="Arial"/>
          <w:color w:val="000000" w:themeColor="text1"/>
          <w:lang w:val="es-ES_tradnl"/>
        </w:rPr>
        <w:t xml:space="preserve"> A menos que la Institución y la institución de origen del visitante acuerden otra cosa por escrito antes de su incorporación a la Institución, los visitantes están obligados a ceder a la Institución cualquier PI:</w:t>
      </w:r>
    </w:p>
    <w:p w14:paraId="197998F6" w14:textId="77777777" w:rsidR="006949FB" w:rsidRPr="0058443E"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 xml:space="preserve">creada en el curso y ámbito de su nombramiento en la Institución; o </w:t>
      </w:r>
    </w:p>
    <w:p w14:paraId="68EDC851" w14:textId="77777777" w:rsidR="006949FB" w:rsidRPr="0058443E"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 xml:space="preserve">creada haciendo un uso sustancial de los recursos de la Institución. </w:t>
      </w:r>
    </w:p>
    <w:p w14:paraId="052AB90D" w14:textId="77777777" w:rsidR="00F83F38" w:rsidRPr="0058443E" w:rsidRDefault="00F83F38" w:rsidP="006949FB">
      <w:pPr>
        <w:tabs>
          <w:tab w:val="left" w:pos="851"/>
        </w:tabs>
        <w:spacing w:after="0" w:line="240" w:lineRule="auto"/>
        <w:ind w:left="851" w:hanging="851"/>
        <w:jc w:val="both"/>
        <w:rPr>
          <w:rFonts w:ascii="Arial" w:hAnsi="Arial" w:cs="Arial"/>
          <w:color w:val="000000" w:themeColor="text1"/>
          <w:lang w:val="es-ES_tradnl"/>
        </w:rPr>
      </w:pPr>
    </w:p>
    <w:p w14:paraId="5309D13B" w14:textId="79712C58" w:rsidR="00910D43" w:rsidRPr="0058443E" w:rsidRDefault="00552E3F" w:rsidP="00910D43">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 xml:space="preserve">5.3.2. </w:t>
      </w:r>
      <w:r w:rsidRPr="0058443E">
        <w:rPr>
          <w:rFonts w:ascii="Arial" w:hAnsi="Arial"/>
          <w:lang w:val="es-ES_tradnl"/>
        </w:rPr>
        <w:tab/>
      </w:r>
      <w:r w:rsidRPr="0058443E">
        <w:rPr>
          <w:rFonts w:ascii="Arial" w:hAnsi="Arial"/>
          <w:b/>
          <w:bCs/>
          <w:color w:val="000000" w:themeColor="text1"/>
          <w:lang w:val="es-ES_tradnl"/>
        </w:rPr>
        <w:t>PI de la Institución</w:t>
      </w:r>
      <w:r w:rsidR="0058443E">
        <w:rPr>
          <w:rFonts w:ascii="Arial" w:hAnsi="Arial"/>
          <w:lang w:val="es-ES_tradnl"/>
        </w:rPr>
        <w:t xml:space="preserve"> </w:t>
      </w:r>
      <w:r w:rsidRPr="0058443E">
        <w:rPr>
          <w:rFonts w:ascii="Arial" w:hAnsi="Arial"/>
          <w:lang w:val="es-ES_tradnl"/>
        </w:rPr>
        <w:t>A su marcha de la Institución, el visitante deberá firmar y enviar a la OGPI un formulario de divulgación en el que se indique cualquier PI creada, de conformidad con el artículo 5.3.1, durante su permanencia en la Institución.</w:t>
      </w:r>
    </w:p>
    <w:p w14:paraId="3AACB666" w14:textId="77777777" w:rsidR="00552E3F" w:rsidRPr="0058443E" w:rsidRDefault="00552E3F" w:rsidP="00552E3F">
      <w:pPr>
        <w:tabs>
          <w:tab w:val="left" w:pos="851"/>
        </w:tabs>
        <w:spacing w:after="0" w:line="240" w:lineRule="auto"/>
        <w:ind w:left="851" w:hanging="851"/>
        <w:jc w:val="both"/>
        <w:rPr>
          <w:rFonts w:ascii="Arial" w:hAnsi="Arial" w:cs="Arial"/>
          <w:lang w:val="es-ES_tradnl"/>
        </w:rPr>
      </w:pPr>
    </w:p>
    <w:p w14:paraId="0EDE4B76" w14:textId="77777777" w:rsidR="00E52C7B" w:rsidRPr="0058443E" w:rsidRDefault="0025782C" w:rsidP="00D023AE">
      <w:pPr>
        <w:keepNext/>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lastRenderedPageBreak/>
        <w:t>5.4.</w:t>
      </w:r>
      <w:r w:rsidRPr="0058443E">
        <w:rPr>
          <w:rFonts w:ascii="Arial" w:hAnsi="Arial"/>
          <w:b/>
          <w:color w:val="0070C0"/>
          <w:sz w:val="24"/>
          <w:lang w:val="es-ES_tradnl"/>
        </w:rPr>
        <w:tab/>
        <w:t>Normas especiales sobre el material del curso</w:t>
      </w:r>
    </w:p>
    <w:p w14:paraId="0101B0A2" w14:textId="77777777" w:rsidR="00DC131A" w:rsidRPr="0058443E" w:rsidRDefault="00DC131A" w:rsidP="00D023AE">
      <w:pPr>
        <w:pStyle w:val="ListParagraph"/>
        <w:keepNext/>
        <w:spacing w:after="0" w:line="240" w:lineRule="auto"/>
        <w:ind w:left="851"/>
        <w:jc w:val="both"/>
        <w:rPr>
          <w:rFonts w:ascii="Arial" w:hAnsi="Arial" w:cs="Arial"/>
          <w:b/>
          <w:color w:val="000000" w:themeColor="text1"/>
          <w:lang w:val="es-ES_tradnl"/>
        </w:rPr>
      </w:pPr>
    </w:p>
    <w:p w14:paraId="38E1E442" w14:textId="77777777" w:rsidR="00115593" w:rsidRPr="0058443E" w:rsidRDefault="00115593" w:rsidP="00D023AE">
      <w:pPr>
        <w:keepNext/>
        <w:tabs>
          <w:tab w:val="left" w:pos="851"/>
        </w:tabs>
        <w:spacing w:line="240" w:lineRule="auto"/>
        <w:ind w:left="851" w:hanging="851"/>
        <w:jc w:val="both"/>
        <w:rPr>
          <w:rFonts w:ascii="Arial" w:hAnsi="Arial" w:cs="Arial"/>
          <w:lang w:val="es-ES_tradnl"/>
        </w:rPr>
      </w:pPr>
      <w:r w:rsidRPr="0058443E">
        <w:rPr>
          <w:rFonts w:ascii="Arial" w:hAnsi="Arial"/>
          <w:lang w:val="es-ES_tradnl"/>
        </w:rPr>
        <w:t xml:space="preserve">5.4.1. </w:t>
      </w:r>
      <w:r w:rsidRPr="0058443E">
        <w:rPr>
          <w:rFonts w:ascii="Arial" w:hAnsi="Arial"/>
          <w:lang w:val="es-ES_tradnl"/>
        </w:rPr>
        <w:tab/>
      </w:r>
      <w:r w:rsidRPr="0058443E">
        <w:rPr>
          <w:rFonts w:ascii="Arial" w:hAnsi="Arial"/>
          <w:b/>
          <w:bCs/>
          <w:lang w:val="es-ES_tradnl"/>
        </w:rPr>
        <w:t>Propiedad de la Institución</w:t>
      </w:r>
      <w:r w:rsidRPr="0058443E">
        <w:rPr>
          <w:rFonts w:ascii="Arial" w:hAnsi="Arial"/>
          <w:lang w:val="es-ES_tradnl"/>
        </w:rPr>
        <w:t xml:space="preserve"> La Institución será propietaria de la PI del material del curso creado por un miembro del personal o un visitante, a excepción del material del curso creado a partir de o para recursos educativos de acceso público, de conformidad con el artículo 5.7.1.</w:t>
      </w:r>
    </w:p>
    <w:p w14:paraId="4CFE94AA" w14:textId="0EEC69BE" w:rsidR="006949FB" w:rsidRPr="0058443E" w:rsidRDefault="006949FB" w:rsidP="006949FB">
      <w:pPr>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 xml:space="preserve">5.4.2. </w:t>
      </w:r>
      <w:r w:rsidRPr="0058443E">
        <w:rPr>
          <w:rFonts w:ascii="Arial" w:hAnsi="Arial"/>
          <w:lang w:val="es-ES_tradnl"/>
        </w:rPr>
        <w:tab/>
      </w:r>
      <w:r w:rsidRPr="0058443E">
        <w:rPr>
          <w:rFonts w:ascii="Arial" w:hAnsi="Arial"/>
          <w:b/>
          <w:lang w:val="es-ES_tradnl"/>
        </w:rPr>
        <w:t>Licencia de la Institución</w:t>
      </w:r>
      <w:r w:rsidRPr="0058443E">
        <w:rPr>
          <w:rFonts w:ascii="Arial" w:hAnsi="Arial"/>
          <w:lang w:val="es-ES_tradnl"/>
        </w:rPr>
        <w:t>. La Institución otorga a los creadores del material del curso una licencia no exclusiva y exenta de regalías para utilizar el material del curso creado por ellos con fines de enseñanza e investigación en la Institución. [</w:t>
      </w:r>
      <w:r w:rsidRPr="0058443E">
        <w:rPr>
          <w:rFonts w:ascii="Arial" w:hAnsi="Arial"/>
          <w:b/>
          <w:lang w:val="es-ES_tradnl"/>
        </w:rPr>
        <w:t>Opción:</w:t>
      </w:r>
      <w:r w:rsidR="0058443E">
        <w:rPr>
          <w:rFonts w:ascii="Arial" w:hAnsi="Arial"/>
          <w:b/>
          <w:lang w:val="es-ES_tradnl"/>
        </w:rPr>
        <w:t xml:space="preserve"> </w:t>
      </w:r>
      <w:r w:rsidRPr="0058443E">
        <w:rPr>
          <w:rFonts w:ascii="Arial" w:hAnsi="Arial"/>
          <w:lang w:val="es-ES_tradnl"/>
        </w:rPr>
        <w:t>Previa autorización expresa y por escrito de la Institución, dicha licencia podrá ser utilizada con fines comerciales fuera de la Institución].</w:t>
      </w:r>
    </w:p>
    <w:p w14:paraId="5D9A1725" w14:textId="77777777" w:rsidR="00613107" w:rsidRPr="0058443E" w:rsidRDefault="00613107" w:rsidP="00613107">
      <w:pPr>
        <w:tabs>
          <w:tab w:val="left" w:pos="851"/>
        </w:tabs>
        <w:spacing w:after="0" w:line="240" w:lineRule="auto"/>
        <w:ind w:left="851"/>
        <w:jc w:val="both"/>
        <w:rPr>
          <w:rFonts w:ascii="Arial" w:hAnsi="Arial" w:cs="Arial"/>
          <w:highlight w:val="yellow"/>
          <w:lang w:val="es-ES_tradnl"/>
        </w:rPr>
      </w:pPr>
    </w:p>
    <w:p w14:paraId="7B76DB07" w14:textId="77777777" w:rsidR="001E6E2A" w:rsidRPr="0058443E" w:rsidRDefault="001E6E2A" w:rsidP="00A60279">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5.5.</w:t>
      </w:r>
      <w:r w:rsidRPr="0058443E">
        <w:rPr>
          <w:rFonts w:ascii="Arial" w:hAnsi="Arial"/>
          <w:b/>
          <w:color w:val="0070C0"/>
          <w:sz w:val="24"/>
          <w:lang w:val="es-ES_tradnl"/>
        </w:rPr>
        <w:tab/>
        <w:t>Normas especiales para trabajos académicos</w:t>
      </w:r>
    </w:p>
    <w:p w14:paraId="19BD8DA9" w14:textId="77777777" w:rsidR="00D93A72" w:rsidRPr="0058443E" w:rsidRDefault="00D93A72" w:rsidP="00A60279">
      <w:pPr>
        <w:tabs>
          <w:tab w:val="left" w:pos="851"/>
        </w:tabs>
        <w:spacing w:after="0" w:line="240" w:lineRule="auto"/>
        <w:jc w:val="both"/>
        <w:rPr>
          <w:rFonts w:ascii="Arial" w:hAnsi="Arial" w:cs="Arial"/>
          <w:b/>
          <w:color w:val="0070C0"/>
          <w:sz w:val="24"/>
          <w:lang w:val="es-ES_tradnl"/>
        </w:rPr>
      </w:pPr>
    </w:p>
    <w:p w14:paraId="17F05873" w14:textId="77777777" w:rsidR="00A75105" w:rsidRPr="0058443E" w:rsidRDefault="00A75105" w:rsidP="00A75105">
      <w:pPr>
        <w:spacing w:line="240" w:lineRule="auto"/>
        <w:ind w:left="851" w:hanging="851"/>
        <w:jc w:val="both"/>
        <w:rPr>
          <w:rFonts w:ascii="Arial" w:hAnsi="Arial" w:cs="Arial"/>
          <w:lang w:val="es-ES_tradnl"/>
        </w:rPr>
      </w:pPr>
      <w:r w:rsidRPr="0058443E">
        <w:rPr>
          <w:rFonts w:ascii="Arial" w:hAnsi="Arial"/>
          <w:lang w:val="es-ES_tradnl"/>
        </w:rPr>
        <w:t>5.5.1.</w:t>
      </w:r>
      <w:r w:rsidRPr="0058443E">
        <w:rPr>
          <w:rFonts w:ascii="Arial" w:hAnsi="Arial"/>
          <w:lang w:val="es-ES_tradnl"/>
        </w:rPr>
        <w:tab/>
      </w:r>
      <w:r w:rsidRPr="0058443E">
        <w:rPr>
          <w:rFonts w:ascii="Arial" w:hAnsi="Arial"/>
          <w:b/>
          <w:bCs/>
          <w:lang w:val="es-ES_tradnl"/>
        </w:rPr>
        <w:t>Publicación</w:t>
      </w:r>
      <w:r w:rsidRPr="0058443E">
        <w:rPr>
          <w:rFonts w:ascii="Arial" w:hAnsi="Arial"/>
          <w:b/>
          <w:lang w:val="es-ES_tradnl"/>
        </w:rPr>
        <w:t xml:space="preserve"> </w:t>
      </w:r>
      <w:r w:rsidRPr="0058443E">
        <w:rPr>
          <w:rFonts w:ascii="Arial" w:hAnsi="Arial"/>
          <w:lang w:val="es-ES_tradnl"/>
        </w:rPr>
        <w:t xml:space="preserve">La Institución reconoce y respalda los derechos de los miembros del personal, estudiantes y visitantes a publicar sus trabajos académicos, a condición de que los trabajos académicos que puedan divulgar cualquier posible PI institucional sean autorizados previamente por la OGPI después de haber tenido la oportunidad de proteger dicha PI institucional de conformidad con el artículo 8. </w:t>
      </w:r>
    </w:p>
    <w:p w14:paraId="7A7DF543" w14:textId="77777777" w:rsidR="00A75105" w:rsidRPr="0058443E" w:rsidRDefault="00A75105" w:rsidP="00A75105">
      <w:pPr>
        <w:tabs>
          <w:tab w:val="left" w:pos="1701"/>
        </w:tabs>
        <w:autoSpaceDE w:val="0"/>
        <w:autoSpaceDN w:val="0"/>
        <w:adjustRightInd w:val="0"/>
        <w:spacing w:after="0" w:line="240" w:lineRule="auto"/>
        <w:ind w:left="850" w:hanging="850"/>
        <w:jc w:val="both"/>
        <w:rPr>
          <w:rFonts w:ascii="Arial" w:hAnsi="Arial" w:cs="Arial"/>
          <w:lang w:val="es-ES_tradnl"/>
        </w:rPr>
      </w:pPr>
      <w:r w:rsidRPr="0058443E">
        <w:rPr>
          <w:rFonts w:ascii="Arial" w:hAnsi="Arial"/>
          <w:lang w:val="es-ES_tradnl"/>
        </w:rPr>
        <w:t>5.5.2.</w:t>
      </w:r>
      <w:r w:rsidRPr="0058443E">
        <w:rPr>
          <w:rFonts w:ascii="Arial" w:hAnsi="Arial"/>
          <w:lang w:val="es-ES_tradnl"/>
        </w:rPr>
        <w:tab/>
      </w:r>
      <w:r w:rsidRPr="0058443E">
        <w:rPr>
          <w:rFonts w:ascii="Arial" w:hAnsi="Arial"/>
          <w:b/>
          <w:lang w:val="es-ES_tradnl"/>
        </w:rPr>
        <w:t>Repositorio institucional</w:t>
      </w:r>
      <w:r w:rsidRPr="0058443E">
        <w:rPr>
          <w:rFonts w:ascii="Arial" w:hAnsi="Arial"/>
          <w:lang w:val="es-ES_tradnl"/>
        </w:rPr>
        <w:t xml:space="preserve"> Los miembros del personal, los estudiantes y los visitantes deben esforzarse por obtener el permiso de los editores para incluir los trabajos académicos publicados en el repositorio institucional [ya sea como edición publicada o en versión previa a la publicación].</w:t>
      </w:r>
    </w:p>
    <w:p w14:paraId="4D37021A" w14:textId="77777777" w:rsidR="00A75105" w:rsidRPr="0058443E" w:rsidRDefault="00A75105" w:rsidP="00A75105">
      <w:pPr>
        <w:tabs>
          <w:tab w:val="left" w:pos="1701"/>
        </w:tabs>
        <w:autoSpaceDE w:val="0"/>
        <w:autoSpaceDN w:val="0"/>
        <w:adjustRightInd w:val="0"/>
        <w:spacing w:after="0" w:line="240" w:lineRule="auto"/>
        <w:ind w:left="1701" w:hanging="850"/>
        <w:jc w:val="both"/>
        <w:rPr>
          <w:rFonts w:ascii="Arial" w:hAnsi="Arial" w:cs="Arial"/>
          <w:lang w:val="es-ES_tradnl"/>
        </w:rPr>
      </w:pPr>
    </w:p>
    <w:p w14:paraId="5258758A" w14:textId="77777777" w:rsidR="005D2D7F" w:rsidRPr="0058443E" w:rsidRDefault="00A75105" w:rsidP="00A75105">
      <w:pPr>
        <w:pStyle w:val="ListParagraph"/>
        <w:tabs>
          <w:tab w:val="left" w:pos="851"/>
        </w:tabs>
        <w:spacing w:after="0" w:line="240" w:lineRule="auto"/>
        <w:ind w:left="851" w:hanging="851"/>
        <w:jc w:val="both"/>
        <w:rPr>
          <w:rFonts w:ascii="Arial" w:hAnsi="Arial" w:cs="Arial"/>
          <w:lang w:val="es-ES_tradnl"/>
        </w:rPr>
      </w:pPr>
      <w:r w:rsidRPr="0058443E">
        <w:rPr>
          <w:rFonts w:ascii="Arial" w:hAnsi="Arial"/>
          <w:lang w:val="es-ES_tradnl"/>
        </w:rPr>
        <w:t>5.5.3.</w:t>
      </w:r>
      <w:r w:rsidRPr="0058443E">
        <w:rPr>
          <w:rFonts w:ascii="Arial" w:hAnsi="Arial"/>
          <w:lang w:val="es-ES_tradnl"/>
        </w:rPr>
        <w:tab/>
      </w:r>
      <w:r w:rsidRPr="0058443E">
        <w:rPr>
          <w:rFonts w:ascii="Arial" w:hAnsi="Arial"/>
          <w:b/>
          <w:lang w:val="es-ES_tradnl"/>
        </w:rPr>
        <w:t>Licencia para la Institución</w:t>
      </w:r>
      <w:r w:rsidRPr="0058443E">
        <w:rPr>
          <w:rFonts w:ascii="Arial" w:hAnsi="Arial"/>
          <w:lang w:val="es-ES_tradnl"/>
        </w:rPr>
        <w:t>.</w:t>
      </w:r>
      <w:r w:rsidRPr="0058443E">
        <w:rPr>
          <w:rFonts w:ascii="Arial" w:hAnsi="Arial"/>
          <w:b/>
          <w:lang w:val="es-ES_tradnl"/>
        </w:rPr>
        <w:t xml:space="preserve"> </w:t>
      </w:r>
      <w:r w:rsidRPr="0058443E">
        <w:rPr>
          <w:rFonts w:ascii="Arial" w:hAnsi="Arial"/>
          <w:lang w:val="es-ES_tradnl"/>
        </w:rPr>
        <w:t>Los miembros del personal, los estudiantes</w:t>
      </w:r>
      <w:r w:rsidR="00306545" w:rsidRPr="0058443E">
        <w:rPr>
          <w:rStyle w:val="FootnoteReference"/>
          <w:rFonts w:ascii="Arial" w:hAnsi="Arial" w:cs="Arial"/>
          <w:lang w:val="es-ES_tradnl"/>
        </w:rPr>
        <w:footnoteReference w:id="10"/>
      </w:r>
      <w:r w:rsidRPr="0058443E">
        <w:rPr>
          <w:rFonts w:ascii="Arial" w:hAnsi="Arial"/>
          <w:lang w:val="es-ES_tradnl"/>
        </w:rPr>
        <w:t xml:space="preserve"> y los visitantes concederán a la Institución una licencia no exclusiva y exenta de regalías para utilizar sus trabajos académicos con fines [administrativos, promocionales,] de investigación y enseñanza de la Institución.</w:t>
      </w:r>
    </w:p>
    <w:p w14:paraId="26A1FDA9" w14:textId="77777777" w:rsidR="00A75105" w:rsidRPr="0058443E" w:rsidRDefault="00A75105" w:rsidP="00A75105">
      <w:pPr>
        <w:pStyle w:val="ListParagraph"/>
        <w:tabs>
          <w:tab w:val="left" w:pos="851"/>
        </w:tabs>
        <w:spacing w:after="0" w:line="240" w:lineRule="auto"/>
        <w:ind w:left="851" w:hanging="851"/>
        <w:jc w:val="both"/>
        <w:rPr>
          <w:rFonts w:ascii="Arial" w:hAnsi="Arial" w:cs="Arial"/>
          <w:lang w:val="es-ES_tradnl"/>
        </w:rPr>
      </w:pPr>
    </w:p>
    <w:p w14:paraId="2F8CFDA9" w14:textId="77777777" w:rsidR="00EA6E82" w:rsidRPr="0058443E" w:rsidRDefault="004A7147" w:rsidP="00EA6E82">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5.6.</w:t>
      </w:r>
      <w:r w:rsidRPr="0058443E">
        <w:rPr>
          <w:rFonts w:ascii="Arial" w:hAnsi="Arial"/>
          <w:b/>
          <w:color w:val="0070C0"/>
          <w:sz w:val="24"/>
          <w:lang w:val="es-ES_tradnl"/>
        </w:rPr>
        <w:tab/>
        <w:t>Derechos morales</w:t>
      </w:r>
    </w:p>
    <w:p w14:paraId="4EEBF7E3" w14:textId="77777777" w:rsidR="00EA6E82" w:rsidRPr="0058443E" w:rsidRDefault="00EA6E82" w:rsidP="00EA6E82">
      <w:pPr>
        <w:pStyle w:val="ListParagraph"/>
        <w:tabs>
          <w:tab w:val="left" w:pos="567"/>
        </w:tabs>
        <w:spacing w:after="0" w:line="240" w:lineRule="auto"/>
        <w:ind w:left="907"/>
        <w:jc w:val="both"/>
        <w:rPr>
          <w:rFonts w:ascii="Arial" w:hAnsi="Arial" w:cs="Arial"/>
          <w:lang w:val="es-ES_tradnl"/>
        </w:rPr>
      </w:pPr>
    </w:p>
    <w:p w14:paraId="4D91A1D8" w14:textId="77777777" w:rsidR="00A75105" w:rsidRPr="0058443E" w:rsidRDefault="00A75105" w:rsidP="00A75105">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5.6.1.</w:t>
      </w:r>
      <w:r w:rsidRPr="0058443E">
        <w:rPr>
          <w:rFonts w:ascii="Arial" w:hAnsi="Arial"/>
          <w:color w:val="000000" w:themeColor="text1"/>
          <w:lang w:val="es-ES_tradnl"/>
        </w:rPr>
        <w:tab/>
      </w:r>
      <w:r w:rsidRPr="0058443E">
        <w:rPr>
          <w:rFonts w:ascii="Arial" w:hAnsi="Arial"/>
          <w:b/>
          <w:bCs/>
          <w:color w:val="000000" w:themeColor="text1"/>
          <w:lang w:val="es-ES_tradnl"/>
        </w:rPr>
        <w:t>Reconocimiento</w:t>
      </w:r>
      <w:r w:rsidRPr="0058443E">
        <w:rPr>
          <w:rFonts w:ascii="Arial" w:hAnsi="Arial"/>
          <w:color w:val="000000" w:themeColor="text1"/>
          <w:lang w:val="es-ES_tradnl"/>
        </w:rPr>
        <w:t xml:space="preserve"> La Institución se compromete a respetar y proteger los derechos morales que la legislación sobre derecho de autor confiere a los autores de obras protegidas por derecho de autor.</w:t>
      </w:r>
      <w:r w:rsidR="00CF5806" w:rsidRPr="0058443E">
        <w:rPr>
          <w:rStyle w:val="FootnoteReference"/>
          <w:rFonts w:ascii="Arial" w:hAnsi="Arial" w:cs="Arial"/>
          <w:color w:val="000000" w:themeColor="text1"/>
          <w:lang w:val="es-ES_tradnl"/>
        </w:rPr>
        <w:footnoteReference w:id="11"/>
      </w:r>
      <w:r w:rsidRPr="0058443E">
        <w:rPr>
          <w:rFonts w:ascii="Arial" w:hAnsi="Arial"/>
          <w:color w:val="000000" w:themeColor="text1"/>
          <w:lang w:val="es-ES_tradnl"/>
        </w:rPr>
        <w:t xml:space="preserve"> </w:t>
      </w:r>
    </w:p>
    <w:p w14:paraId="66FAC843" w14:textId="77777777" w:rsidR="00A75105" w:rsidRPr="0058443E" w:rsidRDefault="00A75105" w:rsidP="00A75105">
      <w:pPr>
        <w:tabs>
          <w:tab w:val="left" w:pos="851"/>
        </w:tabs>
        <w:spacing w:after="0" w:line="240" w:lineRule="auto"/>
        <w:ind w:left="851" w:hanging="851"/>
        <w:jc w:val="both"/>
        <w:rPr>
          <w:rFonts w:ascii="Arial" w:hAnsi="Arial" w:cs="Arial"/>
          <w:color w:val="000000" w:themeColor="text1"/>
          <w:lang w:val="es-ES_tradnl"/>
        </w:rPr>
      </w:pPr>
    </w:p>
    <w:p w14:paraId="3DE1A8A7" w14:textId="77777777" w:rsidR="00A75105" w:rsidRPr="0058443E" w:rsidRDefault="007A4F01" w:rsidP="00B427A5">
      <w:pPr>
        <w:tabs>
          <w:tab w:val="left" w:pos="851"/>
        </w:tabs>
        <w:spacing w:after="0" w:line="240" w:lineRule="auto"/>
        <w:ind w:left="851" w:hanging="851"/>
        <w:jc w:val="both"/>
        <w:rPr>
          <w:lang w:val="es-ES_tradnl"/>
        </w:rPr>
      </w:pPr>
      <w:r w:rsidRPr="0058443E">
        <w:rPr>
          <w:rFonts w:ascii="Arial" w:hAnsi="Arial"/>
          <w:color w:val="000000" w:themeColor="text1"/>
          <w:lang w:val="es-ES_tradnl"/>
        </w:rPr>
        <w:t>5.6.2.</w:t>
      </w:r>
      <w:r w:rsidRPr="0058443E">
        <w:rPr>
          <w:rFonts w:ascii="Arial" w:hAnsi="Arial"/>
          <w:color w:val="000000" w:themeColor="text1"/>
          <w:lang w:val="es-ES_tradnl"/>
        </w:rPr>
        <w:tab/>
      </w:r>
      <w:r w:rsidRPr="0058443E">
        <w:rPr>
          <w:rFonts w:ascii="Arial" w:hAnsi="Arial"/>
          <w:b/>
          <w:color w:val="000000" w:themeColor="text1"/>
          <w:lang w:val="es-ES_tradnl"/>
        </w:rPr>
        <w:t>Derechos concedidos</w:t>
      </w:r>
      <w:r w:rsidRPr="0058443E">
        <w:rPr>
          <w:rFonts w:ascii="Arial" w:hAnsi="Arial"/>
          <w:color w:val="000000" w:themeColor="text1"/>
          <w:lang w:val="es-ES_tradnl"/>
        </w:rPr>
        <w:t xml:space="preserve"> </w:t>
      </w:r>
      <w:r w:rsidRPr="0058443E">
        <w:rPr>
          <w:lang w:val="es-ES_tradnl"/>
        </w:rPr>
        <w:t>La Institución reconoce que los derechos morales corresponden a los autores de obras protegidas por derecho de autor con independencia de la titularidad del derecho y esos derechos incluyen:</w:t>
      </w:r>
      <w:r w:rsidR="00A75105" w:rsidRPr="0058443E">
        <w:rPr>
          <w:rStyle w:val="FootnoteReference"/>
          <w:rFonts w:ascii="Arial" w:hAnsi="Arial" w:cs="Arial"/>
          <w:color w:val="000000" w:themeColor="text1"/>
          <w:lang w:val="es-ES_tradnl"/>
        </w:rPr>
        <w:footnoteReference w:id="12"/>
      </w:r>
    </w:p>
    <w:p w14:paraId="150FE13E" w14:textId="77777777" w:rsidR="00A75105" w:rsidRPr="0058443E"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el derecho de atribución de la paternidad;</w:t>
      </w:r>
    </w:p>
    <w:p w14:paraId="1D40C172" w14:textId="77777777" w:rsidR="00A75105" w:rsidRPr="0058443E"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el derecho a oponerse a una falsa atribución de la paternidad de las obras; y</w:t>
      </w:r>
    </w:p>
    <w:p w14:paraId="5849F58C" w14:textId="77777777" w:rsidR="00A75105" w:rsidRPr="0058443E"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el derecho a la integridad respecto a la paternidad .</w:t>
      </w:r>
    </w:p>
    <w:p w14:paraId="285DF279" w14:textId="77777777" w:rsidR="00A75105" w:rsidRPr="0058443E" w:rsidRDefault="00A75105" w:rsidP="00A75105">
      <w:pPr>
        <w:pStyle w:val="ListParagraph"/>
        <w:tabs>
          <w:tab w:val="left" w:pos="567"/>
        </w:tabs>
        <w:spacing w:after="0" w:line="240" w:lineRule="auto"/>
        <w:ind w:left="1985"/>
        <w:jc w:val="both"/>
        <w:rPr>
          <w:rFonts w:ascii="Arial" w:hAnsi="Arial" w:cs="Arial"/>
          <w:lang w:val="es-ES_tradnl"/>
        </w:rPr>
      </w:pPr>
    </w:p>
    <w:p w14:paraId="372BD40A" w14:textId="2D840FE4" w:rsidR="00A75105" w:rsidRPr="0058443E" w:rsidRDefault="00A75105" w:rsidP="00A75105">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5.6.3.</w:t>
      </w:r>
      <w:r w:rsidRPr="0058443E">
        <w:rPr>
          <w:rFonts w:ascii="Arial" w:hAnsi="Arial"/>
          <w:color w:val="000000" w:themeColor="text1"/>
          <w:lang w:val="es-ES_tradnl"/>
        </w:rPr>
        <w:tab/>
      </w:r>
      <w:r w:rsidRPr="0058443E">
        <w:rPr>
          <w:rFonts w:ascii="Arial" w:hAnsi="Arial"/>
          <w:b/>
          <w:bCs/>
          <w:color w:val="000000" w:themeColor="text1"/>
          <w:lang w:val="es-ES_tradnl"/>
        </w:rPr>
        <w:t>No renuncia</w:t>
      </w:r>
      <w:r w:rsidR="0058443E">
        <w:rPr>
          <w:rFonts w:ascii="Arial" w:hAnsi="Arial"/>
          <w:color w:val="000000" w:themeColor="text1"/>
          <w:lang w:val="es-ES_tradnl"/>
        </w:rPr>
        <w:t xml:space="preserve"> </w:t>
      </w:r>
      <w:r w:rsidRPr="0058443E">
        <w:rPr>
          <w:rFonts w:ascii="Arial" w:hAnsi="Arial"/>
          <w:lang w:val="es-ES_tradnl"/>
        </w:rPr>
        <w:t>La Institución no exigirá a los miembros del personal, estudiantes o visitantes que renuncien a sus derechos morales como condición para el empleo, la inscripción, el nombramiento o la financiación.</w:t>
      </w:r>
    </w:p>
    <w:p w14:paraId="2772536F" w14:textId="77777777" w:rsidR="00EA6E82" w:rsidRPr="0058443E" w:rsidRDefault="00EA6E82" w:rsidP="00811E82">
      <w:pPr>
        <w:tabs>
          <w:tab w:val="left" w:pos="851"/>
        </w:tabs>
        <w:spacing w:after="0" w:line="240" w:lineRule="auto"/>
        <w:jc w:val="both"/>
        <w:rPr>
          <w:rFonts w:ascii="Arial" w:hAnsi="Arial" w:cs="Arial"/>
          <w:b/>
          <w:color w:val="0070C0"/>
          <w:sz w:val="28"/>
          <w:lang w:val="es-ES_tradnl"/>
        </w:rPr>
      </w:pPr>
    </w:p>
    <w:p w14:paraId="67F78DF5" w14:textId="77777777" w:rsidR="007E10F9" w:rsidRPr="0058443E" w:rsidRDefault="00DC1A0F" w:rsidP="00811E82">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5.7.</w:t>
      </w:r>
      <w:r w:rsidRPr="0058443E">
        <w:rPr>
          <w:rFonts w:ascii="Arial" w:hAnsi="Arial"/>
          <w:b/>
          <w:color w:val="0070C0"/>
          <w:sz w:val="24"/>
          <w:lang w:val="es-ES_tradnl"/>
        </w:rPr>
        <w:tab/>
        <w:t>Dominio público</w:t>
      </w:r>
    </w:p>
    <w:p w14:paraId="1F0DD888" w14:textId="77777777" w:rsidR="007E10F9" w:rsidRPr="0058443E" w:rsidRDefault="007E10F9" w:rsidP="00811E82">
      <w:pPr>
        <w:pStyle w:val="ListParagraph"/>
        <w:tabs>
          <w:tab w:val="left" w:pos="567"/>
        </w:tabs>
        <w:spacing w:after="0" w:line="240" w:lineRule="auto"/>
        <w:ind w:left="907"/>
        <w:jc w:val="both"/>
        <w:rPr>
          <w:rFonts w:ascii="Arial" w:hAnsi="Arial" w:cs="Arial"/>
          <w:b/>
          <w:color w:val="000000" w:themeColor="text1"/>
          <w:lang w:val="es-ES_tradnl"/>
        </w:rPr>
      </w:pPr>
    </w:p>
    <w:p w14:paraId="71389BCA" w14:textId="5E3D3ED7" w:rsidR="00A75105" w:rsidRPr="0058443E" w:rsidRDefault="00A75105" w:rsidP="00A75105">
      <w:pPr>
        <w:spacing w:after="0" w:line="240" w:lineRule="auto"/>
        <w:ind w:left="851" w:hanging="851"/>
        <w:jc w:val="both"/>
        <w:rPr>
          <w:rFonts w:ascii="Arial" w:hAnsi="Arial" w:cs="Arial"/>
          <w:lang w:val="es-ES_tradnl"/>
        </w:rPr>
      </w:pPr>
      <w:r w:rsidRPr="0058443E">
        <w:rPr>
          <w:rFonts w:ascii="Arial" w:hAnsi="Arial"/>
          <w:color w:val="000000" w:themeColor="text1"/>
          <w:lang w:val="es-ES_tradnl"/>
        </w:rPr>
        <w:t>5.7.1.</w:t>
      </w:r>
      <w:r w:rsidRPr="0058443E">
        <w:rPr>
          <w:rFonts w:ascii="Arial" w:hAnsi="Arial"/>
          <w:color w:val="000000" w:themeColor="text1"/>
          <w:lang w:val="es-ES_tradnl"/>
        </w:rPr>
        <w:tab/>
      </w:r>
      <w:r w:rsidRPr="0058443E">
        <w:rPr>
          <w:rFonts w:ascii="Arial" w:hAnsi="Arial"/>
          <w:b/>
          <w:bCs/>
          <w:color w:val="000000" w:themeColor="text1"/>
          <w:lang w:val="es-ES_tradnl"/>
        </w:rPr>
        <w:t>Dominio público</w:t>
      </w:r>
      <w:r w:rsidRPr="0058443E">
        <w:rPr>
          <w:rFonts w:ascii="Arial" w:hAnsi="Arial"/>
          <w:color w:val="000000" w:themeColor="text1"/>
          <w:lang w:val="es-ES_tradnl"/>
        </w:rPr>
        <w:t xml:space="preserve"> La PI de la Institución forma parte del dominio público en las siguientes circunstancias:</w:t>
      </w:r>
      <w:r w:rsidR="0058443E">
        <w:rPr>
          <w:rFonts w:ascii="Arial" w:hAnsi="Arial"/>
          <w:color w:val="000000" w:themeColor="text1"/>
          <w:lang w:val="es-ES_tradnl"/>
        </w:rPr>
        <w:t xml:space="preserve"> </w:t>
      </w:r>
    </w:p>
    <w:p w14:paraId="23BD920A" w14:textId="77777777" w:rsidR="00A75105" w:rsidRPr="0058443E"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cuando el contrato de investigación establezca que los resultados de la investigación deben ser de dominio público; o</w:t>
      </w:r>
    </w:p>
    <w:p w14:paraId="3A9854A3" w14:textId="77777777" w:rsidR="00A75105" w:rsidRPr="0058443E"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cuando los miembros del personal o los visitantes utilicen recursos educativos de acceso público o recursos con licencia de código abierto o Creative Commons</w:t>
      </w:r>
      <w:r w:rsidR="00217BCD" w:rsidRPr="0058443E">
        <w:rPr>
          <w:rStyle w:val="FootnoteReference"/>
          <w:rFonts w:ascii="Arial" w:hAnsi="Arial" w:cs="Arial"/>
          <w:lang w:val="es-ES_tradnl"/>
        </w:rPr>
        <w:footnoteReference w:id="13"/>
      </w:r>
      <w:r w:rsidRPr="0058443E">
        <w:rPr>
          <w:rFonts w:ascii="Arial" w:hAnsi="Arial"/>
          <w:lang w:val="es-ES_tradnl"/>
        </w:rPr>
        <w:t xml:space="preserve"> y las condiciones de la licencia exijan que los derivados pasen a ser de dominio público.</w:t>
      </w:r>
    </w:p>
    <w:p w14:paraId="00F3C43D" w14:textId="77777777" w:rsidR="00A75105" w:rsidRPr="0058443E" w:rsidRDefault="00A75105" w:rsidP="00A75105">
      <w:pPr>
        <w:pStyle w:val="ListParagraph"/>
        <w:autoSpaceDE w:val="0"/>
        <w:autoSpaceDN w:val="0"/>
        <w:adjustRightInd w:val="0"/>
        <w:spacing w:after="0" w:line="240" w:lineRule="auto"/>
        <w:ind w:left="1276"/>
        <w:jc w:val="both"/>
        <w:rPr>
          <w:rFonts w:ascii="Arial" w:hAnsi="Arial" w:cs="Arial"/>
          <w:lang w:val="es-ES_tradnl"/>
        </w:rPr>
      </w:pPr>
    </w:p>
    <w:p w14:paraId="22BC1587" w14:textId="252AEB79" w:rsidR="00A75105" w:rsidRPr="0058443E" w:rsidRDefault="00A75105" w:rsidP="00CF5806">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5.7.2.</w:t>
      </w:r>
      <w:r w:rsidRPr="0058443E">
        <w:rPr>
          <w:rFonts w:ascii="Arial" w:hAnsi="Arial"/>
          <w:b/>
          <w:lang w:val="es-ES_tradnl"/>
        </w:rPr>
        <w:tab/>
      </w:r>
      <w:r w:rsidRPr="0058443E">
        <w:rPr>
          <w:rFonts w:ascii="Arial" w:hAnsi="Arial"/>
          <w:b/>
          <w:bCs/>
          <w:lang w:val="es-ES_tradnl"/>
        </w:rPr>
        <w:t>Incorporación al dominio público</w:t>
      </w:r>
      <w:r w:rsidR="0058443E">
        <w:rPr>
          <w:rFonts w:ascii="Arial" w:hAnsi="Arial"/>
          <w:b/>
          <w:bCs/>
          <w:lang w:val="es-ES_tradnl"/>
        </w:rPr>
        <w:t xml:space="preserve"> </w:t>
      </w:r>
      <w:r w:rsidRPr="0058443E">
        <w:rPr>
          <w:rFonts w:ascii="Arial" w:hAnsi="Arial"/>
          <w:lang w:val="es-ES_tradnl"/>
        </w:rPr>
        <w:t>La Institución incorporará la PI en el dominio público en los casos siguientes:</w:t>
      </w:r>
    </w:p>
    <w:p w14:paraId="2492ACD2" w14:textId="77777777" w:rsidR="00A75105" w:rsidRPr="0058443E"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cuando se considere de interés público;</w:t>
      </w:r>
    </w:p>
    <w:p w14:paraId="29FCABED" w14:textId="77777777" w:rsidR="00A75105" w:rsidRPr="0058443E"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si la PI tiene escaso potencial comercial o de desarrollo y pocas perspectivas de fomentar el desarrollo de nuevos productos o servicios; o</w:t>
      </w:r>
    </w:p>
    <w:p w14:paraId="5D5C64B2" w14:textId="77777777" w:rsidR="00A75105" w:rsidRPr="0058443E"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lang w:val="es-ES_tradnl"/>
        </w:rPr>
      </w:pPr>
      <w:r w:rsidRPr="0058443E">
        <w:rPr>
          <w:rFonts w:ascii="Arial" w:hAnsi="Arial"/>
          <w:lang w:val="es-ES_tradnl"/>
        </w:rPr>
        <w:t>si la Institución lo considera necesario.</w:t>
      </w:r>
    </w:p>
    <w:p w14:paraId="3C8FEEB2" w14:textId="77777777" w:rsidR="00701C1A" w:rsidRPr="0058443E" w:rsidRDefault="00701C1A" w:rsidP="00811E82">
      <w:pPr>
        <w:pStyle w:val="ListParagraph"/>
        <w:tabs>
          <w:tab w:val="left" w:pos="567"/>
        </w:tabs>
        <w:spacing w:after="0" w:line="240" w:lineRule="auto"/>
        <w:ind w:left="1985"/>
        <w:jc w:val="both"/>
        <w:rPr>
          <w:rFonts w:ascii="Arial" w:hAnsi="Arial" w:cs="Arial"/>
          <w:lang w:val="es-ES_tradnl"/>
        </w:rPr>
      </w:pPr>
    </w:p>
    <w:p w14:paraId="78C505B7" w14:textId="77777777" w:rsidR="00D84124" w:rsidRPr="0058443E" w:rsidRDefault="00D8412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ES_tradnl"/>
        </w:rPr>
      </w:pPr>
    </w:p>
    <w:p w14:paraId="397942A1" w14:textId="3D0C0D64" w:rsidR="00E87C6E" w:rsidRPr="0058443E"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lang w:val="es-ES_tradnl"/>
        </w:rPr>
      </w:pPr>
      <w:bookmarkStart w:id="17" w:name="_Toc490821209"/>
      <w:bookmarkStart w:id="18" w:name="_Toc490468521"/>
      <w:bookmarkStart w:id="19" w:name="_Toc178342114"/>
      <w:r w:rsidRPr="0058443E">
        <w:rPr>
          <w:rFonts w:ascii="Arial" w:hAnsi="Arial"/>
          <w:color w:val="FFFFFF" w:themeColor="background1"/>
          <w:sz w:val="22"/>
          <w:lang w:val="es-ES_tradnl"/>
        </w:rPr>
        <w:t>ARTÍCULO 6 –</w:t>
      </w:r>
      <w:r w:rsidR="0058443E">
        <w:rPr>
          <w:rFonts w:ascii="Arial" w:hAnsi="Arial"/>
          <w:color w:val="FFFFFF" w:themeColor="background1"/>
          <w:sz w:val="22"/>
          <w:lang w:val="es-ES_tradnl"/>
        </w:rPr>
        <w:t xml:space="preserve"> </w:t>
      </w:r>
      <w:r w:rsidRPr="0058443E">
        <w:rPr>
          <w:rFonts w:ascii="Arial" w:hAnsi="Arial"/>
          <w:color w:val="FFFFFF" w:themeColor="background1"/>
          <w:sz w:val="22"/>
          <w:lang w:val="es-ES_tradnl"/>
        </w:rPr>
        <w:t>PUBLICACIÓN,</w:t>
      </w:r>
      <w:bookmarkEnd w:id="17"/>
      <w:bookmarkEnd w:id="18"/>
      <w:r w:rsidRPr="0058443E">
        <w:rPr>
          <w:rFonts w:ascii="Arial" w:hAnsi="Arial"/>
          <w:color w:val="FFFFFF" w:themeColor="background1"/>
          <w:sz w:val="22"/>
          <w:lang w:val="es-ES_tradnl"/>
        </w:rPr>
        <w:t>NO DIVULGACIÓN Y SECRETOS COMERCIALES</w:t>
      </w:r>
      <w:bookmarkEnd w:id="19"/>
    </w:p>
    <w:p w14:paraId="7BFDEBC8" w14:textId="77777777" w:rsidR="00A911DD" w:rsidRPr="0058443E" w:rsidRDefault="00A911DD" w:rsidP="002353C3">
      <w:pPr>
        <w:pStyle w:val="ListParagraph"/>
        <w:spacing w:after="0" w:line="240" w:lineRule="auto"/>
        <w:ind w:left="0"/>
        <w:jc w:val="both"/>
        <w:rPr>
          <w:rFonts w:ascii="Arial" w:hAnsi="Arial" w:cs="Arial"/>
          <w:b/>
          <w:vanish/>
          <w:color w:val="000000" w:themeColor="text1"/>
          <w:lang w:val="es-ES_tradnl"/>
        </w:rPr>
      </w:pPr>
    </w:p>
    <w:p w14:paraId="574B5AEE" w14:textId="77777777" w:rsidR="00581FA9" w:rsidRPr="0058443E" w:rsidRDefault="00CF5806" w:rsidP="00581FA9">
      <w:pPr>
        <w:spacing w:after="0" w:line="240" w:lineRule="auto"/>
        <w:ind w:left="851" w:hanging="851"/>
        <w:jc w:val="both"/>
        <w:rPr>
          <w:rFonts w:ascii="Arial" w:hAnsi="Arial" w:cs="Arial"/>
          <w:color w:val="000000" w:themeColor="text1"/>
          <w:lang w:val="es-ES_tradnl"/>
        </w:rPr>
      </w:pPr>
      <w:r w:rsidRPr="0058443E">
        <w:rPr>
          <w:rFonts w:ascii="Arial" w:hAnsi="Arial"/>
          <w:lang w:val="es-ES_tradnl"/>
        </w:rPr>
        <w:t>6.1.</w:t>
      </w:r>
      <w:r w:rsidRPr="0058443E">
        <w:rPr>
          <w:rFonts w:ascii="Arial" w:hAnsi="Arial"/>
          <w:lang w:val="es-ES_tradnl"/>
        </w:rPr>
        <w:tab/>
      </w:r>
      <w:r w:rsidRPr="0058443E">
        <w:rPr>
          <w:rFonts w:ascii="Arial" w:hAnsi="Arial"/>
          <w:b/>
          <w:lang w:val="es-ES_tradnl"/>
        </w:rPr>
        <w:t>Derecho de publicación</w:t>
      </w:r>
      <w:r w:rsidRPr="0058443E">
        <w:rPr>
          <w:rFonts w:ascii="Arial" w:hAnsi="Arial"/>
          <w:lang w:val="es-ES_tradnl"/>
        </w:rPr>
        <w:t xml:space="preserve"> La Institución fomenta y apoya el derecho de los creadores a decidir si publican los resultados de su investigación y cuándo lo hacen, de conformidad con el artículo 5.5 anterior.</w:t>
      </w:r>
      <w:r w:rsidRPr="0058443E">
        <w:rPr>
          <w:rFonts w:ascii="Arial" w:hAnsi="Arial"/>
          <w:color w:val="000000" w:themeColor="text1"/>
          <w:lang w:val="es-ES_tradnl"/>
        </w:rPr>
        <w:t xml:space="preserve"> </w:t>
      </w:r>
    </w:p>
    <w:p w14:paraId="00EC3F4C" w14:textId="77777777" w:rsidR="00991E49" w:rsidRPr="0058443E" w:rsidRDefault="00991E49" w:rsidP="00991E49">
      <w:pPr>
        <w:tabs>
          <w:tab w:val="left" w:pos="851"/>
        </w:tabs>
        <w:spacing w:after="0" w:line="240" w:lineRule="auto"/>
        <w:ind w:left="851" w:hanging="851"/>
        <w:jc w:val="both"/>
        <w:rPr>
          <w:rFonts w:ascii="Arial" w:hAnsi="Arial" w:cs="Arial"/>
          <w:color w:val="000000" w:themeColor="text1"/>
          <w:lang w:val="es-ES_tradnl"/>
        </w:rPr>
      </w:pPr>
    </w:p>
    <w:p w14:paraId="0244EA21" w14:textId="77777777" w:rsidR="00DB6E0B" w:rsidRPr="0058443E" w:rsidRDefault="00DB6E0B">
      <w:pPr>
        <w:tabs>
          <w:tab w:val="left" w:pos="851"/>
        </w:tabs>
        <w:spacing w:after="0" w:line="240" w:lineRule="auto"/>
        <w:ind w:left="851" w:hanging="851"/>
        <w:jc w:val="both"/>
        <w:rPr>
          <w:rFonts w:ascii="ArialMT" w:hAnsi="ArialMT" w:cs="ArialMT"/>
          <w:lang w:val="es-ES_tradnl"/>
        </w:rPr>
      </w:pPr>
      <w:r w:rsidRPr="0058443E">
        <w:rPr>
          <w:rFonts w:ascii="Arial" w:hAnsi="Arial"/>
          <w:color w:val="000000" w:themeColor="text1"/>
          <w:lang w:val="es-ES_tradnl"/>
        </w:rPr>
        <w:t>6.2.</w:t>
      </w:r>
      <w:r w:rsidRPr="0058443E">
        <w:rPr>
          <w:rFonts w:ascii="Arial" w:hAnsi="Arial"/>
          <w:color w:val="000000" w:themeColor="text1"/>
          <w:lang w:val="es-ES_tradnl"/>
        </w:rPr>
        <w:tab/>
      </w:r>
      <w:r w:rsidRPr="0058443E">
        <w:rPr>
          <w:rFonts w:ascii="Arial" w:hAnsi="Arial"/>
          <w:b/>
          <w:bCs/>
          <w:color w:val="000000" w:themeColor="text1"/>
          <w:lang w:val="es-ES_tradnl"/>
        </w:rPr>
        <w:t>No divulgación para la protección de la PI</w:t>
      </w:r>
      <w:r w:rsidRPr="0058443E">
        <w:rPr>
          <w:rFonts w:ascii="Arial" w:hAnsi="Arial"/>
          <w:color w:val="000000" w:themeColor="text1"/>
          <w:lang w:val="es-ES_tradnl"/>
        </w:rPr>
        <w:t xml:space="preserve"> Junto con el derecho de publicación, los creadores deben ser conscientes de que la divulgación pública prematura puede conllevar la pérdida de derechos de PI.</w:t>
      </w:r>
      <w:r w:rsidR="00242114" w:rsidRPr="0058443E">
        <w:rPr>
          <w:rStyle w:val="FootnoteReference"/>
          <w:rFonts w:ascii="Arial" w:hAnsi="Arial" w:cs="Arial"/>
          <w:lang w:val="es-ES_tradnl"/>
        </w:rPr>
        <w:footnoteReference w:id="14"/>
      </w:r>
      <w:r w:rsidRPr="0058443E">
        <w:rPr>
          <w:rFonts w:ascii="Arial" w:hAnsi="Arial"/>
          <w:color w:val="000000" w:themeColor="text1"/>
          <w:lang w:val="es-ES_tradnl"/>
        </w:rPr>
        <w:t xml:space="preserve">. </w:t>
      </w:r>
      <w:r w:rsidRPr="0058443E">
        <w:rPr>
          <w:rFonts w:ascii="Arial" w:hAnsi="Arial"/>
          <w:lang w:val="es-ES_tradnl"/>
        </w:rPr>
        <w:t>Por lo tanto, se les recomienda encarecidamente que hagan todos los esfuerzos razonables para identificar cualquier PI susceptible de protección tan pronto como sea posible, de conformidad con el artículo 8, y deberán consultar a la OGPI antes de realizar cualquier divulgación pública de la PI potencial de la Institución [Opción: o ejercer sus derechos de libertad académica].</w:t>
      </w:r>
    </w:p>
    <w:p w14:paraId="28D6AB37" w14:textId="77777777" w:rsidR="0008169A" w:rsidRPr="0058443E" w:rsidRDefault="0008169A">
      <w:pPr>
        <w:tabs>
          <w:tab w:val="left" w:pos="851"/>
        </w:tabs>
        <w:spacing w:after="0" w:line="240" w:lineRule="auto"/>
        <w:ind w:left="851" w:hanging="851"/>
        <w:jc w:val="both"/>
        <w:rPr>
          <w:rFonts w:ascii="ArialMT" w:hAnsi="ArialMT" w:cs="ArialMT"/>
          <w:lang w:val="es-ES_tradnl"/>
        </w:rPr>
      </w:pPr>
    </w:p>
    <w:p w14:paraId="4E7316EF" w14:textId="1E0BAA66" w:rsidR="00CB4E40" w:rsidRPr="0058443E" w:rsidRDefault="00891D1D" w:rsidP="00163CC2">
      <w:pPr>
        <w:tabs>
          <w:tab w:val="left" w:pos="851"/>
        </w:tabs>
        <w:spacing w:after="0" w:line="240" w:lineRule="auto"/>
        <w:ind w:left="851" w:hanging="851"/>
        <w:jc w:val="both"/>
        <w:rPr>
          <w:rFonts w:ascii="Arial" w:hAnsi="Arial" w:cs="Arial"/>
          <w:color w:val="000000" w:themeColor="text1"/>
          <w:shd w:val="clear" w:color="auto" w:fill="FFFFFF" w:themeFill="background1"/>
          <w:lang w:val="es-ES_tradnl"/>
        </w:rPr>
      </w:pPr>
      <w:r w:rsidRPr="0058443E">
        <w:rPr>
          <w:lang w:val="es-ES_tradnl"/>
        </w:rPr>
        <w:t>6.3.</w:t>
      </w:r>
      <w:r w:rsidRPr="0058443E">
        <w:rPr>
          <w:rFonts w:ascii="ArialMT" w:hAnsi="ArialMT"/>
          <w:lang w:val="es-ES_tradnl"/>
        </w:rPr>
        <w:tab/>
      </w:r>
      <w:r w:rsidRPr="0058443E">
        <w:rPr>
          <w:rFonts w:ascii="ArialMT" w:hAnsi="ArialMT"/>
          <w:b/>
          <w:bCs/>
          <w:lang w:val="es-ES_tradnl"/>
        </w:rPr>
        <w:t>Secretos comerciales</w:t>
      </w:r>
      <w:r w:rsidRPr="0058443E">
        <w:rPr>
          <w:rFonts w:ascii="Arial" w:hAnsi="Arial"/>
          <w:b/>
          <w:color w:val="000000" w:themeColor="text1"/>
          <w:lang w:val="es-ES_tradnl"/>
        </w:rPr>
        <w:t xml:space="preserve"> </w:t>
      </w:r>
      <w:r w:rsidRPr="0058443E">
        <w:rPr>
          <w:rFonts w:ascii="Arial" w:hAnsi="Arial"/>
          <w:color w:val="000000" w:themeColor="text1"/>
          <w:lang w:val="es-ES_tradnl"/>
        </w:rPr>
        <w:t>La Institución podrá calificar determinada información confidencial como secreto comercial, propiedad de la Institución.</w:t>
      </w:r>
      <w:r w:rsidR="0058443E">
        <w:rPr>
          <w:rFonts w:ascii="Arial" w:hAnsi="Arial"/>
          <w:color w:val="000000" w:themeColor="text1"/>
          <w:lang w:val="es-ES_tradnl"/>
        </w:rPr>
        <w:t xml:space="preserve"> </w:t>
      </w:r>
      <w:r w:rsidRPr="0058443E">
        <w:rPr>
          <w:rFonts w:ascii="Arial" w:hAnsi="Arial"/>
          <w:color w:val="000000" w:themeColor="text1"/>
          <w:lang w:val="es-ES_tradnl"/>
        </w:rPr>
        <w:t>En tal caso, todos los creadores estarán obligados a mantener la confidencialidad del secreto comercial y a seguir las instrucciones de la OGPI para la gestión del mismo.</w:t>
      </w:r>
    </w:p>
    <w:p w14:paraId="3043B7FD" w14:textId="77777777" w:rsidR="005013EF" w:rsidRPr="0058443E" w:rsidRDefault="005013EF" w:rsidP="004A7147">
      <w:pPr>
        <w:tabs>
          <w:tab w:val="left" w:pos="851"/>
        </w:tabs>
        <w:spacing w:line="240" w:lineRule="auto"/>
        <w:ind w:left="851" w:hanging="851"/>
        <w:jc w:val="both"/>
        <w:rPr>
          <w:rFonts w:ascii="Arial" w:hAnsi="Arial" w:cs="Arial"/>
          <w:color w:val="000000" w:themeColor="text1"/>
          <w:shd w:val="clear" w:color="auto" w:fill="FFFFFF" w:themeFill="background1"/>
          <w:lang w:val="es-ES_tradnl"/>
        </w:rPr>
      </w:pPr>
    </w:p>
    <w:p w14:paraId="30F628F2" w14:textId="77777777" w:rsidR="006E4133" w:rsidRPr="0058443E" w:rsidRDefault="006E4133">
      <w:pPr>
        <w:pStyle w:val="Heading1"/>
        <w:keepLines w:val="0"/>
        <w:shd w:val="clear" w:color="auto" w:fill="1F497D" w:themeFill="text2"/>
        <w:spacing w:before="0" w:line="240" w:lineRule="auto"/>
        <w:ind w:right="4"/>
        <w:rPr>
          <w:rFonts w:ascii="Arial" w:hAnsi="Arial" w:cs="Arial"/>
          <w:color w:val="FFFFFF" w:themeColor="background1"/>
          <w:sz w:val="22"/>
          <w:szCs w:val="22"/>
          <w:lang w:val="es-ES_tradnl"/>
        </w:rPr>
      </w:pPr>
    </w:p>
    <w:p w14:paraId="6E8DA30E" w14:textId="77777777" w:rsidR="00BD49DF" w:rsidRPr="0058443E"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20" w:name="_Toc178342115"/>
      <w:bookmarkStart w:id="21" w:name="_Toc490468523"/>
      <w:bookmarkStart w:id="22" w:name="_Toc490821211"/>
      <w:r w:rsidRPr="0058443E">
        <w:rPr>
          <w:rFonts w:ascii="Arial" w:hAnsi="Arial"/>
          <w:color w:val="FFFFFF" w:themeColor="background1"/>
          <w:sz w:val="22"/>
          <w:lang w:val="es-ES_tradnl"/>
        </w:rPr>
        <w:t>ARTÍCULO 7 – CONTRATOS DE INVESTIGACIÓN</w:t>
      </w:r>
      <w:bookmarkEnd w:id="20"/>
      <w:r w:rsidRPr="0058443E">
        <w:rPr>
          <w:rFonts w:ascii="Arial" w:hAnsi="Arial"/>
          <w:color w:val="FFFFFF" w:themeColor="background1"/>
          <w:sz w:val="22"/>
          <w:lang w:val="es-ES_tradnl"/>
        </w:rPr>
        <w:t xml:space="preserve"> </w:t>
      </w:r>
      <w:bookmarkEnd w:id="21"/>
      <w:bookmarkEnd w:id="22"/>
    </w:p>
    <w:p w14:paraId="4AB53371" w14:textId="77777777" w:rsidR="008D7F64" w:rsidRPr="0058443E" w:rsidRDefault="00EC6B38" w:rsidP="008D7F64">
      <w:pPr>
        <w:tabs>
          <w:tab w:val="left" w:pos="851"/>
        </w:tabs>
        <w:spacing w:line="240" w:lineRule="auto"/>
        <w:ind w:left="851" w:hanging="851"/>
        <w:jc w:val="both"/>
        <w:rPr>
          <w:rFonts w:ascii="Arial" w:hAnsi="Arial" w:cs="Arial"/>
          <w:lang w:val="es-ES_tradnl"/>
        </w:rPr>
      </w:pPr>
      <w:r w:rsidRPr="0058443E">
        <w:rPr>
          <w:rFonts w:ascii="Arial" w:hAnsi="Arial"/>
          <w:lang w:val="es-ES_tradnl"/>
        </w:rPr>
        <w:t>7.1.</w:t>
      </w:r>
      <w:r w:rsidRPr="0058443E">
        <w:rPr>
          <w:rFonts w:ascii="Arial" w:hAnsi="Arial"/>
          <w:lang w:val="es-ES_tradnl"/>
        </w:rPr>
        <w:tab/>
      </w:r>
      <w:r w:rsidRPr="0058443E">
        <w:rPr>
          <w:rFonts w:ascii="Arial" w:hAnsi="Arial"/>
          <w:b/>
          <w:lang w:val="es-ES_tradnl"/>
        </w:rPr>
        <w:t>Autoridad</w:t>
      </w:r>
      <w:r w:rsidRPr="0058443E">
        <w:rPr>
          <w:rFonts w:ascii="Arial" w:hAnsi="Arial"/>
          <w:lang w:val="es-ES_tradnl"/>
        </w:rPr>
        <w:t xml:space="preserve"> Los miembros del personal, estudiantes y visitantes no tendrán derecho a celebrar contratos de investigación con partes externas en nombre de la </w:t>
      </w:r>
      <w:r w:rsidRPr="0058443E">
        <w:rPr>
          <w:rFonts w:ascii="Arial" w:hAnsi="Arial"/>
          <w:lang w:val="es-ES_tradnl"/>
        </w:rPr>
        <w:lastRenderedPageBreak/>
        <w:t>Institución, a menos que estén autorizados para ello por un representante oficial de la Institución.</w:t>
      </w:r>
    </w:p>
    <w:p w14:paraId="24834A7F" w14:textId="77777777" w:rsidR="00B32EDB" w:rsidRPr="0058443E" w:rsidRDefault="00EC6B38" w:rsidP="008D7F64">
      <w:pPr>
        <w:tabs>
          <w:tab w:val="left" w:pos="851"/>
        </w:tabs>
        <w:spacing w:line="240" w:lineRule="auto"/>
        <w:ind w:left="851" w:hanging="851"/>
        <w:jc w:val="both"/>
        <w:rPr>
          <w:rFonts w:ascii="Arial" w:hAnsi="Arial" w:cs="Arial"/>
          <w:lang w:val="es-ES_tradnl"/>
        </w:rPr>
      </w:pPr>
      <w:r w:rsidRPr="0058443E">
        <w:rPr>
          <w:rFonts w:ascii="Arial" w:hAnsi="Arial"/>
          <w:lang w:val="es-ES_tradnl"/>
        </w:rPr>
        <w:t>7.2.</w:t>
      </w:r>
      <w:r w:rsidRPr="0058443E">
        <w:rPr>
          <w:rFonts w:ascii="Arial" w:hAnsi="Arial"/>
          <w:b/>
          <w:lang w:val="es-ES_tradnl"/>
        </w:rPr>
        <w:tab/>
      </w:r>
      <w:r w:rsidRPr="0058443E">
        <w:rPr>
          <w:rFonts w:ascii="Arial" w:hAnsi="Arial"/>
          <w:b/>
          <w:bCs/>
          <w:lang w:val="es-ES_tradnl"/>
        </w:rPr>
        <w:t>Contrato de investigación</w:t>
      </w:r>
      <w:r w:rsidRPr="0058443E">
        <w:rPr>
          <w:rFonts w:ascii="Arial" w:hAnsi="Arial"/>
          <w:lang w:val="es-ES_tradnl"/>
        </w:rPr>
        <w:t xml:space="preserve"> Todos los contratos de investigación deben ejecutarse y llevarse a cabo de conformidad con la política de contratos de investigación de la Institución (si procede)[</w:t>
      </w:r>
      <w:r w:rsidRPr="0058443E">
        <w:rPr>
          <w:rFonts w:ascii="Arial" w:hAnsi="Arial"/>
          <w:shd w:val="clear" w:color="auto" w:fill="D9D9D9" w:themeFill="background1" w:themeFillShade="D9"/>
          <w:lang w:val="es-ES_tradnl"/>
        </w:rPr>
        <w:t xml:space="preserve"> [denominada XX]</w:t>
      </w:r>
      <w:r w:rsidRPr="0058443E">
        <w:rPr>
          <w:rFonts w:ascii="Arial" w:hAnsi="Arial"/>
          <w:lang w:val="es-ES_tradnl"/>
        </w:rPr>
        <w:t>].</w:t>
      </w:r>
      <w:r w:rsidR="00C40DCE" w:rsidRPr="0058443E">
        <w:rPr>
          <w:rStyle w:val="FootnoteReference"/>
          <w:rFonts w:ascii="Arial" w:hAnsi="Arial" w:cs="Arial"/>
          <w:lang w:val="es-ES_tradnl"/>
        </w:rPr>
        <w:footnoteReference w:id="15"/>
      </w:r>
    </w:p>
    <w:p w14:paraId="5BCDB8CF" w14:textId="77777777" w:rsidR="008D7F64" w:rsidRPr="0058443E" w:rsidRDefault="00EC6B38" w:rsidP="008D7F64">
      <w:pPr>
        <w:tabs>
          <w:tab w:val="left" w:pos="851"/>
        </w:tabs>
        <w:spacing w:line="240" w:lineRule="auto"/>
        <w:ind w:left="851" w:hanging="851"/>
        <w:jc w:val="both"/>
        <w:rPr>
          <w:rFonts w:ascii="Arial" w:hAnsi="Arial" w:cs="Arial"/>
          <w:lang w:val="es-ES_tradnl"/>
        </w:rPr>
      </w:pPr>
      <w:r w:rsidRPr="0058443E">
        <w:rPr>
          <w:rFonts w:ascii="Arial" w:hAnsi="Arial"/>
          <w:lang w:val="es-ES_tradnl"/>
        </w:rPr>
        <w:t>7.3.</w:t>
      </w:r>
      <w:r w:rsidRPr="0058443E">
        <w:rPr>
          <w:rFonts w:ascii="Arial" w:hAnsi="Arial"/>
          <w:lang w:val="es-ES_tradnl"/>
        </w:rPr>
        <w:tab/>
      </w:r>
      <w:r w:rsidRPr="0058443E">
        <w:rPr>
          <w:rFonts w:ascii="Arial" w:hAnsi="Arial"/>
          <w:b/>
          <w:bCs/>
          <w:lang w:val="es-ES_tradnl"/>
        </w:rPr>
        <w:t>Debida diligencia</w:t>
      </w:r>
      <w:r w:rsidRPr="0058443E">
        <w:rPr>
          <w:rFonts w:ascii="Arial" w:hAnsi="Arial"/>
          <w:lang w:val="es-ES_tradnl"/>
        </w:rPr>
        <w:t xml:space="preserve"> Las personas que actúen en nombre y representación de la Institución deberán actuar con la debida diligencia y consultar a la OGPI a la hora de negociar y firmar contratos que puedan afectar a los derechos de PI de la Institución.</w:t>
      </w:r>
    </w:p>
    <w:p w14:paraId="7E37D2C2" w14:textId="25F97219" w:rsidR="00FD3522" w:rsidRPr="0058443E" w:rsidRDefault="00EC6B38" w:rsidP="0047345A">
      <w:pPr>
        <w:tabs>
          <w:tab w:val="left" w:pos="851"/>
        </w:tabs>
        <w:spacing w:after="0" w:line="240" w:lineRule="auto"/>
        <w:ind w:left="851" w:hanging="851"/>
        <w:jc w:val="both"/>
        <w:rPr>
          <w:rFonts w:ascii="Arial" w:eastAsia="Arial" w:hAnsi="Arial" w:cs="Arial"/>
          <w:lang w:val="es-ES_tradnl"/>
        </w:rPr>
      </w:pPr>
      <w:r w:rsidRPr="0058443E">
        <w:rPr>
          <w:rFonts w:ascii="Arial" w:hAnsi="Arial"/>
          <w:lang w:val="es-ES_tradnl"/>
        </w:rPr>
        <w:t>7.4.</w:t>
      </w:r>
      <w:r w:rsidR="0058443E">
        <w:rPr>
          <w:rFonts w:ascii="Arial" w:hAnsi="Arial"/>
          <w:b/>
          <w:bCs/>
          <w:lang w:val="es-ES_tradnl"/>
        </w:rPr>
        <w:t xml:space="preserve"> </w:t>
      </w:r>
      <w:r w:rsidRPr="0058443E">
        <w:rPr>
          <w:rFonts w:ascii="Arial" w:hAnsi="Arial"/>
          <w:b/>
          <w:bCs/>
          <w:lang w:val="es-ES_tradnl"/>
        </w:rPr>
        <w:tab/>
        <w:t>Titularidad y derechos de uso</w:t>
      </w:r>
      <w:r w:rsidRPr="0058443E">
        <w:rPr>
          <w:rFonts w:ascii="Arial" w:hAnsi="Arial"/>
          <w:lang w:val="es-ES_tradnl"/>
        </w:rPr>
        <w:t xml:space="preserve"> Salvo disposición legal en contrario, la titularidad y los derechos de uso se acordarán con la entidad externa, de conformidad con las directrices del </w:t>
      </w:r>
      <w:r w:rsidRPr="0058443E">
        <w:rPr>
          <w:rFonts w:ascii="Arial" w:hAnsi="Arial"/>
          <w:shd w:val="clear" w:color="auto" w:fill="D9D9D9" w:themeFill="background1" w:themeFillShade="D9"/>
          <w:lang w:val="es-ES_tradnl"/>
        </w:rPr>
        <w:t>[Anexo XX</w:t>
      </w:r>
      <w:r w:rsidRPr="0058443E">
        <w:rPr>
          <w:rFonts w:ascii="Arial" w:hAnsi="Arial"/>
          <w:lang w:val="es-ES_tradnl"/>
        </w:rPr>
        <w:t>].</w:t>
      </w:r>
    </w:p>
    <w:p w14:paraId="3E9D5C74" w14:textId="77777777" w:rsidR="00501561" w:rsidRPr="0058443E" w:rsidRDefault="00501561" w:rsidP="005F3923">
      <w:pPr>
        <w:tabs>
          <w:tab w:val="left" w:pos="851"/>
        </w:tabs>
        <w:spacing w:after="0" w:line="240" w:lineRule="auto"/>
        <w:ind w:left="851" w:hanging="851"/>
        <w:jc w:val="both"/>
        <w:rPr>
          <w:rFonts w:ascii="Arial" w:eastAsia="Arial" w:hAnsi="Arial" w:cs="Arial"/>
          <w:highlight w:val="yellow"/>
          <w:lang w:val="es-ES_tradnl" w:eastAsia="en-US"/>
        </w:rPr>
      </w:pPr>
    </w:p>
    <w:p w14:paraId="35F0B146" w14:textId="6A201F34" w:rsidR="00501561" w:rsidRPr="0058443E" w:rsidRDefault="00EC6B38" w:rsidP="00501561">
      <w:pPr>
        <w:widowControl w:val="0"/>
        <w:tabs>
          <w:tab w:val="left" w:pos="851"/>
        </w:tabs>
        <w:spacing w:before="10" w:after="0" w:line="240" w:lineRule="auto"/>
        <w:ind w:left="851" w:hanging="851"/>
        <w:jc w:val="both"/>
        <w:rPr>
          <w:rFonts w:ascii="Arial" w:eastAsia="Arial" w:hAnsi="Arial" w:cs="Arial"/>
          <w:lang w:val="es-ES_tradnl"/>
        </w:rPr>
      </w:pPr>
      <w:r w:rsidRPr="0058443E">
        <w:rPr>
          <w:rFonts w:ascii="Arial" w:hAnsi="Arial"/>
          <w:lang w:val="es-ES_tradnl"/>
        </w:rPr>
        <w:t>7.5.</w:t>
      </w:r>
      <w:r w:rsidRPr="0058443E">
        <w:rPr>
          <w:rFonts w:ascii="Arial" w:hAnsi="Arial"/>
          <w:lang w:val="es-ES_tradnl"/>
        </w:rPr>
        <w:tab/>
      </w:r>
      <w:r w:rsidRPr="0058443E">
        <w:rPr>
          <w:rFonts w:ascii="Arial" w:hAnsi="Arial"/>
          <w:b/>
          <w:bCs/>
          <w:lang w:val="es-ES_tradnl"/>
        </w:rPr>
        <w:t>Normativa gubernamental</w:t>
      </w:r>
      <w:r w:rsidRPr="0058443E">
        <w:rPr>
          <w:rFonts w:ascii="Arial" w:hAnsi="Arial"/>
          <w:lang w:val="es-ES_tradnl"/>
        </w:rPr>
        <w:t xml:space="preserve"> Los contratos de investigación deberán ajustarse a las leyes y/o reglamentos y/o normas gubernamentales aplicables a la investigación llevada a cabo por la Institución, en particular en lo que se refiere a la titularidad de la PI resultante de dicha investigación.</w:t>
      </w:r>
      <w:r w:rsidR="0058443E">
        <w:rPr>
          <w:rFonts w:ascii="Arial" w:hAnsi="Arial"/>
          <w:lang w:val="es-ES_tradnl"/>
        </w:rPr>
        <w:t xml:space="preserve"> </w:t>
      </w:r>
      <w:r w:rsidRPr="0058443E">
        <w:rPr>
          <w:rFonts w:ascii="Arial" w:hAnsi="Arial"/>
          <w:lang w:val="es-ES_tradnl"/>
        </w:rPr>
        <w:t>[</w:t>
      </w:r>
      <w:r w:rsidRPr="0058443E">
        <w:rPr>
          <w:rFonts w:ascii="Arial" w:hAnsi="Arial"/>
          <w:b/>
          <w:lang w:val="es-ES_tradnl"/>
        </w:rPr>
        <w:t>Opción:</w:t>
      </w:r>
      <w:r w:rsidRPr="0058443E">
        <w:rPr>
          <w:rFonts w:ascii="Arial" w:hAnsi="Arial"/>
          <w:lang w:val="es-ES_tradnl"/>
        </w:rPr>
        <w:t xml:space="preserve"> El representante legal competente de la Institución será consultado a este respecto antes de la firma de cualquier contrato de investigación, a menos que la Institución haya delegado esta responsabilidad en la OGPI]. </w:t>
      </w:r>
    </w:p>
    <w:p w14:paraId="6DCD89D1" w14:textId="77777777" w:rsidR="00501561" w:rsidRPr="0058443E" w:rsidRDefault="00501561" w:rsidP="0047345A">
      <w:pPr>
        <w:tabs>
          <w:tab w:val="left" w:pos="851"/>
        </w:tabs>
        <w:spacing w:after="0" w:line="240" w:lineRule="auto"/>
        <w:ind w:left="851" w:hanging="851"/>
        <w:jc w:val="both"/>
        <w:rPr>
          <w:rFonts w:ascii="Arial" w:hAnsi="Arial" w:cs="Arial"/>
          <w:color w:val="000000" w:themeColor="text1"/>
          <w:lang w:val="es-ES_tradnl"/>
        </w:rPr>
      </w:pPr>
    </w:p>
    <w:p w14:paraId="012D0A65" w14:textId="74DCA08E" w:rsidR="00C40DCE" w:rsidRPr="0058443E" w:rsidRDefault="00EC6B38" w:rsidP="00F85C53">
      <w:pPr>
        <w:tabs>
          <w:tab w:val="left" w:pos="851"/>
        </w:tabs>
        <w:spacing w:line="240" w:lineRule="auto"/>
        <w:ind w:left="851" w:hanging="851"/>
        <w:jc w:val="both"/>
        <w:rPr>
          <w:rFonts w:ascii="Arial" w:hAnsi="Arial"/>
          <w:noProof/>
          <w:szCs w:val="26"/>
          <w:lang w:val="es-ES_tradnl"/>
        </w:rPr>
      </w:pPr>
      <w:r w:rsidRPr="0058443E">
        <w:rPr>
          <w:rFonts w:ascii="Arial" w:hAnsi="Arial"/>
          <w:lang w:val="es-ES_tradnl"/>
        </w:rPr>
        <w:t>7.6.</w:t>
      </w:r>
      <w:r w:rsidRPr="0058443E">
        <w:rPr>
          <w:rFonts w:ascii="Arial" w:hAnsi="Arial"/>
          <w:lang w:val="es-ES_tradnl"/>
        </w:rPr>
        <w:tab/>
      </w:r>
      <w:r w:rsidRPr="0058443E">
        <w:rPr>
          <w:rFonts w:ascii="Arial" w:hAnsi="Arial"/>
          <w:b/>
          <w:bCs/>
          <w:lang w:val="es-ES_tradnl"/>
        </w:rPr>
        <w:t>Aprobación</w:t>
      </w:r>
      <w:r w:rsidRPr="0058443E">
        <w:rPr>
          <w:rFonts w:ascii="Arial" w:hAnsi="Arial"/>
          <w:lang w:val="es-ES_tradnl"/>
        </w:rPr>
        <w:t xml:space="preserve"> [</w:t>
      </w:r>
      <w:r w:rsidRPr="0058443E">
        <w:rPr>
          <w:rFonts w:ascii="Arial" w:hAnsi="Arial"/>
          <w:b/>
          <w:lang w:val="es-ES_tradnl"/>
        </w:rPr>
        <w:t>Opción 1</w:t>
      </w:r>
      <w:r w:rsidRPr="0058443E">
        <w:rPr>
          <w:rFonts w:ascii="Arial" w:hAnsi="Arial"/>
          <w:lang w:val="es-ES_tradnl"/>
        </w:rPr>
        <w:t>: Las propuestas de contratos de investigación y otras declaraciones legales relativas a los derechos de PI de la Institución deberán cumplir las disposiciones de la presente Política.</w:t>
      </w:r>
      <w:r w:rsidR="0058443E">
        <w:rPr>
          <w:rFonts w:ascii="Arial" w:hAnsi="Arial"/>
          <w:lang w:val="es-ES_tradnl"/>
        </w:rPr>
        <w:t xml:space="preserve"> </w:t>
      </w:r>
      <w:r w:rsidRPr="0058443E">
        <w:rPr>
          <w:rFonts w:ascii="Arial" w:hAnsi="Arial"/>
          <w:lang w:val="es-ES_tradnl"/>
        </w:rPr>
        <w:t>Cualquier variante de la presente Política deberá ser aprobada por el oficial superior responsable].</w:t>
      </w:r>
      <w:r w:rsidR="0058443E">
        <w:rPr>
          <w:rFonts w:ascii="Arial" w:hAnsi="Arial"/>
          <w:lang w:val="es-ES_tradnl"/>
        </w:rPr>
        <w:t xml:space="preserve"> </w:t>
      </w:r>
      <w:r w:rsidRPr="0058443E">
        <w:rPr>
          <w:rFonts w:ascii="Arial" w:hAnsi="Arial"/>
          <w:lang w:val="es-ES_tradnl"/>
        </w:rPr>
        <w:t>[</w:t>
      </w:r>
      <w:r w:rsidRPr="0058443E">
        <w:rPr>
          <w:rFonts w:ascii="Arial" w:hAnsi="Arial"/>
          <w:b/>
          <w:lang w:val="es-ES_tradnl"/>
        </w:rPr>
        <w:t>Opción 2</w:t>
      </w:r>
      <w:r w:rsidRPr="0058443E">
        <w:rPr>
          <w:rFonts w:ascii="Arial" w:hAnsi="Arial"/>
          <w:lang w:val="es-ES_tradnl"/>
        </w:rPr>
        <w:t>: Antes de la firma se presentará a la OGPI el texto completo del contrato de investigación propuesto y otras declaraciones jurídicas relativas a los derechos de PI de la Institución para su asesoramiento y aprobación por el oficial superior responsable, a menos que la Institución haya delegado por escrito dicha responsabilidad en la OGPI].</w:t>
      </w:r>
    </w:p>
    <w:p w14:paraId="37F474B9" w14:textId="69B4E5B0" w:rsidR="00C40DCE" w:rsidRPr="0058443E" w:rsidRDefault="00EC6B38" w:rsidP="00FC660B">
      <w:pPr>
        <w:tabs>
          <w:tab w:val="left" w:pos="851"/>
        </w:tabs>
        <w:spacing w:after="0" w:line="240" w:lineRule="auto"/>
        <w:ind w:left="851" w:hanging="851"/>
        <w:jc w:val="both"/>
        <w:rPr>
          <w:rFonts w:ascii="Arial" w:eastAsiaTheme="minorHAnsi" w:hAnsi="Arial" w:cs="Arial"/>
          <w:color w:val="000000"/>
          <w:lang w:val="es-ES_tradnl"/>
        </w:rPr>
      </w:pPr>
      <w:r w:rsidRPr="0058443E">
        <w:rPr>
          <w:rFonts w:ascii="Arial" w:hAnsi="Arial"/>
          <w:lang w:val="es-ES_tradnl"/>
        </w:rPr>
        <w:t>7.7.</w:t>
      </w:r>
      <w:r w:rsidR="0058443E">
        <w:rPr>
          <w:rFonts w:ascii="Arial" w:hAnsi="Arial"/>
          <w:b/>
          <w:lang w:val="es-ES_tradnl"/>
        </w:rPr>
        <w:t xml:space="preserve"> </w:t>
      </w:r>
      <w:r w:rsidRPr="0058443E">
        <w:rPr>
          <w:rFonts w:ascii="Arial" w:hAnsi="Arial"/>
          <w:b/>
          <w:color w:val="0070C0"/>
          <w:sz w:val="24"/>
          <w:lang w:val="es-ES_tradnl"/>
        </w:rPr>
        <w:tab/>
      </w:r>
      <w:r w:rsidRPr="0058443E">
        <w:rPr>
          <w:rFonts w:ascii="Arial" w:hAnsi="Arial"/>
          <w:b/>
          <w:bCs/>
          <w:lang w:val="es-ES_tradnl"/>
        </w:rPr>
        <w:t>Principios básicos</w:t>
      </w:r>
      <w:r w:rsidRPr="0058443E">
        <w:rPr>
          <w:rFonts w:ascii="Arial" w:hAnsi="Arial"/>
          <w:b/>
          <w:lang w:val="es-ES_tradnl"/>
        </w:rPr>
        <w:t xml:space="preserve"> </w:t>
      </w:r>
      <w:r w:rsidRPr="0058443E">
        <w:rPr>
          <w:rFonts w:ascii="Arial" w:hAnsi="Arial"/>
          <w:color w:val="000000"/>
          <w:lang w:val="es-ES_tradnl"/>
        </w:rPr>
        <w:t>Las cláusulas de PI de todos los contratos de investigación se regirán por los siguientes principios básicos:</w:t>
      </w:r>
      <w:r w:rsidR="0058443E">
        <w:rPr>
          <w:rFonts w:ascii="Arial" w:hAnsi="Arial"/>
          <w:color w:val="000000"/>
          <w:lang w:val="es-ES_tradnl"/>
        </w:rPr>
        <w:t xml:space="preserve"> </w:t>
      </w:r>
    </w:p>
    <w:p w14:paraId="382EA13E" w14:textId="77777777" w:rsidR="00FC660B" w:rsidRPr="0058443E" w:rsidRDefault="00FC660B" w:rsidP="00FC660B">
      <w:pPr>
        <w:tabs>
          <w:tab w:val="left" w:pos="851"/>
        </w:tabs>
        <w:spacing w:after="0" w:line="240" w:lineRule="auto"/>
        <w:ind w:left="851" w:hanging="851"/>
        <w:jc w:val="both"/>
        <w:rPr>
          <w:rFonts w:ascii="Arial" w:eastAsiaTheme="minorHAnsi" w:hAnsi="Arial" w:cs="Arial"/>
          <w:color w:val="000000"/>
          <w:lang w:val="es-ES_tradnl" w:eastAsia="en-US"/>
        </w:rPr>
      </w:pPr>
    </w:p>
    <w:p w14:paraId="6FECAA20" w14:textId="346EA9A5" w:rsidR="00C40DCE" w:rsidRPr="0058443E"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s-ES_tradnl"/>
        </w:rPr>
      </w:pPr>
      <w:r w:rsidRPr="0058443E">
        <w:rPr>
          <w:rFonts w:ascii="Arial" w:hAnsi="Arial"/>
          <w:color w:val="000000"/>
          <w:lang w:val="es-ES_tradnl"/>
        </w:rPr>
        <w:t>7.7.1.</w:t>
      </w:r>
      <w:r w:rsidRPr="0058443E">
        <w:rPr>
          <w:rFonts w:ascii="Arial" w:hAnsi="Arial"/>
          <w:color w:val="000000"/>
          <w:lang w:val="es-ES_tradnl"/>
        </w:rPr>
        <w:tab/>
      </w:r>
      <w:r w:rsidRPr="0058443E">
        <w:rPr>
          <w:rFonts w:ascii="Arial" w:hAnsi="Arial"/>
          <w:b/>
          <w:bCs/>
          <w:color w:val="000000"/>
          <w:lang w:val="es-ES_tradnl"/>
        </w:rPr>
        <w:t>Condiciones concertadas de antemano</w:t>
      </w:r>
      <w:r w:rsidR="0058443E">
        <w:rPr>
          <w:rFonts w:ascii="Arial" w:hAnsi="Arial"/>
          <w:color w:val="000000"/>
          <w:lang w:val="es-ES_tradnl"/>
        </w:rPr>
        <w:t xml:space="preserve"> </w:t>
      </w:r>
      <w:r w:rsidRPr="0058443E">
        <w:rPr>
          <w:rFonts w:ascii="Arial" w:hAnsi="Arial"/>
          <w:color w:val="000000"/>
          <w:lang w:val="es-ES_tradnl"/>
        </w:rPr>
        <w:t xml:space="preserve">La Institución y las partes externas/patrocinadores deberán formalizar por escrito y firmar un contrato de investigación antes del inicio de cualquier proyecto de investigación y, según proceda y sin carácter limitativo, dicho contrato deberá contener cláusulas relativas a la propiedad, gestión y uso de la PI derivada del proyecto de investigación, así como de cualquier PI ya existente. </w:t>
      </w:r>
    </w:p>
    <w:p w14:paraId="65478F53" w14:textId="3D6E1AAC" w:rsidR="00C40DCE" w:rsidRPr="0058443E"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s-ES_tradnl"/>
        </w:rPr>
      </w:pPr>
      <w:r w:rsidRPr="0058443E">
        <w:rPr>
          <w:rFonts w:ascii="Arial" w:hAnsi="Arial"/>
          <w:color w:val="000000"/>
          <w:lang w:val="es-ES_tradnl"/>
        </w:rPr>
        <w:t>7.7.2.</w:t>
      </w:r>
      <w:r w:rsidRPr="0058443E">
        <w:rPr>
          <w:rFonts w:ascii="Arial" w:hAnsi="Arial"/>
          <w:color w:val="000000"/>
          <w:lang w:val="es-ES_tradnl"/>
        </w:rPr>
        <w:tab/>
      </w:r>
      <w:r w:rsidRPr="0058443E">
        <w:rPr>
          <w:rFonts w:ascii="Arial" w:hAnsi="Arial"/>
          <w:b/>
          <w:bCs/>
          <w:color w:val="000000"/>
          <w:lang w:val="es-ES_tradnl"/>
        </w:rPr>
        <w:t>PI ya existente</w:t>
      </w:r>
      <w:r w:rsidR="0058443E">
        <w:rPr>
          <w:rFonts w:ascii="Arial" w:hAnsi="Arial"/>
          <w:color w:val="000000"/>
          <w:lang w:val="es-ES_tradnl"/>
        </w:rPr>
        <w:t xml:space="preserve"> </w:t>
      </w:r>
      <w:r w:rsidRPr="0058443E">
        <w:rPr>
          <w:rFonts w:ascii="Arial" w:hAnsi="Arial"/>
          <w:color w:val="000000"/>
          <w:lang w:val="es-ES_tradnl"/>
        </w:rPr>
        <w:t>Todos los derechos de PI previos de la Institución deben estar debidamente consignados y declarados antes del inicio de un contrato de investigación y pertenecen a la Institución.</w:t>
      </w:r>
      <w:r w:rsidR="0058443E">
        <w:rPr>
          <w:rFonts w:ascii="Arial" w:hAnsi="Arial"/>
          <w:color w:val="000000"/>
          <w:lang w:val="es-ES_tradnl"/>
        </w:rPr>
        <w:t xml:space="preserve"> </w:t>
      </w:r>
      <w:r w:rsidRPr="0058443E">
        <w:rPr>
          <w:rFonts w:ascii="Arial" w:hAnsi="Arial"/>
          <w:color w:val="000000"/>
          <w:lang w:val="es-ES_tradnl"/>
        </w:rPr>
        <w:t>Asimismo, la PI anterior de la parte externa/patrocinador pertenece a dicha parte o patrocinador.</w:t>
      </w:r>
      <w:r w:rsidR="0058443E">
        <w:rPr>
          <w:rFonts w:ascii="Arial" w:hAnsi="Arial"/>
          <w:color w:val="000000"/>
          <w:lang w:val="es-ES_tradnl"/>
        </w:rPr>
        <w:t xml:space="preserve"> </w:t>
      </w:r>
      <w:r w:rsidRPr="0058443E">
        <w:rPr>
          <w:rFonts w:ascii="Arial" w:hAnsi="Arial"/>
          <w:color w:val="000000"/>
          <w:lang w:val="es-ES_tradnl"/>
        </w:rPr>
        <w:t>El uso de dicha PI ya existente requiere autorización expresa por escrito.</w:t>
      </w:r>
    </w:p>
    <w:p w14:paraId="05524D2E" w14:textId="4BA967E7" w:rsidR="00C40DCE" w:rsidRPr="0058443E" w:rsidRDefault="00EC6B38" w:rsidP="007B6C9A">
      <w:pPr>
        <w:autoSpaceDE w:val="0"/>
        <w:autoSpaceDN w:val="0"/>
        <w:adjustRightInd w:val="0"/>
        <w:spacing w:after="148" w:line="240" w:lineRule="auto"/>
        <w:ind w:left="1701" w:hanging="850"/>
        <w:jc w:val="both"/>
        <w:rPr>
          <w:rFonts w:ascii="Arial" w:eastAsiaTheme="minorHAnsi" w:hAnsi="Arial" w:cs="Arial"/>
          <w:color w:val="000000"/>
          <w:lang w:val="es-ES_tradnl"/>
        </w:rPr>
      </w:pPr>
      <w:r w:rsidRPr="0058443E">
        <w:rPr>
          <w:rFonts w:ascii="Arial" w:hAnsi="Arial"/>
          <w:color w:val="000000"/>
          <w:lang w:val="es-ES_tradnl"/>
        </w:rPr>
        <w:t xml:space="preserve">7.7.3. </w:t>
      </w:r>
      <w:r w:rsidRPr="0058443E">
        <w:rPr>
          <w:rFonts w:ascii="Arial" w:hAnsi="Arial"/>
          <w:color w:val="000000"/>
          <w:lang w:val="es-ES_tradnl"/>
        </w:rPr>
        <w:tab/>
      </w:r>
      <w:r w:rsidRPr="0058443E">
        <w:rPr>
          <w:rFonts w:ascii="Arial" w:hAnsi="Arial"/>
          <w:b/>
          <w:bCs/>
          <w:color w:val="000000"/>
          <w:lang w:val="es-ES_tradnl"/>
        </w:rPr>
        <w:t>PI generada (PI resultante del contrato de investigación)</w:t>
      </w:r>
      <w:r w:rsidR="0058443E">
        <w:rPr>
          <w:rFonts w:ascii="Arial" w:hAnsi="Arial"/>
          <w:b/>
          <w:color w:val="000000"/>
          <w:lang w:val="es-ES_tradnl"/>
        </w:rPr>
        <w:t xml:space="preserve"> </w:t>
      </w:r>
      <w:r w:rsidRPr="0058443E">
        <w:rPr>
          <w:rFonts w:ascii="Arial" w:hAnsi="Arial"/>
          <w:color w:val="000000"/>
          <w:lang w:val="es-ES_tradnl"/>
        </w:rPr>
        <w:t xml:space="preserve">La PI generada en virtud de un contrato de investigación por miembros del personal, </w:t>
      </w:r>
      <w:r w:rsidRPr="0058443E">
        <w:rPr>
          <w:rFonts w:ascii="Arial" w:hAnsi="Arial"/>
          <w:color w:val="000000"/>
          <w:lang w:val="es-ES_tradnl"/>
        </w:rPr>
        <w:lastRenderedPageBreak/>
        <w:t>estudiantes o visitantes se regirá por las disposiciones anteriores relativas a la PI generada por dichas partes.</w:t>
      </w:r>
      <w:r w:rsidR="0058443E">
        <w:rPr>
          <w:rFonts w:ascii="Arial" w:hAnsi="Arial"/>
          <w:color w:val="000000"/>
          <w:lang w:val="es-ES_tradnl"/>
        </w:rPr>
        <w:t xml:space="preserve"> </w:t>
      </w:r>
      <w:r w:rsidRPr="0058443E">
        <w:rPr>
          <w:rFonts w:ascii="Arial" w:hAnsi="Arial"/>
          <w:color w:val="000000"/>
          <w:lang w:val="es-ES_tradnl"/>
        </w:rPr>
        <w:t>Por norma general, dicha PI será propiedad de la Institución.</w:t>
      </w:r>
    </w:p>
    <w:p w14:paraId="41679203" w14:textId="77777777" w:rsidR="00C40DCE" w:rsidRPr="0058443E" w:rsidRDefault="00EC6B38" w:rsidP="007B6C9A">
      <w:pPr>
        <w:tabs>
          <w:tab w:val="left" w:pos="851"/>
        </w:tabs>
        <w:autoSpaceDE w:val="0"/>
        <w:autoSpaceDN w:val="0"/>
        <w:adjustRightInd w:val="0"/>
        <w:spacing w:after="148" w:line="240" w:lineRule="auto"/>
        <w:ind w:left="1701" w:hanging="850"/>
        <w:jc w:val="both"/>
        <w:rPr>
          <w:rFonts w:ascii="Arial" w:eastAsiaTheme="minorHAnsi" w:hAnsi="Arial" w:cs="Arial"/>
          <w:color w:val="000000"/>
          <w:lang w:val="es-ES_tradnl"/>
        </w:rPr>
      </w:pPr>
      <w:r w:rsidRPr="0058443E">
        <w:rPr>
          <w:rFonts w:ascii="Arial" w:hAnsi="Arial"/>
          <w:color w:val="000000"/>
          <w:lang w:val="es-ES_tradnl"/>
        </w:rPr>
        <w:t>7.7.4.</w:t>
      </w:r>
      <w:r w:rsidRPr="0058443E">
        <w:rPr>
          <w:rFonts w:ascii="Arial" w:hAnsi="Arial"/>
          <w:color w:val="000000"/>
          <w:lang w:val="es-ES_tradnl"/>
        </w:rPr>
        <w:tab/>
      </w:r>
      <w:r w:rsidRPr="0058443E">
        <w:rPr>
          <w:rFonts w:ascii="Arial" w:hAnsi="Arial"/>
          <w:b/>
          <w:bCs/>
          <w:color w:val="000000"/>
          <w:lang w:val="es-ES_tradnl"/>
        </w:rPr>
        <w:t>Propiedad compartida de la PI generada</w:t>
      </w:r>
      <w:r w:rsidRPr="0058443E">
        <w:rPr>
          <w:rFonts w:ascii="Arial" w:hAnsi="Arial"/>
          <w:color w:val="000000"/>
          <w:lang w:val="es-ES_tradnl"/>
        </w:rPr>
        <w:t xml:space="preserve"> </w:t>
      </w:r>
    </w:p>
    <w:p w14:paraId="3D594EB0" w14:textId="77777777" w:rsidR="00B237E2" w:rsidRPr="0058443E"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s-ES_tradnl"/>
        </w:rPr>
      </w:pPr>
      <w:r w:rsidRPr="0058443E">
        <w:rPr>
          <w:rFonts w:ascii="Arial" w:hAnsi="Arial"/>
          <w:b/>
          <w:bCs/>
          <w:color w:val="000000"/>
          <w:lang w:val="es-ES_tradnl"/>
        </w:rPr>
        <w:t>Condiciones para compartir la PI</w:t>
      </w:r>
      <w:r w:rsidRPr="0058443E">
        <w:rPr>
          <w:rFonts w:ascii="Arial" w:hAnsi="Arial"/>
          <w:color w:val="000000"/>
          <w:lang w:val="es-ES_tradnl"/>
        </w:rPr>
        <w:t xml:space="preserve"> </w:t>
      </w:r>
      <w:r w:rsidRPr="0058443E">
        <w:rPr>
          <w:rFonts w:ascii="Arial" w:hAnsi="Arial"/>
          <w:lang w:val="es-ES_tradnl"/>
        </w:rPr>
        <w:t xml:space="preserve">La cotitularidad de la PI generada en virtud de un contrato de investigación se regirá por las disposiciones legislativas nacionales, en su defecto, </w:t>
      </w:r>
      <w:r w:rsidRPr="0058443E">
        <w:rPr>
          <w:rFonts w:ascii="Arial" w:hAnsi="Arial"/>
          <w:b/>
          <w:bCs/>
          <w:lang w:val="es-ES_tradnl"/>
        </w:rPr>
        <w:t>[Opción 1]</w:t>
      </w:r>
      <w:r w:rsidRPr="0058443E">
        <w:rPr>
          <w:rFonts w:ascii="Arial" w:hAnsi="Arial"/>
          <w:lang w:val="es-ES_tradnl"/>
        </w:rPr>
        <w:t xml:space="preserve"> según el porcentaje de PI creada por la Institución y las partes externas/patrocinadores, </w:t>
      </w:r>
      <w:r w:rsidRPr="0058443E">
        <w:rPr>
          <w:rFonts w:ascii="Arial" w:hAnsi="Arial"/>
          <w:b/>
          <w:bCs/>
          <w:lang w:val="es-ES_tradnl"/>
        </w:rPr>
        <w:t>[Opción 2]</w:t>
      </w:r>
      <w:r w:rsidRPr="0058443E">
        <w:rPr>
          <w:rFonts w:ascii="Arial" w:hAnsi="Arial"/>
          <w:lang w:val="es-ES_tradnl"/>
        </w:rPr>
        <w:t xml:space="preserve"> de forma indivisa y equitativa o [</w:t>
      </w:r>
      <w:r w:rsidRPr="0058443E">
        <w:rPr>
          <w:rFonts w:ascii="Arial" w:hAnsi="Arial"/>
          <w:b/>
          <w:bCs/>
          <w:lang w:val="es-ES_tradnl"/>
        </w:rPr>
        <w:t>Opción 3]</w:t>
      </w:r>
      <w:r w:rsidRPr="0058443E">
        <w:rPr>
          <w:rFonts w:ascii="Arial" w:hAnsi="Arial"/>
          <w:lang w:val="es-ES_tradnl"/>
        </w:rPr>
        <w:t xml:space="preserve"> según se acuerde contractualmente de mutuo acuerdo.</w:t>
      </w:r>
    </w:p>
    <w:p w14:paraId="262C885C" w14:textId="77777777" w:rsidR="00B237E2" w:rsidRPr="0058443E" w:rsidRDefault="00B237E2" w:rsidP="007B6C9A">
      <w:pPr>
        <w:pStyle w:val="ListParagraph"/>
        <w:autoSpaceDE w:val="0"/>
        <w:autoSpaceDN w:val="0"/>
        <w:adjustRightInd w:val="0"/>
        <w:spacing w:after="148" w:line="240" w:lineRule="auto"/>
        <w:ind w:left="2127" w:hanging="426"/>
        <w:jc w:val="both"/>
        <w:rPr>
          <w:rFonts w:ascii="Arial" w:eastAsiaTheme="minorHAnsi" w:hAnsi="Arial" w:cs="Arial"/>
          <w:color w:val="000000"/>
          <w:lang w:val="es-ES_tradnl" w:eastAsia="en-US"/>
        </w:rPr>
      </w:pPr>
    </w:p>
    <w:p w14:paraId="157803C5" w14:textId="5A35D19A" w:rsidR="00C40DCE" w:rsidRPr="0058443E"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s-ES_tradnl"/>
        </w:rPr>
      </w:pPr>
      <w:r w:rsidRPr="0058443E">
        <w:rPr>
          <w:rFonts w:ascii="Arial" w:hAnsi="Arial"/>
          <w:b/>
          <w:bCs/>
          <w:color w:val="000000"/>
          <w:lang w:val="es-ES_tradnl"/>
        </w:rPr>
        <w:t>Costos de protección y mantenimiento de la PI compartida</w:t>
      </w:r>
      <w:r w:rsidR="0058443E">
        <w:rPr>
          <w:rFonts w:ascii="Arial" w:hAnsi="Arial"/>
          <w:color w:val="000000"/>
          <w:lang w:val="es-ES_tradnl"/>
        </w:rPr>
        <w:t xml:space="preserve"> </w:t>
      </w:r>
      <w:r w:rsidRPr="0058443E">
        <w:rPr>
          <w:rFonts w:ascii="Arial" w:hAnsi="Arial"/>
          <w:lang w:val="es-ES_tradnl"/>
        </w:rPr>
        <w:t xml:space="preserve">Los costos para proteger y mantener los derechos de PI serán compartidos entre la Institución y las partes externas/patrocinadores </w:t>
      </w:r>
      <w:r w:rsidRPr="0058443E">
        <w:rPr>
          <w:rFonts w:ascii="Arial" w:hAnsi="Arial"/>
          <w:b/>
          <w:bCs/>
          <w:lang w:val="es-ES_tradnl"/>
        </w:rPr>
        <w:t>[Opción 1]</w:t>
      </w:r>
      <w:r w:rsidRPr="0058443E">
        <w:rPr>
          <w:rFonts w:ascii="Arial" w:hAnsi="Arial"/>
          <w:lang w:val="es-ES_tradnl"/>
        </w:rPr>
        <w:t xml:space="preserve"> de acuerdo con el porcentaje de propiedad de la PI; </w:t>
      </w:r>
      <w:r w:rsidRPr="0058443E">
        <w:rPr>
          <w:rFonts w:ascii="Arial" w:hAnsi="Arial"/>
          <w:b/>
          <w:bCs/>
          <w:lang w:val="es-ES_tradnl"/>
        </w:rPr>
        <w:t>[Opción 2]</w:t>
      </w:r>
      <w:r w:rsidRPr="0058443E">
        <w:rPr>
          <w:rFonts w:ascii="Arial" w:hAnsi="Arial"/>
          <w:lang w:val="es-ES_tradnl"/>
        </w:rPr>
        <w:t xml:space="preserve"> de manera equitativa; </w:t>
      </w:r>
      <w:r w:rsidRPr="0058443E">
        <w:rPr>
          <w:rFonts w:ascii="Arial" w:hAnsi="Arial"/>
          <w:b/>
          <w:bCs/>
          <w:lang w:val="es-ES_tradnl"/>
        </w:rPr>
        <w:t>[Opción 3</w:t>
      </w:r>
      <w:r w:rsidRPr="0058443E">
        <w:rPr>
          <w:rFonts w:ascii="Arial" w:hAnsi="Arial"/>
          <w:lang w:val="es-ES_tradnl"/>
        </w:rPr>
        <w:t>] como se acuerde mutuamente por contrato.</w:t>
      </w:r>
    </w:p>
    <w:p w14:paraId="383567F2" w14:textId="4E389D0F" w:rsidR="00C40DCE" w:rsidRPr="0058443E" w:rsidRDefault="00EC6B38" w:rsidP="007B6C9A">
      <w:pPr>
        <w:autoSpaceDE w:val="0"/>
        <w:autoSpaceDN w:val="0"/>
        <w:adjustRightInd w:val="0"/>
        <w:spacing w:after="148" w:line="240" w:lineRule="auto"/>
        <w:ind w:left="1701" w:hanging="850"/>
        <w:jc w:val="both"/>
        <w:rPr>
          <w:rFonts w:ascii="Arial" w:eastAsiaTheme="minorHAnsi" w:hAnsi="Arial" w:cs="Arial"/>
          <w:lang w:val="es-ES_tradnl"/>
        </w:rPr>
      </w:pPr>
      <w:r w:rsidRPr="0058443E">
        <w:rPr>
          <w:rFonts w:ascii="Arial" w:hAnsi="Arial"/>
          <w:color w:val="000000"/>
          <w:lang w:val="es-ES_tradnl"/>
        </w:rPr>
        <w:t>7.7.5.</w:t>
      </w:r>
      <w:r w:rsidRPr="0058443E">
        <w:rPr>
          <w:rFonts w:ascii="Arial" w:hAnsi="Arial"/>
          <w:color w:val="000000"/>
          <w:lang w:val="es-ES_tradnl"/>
        </w:rPr>
        <w:tab/>
      </w:r>
      <w:r w:rsidRPr="0058443E">
        <w:rPr>
          <w:rFonts w:ascii="Arial" w:hAnsi="Arial"/>
          <w:b/>
          <w:bCs/>
          <w:color w:val="000000"/>
          <w:lang w:val="es-ES_tradnl"/>
        </w:rPr>
        <w:t>PI fortuita</w:t>
      </w:r>
      <w:r w:rsidR="00C40DCE" w:rsidRPr="0058443E">
        <w:rPr>
          <w:rStyle w:val="FootnoteReference"/>
          <w:rFonts w:ascii="Arial" w:eastAsiaTheme="minorHAnsi" w:hAnsi="Arial" w:cs="Arial"/>
          <w:color w:val="000000"/>
          <w:lang w:val="es-ES_tradnl" w:eastAsia="en-US"/>
        </w:rPr>
        <w:footnoteReference w:id="16"/>
      </w:r>
      <w:r w:rsidRPr="0058443E">
        <w:rPr>
          <w:rFonts w:ascii="Arial" w:hAnsi="Arial"/>
          <w:color w:val="000000"/>
          <w:lang w:val="es-ES_tradnl"/>
        </w:rPr>
        <w:t>.</w:t>
      </w:r>
      <w:r w:rsidR="0058443E">
        <w:rPr>
          <w:rFonts w:ascii="Arial" w:hAnsi="Arial"/>
          <w:b/>
          <w:color w:val="000000"/>
          <w:lang w:val="es-ES_tradnl"/>
        </w:rPr>
        <w:t xml:space="preserve"> </w:t>
      </w:r>
      <w:r w:rsidRPr="0058443E">
        <w:rPr>
          <w:rFonts w:ascii="Arial" w:hAnsi="Arial"/>
          <w:lang w:val="es-ES_tradnl"/>
        </w:rPr>
        <w:t>Cualquier PI generada en el transcurso del contrato de investigación que quede fuera del ámbito del contrato de investigación será propiedad de la institución o de las partes externas/patrocinadores que hayan desarrollado dicha PI, a menos que se disponga lo contrario en el contrato de investigación.</w:t>
      </w:r>
    </w:p>
    <w:p w14:paraId="73E17E69" w14:textId="0516B489" w:rsidR="00C40DCE" w:rsidRPr="0058443E" w:rsidRDefault="005D19B9" w:rsidP="007B6C9A">
      <w:pPr>
        <w:autoSpaceDE w:val="0"/>
        <w:autoSpaceDN w:val="0"/>
        <w:adjustRightInd w:val="0"/>
        <w:spacing w:after="148" w:line="240" w:lineRule="auto"/>
        <w:ind w:left="1701" w:hanging="850"/>
        <w:jc w:val="both"/>
        <w:rPr>
          <w:rFonts w:ascii="Arial" w:eastAsiaTheme="minorHAnsi" w:hAnsi="Arial" w:cs="Arial"/>
          <w:color w:val="000000"/>
          <w:lang w:val="es-ES_tradnl"/>
        </w:rPr>
      </w:pPr>
      <w:r w:rsidRPr="0058443E">
        <w:rPr>
          <w:rFonts w:ascii="Arial" w:hAnsi="Arial"/>
          <w:lang w:val="es-ES_tradnl"/>
        </w:rPr>
        <w:t>7.7.6.</w:t>
      </w:r>
      <w:r w:rsidRPr="0058443E">
        <w:rPr>
          <w:rFonts w:ascii="Arial" w:hAnsi="Arial"/>
          <w:lang w:val="es-ES_tradnl"/>
        </w:rPr>
        <w:tab/>
      </w:r>
      <w:r w:rsidRPr="0058443E">
        <w:rPr>
          <w:rFonts w:ascii="Arial" w:hAnsi="Arial"/>
          <w:b/>
          <w:bCs/>
          <w:lang w:val="es-ES_tradnl"/>
        </w:rPr>
        <w:t>Derecho de tanteo sobre la PI</w:t>
      </w:r>
      <w:r w:rsidR="0058443E">
        <w:rPr>
          <w:rFonts w:ascii="Arial" w:hAnsi="Arial"/>
          <w:lang w:val="es-ES_tradnl"/>
        </w:rPr>
        <w:t xml:space="preserve"> </w:t>
      </w:r>
      <w:r w:rsidRPr="0058443E">
        <w:rPr>
          <w:rFonts w:ascii="Arial" w:hAnsi="Arial"/>
          <w:lang w:val="es-ES_tradnl"/>
        </w:rPr>
        <w:t>El contrato de investigación puede incluir disposiciones que otorguen a las partes externas/patrocinadores un derecho de tanteo para comercializar la PI resultante del contrato de investigación, a través de una licencia, un acuerdo de empresa conjunta o una cesión.</w:t>
      </w:r>
    </w:p>
    <w:p w14:paraId="2CBB77A2" w14:textId="46C78105" w:rsidR="00C40DCE" w:rsidRPr="0058443E" w:rsidRDefault="00EC6B38" w:rsidP="007B6C9A">
      <w:pPr>
        <w:autoSpaceDE w:val="0"/>
        <w:autoSpaceDN w:val="0"/>
        <w:adjustRightInd w:val="0"/>
        <w:spacing w:after="0" w:line="240" w:lineRule="auto"/>
        <w:ind w:left="1701" w:hanging="850"/>
        <w:jc w:val="both"/>
        <w:rPr>
          <w:rFonts w:ascii="Arial" w:hAnsi="Arial" w:cs="Arial"/>
          <w:lang w:val="es-ES_tradnl"/>
        </w:rPr>
      </w:pPr>
      <w:r w:rsidRPr="0058443E">
        <w:rPr>
          <w:rFonts w:ascii="Arial" w:hAnsi="Arial"/>
          <w:lang w:val="es-ES_tradnl"/>
        </w:rPr>
        <w:t>7.7.7.</w:t>
      </w:r>
      <w:r w:rsidRPr="0058443E">
        <w:rPr>
          <w:rFonts w:ascii="Arial" w:hAnsi="Arial"/>
          <w:b/>
          <w:lang w:val="es-ES_tradnl"/>
        </w:rPr>
        <w:tab/>
      </w:r>
      <w:r w:rsidRPr="0058443E">
        <w:rPr>
          <w:rFonts w:ascii="Arial" w:hAnsi="Arial"/>
          <w:b/>
          <w:bCs/>
          <w:lang w:val="es-ES_tradnl"/>
        </w:rPr>
        <w:t>Retraso en la publicación</w:t>
      </w:r>
      <w:r w:rsidRPr="0058443E">
        <w:rPr>
          <w:rFonts w:ascii="Arial" w:hAnsi="Arial"/>
          <w:lang w:val="es-ES_tradnl"/>
        </w:rPr>
        <w:t xml:space="preserve"> La Institución aplica estrictamente la política de ofrecer a los creadores libertad para publicar sus trabajos.</w:t>
      </w:r>
      <w:r w:rsidR="0058443E">
        <w:rPr>
          <w:rFonts w:ascii="Arial" w:hAnsi="Arial"/>
          <w:lang w:val="es-ES_tradnl"/>
        </w:rPr>
        <w:t xml:space="preserve"> </w:t>
      </w:r>
      <w:r w:rsidRPr="0058443E">
        <w:rPr>
          <w:rFonts w:ascii="Arial" w:hAnsi="Arial"/>
          <w:lang w:val="es-ES_tradnl"/>
        </w:rPr>
        <w:t>Sin embargo, la Institución entiende que a menudo es necesario retrasar la publicación con el fin de obtener la debida protección legal de la PI.</w:t>
      </w:r>
      <w:r w:rsidR="0058443E">
        <w:rPr>
          <w:rFonts w:ascii="Arial" w:hAnsi="Arial"/>
          <w:lang w:val="es-ES_tradnl"/>
        </w:rPr>
        <w:t xml:space="preserve"> </w:t>
      </w:r>
      <w:r w:rsidRPr="0058443E">
        <w:rPr>
          <w:rFonts w:ascii="Arial" w:hAnsi="Arial"/>
          <w:lang w:val="es-ES_tradnl"/>
        </w:rPr>
        <w:t>En ese sentido, la Institución aceptará, según cada caso, un retraso contractual en la publicación por parte de los creadores.</w:t>
      </w:r>
      <w:r w:rsidR="0058443E">
        <w:rPr>
          <w:rFonts w:ascii="Arial" w:hAnsi="Arial"/>
          <w:lang w:val="es-ES_tradnl"/>
        </w:rPr>
        <w:t xml:space="preserve"> </w:t>
      </w:r>
      <w:r w:rsidRPr="0058443E">
        <w:rPr>
          <w:rFonts w:ascii="Arial" w:hAnsi="Arial"/>
          <w:lang w:val="es-ES_tradnl"/>
        </w:rPr>
        <w:t>Dicho retraso no excederá de [</w:t>
      </w:r>
      <w:r w:rsidRPr="0058443E">
        <w:rPr>
          <w:rFonts w:ascii="Arial" w:hAnsi="Arial"/>
          <w:shd w:val="clear" w:color="auto" w:fill="D9D9D9" w:themeFill="background1" w:themeFillShade="D9"/>
          <w:lang w:val="es-ES_tradnl"/>
        </w:rPr>
        <w:t>normalmente 90 días naturales</w:t>
      </w:r>
      <w:r w:rsidRPr="0058443E">
        <w:rPr>
          <w:rFonts w:ascii="Arial" w:hAnsi="Arial"/>
          <w:lang w:val="es-ES_tradnl"/>
        </w:rPr>
        <w:t>] a partir de la fecha en que se notifique a la OGPI la intención de publicar, a menos que lo autorice el oficial superior responsable.</w:t>
      </w:r>
      <w:r w:rsidR="0058443E">
        <w:rPr>
          <w:rFonts w:ascii="Arial" w:hAnsi="Arial"/>
          <w:lang w:val="es-ES_tradnl"/>
        </w:rPr>
        <w:t xml:space="preserve"> </w:t>
      </w:r>
      <w:r w:rsidRPr="0058443E">
        <w:rPr>
          <w:rFonts w:ascii="Arial" w:hAnsi="Arial"/>
          <w:lang w:val="es-ES_tradnl"/>
        </w:rPr>
        <w:t>[</w:t>
      </w:r>
      <w:r w:rsidRPr="0058443E">
        <w:rPr>
          <w:rFonts w:ascii="Arial" w:hAnsi="Arial"/>
          <w:b/>
          <w:lang w:val="es-ES_tradnl"/>
        </w:rPr>
        <w:t>Opción:</w:t>
      </w:r>
      <w:r w:rsidRPr="0058443E">
        <w:rPr>
          <w:rFonts w:ascii="Arial" w:hAnsi="Arial"/>
          <w:lang w:val="es-ES_tradnl"/>
        </w:rPr>
        <w:t xml:space="preserve"> Si es necesario, la OGPI facilitará la firma de un acuerdo de no divulgación por parte de colegas revisores designados por la revista, de forma que la revisión del artículo para su publicación pueda llevarse a cabo mientras se siguen los procedimientos necesarios para la protección de la PI].</w:t>
      </w:r>
    </w:p>
    <w:p w14:paraId="2EE95480" w14:textId="77777777" w:rsidR="00C40DCE" w:rsidRPr="0058443E" w:rsidRDefault="00C40DCE" w:rsidP="007B6C9A">
      <w:pPr>
        <w:autoSpaceDE w:val="0"/>
        <w:autoSpaceDN w:val="0"/>
        <w:adjustRightInd w:val="0"/>
        <w:spacing w:after="0" w:line="240" w:lineRule="auto"/>
        <w:ind w:left="1701" w:hanging="850"/>
        <w:jc w:val="both"/>
        <w:rPr>
          <w:rFonts w:ascii="Arial" w:hAnsi="Arial"/>
          <w:noProof/>
          <w:szCs w:val="26"/>
          <w:lang w:val="es-ES_tradnl"/>
        </w:rPr>
      </w:pPr>
    </w:p>
    <w:p w14:paraId="485B7363" w14:textId="0E636295" w:rsidR="00C40DCE" w:rsidRPr="0058443E" w:rsidRDefault="00EC6B38" w:rsidP="007B6C9A">
      <w:pPr>
        <w:spacing w:line="240" w:lineRule="auto"/>
        <w:ind w:left="1701" w:hanging="850"/>
        <w:jc w:val="both"/>
        <w:rPr>
          <w:rFonts w:ascii="Arial" w:hAnsi="Arial" w:cs="Arial"/>
          <w:b/>
          <w:lang w:val="es-ES_tradnl"/>
        </w:rPr>
      </w:pPr>
      <w:r w:rsidRPr="0058443E">
        <w:rPr>
          <w:rFonts w:ascii="Arial" w:hAnsi="Arial"/>
          <w:color w:val="000000"/>
          <w:lang w:val="es-ES_tradnl"/>
        </w:rPr>
        <w:t xml:space="preserve">7.7.8. </w:t>
      </w:r>
      <w:r w:rsidRPr="0058443E">
        <w:rPr>
          <w:rFonts w:ascii="Arial" w:hAnsi="Arial"/>
          <w:color w:val="000000"/>
          <w:lang w:val="es-ES_tradnl"/>
        </w:rPr>
        <w:tab/>
      </w:r>
      <w:r w:rsidRPr="0058443E">
        <w:rPr>
          <w:rFonts w:ascii="Arial" w:hAnsi="Arial"/>
          <w:b/>
          <w:bCs/>
          <w:color w:val="000000"/>
          <w:lang w:val="es-ES_tradnl"/>
        </w:rPr>
        <w:t>Uso de la PI para la investigación y la docencia</w:t>
      </w:r>
      <w:r w:rsidR="0058443E">
        <w:rPr>
          <w:rFonts w:ascii="Arial" w:hAnsi="Arial"/>
          <w:color w:val="000000"/>
          <w:lang w:val="es-ES_tradnl"/>
        </w:rPr>
        <w:t xml:space="preserve"> </w:t>
      </w:r>
      <w:r w:rsidRPr="0058443E">
        <w:rPr>
          <w:rFonts w:ascii="Arial" w:hAnsi="Arial"/>
          <w:color w:val="000000"/>
          <w:lang w:val="es-ES_tradnl"/>
        </w:rPr>
        <w:t>En los casos en los que la PI de la Institución sea objeto de una licencia exclusiva o de una cesión como parte del contrato de investigación, deberá hacerse todo lo posible para obtener una licencia exenta de regalías para el uso de la PI con fines de investigación y docencia.</w:t>
      </w:r>
    </w:p>
    <w:p w14:paraId="77668257" w14:textId="77777777" w:rsidR="00F85C53" w:rsidRPr="0058443E" w:rsidRDefault="00EC6B38" w:rsidP="00F85C53">
      <w:pPr>
        <w:tabs>
          <w:tab w:val="left" w:pos="851"/>
        </w:tabs>
        <w:spacing w:line="240" w:lineRule="auto"/>
        <w:ind w:left="851" w:hanging="851"/>
        <w:jc w:val="both"/>
        <w:rPr>
          <w:rFonts w:ascii="Arial" w:hAnsi="Arial" w:cs="Arial"/>
          <w:lang w:val="es-ES_tradnl"/>
        </w:rPr>
      </w:pPr>
      <w:r w:rsidRPr="0058443E">
        <w:rPr>
          <w:rFonts w:ascii="Arial" w:hAnsi="Arial"/>
          <w:lang w:val="es-ES_tradnl"/>
        </w:rPr>
        <w:t>7.8.</w:t>
      </w:r>
      <w:r w:rsidRPr="0058443E">
        <w:rPr>
          <w:rFonts w:ascii="Arial" w:hAnsi="Arial"/>
          <w:b/>
          <w:lang w:val="es-ES_tradnl"/>
        </w:rPr>
        <w:tab/>
      </w:r>
      <w:r w:rsidRPr="0058443E">
        <w:rPr>
          <w:rFonts w:ascii="Arial" w:hAnsi="Arial"/>
          <w:b/>
          <w:bCs/>
          <w:lang w:val="es-ES_tradnl"/>
        </w:rPr>
        <w:t>Excepciones a la Política</w:t>
      </w:r>
      <w:r w:rsidRPr="0058443E">
        <w:rPr>
          <w:rFonts w:ascii="Arial" w:hAnsi="Arial"/>
          <w:lang w:val="es-ES_tradnl"/>
        </w:rPr>
        <w:t xml:space="preserve"> En ciertos casos, puede ser necesario y/o beneficioso para la Institución que el contrato de investigación contenga excepciones a las </w:t>
      </w:r>
      <w:r w:rsidRPr="0058443E">
        <w:rPr>
          <w:rFonts w:ascii="Arial" w:hAnsi="Arial"/>
          <w:lang w:val="es-ES_tradnl"/>
        </w:rPr>
        <w:lastRenderedPageBreak/>
        <w:t>disposiciones de la presente Política. Tales excepciones requieren la aprobación previa y por escrito del oficial superior responsable.</w:t>
      </w:r>
    </w:p>
    <w:p w14:paraId="32A33A98" w14:textId="77777777" w:rsidR="00EC6B38" w:rsidRPr="0058443E" w:rsidRDefault="00EC6B38" w:rsidP="00EC6B38">
      <w:pPr>
        <w:pStyle w:val="Heading1"/>
        <w:keepLines w:val="0"/>
        <w:shd w:val="clear" w:color="auto" w:fill="1F497D" w:themeFill="text2"/>
        <w:spacing w:before="0" w:line="240" w:lineRule="auto"/>
        <w:ind w:right="4"/>
        <w:rPr>
          <w:rFonts w:ascii="Arial" w:hAnsi="Arial" w:cs="Arial"/>
          <w:color w:val="FFFFFF" w:themeColor="background1"/>
          <w:sz w:val="22"/>
          <w:szCs w:val="22"/>
          <w:lang w:val="es-ES_tradnl"/>
        </w:rPr>
      </w:pPr>
    </w:p>
    <w:p w14:paraId="3B0B9DC7" w14:textId="77777777" w:rsidR="00EC6B38" w:rsidRPr="0058443E" w:rsidRDefault="00EC6B38" w:rsidP="00EC6B38">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23" w:name="_Toc490468522"/>
      <w:bookmarkStart w:id="24" w:name="_Toc490821210"/>
      <w:bookmarkStart w:id="25" w:name="_Toc178342116"/>
      <w:r w:rsidRPr="0058443E">
        <w:rPr>
          <w:rFonts w:ascii="Arial" w:hAnsi="Arial"/>
          <w:color w:val="FFFFFF" w:themeColor="background1"/>
          <w:sz w:val="22"/>
          <w:lang w:val="es-ES_tradnl"/>
        </w:rPr>
        <w:t xml:space="preserve">ARTÍCULO 8 – </w:t>
      </w:r>
      <w:bookmarkEnd w:id="23"/>
      <w:bookmarkEnd w:id="24"/>
      <w:r w:rsidRPr="0058443E">
        <w:rPr>
          <w:rFonts w:ascii="Arial" w:hAnsi="Arial"/>
          <w:color w:val="FFFFFF" w:themeColor="background1"/>
          <w:sz w:val="22"/>
          <w:lang w:val="es-ES_tradnl"/>
        </w:rPr>
        <w:t>DECISIONES DE LA OGPI</w:t>
      </w:r>
      <w:bookmarkEnd w:id="25"/>
    </w:p>
    <w:p w14:paraId="47B0BCD9" w14:textId="77777777" w:rsidR="00EC6B38" w:rsidRPr="0058443E" w:rsidRDefault="00EC6B38" w:rsidP="00EC6B38">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8.1.</w:t>
      </w:r>
      <w:r w:rsidRPr="0058443E">
        <w:rPr>
          <w:rFonts w:ascii="Arial" w:hAnsi="Arial"/>
          <w:b/>
          <w:color w:val="0070C0"/>
          <w:sz w:val="24"/>
          <w:lang w:val="es-ES_tradnl"/>
        </w:rPr>
        <w:tab/>
        <w:t>Responsabilidad de divulgar la PI</w:t>
      </w:r>
    </w:p>
    <w:p w14:paraId="6249BDB3" w14:textId="77777777" w:rsidR="00EC6B38" w:rsidRPr="0058443E" w:rsidRDefault="00EC6B38" w:rsidP="00EC6B38">
      <w:pPr>
        <w:pStyle w:val="ListParagraph"/>
        <w:tabs>
          <w:tab w:val="left" w:pos="851"/>
        </w:tabs>
        <w:spacing w:after="0" w:line="240" w:lineRule="auto"/>
        <w:ind w:left="340"/>
        <w:jc w:val="both"/>
        <w:rPr>
          <w:rFonts w:ascii="Arial" w:hAnsi="Arial" w:cs="Arial"/>
          <w:b/>
          <w:color w:val="0070C0"/>
          <w:sz w:val="28"/>
          <w:lang w:val="es-ES_tradnl"/>
        </w:rPr>
      </w:pPr>
    </w:p>
    <w:p w14:paraId="41FF794F" w14:textId="78D1070E" w:rsidR="00EC6B38" w:rsidRPr="0058443E"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lang w:val="es-ES_tradnl"/>
        </w:rPr>
      </w:pPr>
      <w:r w:rsidRPr="0058443E">
        <w:rPr>
          <w:rFonts w:ascii="Arial" w:hAnsi="Arial"/>
          <w:color w:val="000000" w:themeColor="text1"/>
          <w:lang w:val="es-ES_tradnl"/>
        </w:rPr>
        <w:t>8.1.1.</w:t>
      </w:r>
      <w:r w:rsidRPr="0058443E">
        <w:rPr>
          <w:rFonts w:ascii="Arial" w:hAnsi="Arial"/>
          <w:b/>
          <w:color w:val="000000" w:themeColor="text1"/>
          <w:lang w:val="es-ES_tradnl"/>
        </w:rPr>
        <w:tab/>
        <w:t>Registro</w:t>
      </w:r>
      <w:r w:rsidR="0058443E">
        <w:rPr>
          <w:rFonts w:ascii="Arial" w:hAnsi="Arial"/>
          <w:color w:val="000000" w:themeColor="text1"/>
          <w:lang w:val="es-ES_tradnl"/>
        </w:rPr>
        <w:t xml:space="preserve"> </w:t>
      </w:r>
      <w:r w:rsidRPr="0058443E">
        <w:rPr>
          <w:rFonts w:ascii="Arial" w:hAnsi="Arial"/>
          <w:lang w:val="es-ES_tradnl"/>
        </w:rPr>
        <w:t>Los creadores conservarán un registro adecuado de su investigación de conformidad con los procedimientos normativos aplicables de la Institución y realizarán esfuerzos razonables para garantizar que solo tengan acceso a dicho registro aquellas personas de la Institución que lo necesiten para el desempeño de sus funciones.</w:t>
      </w:r>
      <w:r w:rsidR="0058443E">
        <w:rPr>
          <w:rFonts w:ascii="Arial" w:hAnsi="Arial"/>
          <w:lang w:val="es-ES_tradnl"/>
        </w:rPr>
        <w:t xml:space="preserve"> </w:t>
      </w:r>
    </w:p>
    <w:p w14:paraId="00DD9A27" w14:textId="77777777" w:rsidR="00EC6B38" w:rsidRPr="0058443E" w:rsidRDefault="00EC6B38" w:rsidP="00EC6B38">
      <w:pPr>
        <w:pStyle w:val="ListParagraph"/>
        <w:shd w:val="clear" w:color="auto" w:fill="FFFFFF" w:themeFill="background1"/>
        <w:spacing w:after="0" w:line="240" w:lineRule="auto"/>
        <w:ind w:left="851" w:hanging="851"/>
        <w:jc w:val="both"/>
        <w:rPr>
          <w:rFonts w:ascii="Arial" w:hAnsi="Arial" w:cs="Arial"/>
          <w:b/>
          <w:color w:val="000000" w:themeColor="text1"/>
          <w:lang w:val="es-ES_tradnl"/>
        </w:rPr>
      </w:pPr>
    </w:p>
    <w:p w14:paraId="506F8476" w14:textId="77777777" w:rsidR="00EC6B38" w:rsidRPr="0058443E"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lang w:val="es-ES_tradnl"/>
        </w:rPr>
      </w:pPr>
      <w:r w:rsidRPr="0058443E">
        <w:rPr>
          <w:rFonts w:ascii="Arial" w:hAnsi="Arial"/>
          <w:lang w:val="es-ES_tradnl"/>
        </w:rPr>
        <w:t>8.1.2.</w:t>
      </w:r>
      <w:r w:rsidRPr="0058443E">
        <w:rPr>
          <w:rFonts w:ascii="Arial" w:hAnsi="Arial"/>
          <w:b/>
          <w:lang w:val="es-ES_tradnl"/>
        </w:rPr>
        <w:tab/>
      </w:r>
      <w:r w:rsidRPr="0058443E">
        <w:rPr>
          <w:rFonts w:ascii="Arial" w:hAnsi="Arial"/>
          <w:b/>
          <w:bCs/>
          <w:lang w:val="es-ES_tradnl"/>
        </w:rPr>
        <w:t>Divulgación de la PI</w:t>
      </w:r>
      <w:r w:rsidRPr="0058443E">
        <w:rPr>
          <w:rFonts w:ascii="Arial" w:hAnsi="Arial"/>
          <w:lang w:val="es-ES_tradnl"/>
        </w:rPr>
        <w:t xml:space="preserve"> Cuando un creador identifique PI potencial resultante de su investigación [o la de su equipo], deberá divulgar dicha PI potencial a la OGPI sin demora mediante un formulario de divulgación de PI.</w:t>
      </w:r>
    </w:p>
    <w:p w14:paraId="613988D8" w14:textId="77777777" w:rsidR="00EC6B38" w:rsidRPr="0058443E" w:rsidRDefault="00EC6B38" w:rsidP="00EC6B38">
      <w:pPr>
        <w:pStyle w:val="ListParagraph"/>
        <w:shd w:val="clear" w:color="auto" w:fill="FFFFFF" w:themeFill="background1"/>
        <w:spacing w:after="0" w:line="240" w:lineRule="auto"/>
        <w:ind w:left="1560"/>
        <w:jc w:val="both"/>
        <w:rPr>
          <w:rFonts w:ascii="Arial" w:hAnsi="Arial" w:cs="Arial"/>
          <w:b/>
          <w:color w:val="000000" w:themeColor="text1"/>
          <w:lang w:val="es-ES_tradnl"/>
        </w:rPr>
      </w:pPr>
    </w:p>
    <w:p w14:paraId="7743B3F0" w14:textId="12B37228" w:rsidR="00EC6B38" w:rsidRPr="0058443E" w:rsidRDefault="00EC6B38" w:rsidP="00EC6B38">
      <w:pPr>
        <w:shd w:val="clear" w:color="auto" w:fill="FFFFFF" w:themeFill="background1"/>
        <w:tabs>
          <w:tab w:val="left" w:pos="851"/>
        </w:tabs>
        <w:spacing w:after="0" w:line="240" w:lineRule="auto"/>
        <w:ind w:left="851" w:hanging="851"/>
        <w:jc w:val="both"/>
        <w:rPr>
          <w:rFonts w:ascii="Arial" w:hAnsi="Arial" w:cs="Arial"/>
          <w:lang w:val="es-ES_tradnl"/>
        </w:rPr>
      </w:pPr>
      <w:r w:rsidRPr="0058443E">
        <w:rPr>
          <w:rFonts w:ascii="Arial" w:hAnsi="Arial"/>
          <w:lang w:val="es-ES_tradnl"/>
        </w:rPr>
        <w:t>8.1.3.</w:t>
      </w:r>
      <w:r w:rsidRPr="0058443E">
        <w:rPr>
          <w:rFonts w:ascii="Arial" w:hAnsi="Arial"/>
          <w:lang w:val="es-ES_tradnl"/>
        </w:rPr>
        <w:tab/>
      </w:r>
      <w:r w:rsidRPr="0058443E">
        <w:rPr>
          <w:rFonts w:ascii="Arial" w:hAnsi="Arial"/>
          <w:b/>
          <w:lang w:val="es-ES_tradnl"/>
        </w:rPr>
        <w:t>Divulgación completa</w:t>
      </w:r>
      <w:r w:rsidRPr="0058443E">
        <w:rPr>
          <w:rFonts w:ascii="Arial" w:hAnsi="Arial"/>
          <w:lang w:val="es-ES_tradnl"/>
        </w:rPr>
        <w:t xml:space="preserve"> Los creadores deberán proporcionar a la OGPI información completa, exhaustiva y exacta que esta última pueda razonablemente exigir para poder evaluar suficientemente las características y funciones técnicas y conexas, la propiedad, el potencial comercial y la protección que pueda ser aplicable a dicha PI. Tras la divulgación completa, se consignará la divulgación de la PI y se le asignará un número de referencia, que la OGPI compartirá con los creadores para indicar que se ha divulgado formalmente la PI a la Institución.</w:t>
      </w:r>
      <w:r w:rsidR="0058443E">
        <w:rPr>
          <w:rFonts w:ascii="Arial" w:hAnsi="Arial"/>
          <w:lang w:val="es-ES_tradnl"/>
        </w:rPr>
        <w:t xml:space="preserve"> </w:t>
      </w:r>
    </w:p>
    <w:p w14:paraId="7B5AE67C" w14:textId="77777777" w:rsidR="00EC6B38" w:rsidRPr="0058443E" w:rsidRDefault="00EC6B38" w:rsidP="00EC6B38">
      <w:pPr>
        <w:tabs>
          <w:tab w:val="left" w:pos="851"/>
        </w:tabs>
        <w:spacing w:after="0" w:line="240" w:lineRule="auto"/>
        <w:ind w:left="851" w:hanging="851"/>
        <w:jc w:val="both"/>
        <w:rPr>
          <w:rFonts w:ascii="Arial" w:hAnsi="Arial" w:cs="Arial"/>
          <w:lang w:val="es-ES_tradnl"/>
        </w:rPr>
      </w:pPr>
    </w:p>
    <w:p w14:paraId="69491D41"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8.1.4.</w:t>
      </w:r>
      <w:r w:rsidRPr="0058443E">
        <w:rPr>
          <w:rFonts w:ascii="Arial" w:hAnsi="Arial"/>
          <w:color w:val="000000" w:themeColor="text1"/>
          <w:lang w:val="es-ES_tradnl"/>
        </w:rPr>
        <w:tab/>
      </w:r>
      <w:r w:rsidRPr="0058443E">
        <w:rPr>
          <w:rFonts w:ascii="Arial" w:hAnsi="Arial"/>
          <w:b/>
          <w:color w:val="000000" w:themeColor="text1"/>
          <w:lang w:val="es-ES_tradnl"/>
        </w:rPr>
        <w:t>[Cláusula opcional – Cláusula de divulgación para PI relacionada con RR.GG. y/o CC.TT.]</w:t>
      </w:r>
      <w:r w:rsidRPr="0058443E">
        <w:rPr>
          <w:rFonts w:ascii="Arial" w:hAnsi="Arial"/>
          <w:color w:val="000000" w:themeColor="text1"/>
          <w:lang w:val="es-ES_tradnl"/>
        </w:rPr>
        <w:t xml:space="preserve"> Cuando se haya desarrollado PI utilizando RR.GG. y/o CC.TT., la OGPI [deberá/podrá] exigir a sus creadores que divulguen la información pertinente, de conformidad con la legislación nacional.</w:t>
      </w:r>
    </w:p>
    <w:p w14:paraId="34F42A58"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p>
    <w:p w14:paraId="160942BF" w14:textId="77777777" w:rsidR="00EC6B38" w:rsidRPr="0058443E" w:rsidRDefault="00EC6B38" w:rsidP="00EC6B38">
      <w:pPr>
        <w:tabs>
          <w:tab w:val="left" w:pos="851"/>
        </w:tabs>
        <w:rPr>
          <w:rFonts w:ascii="Arial" w:hAnsi="Arial" w:cs="Arial"/>
          <w:b/>
          <w:color w:val="0070C0"/>
          <w:sz w:val="24"/>
          <w:lang w:val="es-ES_tradnl"/>
        </w:rPr>
      </w:pPr>
      <w:r w:rsidRPr="0058443E">
        <w:rPr>
          <w:rFonts w:ascii="Arial" w:hAnsi="Arial"/>
          <w:b/>
          <w:color w:val="0070C0"/>
          <w:sz w:val="24"/>
          <w:lang w:val="es-ES_tradnl"/>
        </w:rPr>
        <w:t>8.2.</w:t>
      </w:r>
      <w:r w:rsidRPr="0058443E">
        <w:rPr>
          <w:rFonts w:ascii="Arial" w:hAnsi="Arial"/>
          <w:b/>
          <w:color w:val="0070C0"/>
          <w:sz w:val="24"/>
          <w:lang w:val="es-ES_tradnl"/>
        </w:rPr>
        <w:tab/>
        <w:t>Creación y propiedad</w:t>
      </w:r>
    </w:p>
    <w:p w14:paraId="7C524584" w14:textId="6EE7EF2E" w:rsidR="00EC6B38" w:rsidRPr="0058443E" w:rsidRDefault="00EC6B38" w:rsidP="00EC6B38">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8.2.1.</w:t>
      </w:r>
      <w:r w:rsidRPr="0058443E">
        <w:rPr>
          <w:rFonts w:ascii="Arial" w:hAnsi="Arial"/>
          <w:b/>
          <w:lang w:val="es-ES_tradnl"/>
        </w:rPr>
        <w:tab/>
      </w:r>
      <w:r w:rsidRPr="0058443E">
        <w:rPr>
          <w:rFonts w:ascii="Arial" w:hAnsi="Arial"/>
          <w:b/>
          <w:bCs/>
          <w:lang w:val="es-ES_tradnl"/>
        </w:rPr>
        <w:t>Creación</w:t>
      </w:r>
      <w:r w:rsidRPr="0058443E">
        <w:rPr>
          <w:rFonts w:ascii="Arial" w:hAnsi="Arial"/>
          <w:lang w:val="es-ES_tradnl"/>
        </w:rPr>
        <w:t xml:space="preserve"> Los creadores deberán, previa solicitud, firmar los documentos legales apropiados proporcionados por la OGPI que atestigüen la autoría.</w:t>
      </w:r>
      <w:r w:rsidR="0058443E">
        <w:rPr>
          <w:rFonts w:ascii="Arial" w:hAnsi="Arial"/>
          <w:lang w:val="es-ES_tradnl"/>
        </w:rPr>
        <w:t xml:space="preserve"> </w:t>
      </w:r>
      <w:r w:rsidRPr="0058443E">
        <w:rPr>
          <w:rFonts w:ascii="Arial" w:hAnsi="Arial"/>
          <w:lang w:val="es-ES_tradnl"/>
        </w:rPr>
        <w:t>Cuando haya más de un creador, y exista controversia en cuanto a la contribución a la creación, la OGPI, en consulta con los creadores, ayudará a determinar el porcentaje de contribución a la PI, a falta de lo cual se asumirá que la contribución ha sido igual e indivisa.</w:t>
      </w:r>
    </w:p>
    <w:p w14:paraId="7B41D8A1" w14:textId="77777777" w:rsidR="00EC6B38" w:rsidRPr="0058443E" w:rsidRDefault="00EC6B38" w:rsidP="00EC6B38">
      <w:pPr>
        <w:tabs>
          <w:tab w:val="left" w:pos="851"/>
        </w:tabs>
        <w:spacing w:after="0" w:line="240" w:lineRule="auto"/>
        <w:ind w:left="851" w:hanging="851"/>
        <w:jc w:val="both"/>
        <w:rPr>
          <w:rFonts w:ascii="Arial" w:hAnsi="Arial" w:cs="Arial"/>
          <w:lang w:val="es-ES_tradnl"/>
        </w:rPr>
      </w:pPr>
    </w:p>
    <w:p w14:paraId="2820861C" w14:textId="0B1EAF52" w:rsidR="00EC6B38" w:rsidRPr="0058443E" w:rsidRDefault="00EC6B38" w:rsidP="00EC6B38">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8.2.2.</w:t>
      </w:r>
      <w:r w:rsidR="0058443E">
        <w:rPr>
          <w:rFonts w:ascii="Arial" w:hAnsi="Arial"/>
          <w:lang w:val="es-ES_tradnl"/>
        </w:rPr>
        <w:t xml:space="preserve"> </w:t>
      </w:r>
      <w:r w:rsidRPr="0058443E">
        <w:rPr>
          <w:rFonts w:ascii="Arial" w:hAnsi="Arial"/>
          <w:lang w:val="es-ES_tradnl"/>
        </w:rPr>
        <w:t>Una vez determinada la autoría, los creadores deberán ceder formalmente a la Institución cualquier derecho, título o interés que puedan tener sobre esa PI en forma de contrato en el que se especifiquen los derechos que corresponderán al creador o creadores y a la Institución y las obligaciones que tendrán de ayudar a la Institución en la comercialización de esa PI.</w:t>
      </w:r>
      <w:r w:rsidR="0058443E">
        <w:rPr>
          <w:rFonts w:ascii="Arial" w:hAnsi="Arial"/>
          <w:lang w:val="es-ES_tradnl"/>
        </w:rPr>
        <w:t xml:space="preserve"> </w:t>
      </w:r>
      <w:r w:rsidRPr="0058443E">
        <w:rPr>
          <w:rFonts w:ascii="Arial" w:hAnsi="Arial"/>
          <w:lang w:val="es-ES_tradnl"/>
        </w:rPr>
        <w:t>Será de aplicación el artículo 9.3.</w:t>
      </w:r>
    </w:p>
    <w:p w14:paraId="02C5B020" w14:textId="77777777" w:rsidR="00EC6B38" w:rsidRPr="0058443E" w:rsidRDefault="00EC6B38" w:rsidP="00EC6B38">
      <w:pPr>
        <w:tabs>
          <w:tab w:val="left" w:pos="851"/>
        </w:tabs>
        <w:spacing w:after="0" w:line="240" w:lineRule="auto"/>
        <w:ind w:left="851" w:hanging="851"/>
        <w:jc w:val="both"/>
        <w:rPr>
          <w:rFonts w:ascii="Arial" w:hAnsi="Arial" w:cs="Arial"/>
          <w:lang w:val="es-ES_tradnl"/>
        </w:rPr>
      </w:pPr>
    </w:p>
    <w:p w14:paraId="750267D4" w14:textId="77777777" w:rsidR="00CD1ABC" w:rsidRPr="0058443E" w:rsidRDefault="00CD1ABC" w:rsidP="00EC6B38">
      <w:pPr>
        <w:tabs>
          <w:tab w:val="left" w:pos="851"/>
        </w:tabs>
        <w:spacing w:after="0" w:line="240" w:lineRule="auto"/>
        <w:ind w:left="851" w:hanging="851"/>
        <w:jc w:val="both"/>
        <w:rPr>
          <w:rFonts w:ascii="Arial" w:hAnsi="Arial" w:cs="Arial"/>
          <w:lang w:val="es-ES_tradnl"/>
        </w:rPr>
      </w:pPr>
    </w:p>
    <w:p w14:paraId="785636A9" w14:textId="77777777" w:rsidR="00CD1ABC" w:rsidRPr="0058443E" w:rsidRDefault="00CD1ABC" w:rsidP="00EC6B38">
      <w:pPr>
        <w:tabs>
          <w:tab w:val="left" w:pos="851"/>
        </w:tabs>
        <w:spacing w:after="0" w:line="240" w:lineRule="auto"/>
        <w:ind w:left="851" w:hanging="851"/>
        <w:jc w:val="both"/>
        <w:rPr>
          <w:rFonts w:ascii="Arial" w:hAnsi="Arial" w:cs="Arial"/>
          <w:lang w:val="es-ES_tradnl"/>
        </w:rPr>
      </w:pPr>
    </w:p>
    <w:p w14:paraId="1E7BF1E6" w14:textId="77777777" w:rsidR="00CD1ABC" w:rsidRPr="0058443E" w:rsidRDefault="00CD1ABC" w:rsidP="00EC6B38">
      <w:pPr>
        <w:tabs>
          <w:tab w:val="left" w:pos="851"/>
        </w:tabs>
        <w:spacing w:after="0" w:line="240" w:lineRule="auto"/>
        <w:ind w:left="851" w:hanging="851"/>
        <w:jc w:val="both"/>
        <w:rPr>
          <w:rFonts w:ascii="Arial" w:hAnsi="Arial" w:cs="Arial"/>
          <w:lang w:val="es-ES_tradnl"/>
        </w:rPr>
      </w:pPr>
    </w:p>
    <w:p w14:paraId="13FBCBD1" w14:textId="77777777" w:rsidR="00EC6B38" w:rsidRPr="0058443E" w:rsidRDefault="00EC6B38" w:rsidP="00EC6B38">
      <w:pPr>
        <w:tabs>
          <w:tab w:val="left" w:pos="709"/>
          <w:tab w:val="left" w:pos="993"/>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8.3.</w:t>
      </w:r>
      <w:r w:rsidRPr="0058443E">
        <w:rPr>
          <w:rFonts w:ascii="Arial" w:hAnsi="Arial"/>
          <w:b/>
          <w:color w:val="0070C0"/>
          <w:sz w:val="24"/>
          <w:lang w:val="es-ES_tradnl"/>
        </w:rPr>
        <w:tab/>
        <w:t>Determinación de la protección y comercialización de la PI</w:t>
      </w:r>
    </w:p>
    <w:p w14:paraId="3DC6BA70" w14:textId="77777777" w:rsidR="00EC6B38" w:rsidRPr="0058443E" w:rsidRDefault="00EC6B38" w:rsidP="00EC6B38">
      <w:pPr>
        <w:tabs>
          <w:tab w:val="left" w:pos="709"/>
          <w:tab w:val="left" w:pos="993"/>
        </w:tabs>
        <w:spacing w:after="0" w:line="240" w:lineRule="auto"/>
        <w:jc w:val="both"/>
        <w:rPr>
          <w:rFonts w:ascii="Arial" w:hAnsi="Arial" w:cs="Arial"/>
          <w:b/>
          <w:color w:val="000000" w:themeColor="text1"/>
          <w:lang w:val="es-ES_tradnl"/>
        </w:rPr>
      </w:pPr>
    </w:p>
    <w:p w14:paraId="0BEB264B" w14:textId="06E41812"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8.3.1.</w:t>
      </w:r>
      <w:r w:rsidRPr="0058443E">
        <w:rPr>
          <w:rFonts w:ascii="Arial" w:hAnsi="Arial"/>
          <w:color w:val="000000" w:themeColor="text1"/>
          <w:lang w:val="es-ES_tradnl"/>
        </w:rPr>
        <w:tab/>
      </w:r>
      <w:r w:rsidRPr="0058443E">
        <w:rPr>
          <w:rFonts w:ascii="Arial" w:hAnsi="Arial"/>
          <w:b/>
          <w:color w:val="000000" w:themeColor="text1"/>
          <w:lang w:val="es-ES_tradnl"/>
        </w:rPr>
        <w:t>Evaluación y recomendación</w:t>
      </w:r>
      <w:r w:rsidRPr="0058443E">
        <w:rPr>
          <w:rFonts w:ascii="Arial" w:hAnsi="Arial"/>
          <w:color w:val="000000" w:themeColor="text1"/>
          <w:lang w:val="es-ES_tradnl"/>
        </w:rPr>
        <w:t xml:space="preserve"> </w:t>
      </w:r>
      <w:r w:rsidRPr="0058443E">
        <w:rPr>
          <w:rFonts w:ascii="Arial" w:hAnsi="Arial"/>
          <w:lang w:val="es-ES_tradnl"/>
        </w:rPr>
        <w:t>La OGPI analizará la información divulgada en el marco de la divulgación de PI en un plazo de [</w:t>
      </w:r>
      <w:r w:rsidRPr="0058443E">
        <w:rPr>
          <w:rFonts w:ascii="Arial" w:hAnsi="Arial"/>
          <w:shd w:val="clear" w:color="auto" w:fill="D9D9D9" w:themeFill="background1" w:themeFillShade="D9"/>
          <w:lang w:val="es-ES_tradnl"/>
        </w:rPr>
        <w:t>normalmente 60-90 días</w:t>
      </w:r>
      <w:r w:rsidRPr="0058443E">
        <w:rPr>
          <w:rFonts w:ascii="Arial" w:hAnsi="Arial"/>
          <w:lang w:val="es-ES_tradnl"/>
        </w:rPr>
        <w:t xml:space="preserve">] a partir de </w:t>
      </w:r>
      <w:r w:rsidRPr="0058443E">
        <w:rPr>
          <w:rFonts w:ascii="Arial" w:hAnsi="Arial"/>
          <w:lang w:val="es-ES_tradnl"/>
        </w:rPr>
        <w:lastRenderedPageBreak/>
        <w:t>la recepción formal.</w:t>
      </w:r>
      <w:r w:rsidR="0058443E">
        <w:rPr>
          <w:rFonts w:ascii="Arial" w:hAnsi="Arial"/>
          <w:color w:val="000000" w:themeColor="text1"/>
          <w:lang w:val="es-ES_tradnl"/>
        </w:rPr>
        <w:t xml:space="preserve"> </w:t>
      </w:r>
      <w:r w:rsidRPr="0058443E">
        <w:rPr>
          <w:rFonts w:ascii="Arial" w:hAnsi="Arial"/>
          <w:lang w:val="es-ES_tradnl"/>
        </w:rPr>
        <w:t>Entre otras cosas, se analizará si la materia es o no susceptible de protección como PI; se evaluará la viabilidad económica o la posibilidad de comercialización; y se determinarán los derechos de partes externas, como un financiador o un colaborador.</w:t>
      </w:r>
      <w:r w:rsidR="0058443E">
        <w:rPr>
          <w:rFonts w:ascii="Arial" w:hAnsi="Arial"/>
          <w:color w:val="000000"/>
          <w:lang w:val="es-ES_tradnl"/>
        </w:rPr>
        <w:t xml:space="preserve"> </w:t>
      </w:r>
      <w:r w:rsidRPr="0058443E">
        <w:rPr>
          <w:rFonts w:ascii="Arial" w:hAnsi="Arial"/>
          <w:color w:val="000000" w:themeColor="text1"/>
          <w:lang w:val="es-ES_tradnl"/>
        </w:rPr>
        <w:t xml:space="preserve">Tras la evaluación, la OGPI preparará un informe preliminar con las conclusiones que permitan a la Institución decidir si procede con la protección de la PI y su comercialización. </w:t>
      </w:r>
      <w:r w:rsidRPr="0058443E">
        <w:rPr>
          <w:rFonts w:ascii="Arial" w:hAnsi="Arial"/>
          <w:lang w:val="es-ES_tradnl"/>
        </w:rPr>
        <w:t>La OGPI compartirá el informe preliminar con el o los creadores y recabará su opinión.</w:t>
      </w:r>
      <w:r w:rsidRPr="0058443E">
        <w:rPr>
          <w:rFonts w:ascii="Arial" w:hAnsi="Arial"/>
          <w:color w:val="000000" w:themeColor="text1"/>
          <w:lang w:val="es-ES_tradnl"/>
        </w:rPr>
        <w:t xml:space="preserve"> </w:t>
      </w:r>
    </w:p>
    <w:p w14:paraId="5728C949"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p>
    <w:p w14:paraId="52BEDEA5" w14:textId="39FBE4E7" w:rsidR="00EC6B38" w:rsidRPr="0058443E" w:rsidRDefault="00EC6B38" w:rsidP="00EC6B38">
      <w:pPr>
        <w:pStyle w:val="Default"/>
        <w:tabs>
          <w:tab w:val="left" w:pos="851"/>
        </w:tabs>
        <w:ind w:left="851" w:hanging="851"/>
        <w:jc w:val="both"/>
        <w:rPr>
          <w:sz w:val="22"/>
          <w:szCs w:val="22"/>
          <w:lang w:val="es-ES_tradnl"/>
        </w:rPr>
      </w:pPr>
      <w:r w:rsidRPr="0058443E">
        <w:rPr>
          <w:color w:val="000000" w:themeColor="text1"/>
          <w:sz w:val="22"/>
          <w:lang w:val="es-ES_tradnl"/>
        </w:rPr>
        <w:t>8.3.2.</w:t>
      </w:r>
      <w:r w:rsidRPr="0058443E">
        <w:rPr>
          <w:color w:val="000000" w:themeColor="text1"/>
          <w:sz w:val="22"/>
          <w:lang w:val="es-ES_tradnl"/>
        </w:rPr>
        <w:tab/>
      </w:r>
      <w:r w:rsidRPr="0058443E">
        <w:rPr>
          <w:b/>
          <w:color w:val="000000" w:themeColor="text1"/>
          <w:sz w:val="22"/>
          <w:lang w:val="es-ES_tradnl"/>
        </w:rPr>
        <w:t>Decisión de proteger/</w:t>
      </w:r>
      <w:r w:rsidRPr="0058443E">
        <w:rPr>
          <w:b/>
          <w:bCs/>
          <w:color w:val="000000" w:themeColor="text1"/>
          <w:sz w:val="22"/>
          <w:lang w:val="es-ES_tradnl"/>
        </w:rPr>
        <w:t>comercializar</w:t>
      </w:r>
      <w:r w:rsidRPr="0058443E">
        <w:rPr>
          <w:color w:val="000000" w:themeColor="text1"/>
          <w:sz w:val="22"/>
          <w:lang w:val="es-ES_tradnl"/>
        </w:rPr>
        <w:t xml:space="preserve"> </w:t>
      </w:r>
      <w:r w:rsidRPr="0058443E">
        <w:rPr>
          <w:sz w:val="22"/>
          <w:lang w:val="es-ES_tradnl"/>
        </w:rPr>
        <w:t>La Institución decidirá, tan pronto como sea razonablemente posible, si desea o no proteger y/o comercializar la PI. La OGPI hará todos los esfuerzos razonables para notificar a los creadores la decisión de la Institución en un plazo de [</w:t>
      </w:r>
      <w:r w:rsidRPr="0058443E">
        <w:rPr>
          <w:color w:val="000000" w:themeColor="text1"/>
          <w:sz w:val="22"/>
          <w:shd w:val="clear" w:color="auto" w:fill="D9D9D9" w:themeFill="background1" w:themeFillShade="D9"/>
          <w:lang w:val="es-ES_tradnl"/>
        </w:rPr>
        <w:t>normalmente 60-90 días</w:t>
      </w:r>
      <w:r w:rsidRPr="0058443E">
        <w:rPr>
          <w:sz w:val="22"/>
          <w:lang w:val="es-ES_tradnl"/>
        </w:rPr>
        <w:t>] o a partir de la recepción formal de la divulgación de la PI.</w:t>
      </w:r>
      <w:r w:rsidR="0058443E">
        <w:rPr>
          <w:sz w:val="22"/>
          <w:lang w:val="es-ES_tradnl"/>
        </w:rPr>
        <w:t xml:space="preserve"> </w:t>
      </w:r>
      <w:r w:rsidRPr="0058443E">
        <w:rPr>
          <w:sz w:val="22"/>
          <w:lang w:val="es-ES_tradnl"/>
        </w:rPr>
        <w:t>La OGPI también se pronunciará sobre la validez de cualquier alegación hecha por un miembro del personal, un visitante o un estudiante en el sentido de que son los verdaderos creadores de esa PI y en relación con sus derechos en virtud de la presente Política.</w:t>
      </w:r>
    </w:p>
    <w:p w14:paraId="7F7033B5" w14:textId="77777777" w:rsidR="00EC6B38" w:rsidRPr="0058443E" w:rsidRDefault="00EC6B38" w:rsidP="00EC6B38">
      <w:pPr>
        <w:pStyle w:val="Default"/>
        <w:tabs>
          <w:tab w:val="left" w:pos="851"/>
        </w:tabs>
        <w:ind w:left="851" w:hanging="851"/>
        <w:jc w:val="both"/>
        <w:rPr>
          <w:color w:val="000000" w:themeColor="text1"/>
          <w:sz w:val="22"/>
          <w:szCs w:val="22"/>
          <w:lang w:val="es-ES_tradnl"/>
        </w:rPr>
      </w:pPr>
    </w:p>
    <w:p w14:paraId="0E7CA9CF" w14:textId="77777777" w:rsidR="00EC6B38" w:rsidRPr="0058443E" w:rsidRDefault="00EC6B38" w:rsidP="00EC6B38">
      <w:pPr>
        <w:pStyle w:val="Default"/>
        <w:tabs>
          <w:tab w:val="left" w:pos="851"/>
        </w:tabs>
        <w:ind w:left="851" w:hanging="851"/>
        <w:jc w:val="both"/>
        <w:rPr>
          <w:sz w:val="22"/>
          <w:szCs w:val="22"/>
          <w:lang w:val="es-ES_tradnl"/>
        </w:rPr>
      </w:pPr>
      <w:r w:rsidRPr="0058443E">
        <w:rPr>
          <w:sz w:val="22"/>
          <w:lang w:val="es-ES_tradnl"/>
        </w:rPr>
        <w:t>8.3.3.</w:t>
      </w:r>
      <w:r w:rsidRPr="0058443E">
        <w:rPr>
          <w:sz w:val="22"/>
          <w:lang w:val="es-ES_tradnl"/>
        </w:rPr>
        <w:tab/>
      </w:r>
      <w:r w:rsidRPr="0058443E">
        <w:rPr>
          <w:b/>
          <w:sz w:val="22"/>
          <w:lang w:val="es-ES_tradnl"/>
        </w:rPr>
        <w:t xml:space="preserve">Obligación de la Institución de notificar su decisión a los creadores </w:t>
      </w:r>
      <w:r w:rsidRPr="0058443E">
        <w:rPr>
          <w:sz w:val="22"/>
          <w:lang w:val="es-ES_tradnl"/>
        </w:rPr>
        <w:t>En un plazo no superior a [</w:t>
      </w:r>
      <w:r w:rsidRPr="0058443E">
        <w:rPr>
          <w:color w:val="000000" w:themeColor="text1"/>
          <w:sz w:val="22"/>
          <w:shd w:val="clear" w:color="auto" w:fill="D9D9D9" w:themeFill="background1" w:themeFillShade="D9"/>
          <w:lang w:val="es-ES_tradnl"/>
        </w:rPr>
        <w:t>normalmente 60a 90 días</w:t>
      </w:r>
      <w:r w:rsidRPr="0058443E">
        <w:rPr>
          <w:sz w:val="22"/>
          <w:lang w:val="es-ES_tradnl"/>
        </w:rPr>
        <w:t xml:space="preserve">] la OGPI notificará a los creadores la decisión de si la Institución solicitará o no la protección de la PI y la comercialización de su divulgación. </w:t>
      </w:r>
    </w:p>
    <w:p w14:paraId="5F8B11D6" w14:textId="77777777" w:rsidR="00EC6B38" w:rsidRPr="0058443E" w:rsidRDefault="00EC6B38" w:rsidP="00EC6B38">
      <w:pPr>
        <w:pStyle w:val="Default"/>
        <w:tabs>
          <w:tab w:val="left" w:pos="851"/>
        </w:tabs>
        <w:ind w:left="851" w:hanging="851"/>
        <w:jc w:val="both"/>
        <w:rPr>
          <w:b/>
          <w:sz w:val="22"/>
          <w:szCs w:val="22"/>
          <w:lang w:val="es-ES_tradnl"/>
        </w:rPr>
      </w:pPr>
    </w:p>
    <w:p w14:paraId="75381BF3" w14:textId="77777777" w:rsidR="00EC6B38" w:rsidRPr="0058443E" w:rsidRDefault="00EC6B38" w:rsidP="00EC6B38">
      <w:pPr>
        <w:tabs>
          <w:tab w:val="left" w:pos="851"/>
        </w:tabs>
        <w:spacing w:after="0" w:line="240" w:lineRule="auto"/>
        <w:jc w:val="both"/>
        <w:rPr>
          <w:rFonts w:ascii="Arial" w:hAnsi="Arial" w:cs="Arial"/>
          <w:b/>
          <w:color w:val="0070C0"/>
          <w:sz w:val="24"/>
          <w:lang w:val="es-ES_tradnl"/>
        </w:rPr>
      </w:pPr>
      <w:r w:rsidRPr="0058443E">
        <w:rPr>
          <w:rFonts w:ascii="Arial" w:hAnsi="Arial"/>
          <w:b/>
          <w:color w:val="0070C0"/>
          <w:sz w:val="24"/>
          <w:lang w:val="es-ES_tradnl"/>
        </w:rPr>
        <w:t>8.4.</w:t>
      </w:r>
      <w:r w:rsidRPr="0058443E">
        <w:rPr>
          <w:rFonts w:ascii="Arial" w:hAnsi="Arial"/>
          <w:b/>
          <w:color w:val="0070C0"/>
          <w:sz w:val="24"/>
          <w:lang w:val="es-ES_tradnl"/>
        </w:rPr>
        <w:tab/>
        <w:t xml:space="preserve">La Institución opta por no proteger/comercializar la PI </w:t>
      </w:r>
    </w:p>
    <w:p w14:paraId="049537FC" w14:textId="77777777" w:rsidR="00EC6B38" w:rsidRPr="0058443E" w:rsidRDefault="00EC6B38" w:rsidP="00EC6B38">
      <w:pPr>
        <w:tabs>
          <w:tab w:val="left" w:pos="709"/>
          <w:tab w:val="left" w:pos="851"/>
        </w:tabs>
        <w:spacing w:after="0" w:line="240" w:lineRule="auto"/>
        <w:ind w:left="851" w:hanging="851"/>
        <w:jc w:val="both"/>
        <w:rPr>
          <w:rFonts w:ascii="Arial" w:hAnsi="Arial" w:cs="Arial"/>
          <w:lang w:val="es-ES_tradnl"/>
        </w:rPr>
      </w:pPr>
    </w:p>
    <w:p w14:paraId="6B917804" w14:textId="77777777" w:rsidR="00EC6B38" w:rsidRPr="0058443E" w:rsidRDefault="00EC6B38" w:rsidP="00EC6B38">
      <w:pPr>
        <w:tabs>
          <w:tab w:val="left" w:pos="851"/>
        </w:tabs>
        <w:spacing w:after="0" w:line="240" w:lineRule="auto"/>
        <w:ind w:left="851" w:hanging="851"/>
        <w:jc w:val="both"/>
        <w:rPr>
          <w:rFonts w:ascii="Arial" w:hAnsi="Arial" w:cs="Arial"/>
          <w:lang w:val="es-ES_tradnl"/>
        </w:rPr>
      </w:pPr>
      <w:r w:rsidRPr="0058443E">
        <w:rPr>
          <w:rFonts w:ascii="Arial" w:hAnsi="Arial"/>
          <w:color w:val="000000" w:themeColor="text1"/>
          <w:lang w:val="es-ES_tradnl"/>
        </w:rPr>
        <w:t>8.4.1.</w:t>
      </w:r>
      <w:r w:rsidRPr="0058443E">
        <w:rPr>
          <w:rFonts w:ascii="Arial" w:hAnsi="Arial"/>
          <w:color w:val="000000" w:themeColor="text1"/>
          <w:lang w:val="es-ES_tradnl"/>
        </w:rPr>
        <w:tab/>
      </w:r>
      <w:r w:rsidRPr="0058443E">
        <w:rPr>
          <w:rFonts w:ascii="Arial" w:hAnsi="Arial"/>
          <w:b/>
          <w:bCs/>
          <w:color w:val="000000" w:themeColor="text1"/>
          <w:lang w:val="es-ES_tradnl"/>
        </w:rPr>
        <w:t>PI desechada o no comercializada</w:t>
      </w:r>
      <w:r w:rsidRPr="0058443E">
        <w:rPr>
          <w:rFonts w:ascii="Arial" w:hAnsi="Arial"/>
          <w:color w:val="000000" w:themeColor="text1"/>
          <w:lang w:val="es-ES_tradnl"/>
        </w:rPr>
        <w:t xml:space="preserve"> La Institución se reserva el derecho de no proteger o comercializar la PI que posea si después de consultar con los creadores:</w:t>
      </w:r>
    </w:p>
    <w:p w14:paraId="46B61781" w14:textId="77777777" w:rsidR="00EC6B38" w:rsidRPr="0058443E"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no hay perspectivas razonables de éxito comercial;</w:t>
      </w:r>
    </w:p>
    <w:p w14:paraId="52B098FD" w14:textId="77777777" w:rsidR="00EC6B38" w:rsidRPr="0058443E"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 xml:space="preserve">no se considera que redunde en beneficio de la Institución; o </w:t>
      </w:r>
    </w:p>
    <w:p w14:paraId="5BE9F5AE" w14:textId="77777777" w:rsidR="00EC6B38" w:rsidRPr="0058443E" w:rsidRDefault="00EC6B38" w:rsidP="00EC6B38">
      <w:pPr>
        <w:pStyle w:val="ListParagraph"/>
        <w:numPr>
          <w:ilvl w:val="0"/>
          <w:numId w:val="62"/>
        </w:numPr>
        <w:tabs>
          <w:tab w:val="left" w:pos="851"/>
        </w:tabs>
        <w:spacing w:after="0" w:line="240" w:lineRule="auto"/>
        <w:ind w:left="1276" w:hanging="425"/>
        <w:jc w:val="both"/>
        <w:rPr>
          <w:rFonts w:ascii="Arial" w:hAnsi="Arial" w:cs="Arial"/>
          <w:lang w:val="es-ES_tradnl"/>
        </w:rPr>
      </w:pPr>
      <w:r w:rsidRPr="0058443E">
        <w:rPr>
          <w:rFonts w:ascii="Arial" w:hAnsi="Arial"/>
          <w:lang w:val="es-ES_tradnl"/>
        </w:rPr>
        <w:t xml:space="preserve">no se considera de interés público. </w:t>
      </w:r>
    </w:p>
    <w:p w14:paraId="3982F0E6" w14:textId="77777777" w:rsidR="00EC6B38" w:rsidRPr="0058443E" w:rsidRDefault="00EC6B38" w:rsidP="00EC6B38">
      <w:pPr>
        <w:pStyle w:val="ListParagraph"/>
        <w:tabs>
          <w:tab w:val="left" w:pos="567"/>
        </w:tabs>
        <w:spacing w:after="0" w:line="240" w:lineRule="auto"/>
        <w:ind w:left="1985"/>
        <w:jc w:val="both"/>
        <w:rPr>
          <w:rFonts w:ascii="Arial" w:hAnsi="Arial" w:cs="Arial"/>
          <w:lang w:val="es-ES_tradnl"/>
        </w:rPr>
      </w:pPr>
    </w:p>
    <w:p w14:paraId="6F60757A" w14:textId="77777777" w:rsidR="00EC6B38" w:rsidRPr="0058443E" w:rsidRDefault="00EC6B38" w:rsidP="00EC6B38">
      <w:pPr>
        <w:tabs>
          <w:tab w:val="left" w:pos="851"/>
        </w:tabs>
        <w:spacing w:after="0" w:line="240" w:lineRule="auto"/>
        <w:ind w:left="851" w:hanging="851"/>
        <w:jc w:val="both"/>
        <w:rPr>
          <w:rFonts w:ascii="Arial" w:hAnsi="Arial" w:cs="Arial"/>
          <w:b/>
          <w:lang w:val="es-ES_tradnl"/>
        </w:rPr>
      </w:pPr>
      <w:r w:rsidRPr="0058443E">
        <w:rPr>
          <w:rFonts w:ascii="Arial" w:hAnsi="Arial"/>
          <w:b/>
          <w:bCs/>
          <w:lang w:val="es-ES_tradnl"/>
        </w:rPr>
        <w:t>Transferencia de propiedad</w:t>
      </w:r>
      <w:r w:rsidRPr="0058443E">
        <w:rPr>
          <w:rFonts w:ascii="Arial" w:hAnsi="Arial"/>
          <w:lang w:val="es-ES_tradnl"/>
        </w:rPr>
        <w:t xml:space="preserve"> En caso de que la Institución decida no solicitar la protección y/o comercialización de los derechos de PI, tomará las medidas necesarias para devolver dichos derechos de PI a los creadores, a reserva de cualquier otro derecho contractual de terceros/patrocinadores que pueda prevalecer.</w:t>
      </w:r>
      <w:r w:rsidRPr="0058443E">
        <w:rPr>
          <w:rFonts w:ascii="Arial" w:hAnsi="Arial"/>
          <w:color w:val="000000"/>
          <w:lang w:val="es-ES_tradnl"/>
        </w:rPr>
        <w:t xml:space="preserve"> </w:t>
      </w:r>
    </w:p>
    <w:p w14:paraId="6287C5ED" w14:textId="77777777" w:rsidR="00EC6B38" w:rsidRPr="0058443E" w:rsidRDefault="00EC6B38" w:rsidP="00EC6B38">
      <w:pPr>
        <w:tabs>
          <w:tab w:val="left" w:pos="851"/>
        </w:tabs>
        <w:spacing w:after="0" w:line="240" w:lineRule="auto"/>
        <w:jc w:val="both"/>
        <w:rPr>
          <w:rFonts w:ascii="Arial" w:hAnsi="Arial" w:cs="Arial"/>
          <w:lang w:val="es-ES_tradnl"/>
        </w:rPr>
      </w:pPr>
    </w:p>
    <w:p w14:paraId="0DC0F1A3"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8.4.3.</w:t>
      </w:r>
      <w:r w:rsidRPr="0058443E">
        <w:rPr>
          <w:rFonts w:ascii="Arial" w:hAnsi="Arial"/>
          <w:color w:val="000000" w:themeColor="text1"/>
          <w:lang w:val="es-ES_tradnl"/>
        </w:rPr>
        <w:tab/>
      </w:r>
      <w:r w:rsidRPr="0058443E">
        <w:rPr>
          <w:rFonts w:ascii="Arial" w:hAnsi="Arial"/>
          <w:b/>
          <w:bCs/>
          <w:color w:val="000000" w:themeColor="text1"/>
          <w:lang w:val="es-ES_tradnl"/>
        </w:rPr>
        <w:t>Notificación por escrito</w:t>
      </w:r>
      <w:r w:rsidRPr="0058443E">
        <w:rPr>
          <w:rFonts w:ascii="Arial" w:hAnsi="Arial"/>
          <w:color w:val="000000" w:themeColor="text1"/>
          <w:lang w:val="es-ES_tradnl"/>
        </w:rPr>
        <w:t xml:space="preserve"> Si la Institución no puede o decide no proteger o comercializar los derechos de PI de la Institución, deberá notificar su decisión por escrito y de manera oportuna</w:t>
      </w:r>
      <w:r w:rsidRPr="0058443E">
        <w:rPr>
          <w:rStyle w:val="FootnoteReference"/>
          <w:rFonts w:ascii="Arial" w:hAnsi="Arial" w:cs="Arial"/>
          <w:color w:val="000000" w:themeColor="text1"/>
          <w:lang w:val="es-ES_tradnl"/>
        </w:rPr>
        <w:footnoteReference w:id="17"/>
      </w:r>
      <w:r w:rsidRPr="0058443E">
        <w:rPr>
          <w:rFonts w:ascii="Arial" w:hAnsi="Arial"/>
          <w:color w:val="000000" w:themeColor="text1"/>
          <w:lang w:val="es-ES_tradnl"/>
        </w:rPr>
        <w:t xml:space="preserve"> a los respectivos creadores.</w:t>
      </w:r>
    </w:p>
    <w:p w14:paraId="3E02BA34" w14:textId="77777777" w:rsidR="00EC6B38" w:rsidRPr="0058443E" w:rsidRDefault="00EC6B38" w:rsidP="00EC6B38">
      <w:pPr>
        <w:pStyle w:val="ListParagraph"/>
        <w:tabs>
          <w:tab w:val="left" w:pos="567"/>
        </w:tabs>
        <w:spacing w:after="0" w:line="240" w:lineRule="auto"/>
        <w:ind w:left="1418"/>
        <w:jc w:val="both"/>
        <w:rPr>
          <w:rFonts w:ascii="Arial" w:hAnsi="Arial" w:cs="Arial"/>
          <w:lang w:val="es-ES_tradnl"/>
        </w:rPr>
      </w:pPr>
    </w:p>
    <w:p w14:paraId="09AE3B61"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8.4.4.</w:t>
      </w:r>
      <w:r w:rsidRPr="0058443E">
        <w:rPr>
          <w:rFonts w:ascii="Arial" w:hAnsi="Arial"/>
          <w:color w:val="000000" w:themeColor="text1"/>
          <w:lang w:val="es-ES_tradnl"/>
        </w:rPr>
        <w:tab/>
      </w:r>
      <w:r w:rsidRPr="0058443E">
        <w:rPr>
          <w:rFonts w:ascii="Arial" w:hAnsi="Arial"/>
          <w:b/>
          <w:bCs/>
          <w:color w:val="000000" w:themeColor="text1"/>
          <w:lang w:val="es-ES_tradnl"/>
        </w:rPr>
        <w:t>No perjudicar la protección de la PI</w:t>
      </w:r>
      <w:r w:rsidRPr="0058443E">
        <w:rPr>
          <w:rFonts w:ascii="Arial" w:hAnsi="Arial"/>
          <w:color w:val="000000" w:themeColor="text1"/>
          <w:lang w:val="es-ES_tradnl"/>
        </w:rPr>
        <w:t xml:space="preserve"> Los creadores deben recibir la notificación por escrito en un plazo que les permita adoptar las medidas formales necesarias para garantizar la protección de la PI, si así lo desean. </w:t>
      </w:r>
    </w:p>
    <w:p w14:paraId="7C28AD95" w14:textId="1EEA5D25" w:rsidR="00EC6B38" w:rsidRPr="0058443E" w:rsidRDefault="0058443E" w:rsidP="00EC6B38">
      <w:pPr>
        <w:tabs>
          <w:tab w:val="left" w:pos="851"/>
        </w:tabs>
        <w:spacing w:after="0" w:line="240" w:lineRule="auto"/>
        <w:ind w:left="851" w:hanging="851"/>
        <w:jc w:val="both"/>
        <w:rPr>
          <w:rFonts w:ascii="Arial" w:hAnsi="Arial" w:cs="Arial"/>
          <w:color w:val="000000" w:themeColor="text1"/>
          <w:lang w:val="es-ES_tradnl"/>
        </w:rPr>
      </w:pPr>
      <w:r>
        <w:rPr>
          <w:rFonts w:ascii="Arial" w:hAnsi="Arial"/>
          <w:color w:val="000000" w:themeColor="text1"/>
          <w:lang w:val="es-ES_tradnl"/>
        </w:rPr>
        <w:t xml:space="preserve"> </w:t>
      </w:r>
    </w:p>
    <w:p w14:paraId="3F9839EB"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8.4.5.</w:t>
      </w:r>
      <w:r w:rsidRPr="0058443E">
        <w:rPr>
          <w:rFonts w:ascii="Arial" w:hAnsi="Arial"/>
          <w:color w:val="000000" w:themeColor="text1"/>
          <w:lang w:val="es-ES_tradnl"/>
        </w:rPr>
        <w:tab/>
      </w:r>
      <w:r w:rsidRPr="0058443E">
        <w:rPr>
          <w:rFonts w:ascii="Arial" w:hAnsi="Arial"/>
          <w:b/>
          <w:bCs/>
          <w:color w:val="000000" w:themeColor="text1"/>
          <w:lang w:val="es-ES_tradnl"/>
        </w:rPr>
        <w:t>Cesión</w:t>
      </w:r>
      <w:r w:rsidRPr="0058443E">
        <w:rPr>
          <w:rFonts w:ascii="Arial" w:hAnsi="Arial"/>
          <w:color w:val="000000" w:themeColor="text1"/>
          <w:lang w:val="es-ES_tradnl"/>
        </w:rPr>
        <w:t xml:space="preserve"> Si dicho creador opta por la cesión de la PI, la Institución velará por que se formalice sin demora una escritura de cesión. </w:t>
      </w:r>
    </w:p>
    <w:p w14:paraId="4DF2D1E6" w14:textId="77777777"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p>
    <w:p w14:paraId="776B431C" w14:textId="59064DA2" w:rsidR="00EC6B38" w:rsidRPr="0058443E" w:rsidRDefault="00EC6B38" w:rsidP="00EC6B38">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8.4.6.</w:t>
      </w:r>
      <w:r w:rsidRPr="0058443E">
        <w:rPr>
          <w:rFonts w:ascii="Arial" w:hAnsi="Arial"/>
          <w:color w:val="000000" w:themeColor="text1"/>
          <w:lang w:val="es-ES_tradnl"/>
        </w:rPr>
        <w:tab/>
      </w:r>
      <w:r w:rsidRPr="0058443E">
        <w:rPr>
          <w:rFonts w:ascii="Arial" w:hAnsi="Arial"/>
          <w:b/>
          <w:color w:val="000000" w:themeColor="text1"/>
          <w:lang w:val="es-ES_tradnl"/>
        </w:rPr>
        <w:t>Condiciones</w:t>
      </w:r>
      <w:r w:rsidR="0058443E">
        <w:rPr>
          <w:rFonts w:ascii="Arial" w:hAnsi="Arial"/>
          <w:color w:val="000000" w:themeColor="text1"/>
          <w:lang w:val="es-ES_tradnl"/>
        </w:rPr>
        <w:t xml:space="preserve"> </w:t>
      </w:r>
      <w:r w:rsidRPr="0058443E">
        <w:rPr>
          <w:rFonts w:ascii="Arial" w:hAnsi="Arial"/>
          <w:color w:val="000000" w:themeColor="text1"/>
          <w:lang w:val="es-ES_tradnl"/>
        </w:rPr>
        <w:t>Si la Institución cede los derechos de PI a los creadores en los términos del presente artículo 8.4.5, la cesión podrá estar sujeta a una o más de las siguientes condiciones:</w:t>
      </w:r>
    </w:p>
    <w:p w14:paraId="68FA9237" w14:textId="77777777" w:rsidR="00EC6B38" w:rsidRPr="0058443E" w:rsidRDefault="00EC6B38" w:rsidP="00EC6B38">
      <w:pPr>
        <w:pStyle w:val="ListParagraph"/>
        <w:numPr>
          <w:ilvl w:val="0"/>
          <w:numId w:val="63"/>
        </w:numPr>
        <w:tabs>
          <w:tab w:val="left" w:pos="851"/>
        </w:tabs>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que en el momento de la comercialización, se compense a la Institución por los gastos en que haya podido incurrir en relación con la protección y/o comercialización de dichos derechos de PI; y/o</w:t>
      </w:r>
    </w:p>
    <w:p w14:paraId="6FC82A5C" w14:textId="77777777" w:rsidR="00EC6B38" w:rsidRPr="0058443E" w:rsidRDefault="00EC6B38" w:rsidP="00EC6B38">
      <w:pPr>
        <w:pStyle w:val="ListParagraph"/>
        <w:numPr>
          <w:ilvl w:val="0"/>
          <w:numId w:val="63"/>
        </w:numPr>
        <w:tabs>
          <w:tab w:val="left" w:pos="851"/>
        </w:tabs>
        <w:spacing w:after="0" w:line="240" w:lineRule="auto"/>
        <w:ind w:left="1276" w:hanging="425"/>
        <w:jc w:val="both"/>
        <w:rPr>
          <w:rFonts w:ascii="Arial" w:hAnsi="Arial" w:cs="Arial"/>
          <w:lang w:val="es-ES_tradnl"/>
        </w:rPr>
      </w:pPr>
      <w:r w:rsidRPr="0058443E">
        <w:rPr>
          <w:rFonts w:ascii="Arial" w:hAnsi="Arial"/>
          <w:lang w:val="es-ES_tradnl"/>
        </w:rPr>
        <w:lastRenderedPageBreak/>
        <w:t>que se conceda a la Institución una licencia no exclusiva y exenta de regalías para utilizar la PI con fines de investigación y enseñanza.</w:t>
      </w:r>
    </w:p>
    <w:p w14:paraId="6D0DF837" w14:textId="77777777" w:rsidR="00EC6B38" w:rsidRPr="0058443E" w:rsidRDefault="00EC6B38" w:rsidP="00EC6B38">
      <w:pPr>
        <w:spacing w:after="0" w:line="240" w:lineRule="auto"/>
        <w:ind w:left="851" w:hanging="851"/>
        <w:jc w:val="both"/>
        <w:rPr>
          <w:rFonts w:ascii="Arial" w:hAnsi="Arial" w:cs="Arial"/>
          <w:color w:val="000000" w:themeColor="text1"/>
          <w:lang w:val="es-ES_tradnl"/>
        </w:rPr>
      </w:pPr>
    </w:p>
    <w:p w14:paraId="4BF84C4B" w14:textId="77777777" w:rsidR="00F85C53" w:rsidRPr="0058443E" w:rsidRDefault="00F85C53" w:rsidP="00F85C53">
      <w:pPr>
        <w:tabs>
          <w:tab w:val="left" w:pos="851"/>
        </w:tabs>
        <w:autoSpaceDE w:val="0"/>
        <w:autoSpaceDN w:val="0"/>
        <w:adjustRightInd w:val="0"/>
        <w:spacing w:after="0" w:line="240" w:lineRule="auto"/>
        <w:ind w:left="851" w:hanging="851"/>
        <w:jc w:val="both"/>
        <w:rPr>
          <w:rFonts w:ascii="Arial" w:hAnsi="Arial"/>
          <w:noProof/>
          <w:szCs w:val="26"/>
          <w:lang w:val="es-ES_tradnl"/>
        </w:rPr>
      </w:pPr>
    </w:p>
    <w:p w14:paraId="0F93ABE5" w14:textId="77777777" w:rsidR="002D1214" w:rsidRPr="0058443E" w:rsidRDefault="002D121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ES_tradnl"/>
        </w:rPr>
      </w:pPr>
    </w:p>
    <w:p w14:paraId="2F363115" w14:textId="77777777" w:rsidR="00531CD0" w:rsidRPr="0058443E"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26" w:name="_Toc178342117"/>
      <w:bookmarkStart w:id="27" w:name="_Toc490468524"/>
      <w:bookmarkStart w:id="28" w:name="_Toc490821212"/>
      <w:r w:rsidRPr="0058443E">
        <w:rPr>
          <w:rFonts w:ascii="Arial" w:hAnsi="Arial"/>
          <w:color w:val="FFFFFF" w:themeColor="background1"/>
          <w:sz w:val="22"/>
          <w:lang w:val="es-ES_tradnl"/>
        </w:rPr>
        <w:t>ARTÍCULO 9 – COMERCIALIZACIÓN DE LA PI</w:t>
      </w:r>
      <w:bookmarkEnd w:id="26"/>
      <w:r w:rsidRPr="0058443E">
        <w:rPr>
          <w:rFonts w:ascii="Arial" w:hAnsi="Arial"/>
          <w:color w:val="FFFFFF" w:themeColor="background1"/>
          <w:sz w:val="22"/>
          <w:lang w:val="es-ES_tradnl"/>
        </w:rPr>
        <w:t xml:space="preserve"> </w:t>
      </w:r>
      <w:bookmarkEnd w:id="27"/>
      <w:bookmarkEnd w:id="28"/>
    </w:p>
    <w:p w14:paraId="4D05B1A5" w14:textId="7AAB0769" w:rsidR="00B46F97" w:rsidRPr="0058443E" w:rsidRDefault="0013071E" w:rsidP="000146B1">
      <w:pPr>
        <w:tabs>
          <w:tab w:val="left" w:pos="0"/>
        </w:tabs>
        <w:spacing w:after="0" w:line="240" w:lineRule="auto"/>
        <w:ind w:left="851" w:hanging="851"/>
        <w:jc w:val="both"/>
        <w:rPr>
          <w:rFonts w:ascii="Arial" w:hAnsi="Arial" w:cs="Arial"/>
          <w:lang w:val="es-ES_tradnl"/>
        </w:rPr>
      </w:pPr>
      <w:r w:rsidRPr="0058443E">
        <w:rPr>
          <w:rFonts w:ascii="Arial" w:hAnsi="Arial"/>
          <w:color w:val="000000" w:themeColor="text1"/>
          <w:lang w:val="es-ES_tradnl"/>
        </w:rPr>
        <w:t>9.1.</w:t>
      </w:r>
      <w:r w:rsidRPr="0058443E">
        <w:rPr>
          <w:rFonts w:ascii="Arial" w:hAnsi="Arial"/>
          <w:b/>
          <w:color w:val="000000" w:themeColor="text1"/>
          <w:lang w:val="es-ES_tradnl"/>
        </w:rPr>
        <w:tab/>
      </w:r>
      <w:r w:rsidRPr="0058443E">
        <w:rPr>
          <w:rFonts w:ascii="Arial" w:hAnsi="Arial"/>
          <w:b/>
          <w:bCs/>
          <w:color w:val="000000" w:themeColor="text1"/>
          <w:lang w:val="es-ES_tradnl"/>
        </w:rPr>
        <w:t>Determinación de la estrategia de comercialización</w:t>
      </w:r>
      <w:r w:rsidRPr="0058443E">
        <w:rPr>
          <w:rFonts w:ascii="Arial" w:hAnsi="Arial"/>
          <w:color w:val="000000" w:themeColor="text1"/>
          <w:lang w:val="es-ES_tradnl"/>
        </w:rPr>
        <w:t xml:space="preserve"> </w:t>
      </w:r>
      <w:r w:rsidRPr="0058443E">
        <w:rPr>
          <w:rFonts w:ascii="Arial" w:hAnsi="Arial"/>
          <w:lang w:val="es-ES_tradnl"/>
        </w:rPr>
        <w:t>En un plazo de [</w:t>
      </w:r>
      <w:r w:rsidRPr="0058443E">
        <w:rPr>
          <w:rFonts w:ascii="Arial" w:hAnsi="Arial"/>
          <w:color w:val="000000" w:themeColor="text1"/>
          <w:shd w:val="clear" w:color="auto" w:fill="D9D9D9" w:themeFill="background1" w:themeFillShade="D9"/>
          <w:lang w:val="es-ES_tradnl"/>
        </w:rPr>
        <w:t>normalmente 3 a 6 meses</w:t>
      </w:r>
      <w:r w:rsidRPr="0058443E">
        <w:rPr>
          <w:rFonts w:ascii="Arial" w:hAnsi="Arial"/>
          <w:lang w:val="es-ES_tradnl"/>
        </w:rPr>
        <w:t>] a partir de la decisión de proteger o comercializar la PI en virtud del artículo 8.3.2, la Institución determinará, con la colaboración de los creadores, la estrategia de comercialización más adecuada.</w:t>
      </w:r>
      <w:r w:rsidR="0058443E">
        <w:rPr>
          <w:rFonts w:ascii="Arial" w:hAnsi="Arial"/>
          <w:lang w:val="es-ES_tradnl"/>
        </w:rPr>
        <w:t xml:space="preserve"> </w:t>
      </w:r>
    </w:p>
    <w:p w14:paraId="6E7CD790" w14:textId="77777777" w:rsidR="0013071E" w:rsidRPr="0058443E" w:rsidRDefault="0013071E" w:rsidP="0013071E">
      <w:pPr>
        <w:tabs>
          <w:tab w:val="left" w:pos="0"/>
        </w:tabs>
        <w:spacing w:after="0" w:line="240" w:lineRule="auto"/>
        <w:ind w:left="851" w:hanging="851"/>
        <w:jc w:val="both"/>
        <w:rPr>
          <w:rFonts w:ascii="Arial" w:hAnsi="Arial" w:cs="Arial"/>
          <w:lang w:val="es-ES_tradnl"/>
        </w:rPr>
      </w:pPr>
    </w:p>
    <w:p w14:paraId="46669A3C" w14:textId="6191EDDD" w:rsidR="00B46F97" w:rsidRPr="0058443E" w:rsidRDefault="0013071E" w:rsidP="0013071E">
      <w:pPr>
        <w:tabs>
          <w:tab w:val="left" w:pos="0"/>
        </w:tabs>
        <w:spacing w:after="0" w:line="240" w:lineRule="auto"/>
        <w:ind w:left="851" w:hanging="851"/>
        <w:jc w:val="both"/>
        <w:rPr>
          <w:rFonts w:ascii="Arial" w:hAnsi="Arial" w:cs="Arial"/>
          <w:lang w:val="es-ES_tradnl"/>
        </w:rPr>
      </w:pPr>
      <w:r w:rsidRPr="0058443E">
        <w:rPr>
          <w:rFonts w:ascii="Arial" w:hAnsi="Arial"/>
          <w:lang w:val="es-ES_tradnl"/>
        </w:rPr>
        <w:t>9.2.</w:t>
      </w:r>
      <w:r w:rsidRPr="0058443E">
        <w:rPr>
          <w:rFonts w:ascii="Arial" w:hAnsi="Arial"/>
          <w:lang w:val="es-ES_tradnl"/>
        </w:rPr>
        <w:tab/>
      </w:r>
      <w:r w:rsidRPr="0058443E">
        <w:rPr>
          <w:rFonts w:ascii="Arial" w:hAnsi="Arial"/>
          <w:b/>
          <w:bCs/>
          <w:lang w:val="es-ES_tradnl"/>
        </w:rPr>
        <w:t>Asistencia a la OGPI</w:t>
      </w:r>
      <w:r w:rsidR="0058443E">
        <w:rPr>
          <w:rFonts w:ascii="Arial" w:hAnsi="Arial"/>
          <w:lang w:val="es-ES_tradnl"/>
        </w:rPr>
        <w:t xml:space="preserve"> </w:t>
      </w:r>
      <w:r w:rsidRPr="0058443E">
        <w:rPr>
          <w:rFonts w:ascii="Arial" w:hAnsi="Arial"/>
          <w:lang w:val="es-ES_tradnl"/>
        </w:rPr>
        <w:t>Los creadores de PI que hayan sido seleccionados por la Institución para la protección y comercialización de la PI deberán proporcionar a la OGPI el máximo apoyo razonable en la evaluación, protección (incluida la prevención de la divulgación prematura y la ejecución de cualquier documento, incluidas las escrituras de cesión y las escrituras que acrediten la condición de creador) y comercialización de la PI.</w:t>
      </w:r>
    </w:p>
    <w:p w14:paraId="6937D16D" w14:textId="77777777" w:rsidR="00B46F97" w:rsidRPr="0058443E" w:rsidRDefault="00B46F97" w:rsidP="00B40636">
      <w:pPr>
        <w:tabs>
          <w:tab w:val="left" w:pos="851"/>
        </w:tabs>
        <w:spacing w:after="0" w:line="240" w:lineRule="auto"/>
        <w:ind w:left="851" w:hanging="851"/>
        <w:jc w:val="both"/>
        <w:rPr>
          <w:rFonts w:ascii="Arial" w:hAnsi="Arial" w:cs="Arial"/>
          <w:color w:val="000000" w:themeColor="text1"/>
          <w:lang w:val="es-ES_tradnl"/>
        </w:rPr>
      </w:pPr>
    </w:p>
    <w:p w14:paraId="1D6A3670" w14:textId="01253E9D" w:rsidR="00726EC5" w:rsidRPr="0058443E" w:rsidRDefault="005F247E" w:rsidP="00B40636">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9.3.</w:t>
      </w:r>
      <w:r w:rsidRPr="0058443E">
        <w:rPr>
          <w:rFonts w:ascii="Arial" w:hAnsi="Arial"/>
          <w:b/>
          <w:bCs/>
          <w:color w:val="000000" w:themeColor="text1"/>
          <w:lang w:val="es-ES_tradnl"/>
        </w:rPr>
        <w:tab/>
        <w:t>Soberanía y cooperación</w:t>
      </w:r>
      <w:r w:rsidRPr="0058443E">
        <w:rPr>
          <w:rFonts w:ascii="Arial" w:hAnsi="Arial"/>
          <w:color w:val="000000" w:themeColor="text1"/>
          <w:lang w:val="es-ES_tradnl"/>
        </w:rPr>
        <w:t xml:space="preserve"> La Institución gozará de la facultad exclusiva de decidir acerca de la comercialización de la PI de su propiedad.</w:t>
      </w:r>
      <w:r w:rsidR="0058443E">
        <w:rPr>
          <w:rFonts w:ascii="Arial" w:hAnsi="Arial"/>
          <w:color w:val="000000" w:themeColor="text1"/>
          <w:lang w:val="es-ES_tradnl"/>
        </w:rPr>
        <w:t xml:space="preserve"> </w:t>
      </w:r>
      <w:r w:rsidRPr="0058443E">
        <w:rPr>
          <w:rFonts w:ascii="Arial" w:hAnsi="Arial"/>
          <w:color w:val="000000" w:themeColor="text1"/>
          <w:lang w:val="es-ES_tradnl"/>
        </w:rPr>
        <w:t xml:space="preserve">No obstante, la Institución velará por que se hagan esfuerzos razonables para mantener a los creadores informados y, en su caso, involucrados en la comercialización de la PI a la que hayan contribuido. La comercialización de la PI de la Institución será planificada, ejecutada y supervisada por la OGPI. </w:t>
      </w:r>
    </w:p>
    <w:p w14:paraId="0EB7397D" w14:textId="77777777" w:rsidR="003D47F3" w:rsidRPr="0058443E" w:rsidRDefault="003D47F3" w:rsidP="00B40636">
      <w:pPr>
        <w:tabs>
          <w:tab w:val="left" w:pos="851"/>
        </w:tabs>
        <w:spacing w:after="0" w:line="240" w:lineRule="auto"/>
        <w:ind w:left="851" w:hanging="851"/>
        <w:jc w:val="both"/>
        <w:rPr>
          <w:rFonts w:ascii="Arial" w:hAnsi="Arial" w:cs="Arial"/>
          <w:color w:val="000000" w:themeColor="text1"/>
          <w:lang w:val="es-ES_tradnl"/>
        </w:rPr>
      </w:pPr>
    </w:p>
    <w:p w14:paraId="262518E0" w14:textId="7F874C25" w:rsidR="00863485" w:rsidRPr="0058443E" w:rsidRDefault="00B40636" w:rsidP="00B40636">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9.4.</w:t>
      </w:r>
      <w:r w:rsidRPr="0058443E">
        <w:rPr>
          <w:rFonts w:ascii="Arial" w:hAnsi="Arial"/>
          <w:color w:val="000000" w:themeColor="text1"/>
          <w:lang w:val="es-ES_tradnl"/>
        </w:rPr>
        <w:tab/>
      </w:r>
      <w:r w:rsidRPr="0058443E">
        <w:rPr>
          <w:rFonts w:ascii="Arial" w:hAnsi="Arial"/>
          <w:b/>
          <w:bCs/>
          <w:color w:val="000000" w:themeColor="text1"/>
          <w:lang w:val="es-ES_tradnl"/>
        </w:rPr>
        <w:t>Modalidades de comercialización</w:t>
      </w:r>
      <w:r w:rsidR="0058443E">
        <w:rPr>
          <w:rFonts w:ascii="Arial" w:hAnsi="Arial"/>
          <w:color w:val="000000" w:themeColor="text1"/>
          <w:lang w:val="es-ES_tradnl"/>
        </w:rPr>
        <w:t xml:space="preserve"> </w:t>
      </w:r>
      <w:r w:rsidRPr="0058443E">
        <w:rPr>
          <w:rFonts w:ascii="Arial" w:hAnsi="Arial"/>
          <w:color w:val="000000" w:themeColor="text1"/>
          <w:lang w:val="es-ES_tradnl"/>
        </w:rPr>
        <w:t>Las modalidades de comercialización de la PI pueden incluir:</w:t>
      </w:r>
    </w:p>
    <w:p w14:paraId="78380025" w14:textId="77777777" w:rsidR="00982E3B" w:rsidRPr="0058443E" w:rsidRDefault="00F85C53"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licencia, ya sea exclusiva o no exclusiva, y variantes de la misma [</w:t>
      </w:r>
      <w:r w:rsidRPr="0058443E">
        <w:rPr>
          <w:rFonts w:ascii="Arial" w:hAnsi="Arial"/>
          <w:b/>
          <w:lang w:val="es-ES_tradnl"/>
        </w:rPr>
        <w:t>Opción</w:t>
      </w:r>
      <w:r w:rsidRPr="0058443E">
        <w:rPr>
          <w:rFonts w:ascii="Arial" w:hAnsi="Arial"/>
          <w:lang w:val="es-ES_tradnl"/>
        </w:rPr>
        <w:t>: dar preferencia a la concesión de licencias a pymes;</w:t>
      </w:r>
    </w:p>
    <w:p w14:paraId="176A832E" w14:textId="365F1EC3" w:rsidR="002230DB" w:rsidRPr="0058443E" w:rsidRDefault="00F85C53"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cesión (venta) [</w:t>
      </w:r>
      <w:r w:rsidRPr="0058443E">
        <w:rPr>
          <w:rFonts w:ascii="Arial" w:hAnsi="Arial"/>
          <w:b/>
          <w:bCs/>
          <w:lang w:val="es-ES_tradnl"/>
        </w:rPr>
        <w:t>Opción</w:t>
      </w:r>
      <w:r w:rsidRPr="0058443E">
        <w:rPr>
          <w:rFonts w:ascii="Arial" w:hAnsi="Arial"/>
          <w:lang w:val="es-ES_tradnl"/>
        </w:rPr>
        <w:t>: en circunstancias extraordinarias];</w:t>
      </w:r>
      <w:r w:rsidRPr="0058443E">
        <w:rPr>
          <w:rFonts w:ascii="Arial" w:hAnsi="Arial"/>
          <w:lang w:val="es-ES_tradnl"/>
        </w:rPr>
        <w:br/>
      </w:r>
    </w:p>
    <w:p w14:paraId="6C373960" w14:textId="77777777" w:rsidR="00BB0C9A" w:rsidRPr="0058443E" w:rsidRDefault="00F85C53"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 xml:space="preserve">formación de una entidad de comercialización a la que se licencie o ceda la PI en las condiciones previstas en la presente Política; </w:t>
      </w:r>
    </w:p>
    <w:p w14:paraId="1DA10486" w14:textId="77777777" w:rsidR="00BB0C9A" w:rsidRPr="0058443E" w:rsidRDefault="00F85C53"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uso no lucrativo o donación;</w:t>
      </w:r>
    </w:p>
    <w:p w14:paraId="45374AD7" w14:textId="77777777" w:rsidR="00BB0C9A" w:rsidRPr="0058443E" w:rsidRDefault="00BB0C9A"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empresas conjuntas;</w:t>
      </w:r>
    </w:p>
    <w:p w14:paraId="753F02DA" w14:textId="77777777" w:rsidR="00BB0C9A" w:rsidRPr="0058443E" w:rsidRDefault="008731B9"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acceso exento de derechos por razones humanitarias o de otro tipo; o</w:t>
      </w:r>
    </w:p>
    <w:p w14:paraId="0D5D62DA" w14:textId="77777777" w:rsidR="00B40636" w:rsidRPr="0058443E" w:rsidRDefault="000146B1" w:rsidP="00BB0C9A">
      <w:pPr>
        <w:pStyle w:val="ListParagraph"/>
        <w:numPr>
          <w:ilvl w:val="1"/>
          <w:numId w:val="69"/>
        </w:numPr>
        <w:spacing w:after="0" w:line="240" w:lineRule="auto"/>
        <w:ind w:left="1276" w:hanging="425"/>
        <w:jc w:val="both"/>
        <w:rPr>
          <w:rFonts w:ascii="Arial" w:hAnsi="Arial" w:cs="Arial"/>
          <w:lang w:val="es-ES_tradnl"/>
        </w:rPr>
      </w:pPr>
      <w:r w:rsidRPr="0058443E">
        <w:rPr>
          <w:rFonts w:ascii="Arial" w:hAnsi="Arial"/>
          <w:lang w:val="es-ES_tradnl"/>
        </w:rPr>
        <w:t>varias posibles combinaciones de lo anterior.</w:t>
      </w:r>
    </w:p>
    <w:p w14:paraId="52A61033" w14:textId="77777777" w:rsidR="00101327" w:rsidRPr="0058443E" w:rsidRDefault="00101327" w:rsidP="00101327">
      <w:pPr>
        <w:tabs>
          <w:tab w:val="left" w:pos="851"/>
        </w:tabs>
        <w:spacing w:after="0" w:line="240" w:lineRule="auto"/>
        <w:jc w:val="both"/>
        <w:rPr>
          <w:rFonts w:ascii="Arial" w:hAnsi="Arial" w:cs="Arial"/>
          <w:color w:val="000000" w:themeColor="text1"/>
          <w:lang w:val="es-ES_tradnl"/>
        </w:rPr>
      </w:pPr>
    </w:p>
    <w:p w14:paraId="47C8478C" w14:textId="77777777" w:rsidR="00101327" w:rsidRPr="0058443E" w:rsidRDefault="00101327" w:rsidP="003E465A">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9.5.</w:t>
      </w:r>
      <w:r w:rsidRPr="0058443E">
        <w:rPr>
          <w:rFonts w:ascii="Arial" w:hAnsi="Arial"/>
          <w:color w:val="000000" w:themeColor="text1"/>
          <w:lang w:val="es-ES_tradnl"/>
        </w:rPr>
        <w:tab/>
      </w:r>
      <w:r w:rsidRPr="0058443E">
        <w:rPr>
          <w:rFonts w:ascii="Arial" w:hAnsi="Arial"/>
          <w:b/>
          <w:bCs/>
          <w:color w:val="000000" w:themeColor="text1"/>
          <w:lang w:val="es-ES_tradnl"/>
        </w:rPr>
        <w:t>Directrices</w:t>
      </w:r>
      <w:r w:rsidRPr="0058443E">
        <w:rPr>
          <w:rFonts w:ascii="Arial" w:hAnsi="Arial"/>
          <w:color w:val="000000" w:themeColor="text1"/>
          <w:lang w:val="es-ES_tradnl"/>
        </w:rPr>
        <w:t xml:space="preserve"> Con independencia de la modalidad de comercialización de la PI, la transacción se ejecutará mediante un contrato que:</w:t>
      </w:r>
    </w:p>
    <w:p w14:paraId="696DA996" w14:textId="77777777" w:rsidR="00101327" w:rsidRPr="0058443E"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proteja los intereses de la Institución, sus miembros del personal, estudiantes y visitantes;</w:t>
      </w:r>
    </w:p>
    <w:p w14:paraId="2F0FD6A1" w14:textId="77777777" w:rsidR="00101327" w:rsidRPr="0058443E"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conserve los derechos de la Institución de utilizar la PI con fines docentes y de investigación;</w:t>
      </w:r>
    </w:p>
    <w:p w14:paraId="0DA9B0FD" w14:textId="77777777" w:rsidR="00101327" w:rsidRPr="0058443E"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garantice que la PI se utilizará de manera que sirva el bien público;</w:t>
      </w:r>
    </w:p>
    <w:p w14:paraId="41F78CDD" w14:textId="77777777" w:rsidR="00101327" w:rsidRPr="0058443E"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ES_tradnl"/>
        </w:rPr>
      </w:pPr>
      <w:r w:rsidRPr="0058443E">
        <w:rPr>
          <w:rFonts w:ascii="Arial" w:hAnsi="Arial"/>
          <w:color w:val="000000" w:themeColor="text1"/>
          <w:lang w:val="es-ES_tradnl"/>
        </w:rPr>
        <w:t>garantice que la PI se desarrollará y comercializará como productos y servicios útiles; y</w:t>
      </w:r>
    </w:p>
    <w:p w14:paraId="50E3C18B" w14:textId="77777777" w:rsidR="00101327" w:rsidRPr="0058443E"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ES_tradnl"/>
        </w:rPr>
      </w:pPr>
      <w:r w:rsidRPr="0058443E">
        <w:rPr>
          <w:rFonts w:ascii="Arial" w:hAnsi="Arial"/>
          <w:lang w:val="es-ES_tradnl"/>
        </w:rPr>
        <w:t xml:space="preserve">prohíba «archivar» o « aparcar </w:t>
      </w:r>
      <w:r w:rsidR="00011176" w:rsidRPr="0058443E">
        <w:rPr>
          <w:rStyle w:val="FootnoteReference"/>
          <w:rFonts w:ascii="Arial" w:hAnsi="Arial" w:cs="Arial"/>
          <w:lang w:val="es-ES_tradnl"/>
        </w:rPr>
        <w:footnoteReference w:id="18"/>
      </w:r>
      <w:r w:rsidRPr="0058443E">
        <w:rPr>
          <w:rFonts w:ascii="Arial" w:hAnsi="Arial"/>
          <w:lang w:val="es-ES_tradnl"/>
        </w:rPr>
        <w:t xml:space="preserve"> la PI o su uso de forma ilegal o falto de ética.</w:t>
      </w:r>
    </w:p>
    <w:p w14:paraId="4C84C15F" w14:textId="77777777" w:rsidR="00101327" w:rsidRPr="0058443E" w:rsidRDefault="00101327" w:rsidP="003E465A">
      <w:pPr>
        <w:pStyle w:val="ListParagraph"/>
        <w:tabs>
          <w:tab w:val="left" w:pos="851"/>
        </w:tabs>
        <w:spacing w:after="0" w:line="240" w:lineRule="auto"/>
        <w:ind w:left="851" w:hanging="851"/>
        <w:jc w:val="both"/>
        <w:rPr>
          <w:rFonts w:ascii="Arial" w:hAnsi="Arial" w:cs="Arial"/>
          <w:color w:val="000000" w:themeColor="text1"/>
          <w:lang w:val="es-ES_tradnl"/>
        </w:rPr>
      </w:pPr>
    </w:p>
    <w:p w14:paraId="1BFB251E" w14:textId="77777777" w:rsidR="001B1C31" w:rsidRPr="0058443E" w:rsidRDefault="00101327" w:rsidP="003E465A">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lastRenderedPageBreak/>
        <w:t>9.6.</w:t>
      </w:r>
      <w:r w:rsidRPr="0058443E">
        <w:rPr>
          <w:rFonts w:ascii="Arial" w:hAnsi="Arial"/>
          <w:color w:val="000000" w:themeColor="text1"/>
          <w:lang w:val="es-ES_tradnl"/>
        </w:rPr>
        <w:tab/>
        <w:t>La Institución se esforzará por comercializar la PI de forma que potencie el desarrollo económico local, regional y nacional.</w:t>
      </w:r>
    </w:p>
    <w:p w14:paraId="0CCBADF1" w14:textId="77777777" w:rsidR="001B1C31" w:rsidRPr="0058443E" w:rsidRDefault="001B1C31" w:rsidP="001B1C31">
      <w:pPr>
        <w:tabs>
          <w:tab w:val="left" w:pos="851"/>
        </w:tabs>
        <w:spacing w:after="0" w:line="240" w:lineRule="auto"/>
        <w:ind w:left="720" w:hanging="720"/>
        <w:jc w:val="both"/>
        <w:rPr>
          <w:rFonts w:ascii="Arial" w:hAnsi="Arial" w:cs="Arial"/>
          <w:color w:val="000000" w:themeColor="text1"/>
          <w:lang w:val="es-ES_tradnl"/>
        </w:rPr>
      </w:pPr>
    </w:p>
    <w:p w14:paraId="7CDCB94F" w14:textId="77777777" w:rsidR="00101327" w:rsidRPr="0058443E" w:rsidRDefault="001B1C31" w:rsidP="003E465A">
      <w:p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9.7.</w:t>
      </w:r>
      <w:r w:rsidRPr="0058443E">
        <w:rPr>
          <w:rFonts w:ascii="Arial" w:hAnsi="Arial"/>
          <w:color w:val="000000" w:themeColor="text1"/>
          <w:lang w:val="es-ES_tradnl"/>
        </w:rPr>
        <w:tab/>
      </w:r>
      <w:r w:rsidRPr="0058443E">
        <w:rPr>
          <w:rFonts w:ascii="Arial" w:hAnsi="Arial"/>
          <w:b/>
          <w:bCs/>
          <w:color w:val="000000" w:themeColor="text1"/>
          <w:lang w:val="es-ES_tradnl"/>
        </w:rPr>
        <w:t>[Opción]</w:t>
      </w:r>
      <w:r w:rsidRPr="0058443E">
        <w:rPr>
          <w:rFonts w:ascii="Arial" w:hAnsi="Arial"/>
          <w:color w:val="000000" w:themeColor="text1"/>
          <w:lang w:val="es-ES_tradnl"/>
        </w:rPr>
        <w:t xml:space="preserve"> La Institución se esforzará por comercializar la PI de manera que aliente y fomente el espíritu emprendedor de los miembros del personal y otros, y que apoye a las entidades de comercialización.</w:t>
      </w:r>
      <w:r w:rsidRPr="0058443E">
        <w:rPr>
          <w:rFonts w:ascii="Arial" w:hAnsi="Arial"/>
          <w:color w:val="000000" w:themeColor="text1"/>
          <w:lang w:val="es-ES_tradnl"/>
        </w:rPr>
        <w:tab/>
      </w:r>
    </w:p>
    <w:p w14:paraId="3ABE05D5" w14:textId="77777777" w:rsidR="00101327" w:rsidRPr="0058443E" w:rsidRDefault="00101327" w:rsidP="00101327">
      <w:pPr>
        <w:tabs>
          <w:tab w:val="left" w:pos="851"/>
        </w:tabs>
        <w:spacing w:after="0" w:line="240" w:lineRule="auto"/>
        <w:ind w:left="720" w:hanging="720"/>
        <w:jc w:val="both"/>
        <w:rPr>
          <w:rFonts w:ascii="Arial" w:hAnsi="Arial" w:cs="Arial"/>
          <w:color w:val="000000" w:themeColor="text1"/>
          <w:lang w:val="es-ES_tradnl"/>
        </w:rPr>
      </w:pPr>
    </w:p>
    <w:p w14:paraId="26F29938" w14:textId="77777777" w:rsidR="00FD3522" w:rsidRPr="0058443E" w:rsidRDefault="00FD3522" w:rsidP="00811E82">
      <w:pPr>
        <w:spacing w:after="0" w:line="240" w:lineRule="auto"/>
        <w:jc w:val="both"/>
        <w:rPr>
          <w:rFonts w:ascii="Arial" w:hAnsi="Arial" w:cs="Arial"/>
          <w:color w:val="000000" w:themeColor="text1"/>
          <w:lang w:val="es-ES_tradnl"/>
        </w:rPr>
      </w:pPr>
    </w:p>
    <w:p w14:paraId="43ECAED8" w14:textId="77777777" w:rsidR="00086897" w:rsidRPr="0058443E" w:rsidRDefault="00086897"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ES_tradnl"/>
        </w:rPr>
      </w:pPr>
    </w:p>
    <w:p w14:paraId="69FC6278" w14:textId="77777777" w:rsidR="00886B73" w:rsidRPr="0058443E"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29" w:name="_Toc178342118"/>
      <w:bookmarkStart w:id="30" w:name="_Toc490468525"/>
      <w:bookmarkStart w:id="31" w:name="_Toc490821213"/>
      <w:r w:rsidRPr="0058443E">
        <w:rPr>
          <w:rFonts w:ascii="Arial" w:hAnsi="Arial"/>
          <w:color w:val="FFFFFF" w:themeColor="background1"/>
          <w:sz w:val="22"/>
          <w:lang w:val="es-ES_tradnl"/>
        </w:rPr>
        <w:t>ARTÍCULO 10 - INCENTIVOS Y DISTRIBUCIÓN DE INGRESOS</w:t>
      </w:r>
      <w:bookmarkEnd w:id="29"/>
      <w:r w:rsidRPr="0058443E">
        <w:rPr>
          <w:rFonts w:ascii="Arial" w:hAnsi="Arial"/>
          <w:color w:val="FFFFFF" w:themeColor="background1"/>
          <w:sz w:val="22"/>
          <w:lang w:val="es-ES_tradnl"/>
        </w:rPr>
        <w:t xml:space="preserve"> </w:t>
      </w:r>
      <w:bookmarkEnd w:id="30"/>
      <w:bookmarkEnd w:id="31"/>
    </w:p>
    <w:p w14:paraId="125A72CF" w14:textId="77777777" w:rsidR="00946B14" w:rsidRPr="0058443E" w:rsidRDefault="00946B14" w:rsidP="00946B14">
      <w:pPr>
        <w:pStyle w:val="ListParagraph"/>
        <w:numPr>
          <w:ilvl w:val="1"/>
          <w:numId w:val="48"/>
        </w:numPr>
        <w:spacing w:after="0" w:line="240" w:lineRule="auto"/>
        <w:ind w:left="851" w:hanging="851"/>
        <w:jc w:val="both"/>
        <w:rPr>
          <w:rFonts w:ascii="Arial" w:hAnsi="Arial" w:cs="Arial"/>
          <w:b/>
          <w:color w:val="0070C0"/>
          <w:sz w:val="24"/>
          <w:lang w:val="es-ES_tradnl"/>
        </w:rPr>
      </w:pPr>
      <w:r w:rsidRPr="0058443E">
        <w:rPr>
          <w:rFonts w:ascii="Arial" w:hAnsi="Arial"/>
          <w:b/>
          <w:color w:val="0070C0"/>
          <w:sz w:val="24"/>
          <w:lang w:val="es-ES_tradnl"/>
        </w:rPr>
        <w:t>Estructura de incentivos de la Institución</w:t>
      </w:r>
    </w:p>
    <w:p w14:paraId="32F3212D" w14:textId="77777777" w:rsidR="00946B14" w:rsidRPr="0058443E" w:rsidRDefault="00946B14" w:rsidP="00946B14">
      <w:pPr>
        <w:pStyle w:val="ListParagraph"/>
        <w:spacing w:after="0" w:line="240" w:lineRule="auto"/>
        <w:ind w:left="851"/>
        <w:jc w:val="both"/>
        <w:rPr>
          <w:rFonts w:ascii="Arial" w:hAnsi="Arial" w:cs="Arial"/>
          <w:b/>
          <w:lang w:val="es-ES_tradnl" w:eastAsia="en-US"/>
        </w:rPr>
      </w:pPr>
    </w:p>
    <w:p w14:paraId="344C9B1B" w14:textId="6C09CD7F" w:rsidR="00946B14" w:rsidRPr="0058443E" w:rsidRDefault="00946B14" w:rsidP="00946B14">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10.1.1.</w:t>
      </w:r>
      <w:r w:rsidRPr="0058443E">
        <w:rPr>
          <w:rFonts w:ascii="Arial" w:hAnsi="Arial"/>
          <w:lang w:val="es-ES_tradnl"/>
        </w:rPr>
        <w:tab/>
      </w:r>
      <w:r w:rsidRPr="0058443E">
        <w:rPr>
          <w:rFonts w:ascii="Arial" w:hAnsi="Arial"/>
          <w:b/>
          <w:bCs/>
          <w:lang w:val="es-ES_tradnl"/>
        </w:rPr>
        <w:t>Objeto y alcance</w:t>
      </w:r>
      <w:r w:rsidRPr="0058443E">
        <w:rPr>
          <w:rFonts w:ascii="Arial" w:hAnsi="Arial"/>
          <w:lang w:val="es-ES_tradnl"/>
        </w:rPr>
        <w:t xml:space="preserve"> Con el fin de promover la transferencia de conocimientos, la Institución otorgará incentivos a los investigadores para fomentar la investigación que tenga un impacto socioeconómico; dichos incentivos podrán ser financieros o no financieros.</w:t>
      </w:r>
      <w:r w:rsidR="0058443E">
        <w:rPr>
          <w:rFonts w:ascii="Arial" w:hAnsi="Arial"/>
          <w:lang w:val="es-ES_tradnl"/>
        </w:rPr>
        <w:t xml:space="preserve"> </w:t>
      </w:r>
      <w:r w:rsidRPr="0058443E">
        <w:rPr>
          <w:rFonts w:ascii="Arial" w:hAnsi="Arial"/>
          <w:lang w:val="es-ES_tradnl"/>
        </w:rPr>
        <w:t>Un creador/facilitador podrá recibir incentivos por cada activo de PI que haya creado/facilitado y que sea comercializado.</w:t>
      </w:r>
    </w:p>
    <w:p w14:paraId="79E739E4" w14:textId="77777777" w:rsidR="00946B14" w:rsidRPr="0058443E" w:rsidRDefault="00946B14" w:rsidP="00946B14">
      <w:pPr>
        <w:tabs>
          <w:tab w:val="left" w:pos="851"/>
        </w:tabs>
        <w:spacing w:after="0" w:line="240" w:lineRule="auto"/>
        <w:ind w:left="851" w:hanging="851"/>
        <w:jc w:val="both"/>
        <w:rPr>
          <w:rFonts w:ascii="Arial" w:hAnsi="Arial" w:cs="Arial"/>
          <w:lang w:val="es-ES_tradnl" w:eastAsia="en-US"/>
        </w:rPr>
      </w:pPr>
    </w:p>
    <w:p w14:paraId="36A4CCED" w14:textId="35490E5B" w:rsidR="00946B14" w:rsidRPr="0058443E" w:rsidRDefault="003D1891" w:rsidP="00946B14">
      <w:pPr>
        <w:pStyle w:val="ListParagraph"/>
        <w:numPr>
          <w:ilvl w:val="1"/>
          <w:numId w:val="48"/>
        </w:numPr>
        <w:spacing w:after="0" w:line="240" w:lineRule="auto"/>
        <w:ind w:left="851" w:hanging="851"/>
        <w:jc w:val="both"/>
        <w:rPr>
          <w:rFonts w:ascii="Arial" w:hAnsi="Arial" w:cs="Arial"/>
          <w:b/>
          <w:color w:val="0070C0"/>
          <w:sz w:val="24"/>
          <w:lang w:val="es-ES_tradnl"/>
        </w:rPr>
      </w:pPr>
      <w:r w:rsidRPr="0058443E">
        <w:rPr>
          <w:rFonts w:ascii="Arial" w:hAnsi="Arial"/>
          <w:b/>
          <w:color w:val="0070C0"/>
          <w:sz w:val="24"/>
          <w:lang w:val="es-ES_tradnl"/>
        </w:rPr>
        <w:t>Distribución de ingresos</w:t>
      </w:r>
      <w:r w:rsidR="0058443E">
        <w:rPr>
          <w:rFonts w:ascii="Arial" w:hAnsi="Arial"/>
          <w:b/>
          <w:color w:val="0070C0"/>
          <w:sz w:val="24"/>
          <w:lang w:val="es-ES_tradnl"/>
        </w:rPr>
        <w:t xml:space="preserve"> </w:t>
      </w:r>
    </w:p>
    <w:p w14:paraId="6B56658E" w14:textId="77777777" w:rsidR="00946B14" w:rsidRPr="0058443E" w:rsidRDefault="00946B14" w:rsidP="00946B14">
      <w:pPr>
        <w:pStyle w:val="ListParagraph"/>
        <w:spacing w:after="0" w:line="240" w:lineRule="auto"/>
        <w:ind w:left="851"/>
        <w:jc w:val="both"/>
        <w:rPr>
          <w:rFonts w:ascii="Arial" w:hAnsi="Arial" w:cs="Arial"/>
          <w:lang w:val="es-ES_tradnl" w:eastAsia="en-US"/>
        </w:rPr>
      </w:pPr>
    </w:p>
    <w:p w14:paraId="6C82E109" w14:textId="77777777" w:rsidR="00946B14" w:rsidRPr="0058443E" w:rsidRDefault="00946B14" w:rsidP="00946B14">
      <w:pPr>
        <w:tabs>
          <w:tab w:val="left" w:pos="851"/>
        </w:tabs>
        <w:spacing w:after="0" w:line="240" w:lineRule="auto"/>
        <w:ind w:left="851" w:hanging="851"/>
        <w:jc w:val="both"/>
        <w:rPr>
          <w:rFonts w:ascii="Arial" w:hAnsi="Arial" w:cs="Arial"/>
          <w:lang w:val="es-ES_tradnl"/>
        </w:rPr>
      </w:pPr>
      <w:r w:rsidRPr="0058443E">
        <w:rPr>
          <w:rFonts w:ascii="Arial" w:hAnsi="Arial"/>
          <w:color w:val="000000" w:themeColor="text1"/>
          <w:lang w:val="es-ES_tradnl"/>
        </w:rPr>
        <w:t>10.2.1.</w:t>
      </w:r>
      <w:r w:rsidRPr="0058443E">
        <w:rPr>
          <w:rFonts w:ascii="Arial" w:hAnsi="Arial"/>
          <w:color w:val="000000" w:themeColor="text1"/>
          <w:lang w:val="es-ES_tradnl"/>
        </w:rPr>
        <w:tab/>
      </w:r>
      <w:r w:rsidRPr="0058443E">
        <w:rPr>
          <w:rFonts w:ascii="Arial" w:hAnsi="Arial"/>
          <w:b/>
          <w:bCs/>
          <w:color w:val="000000" w:themeColor="text1"/>
          <w:lang w:val="es-ES_tradnl"/>
        </w:rPr>
        <w:t>Generalidades</w:t>
      </w:r>
      <w:r w:rsidRPr="0058443E">
        <w:rPr>
          <w:rFonts w:ascii="Arial" w:hAnsi="Arial"/>
          <w:color w:val="000000" w:themeColor="text1"/>
          <w:lang w:val="es-ES_tradnl"/>
        </w:rPr>
        <w:t xml:space="preserve"> </w:t>
      </w:r>
      <w:r w:rsidRPr="0058443E">
        <w:rPr>
          <w:rFonts w:ascii="Arial" w:hAnsi="Arial"/>
          <w:lang w:val="es-ES_tradnl"/>
        </w:rPr>
        <w:t>La Institución, en consonancia con los requisitos mínimos establecidos en la legislación nacional pertinente [a saber, [</w:t>
      </w:r>
      <w:r w:rsidRPr="0058443E">
        <w:rPr>
          <w:rFonts w:ascii="Arial" w:hAnsi="Arial"/>
          <w:shd w:val="clear" w:color="auto" w:fill="BFBFBF" w:themeFill="background1" w:themeFillShade="BF"/>
          <w:lang w:val="es-ES_tradnl"/>
        </w:rPr>
        <w:t>título de la legislación</w:t>
      </w:r>
      <w:r w:rsidRPr="0058443E">
        <w:rPr>
          <w:rFonts w:ascii="Arial" w:hAnsi="Arial"/>
          <w:lang w:val="es-ES_tradnl"/>
        </w:rPr>
        <w:t xml:space="preserve">] si procede], recompensará a los creadores/facilitadores en la distribución de los beneficios monetarios que puedan derivarse para la Institución de la comercialización de la PI de la Institución. </w:t>
      </w:r>
    </w:p>
    <w:p w14:paraId="73FFF833" w14:textId="77777777" w:rsidR="00946B14" w:rsidRPr="0058443E" w:rsidRDefault="00946B14" w:rsidP="00946B14">
      <w:pPr>
        <w:pStyle w:val="ListParagraph"/>
        <w:spacing w:after="0" w:line="240" w:lineRule="auto"/>
        <w:rPr>
          <w:rFonts w:ascii="Arial" w:hAnsi="Arial" w:cs="Arial"/>
          <w:b/>
          <w:color w:val="0070C0"/>
          <w:lang w:val="es-ES_tradnl"/>
        </w:rPr>
      </w:pPr>
    </w:p>
    <w:p w14:paraId="3DE1A5F4" w14:textId="77777777" w:rsidR="00946B14" w:rsidRPr="0058443E"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b/>
          <w:bCs/>
          <w:color w:val="000000" w:themeColor="text1"/>
          <w:lang w:val="es-ES_tradnl"/>
        </w:rPr>
        <w:t>Cálculo de los ingresos para distribución</w:t>
      </w:r>
      <w:r w:rsidRPr="0058443E">
        <w:rPr>
          <w:rFonts w:ascii="Arial" w:hAnsi="Arial"/>
          <w:b/>
          <w:color w:val="000000" w:themeColor="text1"/>
          <w:lang w:val="es-ES_tradnl"/>
        </w:rPr>
        <w:t xml:space="preserve"> </w:t>
      </w:r>
      <w:r w:rsidRPr="0058443E">
        <w:rPr>
          <w:rFonts w:ascii="Arial" w:hAnsi="Arial"/>
          <w:color w:val="000000" w:themeColor="text1"/>
          <w:lang w:val="es-ES_tradnl"/>
        </w:rPr>
        <w:t>El cálculo de los ingresos brutos en concepto de PI, los gastos en concepto de PI y los ingresos netos en concepto de PI se realizará de conformidad con las siguientes normas:</w:t>
      </w:r>
      <w:r w:rsidRPr="0058443E">
        <w:rPr>
          <w:rStyle w:val="FootnoteReference"/>
          <w:rFonts w:ascii="Arial" w:hAnsi="Arial" w:cs="Arial"/>
          <w:color w:val="000000" w:themeColor="text1"/>
          <w:lang w:val="es-ES_tradnl"/>
        </w:rPr>
        <w:footnoteReference w:id="19"/>
      </w:r>
    </w:p>
    <w:p w14:paraId="14A84B00" w14:textId="77777777" w:rsidR="00946B14" w:rsidRPr="0058443E" w:rsidRDefault="00946B14" w:rsidP="00946B14">
      <w:pPr>
        <w:tabs>
          <w:tab w:val="left" w:pos="851"/>
        </w:tabs>
        <w:spacing w:after="0" w:line="240" w:lineRule="auto"/>
        <w:jc w:val="both"/>
        <w:rPr>
          <w:rFonts w:ascii="Arial" w:hAnsi="Arial" w:cs="Arial"/>
          <w:color w:val="000000" w:themeColor="text1"/>
          <w:lang w:val="es-ES_tradnl"/>
        </w:rPr>
      </w:pPr>
    </w:p>
    <w:p w14:paraId="1751EBCF" w14:textId="77777777" w:rsidR="00946B14" w:rsidRPr="0058443E"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s-ES_tradnl"/>
        </w:rPr>
      </w:pPr>
      <w:bookmarkStart w:id="32" w:name="_Ref510811052"/>
      <w:r w:rsidRPr="0058443E">
        <w:rPr>
          <w:rFonts w:ascii="Arial" w:hAnsi="Arial"/>
          <w:b/>
          <w:bCs/>
          <w:color w:val="000000" w:themeColor="text1"/>
          <w:lang w:val="es-ES_tradnl"/>
        </w:rPr>
        <w:t>Cálculo de los ingresos brutos en concepto de PI</w:t>
      </w:r>
      <w:r w:rsidRPr="0058443E">
        <w:rPr>
          <w:rFonts w:ascii="Arial" w:hAnsi="Arial"/>
          <w:color w:val="000000" w:themeColor="text1"/>
          <w:lang w:val="es-ES_tradnl"/>
        </w:rPr>
        <w:t xml:space="preserve"> </w:t>
      </w:r>
      <w:r w:rsidRPr="0058443E">
        <w:rPr>
          <w:rFonts w:ascii="Arial" w:hAnsi="Arial"/>
          <w:lang w:val="es-ES_tradnl"/>
        </w:rPr>
        <w:t>«En el artículo 2 se definen los “ingresos brutos en concepto de PI” como “t</w:t>
      </w:r>
      <w:r w:rsidRPr="0058443E">
        <w:rPr>
          <w:rFonts w:ascii="Arial" w:hAnsi="Arial"/>
          <w:i/>
          <w:iCs/>
          <w:lang w:val="es-ES_tradnl"/>
        </w:rPr>
        <w:t>odos los ingresos percibidos por la Institución por la comercialización de la PI institucional antes de cualquier recuperación de costos o deducciones por gastos de PI</w:t>
      </w:r>
      <w:r w:rsidRPr="0058443E">
        <w:rPr>
          <w:rFonts w:ascii="Arial" w:hAnsi="Arial"/>
          <w:lang w:val="es-ES_tradnl"/>
        </w:rPr>
        <w:t>” y se incluyen, entre otros, la venta directa de PI, los pagos por opciones, los derechos de licencia, los derechos de evaluación, los pagos iniciales o condicionados al logro de determinados objetivos, los pagos por regalías, la participación en los beneficios, los dividendos, las comisiones, los ingresos procedentes de la enajenación de participaciones y la venta directa de productos o servicios.</w:t>
      </w:r>
      <w:bookmarkEnd w:id="32"/>
      <w:r w:rsidRPr="0058443E">
        <w:rPr>
          <w:rFonts w:ascii="Arial" w:hAnsi="Arial"/>
          <w:color w:val="000000" w:themeColor="text1"/>
          <w:lang w:val="es-ES_tradnl"/>
        </w:rPr>
        <w:t xml:space="preserve"> </w:t>
      </w:r>
    </w:p>
    <w:p w14:paraId="3CD02F81" w14:textId="77777777" w:rsidR="00946B14" w:rsidRPr="0058443E" w:rsidRDefault="00946B14" w:rsidP="00946B14">
      <w:pPr>
        <w:pStyle w:val="ListParagraph"/>
        <w:tabs>
          <w:tab w:val="left" w:pos="1843"/>
        </w:tabs>
        <w:spacing w:after="0" w:line="240" w:lineRule="auto"/>
        <w:ind w:left="1843"/>
        <w:jc w:val="both"/>
        <w:rPr>
          <w:rFonts w:ascii="Arial" w:hAnsi="Arial" w:cs="Arial"/>
          <w:lang w:val="es-ES_tradnl" w:eastAsia="en-US"/>
        </w:rPr>
      </w:pPr>
    </w:p>
    <w:p w14:paraId="19BB3066" w14:textId="1ABFE988" w:rsidR="00946B14" w:rsidRPr="0058443E"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s-ES_tradnl"/>
        </w:rPr>
      </w:pPr>
      <w:bookmarkStart w:id="33" w:name="_Ref510815393"/>
      <w:r w:rsidRPr="0058443E">
        <w:rPr>
          <w:rFonts w:ascii="Arial" w:hAnsi="Arial"/>
          <w:b/>
          <w:bCs/>
          <w:lang w:val="es-ES_tradnl"/>
        </w:rPr>
        <w:t>Gastos de PI</w:t>
      </w:r>
      <w:r w:rsidR="0058443E">
        <w:rPr>
          <w:rFonts w:ascii="Arial" w:hAnsi="Arial"/>
          <w:lang w:val="es-ES_tradnl"/>
        </w:rPr>
        <w:t xml:space="preserve"> </w:t>
      </w:r>
      <w:r w:rsidRPr="0058443E">
        <w:rPr>
          <w:lang w:val="es-ES_tradnl"/>
        </w:rPr>
        <w:t>«En el artículo 2 se definen los “ gastos de PI” como “</w:t>
      </w:r>
      <w:r w:rsidRPr="0058443E">
        <w:rPr>
          <w:i/>
          <w:iCs/>
          <w:lang w:val="es-ES_tradnl"/>
        </w:rPr>
        <w:t>todos los gastos en que incurra la Institución en la gestión de la PI por la que se hayan percibido ingresos brutos</w:t>
      </w:r>
      <w:r w:rsidRPr="0058443E">
        <w:rPr>
          <w:lang w:val="es-ES_tradnl"/>
        </w:rPr>
        <w:t xml:space="preserve">” y se incluyen, entre otros: i) gastos en que incurra la Institución por el pago a entidades externas para garantizar, mantener y hacer valer la protección de la PI, como los gastos de patentes y litigios; ii) gastos incurridos por la Institución en la concesión de licencias/cesión de PI, incluidos </w:t>
      </w:r>
      <w:r w:rsidRPr="0058443E">
        <w:rPr>
          <w:lang w:val="es-ES_tradnl"/>
        </w:rPr>
        <w:lastRenderedPageBreak/>
        <w:t xml:space="preserve">los gastos de comercialización, negociación de contratos y gastos de redacción; y </w:t>
      </w:r>
      <w:r w:rsidRPr="0058443E">
        <w:rPr>
          <w:b/>
          <w:bCs/>
          <w:lang w:val="es-ES_tradnl"/>
        </w:rPr>
        <w:t>[Optativo]</w:t>
      </w:r>
      <w:r w:rsidRPr="0058443E">
        <w:rPr>
          <w:lang w:val="es-ES_tradnl"/>
        </w:rPr>
        <w:t xml:space="preserve"> iii) gastos de fabricación, envío o distribución de otro modo de productos, procesos o servicios que incorporen la PI en particular, </w:t>
      </w:r>
      <w:r w:rsidRPr="0058443E">
        <w:rPr>
          <w:b/>
          <w:bCs/>
          <w:lang w:val="es-ES_tradnl"/>
        </w:rPr>
        <w:t>[Recomendado]</w:t>
      </w:r>
      <w:r w:rsidRPr="0058443E">
        <w:rPr>
          <w:lang w:val="es-ES_tradnl"/>
        </w:rPr>
        <w:t xml:space="preserve"> excluyendo el tiempo del personal o los gastos administrativos generales.</w:t>
      </w:r>
      <w:bookmarkEnd w:id="33"/>
    </w:p>
    <w:p w14:paraId="3D3C65F0" w14:textId="77777777" w:rsidR="00946B14" w:rsidRPr="0058443E" w:rsidRDefault="00946B14" w:rsidP="00946B14">
      <w:pPr>
        <w:pStyle w:val="ListParagraph"/>
        <w:spacing w:after="0" w:line="240" w:lineRule="auto"/>
        <w:rPr>
          <w:rFonts w:ascii="Arial" w:hAnsi="Arial" w:cs="Arial"/>
          <w:b/>
          <w:color w:val="000000" w:themeColor="text1"/>
          <w:lang w:val="es-ES_tradnl"/>
        </w:rPr>
      </w:pPr>
    </w:p>
    <w:p w14:paraId="511F7A75" w14:textId="0B03BD61" w:rsidR="00946B14" w:rsidRPr="0058443E" w:rsidRDefault="00946B14" w:rsidP="00946B14">
      <w:pPr>
        <w:pStyle w:val="ListParagraph"/>
        <w:numPr>
          <w:ilvl w:val="3"/>
          <w:numId w:val="50"/>
        </w:numPr>
        <w:spacing w:after="0" w:line="240" w:lineRule="auto"/>
        <w:ind w:left="1843" w:hanging="992"/>
        <w:jc w:val="both"/>
        <w:rPr>
          <w:rFonts w:ascii="Arial" w:hAnsi="Arial" w:cs="Arial"/>
          <w:color w:val="000000" w:themeColor="text1"/>
          <w:lang w:val="es-ES_tradnl"/>
        </w:rPr>
      </w:pPr>
      <w:bookmarkStart w:id="34" w:name="_Ref510811090"/>
      <w:r w:rsidRPr="0058443E">
        <w:rPr>
          <w:rFonts w:ascii="Arial" w:hAnsi="Arial"/>
          <w:b/>
          <w:bCs/>
          <w:color w:val="000000" w:themeColor="text1"/>
          <w:lang w:val="es-ES_tradnl"/>
        </w:rPr>
        <w:t>Cálculo de los ingresos netos en concepto de PI</w:t>
      </w:r>
      <w:r w:rsidR="0058443E">
        <w:rPr>
          <w:rFonts w:ascii="Arial" w:hAnsi="Arial"/>
          <w:color w:val="000000" w:themeColor="text1"/>
          <w:lang w:val="es-ES_tradnl"/>
        </w:rPr>
        <w:t xml:space="preserve"> </w:t>
      </w:r>
      <w:r w:rsidRPr="0058443E">
        <w:rPr>
          <w:lang w:val="es-ES_tradnl"/>
        </w:rPr>
        <w:t xml:space="preserve">La OGPI mantendrá una documentación precisa y transparente de los gastos de PI incurridos por cada activo de PI en particular y tendrá derecho a cubrir todos los gastos de PI en los que haya incurrido, tal y como se establece en los </w:t>
      </w:r>
      <w:r w:rsidRPr="0058443E">
        <w:rPr>
          <w:rFonts w:ascii="Arial" w:hAnsi="Arial" w:cs="Arial"/>
          <w:color w:val="000000" w:themeColor="text1"/>
          <w:lang w:val="es-ES_tradnl"/>
        </w:rPr>
        <w:fldChar w:fldCharType="begin"/>
      </w:r>
      <w:r w:rsidRPr="0058443E">
        <w:rPr>
          <w:rFonts w:ascii="Arial" w:hAnsi="Arial" w:cs="Arial"/>
          <w:color w:val="000000" w:themeColor="text1"/>
          <w:lang w:val="es-ES_tradnl"/>
        </w:rPr>
        <w:instrText xml:space="preserve"> REF _Ref510815393 \r \h </w:instrText>
      </w:r>
      <w:r w:rsidRPr="0058443E">
        <w:rPr>
          <w:rFonts w:ascii="Arial" w:hAnsi="Arial" w:cs="Arial"/>
          <w:color w:val="000000" w:themeColor="text1"/>
          <w:lang w:val="es-ES_tradnl"/>
        </w:rPr>
      </w:r>
      <w:r w:rsidRPr="0058443E">
        <w:rPr>
          <w:rFonts w:ascii="Arial" w:hAnsi="Arial" w:cs="Arial"/>
          <w:color w:val="000000" w:themeColor="text1"/>
          <w:lang w:val="es-ES_tradnl"/>
        </w:rPr>
        <w:fldChar w:fldCharType="separate"/>
      </w:r>
      <w:r w:rsidR="004E37E0" w:rsidRPr="0058443E">
        <w:rPr>
          <w:rFonts w:ascii="Arial" w:hAnsi="Arial" w:cs="Arial"/>
          <w:color w:val="000000" w:themeColor="text1"/>
          <w:lang w:val="es-ES_tradnl"/>
        </w:rPr>
        <w:t>10.2.2.2</w:t>
      </w:r>
      <w:r w:rsidRPr="0058443E">
        <w:rPr>
          <w:rFonts w:ascii="Arial" w:hAnsi="Arial" w:cs="Arial"/>
          <w:color w:val="000000" w:themeColor="text1"/>
          <w:lang w:val="es-ES_tradnl"/>
        </w:rPr>
        <w:fldChar w:fldCharType="end"/>
      </w:r>
      <w:r w:rsidRPr="0058443E">
        <w:rPr>
          <w:lang w:val="es-ES_tradnl"/>
        </w:rPr>
        <w:t>puntos anteriores.</w:t>
      </w:r>
      <w:r w:rsidR="0058443E">
        <w:rPr>
          <w:rFonts w:ascii="Arial" w:hAnsi="Arial"/>
          <w:color w:val="000000" w:themeColor="text1"/>
          <w:lang w:val="es-ES_tradnl"/>
        </w:rPr>
        <w:t xml:space="preserve"> </w:t>
      </w:r>
      <w:r w:rsidRPr="0058443E">
        <w:rPr>
          <w:rFonts w:ascii="Arial" w:hAnsi="Arial"/>
          <w:color w:val="000000" w:themeColor="text1"/>
          <w:lang w:val="es-ES_tradnl"/>
        </w:rPr>
        <w:t>Los « ingresos netos en concepto de PI » vienen a ser los ingresos brutos en concepto de PI menos los gastos en concepto de PI.</w:t>
      </w:r>
      <w:bookmarkEnd w:id="34"/>
      <w:r w:rsidR="0058443E">
        <w:rPr>
          <w:rFonts w:ascii="Arial" w:hAnsi="Arial"/>
          <w:color w:val="000000" w:themeColor="text1"/>
          <w:lang w:val="es-ES_tradnl"/>
        </w:rPr>
        <w:t xml:space="preserve"> </w:t>
      </w:r>
    </w:p>
    <w:p w14:paraId="3FA9C547" w14:textId="77777777" w:rsidR="00946B14" w:rsidRPr="0058443E" w:rsidRDefault="00946B14" w:rsidP="00946B14">
      <w:pPr>
        <w:pStyle w:val="ListParagraph"/>
        <w:spacing w:line="240" w:lineRule="auto"/>
        <w:rPr>
          <w:rFonts w:ascii="Arial" w:hAnsi="Arial" w:cs="Arial"/>
          <w:color w:val="000000" w:themeColor="text1"/>
          <w:lang w:val="es-ES_tradnl"/>
        </w:rPr>
      </w:pPr>
    </w:p>
    <w:p w14:paraId="6F020869" w14:textId="4F1C965E" w:rsidR="00946B14" w:rsidRPr="0058443E" w:rsidRDefault="00946B14" w:rsidP="00946B14">
      <w:pPr>
        <w:pStyle w:val="ListParagraph"/>
        <w:numPr>
          <w:ilvl w:val="3"/>
          <w:numId w:val="50"/>
        </w:numPr>
        <w:tabs>
          <w:tab w:val="left" w:pos="1843"/>
        </w:tabs>
        <w:spacing w:after="0" w:line="240" w:lineRule="auto"/>
        <w:ind w:left="1843" w:hanging="992"/>
        <w:jc w:val="both"/>
        <w:rPr>
          <w:rFonts w:ascii="Arial" w:hAnsi="Arial" w:cs="Arial"/>
          <w:color w:val="000000" w:themeColor="text1"/>
          <w:lang w:val="es-ES_tradnl"/>
        </w:rPr>
      </w:pPr>
      <w:r w:rsidRPr="0058443E">
        <w:rPr>
          <w:rFonts w:ascii="Arial" w:hAnsi="Arial"/>
          <w:b/>
          <w:bCs/>
          <w:color w:val="000000" w:themeColor="text1"/>
          <w:lang w:val="es-ES_tradnl"/>
        </w:rPr>
        <w:t>PI de propiedad compartida</w:t>
      </w:r>
      <w:r w:rsidR="0058443E">
        <w:rPr>
          <w:rFonts w:ascii="Arial" w:hAnsi="Arial"/>
          <w:color w:val="000000" w:themeColor="text1"/>
          <w:lang w:val="es-ES_tradnl"/>
        </w:rPr>
        <w:t xml:space="preserve"> </w:t>
      </w:r>
      <w:r w:rsidRPr="0058443E">
        <w:rPr>
          <w:rFonts w:ascii="Arial" w:hAnsi="Arial"/>
          <w:lang w:val="es-ES_tradnl"/>
        </w:rPr>
        <w:t>Cuando la propiedad de la PI sea compartida por la Institución y una organización externa, los ingresos brutos en concepto de PI percibidos por la Institución se repartirán con arreglo a una fórmula predeterminada en virtud de un acuerdo contractual.</w:t>
      </w:r>
      <w:r w:rsidR="0058443E">
        <w:rPr>
          <w:rFonts w:ascii="Arial" w:hAnsi="Arial"/>
          <w:lang w:val="es-ES_tradnl"/>
        </w:rPr>
        <w:t xml:space="preserve"> </w:t>
      </w:r>
      <w:r w:rsidRPr="0058443E">
        <w:rPr>
          <w:lang w:val="es-ES_tradnl"/>
        </w:rPr>
        <w:t xml:space="preserve">Posteriormente se determinarán los ingresos brutos en concepto de PI percibidos por la Institución y los ingresos netos en concepto de PI se distribuirán de conformidad con lo dispuesto en la </w:t>
      </w:r>
      <w:r w:rsidRPr="0058443E">
        <w:rPr>
          <w:rFonts w:ascii="Arial" w:hAnsi="Arial" w:cs="Arial"/>
          <w:lang w:val="es-ES_tradnl"/>
        </w:rPr>
        <w:fldChar w:fldCharType="begin"/>
      </w:r>
      <w:r w:rsidRPr="0058443E">
        <w:rPr>
          <w:rFonts w:ascii="Arial" w:hAnsi="Arial" w:cs="Arial"/>
          <w:lang w:val="es-ES_tradnl"/>
        </w:rPr>
        <w:instrText xml:space="preserve"> REF _Ref510811170 \r \h </w:instrText>
      </w:r>
      <w:r w:rsidRPr="0058443E">
        <w:rPr>
          <w:rFonts w:ascii="Arial" w:hAnsi="Arial" w:cs="Arial"/>
          <w:lang w:val="es-ES_tradnl"/>
        </w:rPr>
      </w:r>
      <w:r w:rsidRPr="0058443E">
        <w:rPr>
          <w:rFonts w:ascii="Arial" w:hAnsi="Arial" w:cs="Arial"/>
          <w:lang w:val="es-ES_tradnl"/>
        </w:rPr>
        <w:fldChar w:fldCharType="separate"/>
      </w:r>
      <w:r w:rsidR="004E37E0" w:rsidRPr="0058443E">
        <w:rPr>
          <w:rFonts w:ascii="Arial" w:hAnsi="Arial" w:cs="Arial"/>
          <w:lang w:val="es-ES_tradnl"/>
        </w:rPr>
        <w:t>10.2.3.1</w:t>
      </w:r>
      <w:r w:rsidRPr="0058443E">
        <w:rPr>
          <w:rFonts w:ascii="Arial" w:hAnsi="Arial" w:cs="Arial"/>
          <w:lang w:val="es-ES_tradnl"/>
        </w:rPr>
        <w:fldChar w:fldCharType="end"/>
      </w:r>
      <w:r w:rsidRPr="0058443E">
        <w:rPr>
          <w:lang w:val="es-ES_tradnl"/>
        </w:rPr>
        <w:t>sección siguiente</w:t>
      </w:r>
      <w:r w:rsidRPr="0058443E">
        <w:rPr>
          <w:rFonts w:ascii="Arial" w:hAnsi="Arial" w:cs="Arial"/>
          <w:lang w:val="es-ES_tradnl"/>
        </w:rPr>
        <w:fldChar w:fldCharType="begin"/>
      </w:r>
      <w:r w:rsidRPr="0058443E">
        <w:rPr>
          <w:rFonts w:ascii="Arial" w:hAnsi="Arial" w:cs="Arial"/>
          <w:lang w:val="es-ES_tradnl"/>
        </w:rPr>
        <w:instrText xml:space="preserve"> REF _Ref510811229 \r \h </w:instrText>
      </w:r>
      <w:r w:rsidRPr="0058443E">
        <w:rPr>
          <w:rFonts w:ascii="Arial" w:hAnsi="Arial" w:cs="Arial"/>
          <w:lang w:val="es-ES_tradnl"/>
        </w:rPr>
      </w:r>
      <w:r w:rsidRPr="0058443E">
        <w:rPr>
          <w:rFonts w:ascii="Arial" w:hAnsi="Arial" w:cs="Arial"/>
          <w:lang w:val="es-ES_tradnl"/>
        </w:rPr>
        <w:fldChar w:fldCharType="separate"/>
      </w:r>
      <w:r w:rsidR="004E37E0" w:rsidRPr="0058443E">
        <w:rPr>
          <w:rFonts w:ascii="Arial" w:hAnsi="Arial" w:cs="Arial"/>
          <w:lang w:val="es-ES_tradnl"/>
        </w:rPr>
        <w:t>10.2.3.2</w:t>
      </w:r>
      <w:r w:rsidRPr="0058443E">
        <w:rPr>
          <w:rFonts w:ascii="Arial" w:hAnsi="Arial" w:cs="Arial"/>
          <w:lang w:val="es-ES_tradnl"/>
        </w:rPr>
        <w:fldChar w:fldCharType="end"/>
      </w:r>
      <w:r w:rsidRPr="0058443E">
        <w:rPr>
          <w:lang w:val="es-ES_tradnl"/>
        </w:rPr>
        <w:t>.</w:t>
      </w:r>
    </w:p>
    <w:p w14:paraId="3C099942" w14:textId="77777777" w:rsidR="00946B14" w:rsidRPr="0058443E" w:rsidRDefault="00946B14" w:rsidP="00946B14">
      <w:pPr>
        <w:spacing w:after="0" w:line="240" w:lineRule="auto"/>
        <w:jc w:val="both"/>
        <w:rPr>
          <w:rFonts w:ascii="Arial" w:hAnsi="Arial" w:cs="Arial"/>
          <w:color w:val="000000" w:themeColor="text1"/>
          <w:lang w:val="es-ES_tradnl"/>
        </w:rPr>
      </w:pPr>
    </w:p>
    <w:p w14:paraId="57494F38" w14:textId="77777777" w:rsidR="00946B14" w:rsidRPr="0058443E" w:rsidRDefault="00946B14" w:rsidP="00946B14">
      <w:pPr>
        <w:pStyle w:val="ListParagraph"/>
        <w:numPr>
          <w:ilvl w:val="2"/>
          <w:numId w:val="50"/>
        </w:numPr>
        <w:tabs>
          <w:tab w:val="left" w:pos="851"/>
        </w:tabs>
        <w:spacing w:after="0" w:line="240" w:lineRule="auto"/>
        <w:ind w:left="1701" w:hanging="1701"/>
        <w:jc w:val="both"/>
        <w:rPr>
          <w:rFonts w:ascii="Arial" w:hAnsi="Arial" w:cs="Arial"/>
          <w:color w:val="000000" w:themeColor="text1"/>
          <w:lang w:val="es-ES_tradnl"/>
        </w:rPr>
      </w:pPr>
      <w:r w:rsidRPr="0058443E">
        <w:rPr>
          <w:rFonts w:ascii="Arial" w:hAnsi="Arial"/>
          <w:b/>
          <w:color w:val="000000" w:themeColor="text1"/>
          <w:lang w:val="es-ES_tradnl"/>
        </w:rPr>
        <w:t>Distribución de los ingresos - creadores/ facilitadores</w:t>
      </w:r>
    </w:p>
    <w:p w14:paraId="3270F3CE" w14:textId="77777777" w:rsidR="00946B14" w:rsidRPr="0058443E" w:rsidRDefault="00946B14" w:rsidP="00946B14">
      <w:pPr>
        <w:pStyle w:val="ListParagraph"/>
        <w:spacing w:after="0" w:line="240" w:lineRule="auto"/>
        <w:ind w:left="567"/>
        <w:jc w:val="both"/>
        <w:rPr>
          <w:rFonts w:ascii="Arial" w:hAnsi="Arial" w:cs="Arial"/>
          <w:lang w:val="es-ES_tradnl" w:eastAsia="en-US"/>
        </w:rPr>
      </w:pPr>
    </w:p>
    <w:p w14:paraId="32460539" w14:textId="77777777" w:rsidR="00946B14" w:rsidRPr="0058443E"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s-ES_tradnl"/>
        </w:rPr>
      </w:pPr>
      <w:bookmarkStart w:id="35" w:name="_Ref510811170"/>
      <w:r w:rsidRPr="0058443E">
        <w:rPr>
          <w:rFonts w:ascii="Arial" w:hAnsi="Arial"/>
          <w:b/>
          <w:bCs/>
          <w:lang w:val="es-ES_tradnl"/>
        </w:rPr>
        <w:t>Participación estándar de los creadores</w:t>
      </w:r>
      <w:bookmarkEnd w:id="35"/>
      <w:r w:rsidRPr="0058443E">
        <w:rPr>
          <w:rFonts w:ascii="Arial" w:hAnsi="Arial"/>
          <w:lang w:val="es-ES_tradnl"/>
        </w:rPr>
        <w:t xml:space="preserve"> </w:t>
      </w:r>
    </w:p>
    <w:p w14:paraId="434317F3" w14:textId="18AAA389" w:rsidR="00946B14" w:rsidRPr="0058443E" w:rsidRDefault="00946B14" w:rsidP="00946B14">
      <w:pPr>
        <w:tabs>
          <w:tab w:val="left" w:pos="1843"/>
        </w:tabs>
        <w:spacing w:after="0" w:line="240" w:lineRule="auto"/>
        <w:ind w:left="1843"/>
        <w:jc w:val="both"/>
        <w:rPr>
          <w:rFonts w:ascii="Arial" w:hAnsi="Arial" w:cs="Arial"/>
          <w:lang w:val="es-ES_tradnl"/>
        </w:rPr>
      </w:pPr>
      <w:r w:rsidRPr="0058443E">
        <w:rPr>
          <w:rFonts w:ascii="Arial" w:hAnsi="Arial"/>
          <w:shd w:val="clear" w:color="auto" w:fill="FFFFFF" w:themeFill="background1"/>
          <w:lang w:val="es-ES_tradnl"/>
        </w:rPr>
        <w:t xml:space="preserve">[Opción 1] </w:t>
      </w:r>
      <w:r w:rsidRPr="0058443E">
        <w:rPr>
          <w:rFonts w:ascii="Arial" w:hAnsi="Arial"/>
          <w:lang w:val="es-ES_tradnl"/>
        </w:rPr>
        <w:t>[</w:t>
      </w:r>
      <w:r w:rsidRPr="0058443E">
        <w:rPr>
          <w:rFonts w:ascii="Arial" w:hAnsi="Arial"/>
          <w:color w:val="000000" w:themeColor="text1"/>
          <w:shd w:val="clear" w:color="auto" w:fill="D9D9D9" w:themeFill="background1" w:themeFillShade="D9"/>
          <w:lang w:val="es-ES_tradnl"/>
        </w:rPr>
        <w:t>Cifra</w:t>
      </w:r>
      <w:r w:rsidRPr="0058443E">
        <w:rPr>
          <w:rFonts w:ascii="Arial" w:hAnsi="Arial"/>
          <w:lang w:val="es-ES_tradnl"/>
        </w:rPr>
        <w:t>]% de los ingresos brutos en concepto de PI [</w:t>
      </w:r>
      <w:r w:rsidRPr="0058443E">
        <w:rPr>
          <w:rFonts w:ascii="Arial" w:hAnsi="Arial"/>
          <w:b/>
          <w:bCs/>
          <w:lang w:val="es-ES_tradnl"/>
        </w:rPr>
        <w:t>Opción</w:t>
      </w:r>
      <w:r w:rsidRPr="0058443E">
        <w:rPr>
          <w:rFonts w:ascii="Arial" w:hAnsi="Arial"/>
          <w:lang w:val="es-ES_tradnl"/>
        </w:rPr>
        <w:t>: el primer [</w:t>
      </w:r>
      <w:r w:rsidRPr="0058443E">
        <w:rPr>
          <w:rFonts w:ascii="Arial" w:hAnsi="Arial"/>
          <w:highlight w:val="lightGray"/>
          <w:lang w:val="es-ES_tradnl"/>
        </w:rPr>
        <w:t>importe</w:t>
      </w:r>
      <w:r w:rsidRPr="0058443E">
        <w:rPr>
          <w:rFonts w:ascii="Arial" w:hAnsi="Arial"/>
          <w:lang w:val="es-ES_tradnl"/>
        </w:rPr>
        <w:t>]] de los ingresos brutos en concepto de PI] se asignará a los creadores.</w:t>
      </w:r>
      <w:r w:rsidR="0058443E">
        <w:rPr>
          <w:rFonts w:ascii="Arial" w:hAnsi="Arial"/>
          <w:lang w:val="es-ES_tradnl"/>
        </w:rPr>
        <w:t xml:space="preserve"> </w:t>
      </w:r>
      <w:r w:rsidRPr="0058443E">
        <w:rPr>
          <w:rFonts w:ascii="Arial" w:hAnsi="Arial"/>
          <w:lang w:val="es-ES_tradnl"/>
        </w:rPr>
        <w:t>Cuando haya más de un creador, los creadores tendrán derecho a una parte igual o prorrateada, basada en la contribución, del [</w:t>
      </w:r>
      <w:r w:rsidRPr="0058443E">
        <w:rPr>
          <w:rFonts w:ascii="Arial" w:hAnsi="Arial"/>
          <w:color w:val="000000" w:themeColor="text1"/>
          <w:shd w:val="clear" w:color="auto" w:fill="D9D9D9" w:themeFill="background1" w:themeFillShade="D9"/>
          <w:lang w:val="es-ES_tradnl"/>
        </w:rPr>
        <w:t>cifra</w:t>
      </w:r>
      <w:r w:rsidRPr="0058443E">
        <w:rPr>
          <w:rFonts w:ascii="Arial" w:hAnsi="Arial"/>
          <w:lang w:val="es-ES_tradnl"/>
        </w:rPr>
        <w:t>]% de los ingresos brutos en concepto de PI.</w:t>
      </w:r>
      <w:r w:rsidR="0058443E">
        <w:rPr>
          <w:rFonts w:ascii="Arial" w:hAnsi="Arial"/>
          <w:lang w:val="es-ES_tradnl"/>
        </w:rPr>
        <w:t xml:space="preserve"> </w:t>
      </w:r>
      <w:r w:rsidRPr="0058443E">
        <w:rPr>
          <w:rFonts w:ascii="Arial" w:hAnsi="Arial"/>
          <w:lang w:val="es-ES_tradnl"/>
        </w:rPr>
        <w:t>Posteriormente, los creadores tendrán derecho al [</w:t>
      </w:r>
      <w:r w:rsidRPr="0058443E">
        <w:rPr>
          <w:rFonts w:ascii="Arial" w:hAnsi="Arial"/>
          <w:color w:val="000000" w:themeColor="text1"/>
          <w:shd w:val="clear" w:color="auto" w:fill="D9D9D9" w:themeFill="background1" w:themeFillShade="D9"/>
          <w:lang w:val="es-ES_tradnl"/>
        </w:rPr>
        <w:t>cifra</w:t>
      </w:r>
      <w:r w:rsidRPr="0058443E">
        <w:rPr>
          <w:rFonts w:ascii="Arial" w:hAnsi="Arial"/>
          <w:lang w:val="es-ES_tradnl"/>
        </w:rPr>
        <w:t xml:space="preserve">]% de los ingresos netos en concepto de PI. </w:t>
      </w:r>
    </w:p>
    <w:p w14:paraId="7FFAA09D" w14:textId="5C695378" w:rsidR="00946B14" w:rsidRPr="0058443E" w:rsidRDefault="00946B14" w:rsidP="00946B14">
      <w:pPr>
        <w:pStyle w:val="ListParagraph"/>
        <w:spacing w:after="0" w:line="240" w:lineRule="auto"/>
        <w:ind w:left="1843"/>
        <w:jc w:val="both"/>
        <w:rPr>
          <w:rFonts w:ascii="Arial" w:hAnsi="Arial" w:cs="Arial"/>
          <w:color w:val="000000" w:themeColor="text1"/>
          <w:lang w:val="es-ES_tradnl"/>
        </w:rPr>
      </w:pPr>
      <w:r w:rsidRPr="0058443E">
        <w:rPr>
          <w:rFonts w:ascii="Arial" w:hAnsi="Arial"/>
          <w:shd w:val="clear" w:color="auto" w:fill="FFFFFF" w:themeFill="background1"/>
          <w:lang w:val="es-ES_tradnl"/>
        </w:rPr>
        <w:t xml:space="preserve">[Opción 2] </w:t>
      </w:r>
      <w:r w:rsidRPr="0058443E">
        <w:rPr>
          <w:rFonts w:ascii="Arial" w:hAnsi="Arial"/>
          <w:lang w:val="es-ES_tradnl"/>
        </w:rPr>
        <w:t>El [</w:t>
      </w:r>
      <w:r w:rsidRPr="0058443E">
        <w:rPr>
          <w:rFonts w:ascii="Arial" w:hAnsi="Arial"/>
          <w:color w:val="000000" w:themeColor="text1"/>
          <w:shd w:val="clear" w:color="auto" w:fill="D9D9D9" w:themeFill="background1" w:themeFillShade="D9"/>
          <w:lang w:val="es-ES_tradnl"/>
        </w:rPr>
        <w:t>cifra</w:t>
      </w:r>
      <w:r w:rsidRPr="0058443E">
        <w:rPr>
          <w:rFonts w:ascii="Arial" w:hAnsi="Arial"/>
          <w:lang w:val="es-ES_tradnl"/>
        </w:rPr>
        <w:t>]% de los ingresos netos en concepto de PI se asignará al creador.</w:t>
      </w:r>
      <w:r w:rsidR="0058443E">
        <w:rPr>
          <w:rFonts w:ascii="Arial" w:hAnsi="Arial"/>
          <w:lang w:val="es-ES_tradnl"/>
        </w:rPr>
        <w:t xml:space="preserve"> </w:t>
      </w:r>
      <w:r w:rsidRPr="0058443E">
        <w:rPr>
          <w:rFonts w:ascii="Arial" w:hAnsi="Arial"/>
          <w:lang w:val="es-ES_tradnl"/>
        </w:rPr>
        <w:t>Cuando haya más de un creador, tendrán derecho a una parte igual o prorrateada, basada en la contribución, del [</w:t>
      </w:r>
      <w:r w:rsidRPr="0058443E">
        <w:rPr>
          <w:rFonts w:ascii="Arial" w:hAnsi="Arial"/>
          <w:color w:val="000000" w:themeColor="text1"/>
          <w:shd w:val="clear" w:color="auto" w:fill="D9D9D9" w:themeFill="background1" w:themeFillShade="D9"/>
          <w:lang w:val="es-ES_tradnl"/>
        </w:rPr>
        <w:t>cifra</w:t>
      </w:r>
      <w:r w:rsidRPr="0058443E">
        <w:rPr>
          <w:rFonts w:ascii="Arial" w:hAnsi="Arial"/>
          <w:lang w:val="es-ES_tradnl"/>
        </w:rPr>
        <w:t>]% de los ingresos netos en concepto de PI, salvo que exista un acuerdo previo por escrito entre todos los creadores en sentido contrario.</w:t>
      </w:r>
    </w:p>
    <w:p w14:paraId="4CF090FC" w14:textId="77777777" w:rsidR="00946B14" w:rsidRPr="0058443E" w:rsidRDefault="00946B14" w:rsidP="00946B14">
      <w:pPr>
        <w:spacing w:after="0" w:line="240" w:lineRule="auto"/>
        <w:jc w:val="both"/>
        <w:rPr>
          <w:rFonts w:ascii="Arial" w:hAnsi="Arial" w:cs="Arial"/>
          <w:lang w:val="es-ES_tradnl" w:eastAsia="en-US"/>
        </w:rPr>
      </w:pPr>
    </w:p>
    <w:p w14:paraId="43F6E764" w14:textId="77777777" w:rsidR="00946B14" w:rsidRPr="0058443E" w:rsidRDefault="00946B14" w:rsidP="00946B14">
      <w:pPr>
        <w:pStyle w:val="ListParagraph"/>
        <w:numPr>
          <w:ilvl w:val="3"/>
          <w:numId w:val="50"/>
        </w:numPr>
        <w:spacing w:after="0" w:line="240" w:lineRule="auto"/>
        <w:ind w:left="1843" w:hanging="992"/>
        <w:jc w:val="both"/>
        <w:rPr>
          <w:rFonts w:ascii="Arial" w:hAnsi="Arial" w:cs="Arial"/>
          <w:color w:val="000000" w:themeColor="text1"/>
          <w:lang w:val="es-ES_tradnl"/>
        </w:rPr>
      </w:pPr>
      <w:bookmarkStart w:id="36" w:name="_Ref510811229"/>
      <w:r w:rsidRPr="0058443E">
        <w:rPr>
          <w:rFonts w:ascii="Arial" w:hAnsi="Arial"/>
          <w:b/>
          <w:bCs/>
          <w:lang w:val="es-ES_tradnl"/>
        </w:rPr>
        <w:t>Participación estándar de los facilitadores</w:t>
      </w:r>
      <w:bookmarkEnd w:id="36"/>
      <w:r w:rsidRPr="0058443E">
        <w:rPr>
          <w:rFonts w:ascii="Arial" w:hAnsi="Arial"/>
          <w:lang w:val="es-ES_tradnl"/>
        </w:rPr>
        <w:t xml:space="preserve"> </w:t>
      </w:r>
    </w:p>
    <w:p w14:paraId="7217CAFB" w14:textId="47C2762B" w:rsidR="00946B14" w:rsidRPr="0058443E" w:rsidRDefault="00946B14" w:rsidP="00946B14">
      <w:pPr>
        <w:spacing w:after="0" w:line="240" w:lineRule="auto"/>
        <w:ind w:left="1843"/>
        <w:jc w:val="both"/>
        <w:rPr>
          <w:rFonts w:ascii="Arial" w:hAnsi="Arial" w:cs="Arial"/>
          <w:color w:val="000000" w:themeColor="text1"/>
          <w:lang w:val="es-ES_tradnl"/>
        </w:rPr>
      </w:pPr>
      <w:r w:rsidRPr="0058443E">
        <w:rPr>
          <w:rFonts w:ascii="Arial" w:hAnsi="Arial"/>
          <w:b/>
          <w:bCs/>
          <w:shd w:val="clear" w:color="auto" w:fill="FFFFFF" w:themeFill="background1"/>
          <w:lang w:val="es-ES_tradnl"/>
        </w:rPr>
        <w:t xml:space="preserve">[Opción 1] </w:t>
      </w:r>
      <w:r w:rsidRPr="0058443E">
        <w:rPr>
          <w:rFonts w:ascii="Arial" w:hAnsi="Arial"/>
          <w:lang w:val="es-ES_tradnl"/>
        </w:rPr>
        <w:t>El/los creadores tienen la facultad de decidir, a su entera discreción, que los facilitadores reciban una parte de los ingresos brutos o netos en concepto de PI de los creadores.</w:t>
      </w:r>
      <w:r w:rsidR="0058443E">
        <w:rPr>
          <w:rFonts w:ascii="Arial" w:hAnsi="Arial"/>
          <w:color w:val="000000" w:themeColor="text1"/>
          <w:lang w:val="es-ES_tradnl"/>
        </w:rPr>
        <w:t xml:space="preserve"> </w:t>
      </w:r>
      <w:r w:rsidRPr="0058443E">
        <w:rPr>
          <w:rFonts w:ascii="Arial" w:hAnsi="Arial"/>
          <w:color w:val="000000" w:themeColor="text1"/>
          <w:lang w:val="es-ES_tradnl"/>
        </w:rPr>
        <w:t>Dicho acuerdo deberá ser aceptado por escrito por todos los creadores, en caso de haber más de uno.</w:t>
      </w:r>
    </w:p>
    <w:p w14:paraId="15D2EF5B" w14:textId="400CB12E" w:rsidR="00946B14" w:rsidRPr="0058443E" w:rsidRDefault="00946B14" w:rsidP="00946B14">
      <w:pPr>
        <w:pStyle w:val="ListParagraph"/>
        <w:spacing w:after="0" w:line="240" w:lineRule="auto"/>
        <w:ind w:left="1843"/>
        <w:jc w:val="both"/>
        <w:rPr>
          <w:rFonts w:ascii="Arial" w:hAnsi="Arial" w:cs="Arial"/>
          <w:color w:val="000000" w:themeColor="text1"/>
          <w:lang w:val="es-ES_tradnl"/>
        </w:rPr>
      </w:pPr>
      <w:r w:rsidRPr="0058443E">
        <w:rPr>
          <w:rFonts w:ascii="Arial" w:hAnsi="Arial"/>
          <w:b/>
          <w:bCs/>
          <w:shd w:val="clear" w:color="auto" w:fill="FFFFFF" w:themeFill="background1"/>
          <w:lang w:val="es-ES_tradnl"/>
        </w:rPr>
        <w:t>[Opción 2]</w:t>
      </w:r>
      <w:r w:rsidRPr="0058443E">
        <w:rPr>
          <w:rFonts w:ascii="Arial" w:hAnsi="Arial"/>
          <w:shd w:val="clear" w:color="auto" w:fill="FFFFFF" w:themeFill="background1"/>
          <w:lang w:val="es-ES_tradnl"/>
        </w:rPr>
        <w:t xml:space="preserve"> La</w:t>
      </w:r>
      <w:r w:rsidRPr="0058443E">
        <w:rPr>
          <w:rFonts w:ascii="Arial" w:hAnsi="Arial"/>
          <w:lang w:val="es-ES_tradnl"/>
        </w:rPr>
        <w:t xml:space="preserve"> Institución puede optar por reservar el [</w:t>
      </w:r>
      <w:r w:rsidRPr="0058443E">
        <w:rPr>
          <w:rFonts w:ascii="Arial" w:hAnsi="Arial"/>
          <w:b/>
          <w:bCs/>
          <w:color w:val="000000" w:themeColor="text1"/>
          <w:shd w:val="clear" w:color="auto" w:fill="D9D9D9" w:themeFill="background1" w:themeFillShade="D9"/>
          <w:lang w:val="es-ES_tradnl"/>
        </w:rPr>
        <w:t>cifra</w:t>
      </w:r>
      <w:r w:rsidRPr="0058443E">
        <w:rPr>
          <w:rFonts w:ascii="Arial" w:hAnsi="Arial"/>
          <w:lang w:val="es-ES_tradnl"/>
        </w:rPr>
        <w:t>]% de los ingresos brutos o netos en concepto de PI para un facilitador.</w:t>
      </w:r>
      <w:r w:rsidR="0058443E">
        <w:rPr>
          <w:rFonts w:ascii="Arial" w:hAnsi="Arial"/>
          <w:lang w:val="es-ES_tradnl"/>
        </w:rPr>
        <w:t xml:space="preserve"> </w:t>
      </w:r>
      <w:r w:rsidRPr="0058443E">
        <w:rPr>
          <w:rFonts w:ascii="Arial" w:hAnsi="Arial"/>
          <w:lang w:val="es-ES_tradnl"/>
        </w:rPr>
        <w:t>Cuando haya más de un facilitador, tendrán derecho a una parte igual o prorrateada, basada en la contribución concreta, del [</w:t>
      </w:r>
      <w:r w:rsidRPr="0058443E">
        <w:rPr>
          <w:rFonts w:ascii="Arial" w:hAnsi="Arial"/>
          <w:color w:val="000000" w:themeColor="text1"/>
          <w:shd w:val="clear" w:color="auto" w:fill="D9D9D9" w:themeFill="background1" w:themeFillShade="D9"/>
          <w:lang w:val="es-ES_tradnl"/>
        </w:rPr>
        <w:t>cifra</w:t>
      </w:r>
      <w:r w:rsidRPr="0058443E">
        <w:rPr>
          <w:rFonts w:ascii="Arial" w:hAnsi="Arial"/>
          <w:lang w:val="es-ES_tradnl"/>
        </w:rPr>
        <w:t>]% de los ingresos netos en concepto de PI, salvo que exista un acuerdo previo por escrito entre todos los facilitadores en sentido contrario.</w:t>
      </w:r>
    </w:p>
    <w:p w14:paraId="58352663" w14:textId="77777777" w:rsidR="00946B14" w:rsidRPr="0058443E" w:rsidRDefault="00946B14" w:rsidP="00946B14">
      <w:pPr>
        <w:spacing w:after="0" w:line="240" w:lineRule="auto"/>
        <w:jc w:val="both"/>
        <w:rPr>
          <w:rFonts w:ascii="Arial" w:hAnsi="Arial" w:cs="Arial"/>
          <w:color w:val="000000" w:themeColor="text1"/>
          <w:lang w:val="es-ES_tradnl"/>
        </w:rPr>
      </w:pPr>
    </w:p>
    <w:p w14:paraId="0A0E83E0" w14:textId="152C08A9" w:rsidR="00946B14" w:rsidRPr="0058443E" w:rsidRDefault="00946B14" w:rsidP="00946B14">
      <w:pPr>
        <w:pStyle w:val="ListParagraph"/>
        <w:numPr>
          <w:ilvl w:val="3"/>
          <w:numId w:val="50"/>
        </w:numPr>
        <w:spacing w:after="0" w:line="240" w:lineRule="auto"/>
        <w:ind w:left="1843" w:hanging="992"/>
        <w:jc w:val="both"/>
        <w:rPr>
          <w:rFonts w:ascii="Arial" w:hAnsi="Arial" w:cs="Arial"/>
          <w:color w:val="000000" w:themeColor="text1"/>
          <w:lang w:val="es-ES_tradnl"/>
        </w:rPr>
      </w:pPr>
      <w:r w:rsidRPr="0058443E">
        <w:rPr>
          <w:rFonts w:ascii="Arial" w:hAnsi="Arial"/>
          <w:b/>
          <w:bCs/>
          <w:lang w:val="es-ES_tradnl"/>
        </w:rPr>
        <w:t>Controversias</w:t>
      </w:r>
      <w:r w:rsidRPr="0058443E">
        <w:rPr>
          <w:rFonts w:ascii="Arial" w:hAnsi="Arial"/>
          <w:lang w:val="es-ES_tradnl"/>
        </w:rPr>
        <w:t xml:space="preserve"> En caso de litigio o incertidumbre sobre la participación de los creadores o facilitadores en los ingresos brutos o netos procedentes </w:t>
      </w:r>
      <w:r w:rsidRPr="0058443E">
        <w:rPr>
          <w:rFonts w:ascii="Arial" w:hAnsi="Arial"/>
          <w:lang w:val="es-ES_tradnl"/>
        </w:rPr>
        <w:lastRenderedPageBreak/>
        <w:t>de un activo de PI específico, la cuestión se someterá al comité de PI para su resolución.</w:t>
      </w:r>
      <w:r w:rsidR="0058443E">
        <w:rPr>
          <w:rFonts w:ascii="Arial" w:hAnsi="Arial"/>
          <w:lang w:val="es-ES_tradnl"/>
        </w:rPr>
        <w:t xml:space="preserve"> </w:t>
      </w:r>
    </w:p>
    <w:p w14:paraId="69E5EF08" w14:textId="77777777" w:rsidR="00946B14" w:rsidRPr="0058443E" w:rsidRDefault="00946B14" w:rsidP="00946B14">
      <w:pPr>
        <w:pStyle w:val="ListParagraph"/>
        <w:spacing w:after="0" w:line="240" w:lineRule="auto"/>
        <w:ind w:left="1843"/>
        <w:jc w:val="both"/>
        <w:rPr>
          <w:rFonts w:ascii="Arial" w:hAnsi="Arial" w:cs="Arial"/>
          <w:color w:val="000000" w:themeColor="text1"/>
          <w:lang w:val="es-ES_tradnl"/>
        </w:rPr>
      </w:pPr>
    </w:p>
    <w:p w14:paraId="350FEAC3" w14:textId="35C179AB" w:rsidR="00946B14" w:rsidRPr="0058443E" w:rsidRDefault="00946B14" w:rsidP="00946B14">
      <w:pPr>
        <w:pStyle w:val="ListParagraph"/>
        <w:numPr>
          <w:ilvl w:val="3"/>
          <w:numId w:val="50"/>
        </w:numPr>
        <w:shd w:val="clear" w:color="auto" w:fill="FFFFFF" w:themeFill="background1"/>
        <w:spacing w:after="0" w:line="240" w:lineRule="auto"/>
        <w:ind w:left="1843" w:hanging="992"/>
        <w:jc w:val="both"/>
        <w:rPr>
          <w:rFonts w:ascii="Arial" w:hAnsi="Arial" w:cs="Arial"/>
          <w:lang w:val="es-ES_tradnl"/>
        </w:rPr>
      </w:pPr>
      <w:bookmarkStart w:id="37" w:name="_Ref510813254"/>
      <w:r w:rsidRPr="0058443E">
        <w:rPr>
          <w:rFonts w:ascii="Arial" w:hAnsi="Arial"/>
          <w:b/>
          <w:bCs/>
          <w:lang w:val="es-ES_tradnl"/>
        </w:rPr>
        <w:t>Pago</w:t>
      </w:r>
      <w:r w:rsidRPr="0058443E">
        <w:rPr>
          <w:rFonts w:ascii="Arial" w:hAnsi="Arial"/>
          <w:lang w:val="es-ES_tradnl"/>
        </w:rPr>
        <w:t xml:space="preserve"> </w:t>
      </w:r>
      <w:r w:rsidRPr="0058443E">
        <w:rPr>
          <w:rFonts w:ascii="Arial" w:hAnsi="Arial"/>
          <w:color w:val="000000" w:themeColor="text1"/>
          <w:lang w:val="es-ES_tradnl"/>
        </w:rPr>
        <w:t>La Institución efectuará el pago a los creadores/facilitadores de forma periódica según lo acordado por escrito, pero a más tardar [normalmente doce] meses después de recibir los ingresos brutos en concepto de PI.</w:t>
      </w:r>
      <w:bookmarkEnd w:id="37"/>
      <w:r w:rsidR="0058443E">
        <w:rPr>
          <w:rFonts w:ascii="Arial" w:hAnsi="Arial"/>
          <w:color w:val="000000" w:themeColor="text1"/>
          <w:lang w:val="es-ES_tradnl"/>
        </w:rPr>
        <w:t xml:space="preserve"> </w:t>
      </w:r>
    </w:p>
    <w:p w14:paraId="3EAE010C" w14:textId="77777777" w:rsidR="00946B14" w:rsidRPr="0058443E" w:rsidRDefault="00946B14" w:rsidP="00946B14">
      <w:pPr>
        <w:pStyle w:val="ListParagraph"/>
        <w:spacing w:after="0" w:line="240" w:lineRule="auto"/>
        <w:ind w:left="1843"/>
        <w:jc w:val="both"/>
        <w:rPr>
          <w:rFonts w:ascii="Arial" w:hAnsi="Arial" w:cs="Arial"/>
          <w:lang w:val="es-ES_tradnl"/>
        </w:rPr>
      </w:pPr>
    </w:p>
    <w:p w14:paraId="346B0AC4" w14:textId="7F283301" w:rsidR="00946B14" w:rsidRPr="0058443E" w:rsidRDefault="00946B14" w:rsidP="00946B14">
      <w:pPr>
        <w:pStyle w:val="ListParagraph"/>
        <w:numPr>
          <w:ilvl w:val="3"/>
          <w:numId w:val="50"/>
        </w:numPr>
        <w:spacing w:after="0" w:line="240" w:lineRule="auto"/>
        <w:ind w:left="1843" w:hanging="992"/>
        <w:jc w:val="both"/>
        <w:rPr>
          <w:rFonts w:ascii="Arial" w:hAnsi="Arial" w:cs="Arial"/>
          <w:lang w:val="es-ES_tradnl"/>
        </w:rPr>
      </w:pPr>
      <w:r w:rsidRPr="0058443E">
        <w:rPr>
          <w:rFonts w:ascii="Arial" w:hAnsi="Arial"/>
          <w:b/>
          <w:bCs/>
          <w:lang w:val="es-ES_tradnl"/>
        </w:rPr>
        <w:t>Impuestos</w:t>
      </w:r>
      <w:r w:rsidRPr="0058443E">
        <w:rPr>
          <w:rFonts w:ascii="Arial" w:hAnsi="Arial"/>
          <w:lang w:val="es-ES_tradnl"/>
        </w:rPr>
        <w:t xml:space="preserve"> </w:t>
      </w:r>
      <w:r w:rsidRPr="0058443E">
        <w:rPr>
          <w:lang w:val="es-ES_tradnl"/>
        </w:rPr>
        <w:t xml:space="preserve">Los pagos efectuados están sujetos a </w:t>
      </w:r>
      <w:r w:rsidRPr="0058443E">
        <w:rPr>
          <w:rFonts w:ascii="Arial" w:hAnsi="Arial" w:cs="Arial"/>
          <w:lang w:val="es-ES_tradnl"/>
        </w:rPr>
        <w:fldChar w:fldCharType="begin"/>
      </w:r>
      <w:r w:rsidRPr="0058443E">
        <w:rPr>
          <w:rFonts w:ascii="Arial" w:hAnsi="Arial" w:cs="Arial"/>
          <w:lang w:val="es-ES_tradnl"/>
        </w:rPr>
        <w:instrText xml:space="preserve"> REF _Ref510813254 \r \h </w:instrText>
      </w:r>
      <w:r w:rsidRPr="0058443E">
        <w:rPr>
          <w:rFonts w:ascii="Arial" w:hAnsi="Arial" w:cs="Arial"/>
          <w:lang w:val="es-ES_tradnl"/>
        </w:rPr>
      </w:r>
      <w:r w:rsidRPr="0058443E">
        <w:rPr>
          <w:rFonts w:ascii="Arial" w:hAnsi="Arial" w:cs="Arial"/>
          <w:lang w:val="es-ES_tradnl"/>
        </w:rPr>
        <w:fldChar w:fldCharType="separate"/>
      </w:r>
      <w:r w:rsidR="004E37E0" w:rsidRPr="0058443E">
        <w:rPr>
          <w:rFonts w:ascii="Arial" w:hAnsi="Arial" w:cs="Arial"/>
          <w:lang w:val="es-ES_tradnl"/>
        </w:rPr>
        <w:t>10.2.3.4</w:t>
      </w:r>
      <w:r w:rsidRPr="0058443E">
        <w:rPr>
          <w:rFonts w:ascii="Arial" w:hAnsi="Arial" w:cs="Arial"/>
          <w:lang w:val="es-ES_tradnl"/>
        </w:rPr>
        <w:fldChar w:fldCharType="end"/>
      </w:r>
      <w:r w:rsidRPr="0058443E">
        <w:rPr>
          <w:lang w:val="es-ES_tradnl"/>
        </w:rPr>
        <w:t>tributación individual</w:t>
      </w:r>
      <w:r w:rsidRPr="0058443E">
        <w:rPr>
          <w:rStyle w:val="FootnoteReference"/>
          <w:rFonts w:ascii="Arial" w:hAnsi="Arial" w:cs="Arial"/>
          <w:lang w:val="es-ES_tradnl"/>
        </w:rPr>
        <w:footnoteReference w:id="20"/>
      </w:r>
      <w:r w:rsidRPr="0058443E">
        <w:rPr>
          <w:lang w:val="es-ES_tradnl"/>
        </w:rPr>
        <w:t>.</w:t>
      </w:r>
      <w:r w:rsidR="0058443E">
        <w:rPr>
          <w:rFonts w:ascii="Arial" w:hAnsi="Arial"/>
          <w:lang w:val="es-ES_tradnl"/>
        </w:rPr>
        <w:t xml:space="preserve"> </w:t>
      </w:r>
      <w:r w:rsidRPr="0058443E">
        <w:rPr>
          <w:rFonts w:ascii="Arial" w:hAnsi="Arial"/>
          <w:b/>
          <w:bCs/>
          <w:lang w:val="es-ES_tradnl"/>
        </w:rPr>
        <w:t>[Opcional]</w:t>
      </w:r>
      <w:r w:rsidRPr="0058443E">
        <w:rPr>
          <w:rFonts w:ascii="Arial" w:hAnsi="Arial"/>
          <w:lang w:val="es-ES_tradnl"/>
        </w:rPr>
        <w:t xml:space="preserve"> La Institución podrá, si así lo obliga la legislación fiscal nacional, realizar las deducciones fiscales aplicables antes de efectuar los pagos a los creadores/facilitadores.</w:t>
      </w:r>
    </w:p>
    <w:p w14:paraId="0988E024" w14:textId="77777777" w:rsidR="00946B14" w:rsidRPr="0058443E" w:rsidRDefault="00946B14" w:rsidP="00946B14">
      <w:pPr>
        <w:pStyle w:val="ListParagraph"/>
        <w:spacing w:after="0" w:line="240" w:lineRule="auto"/>
        <w:ind w:left="1843"/>
        <w:jc w:val="both"/>
        <w:rPr>
          <w:rFonts w:ascii="Arial" w:hAnsi="Arial" w:cs="Arial"/>
          <w:lang w:val="es-ES_tradnl"/>
        </w:rPr>
      </w:pPr>
    </w:p>
    <w:p w14:paraId="630B7DDF" w14:textId="77777777" w:rsidR="00946B14" w:rsidRPr="0058443E" w:rsidRDefault="00946B14" w:rsidP="00946B14">
      <w:pPr>
        <w:pStyle w:val="ListParagraph"/>
        <w:numPr>
          <w:ilvl w:val="3"/>
          <w:numId w:val="50"/>
        </w:numPr>
        <w:spacing w:after="0" w:line="240" w:lineRule="auto"/>
        <w:ind w:left="1843" w:hanging="992"/>
        <w:jc w:val="both"/>
        <w:rPr>
          <w:rFonts w:ascii="Arial" w:hAnsi="Arial" w:cs="Arial"/>
          <w:lang w:val="es-ES_tradnl"/>
        </w:rPr>
      </w:pPr>
      <w:r w:rsidRPr="0058443E">
        <w:rPr>
          <w:rFonts w:ascii="Arial" w:hAnsi="Arial"/>
          <w:b/>
          <w:bCs/>
          <w:color w:val="000000" w:themeColor="text1"/>
          <w:lang w:val="es-ES_tradnl"/>
        </w:rPr>
        <w:t>Requisitos</w:t>
      </w:r>
      <w:r w:rsidRPr="0058443E">
        <w:rPr>
          <w:rFonts w:ascii="Arial" w:hAnsi="Arial"/>
          <w:color w:val="000000" w:themeColor="text1"/>
          <w:lang w:val="es-ES_tradnl"/>
        </w:rPr>
        <w:t xml:space="preserve"> Los creadores/facilitadores y sus herederos tendrán derecho a la participación en los ingresos en concepto de PI en tanto la Institución perciba ingresos brutos en concepto de PI procedentes de la comercialización de la PI de la Institución. [</w:t>
      </w:r>
      <w:r w:rsidRPr="0058443E">
        <w:rPr>
          <w:rFonts w:ascii="Arial" w:hAnsi="Arial"/>
          <w:b/>
          <w:color w:val="000000" w:themeColor="text1"/>
          <w:lang w:val="es-ES_tradnl"/>
        </w:rPr>
        <w:t>Opción:</w:t>
      </w:r>
      <w:r w:rsidRPr="0058443E">
        <w:rPr>
          <w:rFonts w:ascii="Arial" w:hAnsi="Arial"/>
          <w:color w:val="000000" w:themeColor="text1"/>
          <w:lang w:val="es-ES_tradnl"/>
        </w:rPr>
        <w:t xml:space="preserve"> </w:t>
      </w:r>
      <w:r w:rsidRPr="0058443E">
        <w:rPr>
          <w:rFonts w:ascii="Arial" w:hAnsi="Arial"/>
          <w:lang w:val="es-ES_tradnl"/>
        </w:rPr>
        <w:t>La participación de un creador o facilitador en los ingresos brutos o netos en concepto de PI seguirá vigente tras la dimisión o el cese de la relación laboral].</w:t>
      </w:r>
      <w:r w:rsidRPr="0058443E">
        <w:rPr>
          <w:rFonts w:ascii="Arial" w:hAnsi="Arial"/>
          <w:color w:val="000000" w:themeColor="text1"/>
          <w:lang w:val="es-ES_tradnl"/>
        </w:rPr>
        <w:t xml:space="preserve"> </w:t>
      </w:r>
    </w:p>
    <w:p w14:paraId="4AE8C813" w14:textId="77777777" w:rsidR="00946B14" w:rsidRPr="0058443E" w:rsidRDefault="00946B14" w:rsidP="00946B14">
      <w:pPr>
        <w:pStyle w:val="ListParagraph"/>
        <w:spacing w:after="0" w:line="240" w:lineRule="auto"/>
        <w:ind w:left="1843"/>
        <w:jc w:val="both"/>
        <w:rPr>
          <w:rFonts w:ascii="Arial" w:hAnsi="Arial" w:cs="Arial"/>
          <w:lang w:val="es-ES_tradnl"/>
        </w:rPr>
      </w:pPr>
    </w:p>
    <w:p w14:paraId="5F50689A" w14:textId="7168C094" w:rsidR="00946B14" w:rsidRPr="0058443E" w:rsidRDefault="00946B14" w:rsidP="00946B14">
      <w:pPr>
        <w:pStyle w:val="ListParagraph"/>
        <w:numPr>
          <w:ilvl w:val="3"/>
          <w:numId w:val="50"/>
        </w:numPr>
        <w:spacing w:after="0" w:line="240" w:lineRule="auto"/>
        <w:ind w:left="1843" w:hanging="992"/>
        <w:jc w:val="both"/>
        <w:rPr>
          <w:rFonts w:ascii="ArialMT" w:hAnsi="ArialMT"/>
          <w:lang w:val="es-ES_tradnl"/>
        </w:rPr>
      </w:pPr>
      <w:r w:rsidRPr="0058443E">
        <w:rPr>
          <w:rFonts w:ascii="Arial" w:hAnsi="Arial"/>
          <w:b/>
          <w:bCs/>
          <w:color w:val="000000" w:themeColor="text1"/>
          <w:lang w:val="es-ES_tradnl"/>
        </w:rPr>
        <w:t>Datos bancarios</w:t>
      </w:r>
      <w:r w:rsidRPr="0058443E">
        <w:rPr>
          <w:rFonts w:ascii="Arial" w:hAnsi="Arial"/>
          <w:color w:val="000000" w:themeColor="text1"/>
          <w:lang w:val="es-ES_tradnl"/>
        </w:rPr>
        <w:t xml:space="preserve"> Incumbe a cada creador/facilitador asegurarse de que la Institución disponga de sus datos bancarios actualizados a efectos de la distribución de ingresos.</w:t>
      </w:r>
      <w:r w:rsidR="0058443E">
        <w:rPr>
          <w:rFonts w:ascii="Arial" w:hAnsi="Arial"/>
          <w:color w:val="000000" w:themeColor="text1"/>
          <w:lang w:val="es-ES_tradnl"/>
        </w:rPr>
        <w:t xml:space="preserve"> </w:t>
      </w:r>
      <w:r w:rsidRPr="0058443E">
        <w:rPr>
          <w:rFonts w:ascii="Arial" w:hAnsi="Arial"/>
          <w:lang w:val="es-ES_tradnl"/>
        </w:rPr>
        <w:t>La Institución mantendrá en reserva los importes de los ingresos en concepto de PI correspondientes durante un período máximo de 3 (tres) años, transcurrido el cual se extinguirán todos los derechos de los creadores/facilitadores a recibir dichos pagos. Si la Institución ingresa un importe en una cuenta incorrecta como consecuencia de que la información que se le ha facilitado no está actualizada o es incorrecta, la Institución no tendrá ninguna otra obligación o responsabilidad con respecto a dicho pago, que se considerará efectuado en debida forma.</w:t>
      </w:r>
      <w:r w:rsidRPr="0058443E">
        <w:rPr>
          <w:rFonts w:ascii="ArialMT" w:hAnsi="ArialMT"/>
          <w:lang w:val="es-ES_tradnl"/>
        </w:rPr>
        <w:t xml:space="preserve"> </w:t>
      </w:r>
    </w:p>
    <w:p w14:paraId="2AC9C4C6" w14:textId="77777777" w:rsidR="00946B14" w:rsidRPr="0058443E" w:rsidRDefault="00946B14" w:rsidP="00946B14">
      <w:pPr>
        <w:tabs>
          <w:tab w:val="left" w:pos="1843"/>
        </w:tabs>
        <w:spacing w:after="0" w:line="240" w:lineRule="auto"/>
        <w:jc w:val="both"/>
        <w:rPr>
          <w:rFonts w:ascii="Arial" w:hAnsi="Arial" w:cs="Arial"/>
          <w:b/>
          <w:color w:val="000000" w:themeColor="text1"/>
          <w:lang w:val="es-ES_tradnl"/>
        </w:rPr>
      </w:pPr>
    </w:p>
    <w:p w14:paraId="198E97D4" w14:textId="44CC17EC" w:rsidR="00946B14" w:rsidRPr="0058443E"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lang w:val="es-ES_tradnl"/>
        </w:rPr>
      </w:pPr>
      <w:r w:rsidRPr="0058443E">
        <w:rPr>
          <w:rFonts w:ascii="Arial" w:hAnsi="Arial"/>
          <w:b/>
          <w:bCs/>
          <w:color w:val="000000" w:themeColor="text1"/>
          <w:lang w:val="es-ES_tradnl"/>
        </w:rPr>
        <w:t>Distribución de ingresos - Institución</w:t>
      </w:r>
      <w:r w:rsidRPr="0058443E">
        <w:rPr>
          <w:rFonts w:ascii="Arial" w:hAnsi="Arial"/>
          <w:lang w:val="es-ES_tradnl"/>
        </w:rPr>
        <w:t xml:space="preserve"> La participación de la Institución en los ingresos netos en concepto de PI se distribuye internamente de la siguiente manera:</w:t>
      </w:r>
    </w:p>
    <w:p w14:paraId="0E6366D4" w14:textId="77777777" w:rsidR="00946B14" w:rsidRPr="0058443E" w:rsidRDefault="00946B14" w:rsidP="00946B14">
      <w:pPr>
        <w:pStyle w:val="ListParagraph"/>
        <w:tabs>
          <w:tab w:val="left" w:pos="1843"/>
        </w:tabs>
        <w:spacing w:after="0" w:line="240" w:lineRule="auto"/>
        <w:ind w:left="1843"/>
        <w:jc w:val="both"/>
        <w:rPr>
          <w:rFonts w:ascii="Arial" w:hAnsi="Arial" w:cs="Arial"/>
          <w:lang w:val="es-ES_tradnl" w:eastAsia="en-US"/>
        </w:rPr>
      </w:pPr>
    </w:p>
    <w:p w14:paraId="166C7915" w14:textId="77777777" w:rsidR="00946B14" w:rsidRPr="0058443E"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ascii="Arial" w:hAnsi="Arial" w:cs="Arial"/>
          <w:lang w:val="es-ES_tradnl"/>
        </w:rPr>
      </w:pPr>
      <w:r w:rsidRPr="0058443E">
        <w:rPr>
          <w:rFonts w:ascii="Arial" w:hAnsi="Arial"/>
          <w:highlight w:val="lightGray"/>
          <w:lang w:val="es-ES_tradnl"/>
        </w:rPr>
        <w:t>[</w:t>
      </w:r>
      <w:r w:rsidRPr="0058443E">
        <w:rPr>
          <w:rFonts w:ascii="Arial" w:hAnsi="Arial"/>
          <w:color w:val="000000" w:themeColor="text1"/>
          <w:shd w:val="clear" w:color="auto" w:fill="D9D9D9" w:themeFill="background1" w:themeFillShade="D9"/>
          <w:lang w:val="es-ES_tradnl"/>
        </w:rPr>
        <w:t>cifra</w:t>
      </w:r>
      <w:r w:rsidRPr="0058443E">
        <w:rPr>
          <w:rFonts w:ascii="Arial" w:hAnsi="Arial"/>
          <w:highlight w:val="lightGray"/>
          <w:lang w:val="es-ES_tradnl"/>
        </w:rPr>
        <w:t>]</w:t>
      </w:r>
      <w:r w:rsidRPr="0058443E">
        <w:rPr>
          <w:rFonts w:ascii="Arial" w:hAnsi="Arial"/>
          <w:lang w:val="es-ES_tradnl"/>
        </w:rPr>
        <w:t>% para investigaciones ulteriores;</w:t>
      </w:r>
    </w:p>
    <w:p w14:paraId="5A6DD898" w14:textId="77777777" w:rsidR="00946B14" w:rsidRPr="0058443E"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lang w:val="es-ES_tradnl"/>
        </w:rPr>
      </w:pPr>
      <w:r w:rsidRPr="0058443E">
        <w:rPr>
          <w:rFonts w:ascii="Arial" w:hAnsi="Arial"/>
          <w:highlight w:val="lightGray"/>
          <w:lang w:val="es-ES_tradnl"/>
        </w:rPr>
        <w:t>[</w:t>
      </w:r>
      <w:r w:rsidRPr="0058443E">
        <w:rPr>
          <w:rFonts w:ascii="Arial" w:hAnsi="Arial"/>
          <w:color w:val="000000" w:themeColor="text1"/>
          <w:shd w:val="clear" w:color="auto" w:fill="D9D9D9" w:themeFill="background1" w:themeFillShade="D9"/>
          <w:lang w:val="es-ES_tradnl"/>
        </w:rPr>
        <w:t>cifra</w:t>
      </w:r>
      <w:r w:rsidRPr="0058443E">
        <w:rPr>
          <w:rFonts w:ascii="Arial" w:hAnsi="Arial"/>
          <w:highlight w:val="lightGray"/>
          <w:lang w:val="es-ES_tradnl"/>
        </w:rPr>
        <w:t>]</w:t>
      </w:r>
      <w:r w:rsidRPr="0058443E">
        <w:rPr>
          <w:rFonts w:ascii="Arial" w:hAnsi="Arial"/>
          <w:lang w:val="es-ES_tradnl"/>
        </w:rPr>
        <w:t>% a la OGPI;</w:t>
      </w:r>
    </w:p>
    <w:p w14:paraId="431B2160" w14:textId="77777777" w:rsidR="00946B14" w:rsidRPr="0058443E"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lang w:val="es-ES_tradnl"/>
        </w:rPr>
      </w:pPr>
      <w:r w:rsidRPr="0058443E">
        <w:rPr>
          <w:rFonts w:ascii="Arial" w:hAnsi="Arial"/>
          <w:highlight w:val="lightGray"/>
          <w:lang w:val="es-ES_tradnl"/>
        </w:rPr>
        <w:t>[</w:t>
      </w:r>
      <w:r w:rsidRPr="0058443E">
        <w:rPr>
          <w:rFonts w:ascii="Arial" w:hAnsi="Arial"/>
          <w:color w:val="000000" w:themeColor="text1"/>
          <w:shd w:val="clear" w:color="auto" w:fill="D9D9D9" w:themeFill="background1" w:themeFillShade="D9"/>
          <w:lang w:val="es-ES_tradnl"/>
        </w:rPr>
        <w:t>cifra</w:t>
      </w:r>
      <w:r w:rsidRPr="0058443E">
        <w:rPr>
          <w:rFonts w:ascii="Arial" w:hAnsi="Arial"/>
          <w:highlight w:val="lightGray"/>
          <w:lang w:val="es-ES_tradnl"/>
        </w:rPr>
        <w:t>]</w:t>
      </w:r>
      <w:r w:rsidRPr="0058443E">
        <w:rPr>
          <w:rFonts w:ascii="Arial" w:hAnsi="Arial"/>
          <w:lang w:val="es-ES_tradnl"/>
        </w:rPr>
        <w:t>% para otros gastos de tramitación y mantenimiento de la PI; y</w:t>
      </w:r>
    </w:p>
    <w:p w14:paraId="02DC37C5" w14:textId="77777777" w:rsidR="00946B14" w:rsidRPr="0058443E"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lang w:val="es-ES_tradnl"/>
        </w:rPr>
      </w:pPr>
      <w:r w:rsidRPr="0058443E">
        <w:rPr>
          <w:rFonts w:ascii="Arial" w:hAnsi="Arial"/>
          <w:color w:val="000000" w:themeColor="text1"/>
          <w:shd w:val="clear" w:color="auto" w:fill="D9D9D9" w:themeFill="background1" w:themeFillShade="D9"/>
          <w:lang w:val="es-ES_tradnl"/>
        </w:rPr>
        <w:t>cifra</w:t>
      </w:r>
      <w:r w:rsidRPr="0058443E">
        <w:rPr>
          <w:rFonts w:ascii="Arial" w:hAnsi="Arial"/>
          <w:highlight w:val="lightGray"/>
          <w:lang w:val="es-ES_tradnl"/>
        </w:rPr>
        <w:t>]</w:t>
      </w:r>
      <w:r w:rsidRPr="0058443E">
        <w:rPr>
          <w:rFonts w:ascii="Arial" w:hAnsi="Arial"/>
          <w:lang w:val="es-ES_tradnl"/>
        </w:rPr>
        <w:t>% para gastos generales institucionales.</w:t>
      </w:r>
    </w:p>
    <w:p w14:paraId="55543684" w14:textId="77777777" w:rsidR="00946B14" w:rsidRPr="0058443E" w:rsidRDefault="00946B14" w:rsidP="00946B14">
      <w:pPr>
        <w:pStyle w:val="ListParagraph"/>
        <w:tabs>
          <w:tab w:val="left" w:pos="851"/>
          <w:tab w:val="left" w:pos="1701"/>
        </w:tabs>
        <w:spacing w:after="0" w:line="240" w:lineRule="auto"/>
        <w:ind w:left="567"/>
        <w:jc w:val="both"/>
        <w:rPr>
          <w:rFonts w:ascii="Arial" w:hAnsi="Arial" w:cs="Arial"/>
          <w:lang w:val="es-ES_tradnl" w:eastAsia="en-US"/>
        </w:rPr>
      </w:pPr>
    </w:p>
    <w:p w14:paraId="1ABC3768" w14:textId="4F1686BE" w:rsidR="00946B14" w:rsidRPr="0058443E" w:rsidRDefault="00144C4F" w:rsidP="00946B14">
      <w:pPr>
        <w:pStyle w:val="ListParagraph"/>
        <w:numPr>
          <w:ilvl w:val="1"/>
          <w:numId w:val="50"/>
        </w:numPr>
        <w:tabs>
          <w:tab w:val="left" w:pos="851"/>
          <w:tab w:val="left" w:pos="1701"/>
        </w:tabs>
        <w:spacing w:after="0" w:line="240" w:lineRule="auto"/>
        <w:ind w:left="851" w:hanging="851"/>
        <w:jc w:val="both"/>
        <w:rPr>
          <w:rFonts w:ascii="Arial" w:hAnsi="Arial" w:cs="Arial"/>
          <w:lang w:val="es-ES_tradnl"/>
        </w:rPr>
      </w:pPr>
      <w:r w:rsidRPr="0058443E">
        <w:rPr>
          <w:rFonts w:ascii="Arial" w:hAnsi="Arial"/>
          <w:b/>
          <w:color w:val="0070C0"/>
          <w:sz w:val="24"/>
          <w:lang w:val="es-ES_tradnl"/>
        </w:rPr>
        <w:t>Otros incentivos</w:t>
      </w:r>
      <w:r w:rsidR="0058443E">
        <w:rPr>
          <w:rFonts w:ascii="Arial" w:hAnsi="Arial"/>
          <w:lang w:val="es-ES_tradnl"/>
        </w:rPr>
        <w:t xml:space="preserve"> </w:t>
      </w:r>
    </w:p>
    <w:p w14:paraId="41A645E8" w14:textId="77777777" w:rsidR="00946B14" w:rsidRPr="0058443E" w:rsidRDefault="00946B14" w:rsidP="00946B14">
      <w:pPr>
        <w:tabs>
          <w:tab w:val="left" w:pos="851"/>
          <w:tab w:val="left" w:pos="1701"/>
        </w:tabs>
        <w:spacing w:after="0" w:line="240" w:lineRule="auto"/>
        <w:ind w:left="851" w:hanging="851"/>
        <w:jc w:val="both"/>
        <w:rPr>
          <w:rFonts w:ascii="Arial" w:hAnsi="Arial" w:cs="Arial"/>
          <w:lang w:val="es-ES_tradnl" w:eastAsia="en-US"/>
        </w:rPr>
      </w:pPr>
    </w:p>
    <w:p w14:paraId="22D4A6CE" w14:textId="64BEA12F" w:rsidR="00946B14" w:rsidRPr="0058443E" w:rsidRDefault="00946B14" w:rsidP="00827E12">
      <w:pPr>
        <w:pStyle w:val="ListParagraph"/>
        <w:numPr>
          <w:ilvl w:val="2"/>
          <w:numId w:val="51"/>
        </w:numPr>
        <w:tabs>
          <w:tab w:val="left" w:pos="851"/>
        </w:tabs>
        <w:spacing w:after="0" w:line="240" w:lineRule="auto"/>
        <w:ind w:left="851" w:hanging="851"/>
        <w:jc w:val="both"/>
        <w:rPr>
          <w:rFonts w:ascii="Arial" w:hAnsi="Arial" w:cs="Arial"/>
          <w:lang w:val="es-ES_tradnl"/>
        </w:rPr>
      </w:pPr>
      <w:r w:rsidRPr="0058443E">
        <w:rPr>
          <w:rFonts w:ascii="Arial" w:hAnsi="Arial"/>
          <w:b/>
          <w:bCs/>
          <w:lang w:val="es-ES_tradnl"/>
        </w:rPr>
        <w:t>Generalidades</w:t>
      </w:r>
      <w:r w:rsidRPr="0058443E">
        <w:rPr>
          <w:rFonts w:ascii="Arial" w:hAnsi="Arial"/>
          <w:lang w:val="es-ES_tradnl"/>
        </w:rPr>
        <w:t xml:space="preserve"> </w:t>
      </w:r>
      <w:r w:rsidRPr="0058443E">
        <w:rPr>
          <w:lang w:val="es-ES_tradnl"/>
        </w:rPr>
        <w:t xml:space="preserve">Por defecto, la Institución se abstendrá de aceptar beneficios no monetarios por la comercialización de su PI o de ofrecer incentivos distintos de la participación en los ingresos, a menos que sean adicionales a la participación en los ingresos, </w:t>
      </w:r>
      <w:r w:rsidRPr="0058443E">
        <w:rPr>
          <w:rFonts w:ascii="Arial" w:hAnsi="Arial" w:cs="Arial"/>
          <w:lang w:val="es-ES_tradnl"/>
        </w:rPr>
        <w:fldChar w:fldCharType="begin"/>
      </w:r>
      <w:r w:rsidRPr="0058443E">
        <w:rPr>
          <w:rFonts w:ascii="Arial" w:hAnsi="Arial" w:cs="Arial"/>
          <w:lang w:val="es-ES_tradnl"/>
        </w:rPr>
        <w:instrText xml:space="preserve"> REF _Ref510811170 \r \h </w:instrText>
      </w:r>
      <w:r w:rsidRPr="0058443E">
        <w:rPr>
          <w:rFonts w:ascii="Arial" w:hAnsi="Arial" w:cs="Arial"/>
          <w:lang w:val="es-ES_tradnl"/>
        </w:rPr>
      </w:r>
      <w:r w:rsidRPr="0058443E">
        <w:rPr>
          <w:rFonts w:ascii="Arial" w:hAnsi="Arial" w:cs="Arial"/>
          <w:lang w:val="es-ES_tradnl"/>
        </w:rPr>
        <w:fldChar w:fldCharType="separate"/>
      </w:r>
      <w:r w:rsidR="004E37E0" w:rsidRPr="0058443E">
        <w:rPr>
          <w:rFonts w:ascii="Arial" w:hAnsi="Arial" w:cs="Arial"/>
          <w:lang w:val="es-ES_tradnl"/>
        </w:rPr>
        <w:t>10.2.3.1</w:t>
      </w:r>
      <w:r w:rsidRPr="0058443E">
        <w:rPr>
          <w:rFonts w:ascii="Arial" w:hAnsi="Arial" w:cs="Arial"/>
          <w:lang w:val="es-ES_tradnl"/>
        </w:rPr>
        <w:fldChar w:fldCharType="end"/>
      </w:r>
      <w:r w:rsidRPr="0058443E">
        <w:rPr>
          <w:lang w:val="es-ES_tradnl"/>
        </w:rPr>
        <w:t>según proceda.</w:t>
      </w:r>
      <w:r w:rsidRPr="0058443E">
        <w:rPr>
          <w:rFonts w:ascii="Arial" w:hAnsi="Arial"/>
          <w:lang w:val="es-ES_tradnl"/>
        </w:rPr>
        <w:t xml:space="preserve"> Así pues, la Institución considerará, caso por caso, la provisión de otros incentivos, cuando no se disponga de beneficios monetarios (ingresos) o cuando el creador/facilitador opte por elegir otros beneficios en lugar de la participación en los ingresos, que solo podrán materializarse a su debido tiempo. Entre los demás incentivos se incluirán, entre otros, los descritos en el artículo 10.3.2. – 10.3.4.</w:t>
      </w:r>
    </w:p>
    <w:p w14:paraId="530FF84A" w14:textId="77777777" w:rsidR="00946B14" w:rsidRPr="0058443E" w:rsidRDefault="00946B14" w:rsidP="00946B14">
      <w:pPr>
        <w:tabs>
          <w:tab w:val="left" w:pos="1701"/>
        </w:tabs>
        <w:spacing w:after="0" w:line="240" w:lineRule="auto"/>
        <w:ind w:left="851" w:hanging="851"/>
        <w:jc w:val="both"/>
        <w:rPr>
          <w:rFonts w:ascii="Arial" w:hAnsi="Arial" w:cs="Arial"/>
          <w:lang w:val="es-ES_tradnl" w:eastAsia="en-US"/>
        </w:rPr>
      </w:pPr>
    </w:p>
    <w:p w14:paraId="26B5055A" w14:textId="28F40F9B" w:rsidR="00946B14" w:rsidRPr="0058443E" w:rsidRDefault="00946B14" w:rsidP="00946B14">
      <w:pPr>
        <w:pStyle w:val="ListParagraph"/>
        <w:numPr>
          <w:ilvl w:val="2"/>
          <w:numId w:val="51"/>
        </w:numPr>
        <w:spacing w:after="0" w:line="240" w:lineRule="auto"/>
        <w:ind w:left="851" w:hanging="851"/>
        <w:jc w:val="both"/>
        <w:rPr>
          <w:rFonts w:ascii="Arial" w:hAnsi="Arial" w:cs="Arial"/>
          <w:lang w:val="es-ES_tradnl"/>
        </w:rPr>
      </w:pPr>
      <w:r w:rsidRPr="0058443E">
        <w:rPr>
          <w:rFonts w:ascii="Arial" w:hAnsi="Arial"/>
          <w:b/>
          <w:bCs/>
          <w:lang w:val="es-ES_tradnl"/>
        </w:rPr>
        <w:lastRenderedPageBreak/>
        <w:t>Progresión, perfeccionamiento y reconocimiento</w:t>
      </w:r>
      <w:r w:rsidR="0058443E">
        <w:rPr>
          <w:rFonts w:ascii="Arial" w:hAnsi="Arial"/>
          <w:b/>
          <w:lang w:val="es-ES_tradnl"/>
        </w:rPr>
        <w:t xml:space="preserve"> </w:t>
      </w:r>
      <w:r w:rsidRPr="0058443E">
        <w:rPr>
          <w:rFonts w:ascii="Arial" w:hAnsi="Arial"/>
          <w:lang w:val="es-ES_tradnl"/>
        </w:rPr>
        <w:t>Se creará un marco para la progresión y el perfeccionamiento del creador/facilitador en su capacidad profesional y personal que incluya i) el reconocimiento de los resultados en materia de generación y comercialización de PI en los procedimientos de evaluación; y ii) oportunidades para el perfeccionamiento o el desarrollo de capacidades mediante, por ejemplo, oportunidades de formación específica, licencias sabáticas e intercambios locales e internacionales en el ámbito de la investigación pertinente o en el ámbito de la gestión de la PI y la transferencia de conocimientos.</w:t>
      </w:r>
      <w:r w:rsidR="0058443E">
        <w:rPr>
          <w:rFonts w:ascii="Arial" w:hAnsi="Arial"/>
          <w:lang w:val="es-ES_tradnl"/>
        </w:rPr>
        <w:t xml:space="preserve"> </w:t>
      </w:r>
    </w:p>
    <w:p w14:paraId="099B18B4" w14:textId="77777777" w:rsidR="00BF4FA8" w:rsidRPr="0058443E" w:rsidRDefault="00BF4FA8" w:rsidP="00BF4FA8">
      <w:pPr>
        <w:pStyle w:val="ListParagraph"/>
        <w:spacing w:after="0" w:line="240" w:lineRule="auto"/>
        <w:ind w:left="851"/>
        <w:jc w:val="both"/>
        <w:rPr>
          <w:rFonts w:ascii="Arial" w:hAnsi="Arial" w:cs="Arial"/>
          <w:lang w:val="es-ES_tradnl"/>
        </w:rPr>
      </w:pPr>
    </w:p>
    <w:p w14:paraId="1E0F5E0D" w14:textId="13511D60" w:rsidR="00946B14" w:rsidRPr="0058443E" w:rsidRDefault="00946B14" w:rsidP="00946B14">
      <w:pPr>
        <w:pStyle w:val="ListParagraph"/>
        <w:numPr>
          <w:ilvl w:val="2"/>
          <w:numId w:val="51"/>
        </w:numPr>
        <w:spacing w:after="0" w:line="240" w:lineRule="auto"/>
        <w:ind w:left="851" w:hanging="851"/>
        <w:jc w:val="both"/>
        <w:rPr>
          <w:rFonts w:ascii="Arial" w:hAnsi="Arial" w:cs="Arial"/>
          <w:lang w:val="es-ES_tradnl"/>
        </w:rPr>
      </w:pPr>
      <w:r w:rsidRPr="0058443E">
        <w:rPr>
          <w:rFonts w:ascii="Arial" w:hAnsi="Arial"/>
          <w:b/>
          <w:bCs/>
          <w:lang w:val="es-ES_tradnl"/>
        </w:rPr>
        <w:t>Fondos para investigación</w:t>
      </w:r>
      <w:r w:rsidR="0058443E">
        <w:rPr>
          <w:rFonts w:ascii="Arial" w:hAnsi="Arial"/>
          <w:lang w:val="es-ES_tradnl"/>
        </w:rPr>
        <w:t xml:space="preserve"> </w:t>
      </w:r>
      <w:r w:rsidRPr="0058443E">
        <w:rPr>
          <w:rFonts w:ascii="Arial" w:hAnsi="Arial"/>
          <w:lang w:val="es-ES_tradnl"/>
        </w:rPr>
        <w:t>La Institución, a través de su OGPI, promoverá, obtendrá y/o facilitará activamente acuerdos de colaboración con socios del sector para garantizar la financiación de nuevas investigaciones para los creadores/ facilitadores.</w:t>
      </w:r>
    </w:p>
    <w:p w14:paraId="4E97D617" w14:textId="77777777" w:rsidR="00946B14" w:rsidRPr="0058443E" w:rsidRDefault="00946B14" w:rsidP="00946B14">
      <w:pPr>
        <w:pStyle w:val="ListParagraph"/>
        <w:spacing w:line="240" w:lineRule="auto"/>
        <w:ind w:left="851" w:hanging="851"/>
        <w:rPr>
          <w:rFonts w:ascii="Arial" w:hAnsi="Arial" w:cs="Arial"/>
          <w:lang w:val="es-ES_tradnl"/>
        </w:rPr>
      </w:pPr>
    </w:p>
    <w:p w14:paraId="31FD0121" w14:textId="28E975E5" w:rsidR="00E676D0" w:rsidRPr="0058443E" w:rsidRDefault="00946B14" w:rsidP="00946B14">
      <w:pPr>
        <w:pStyle w:val="ListParagraph"/>
        <w:numPr>
          <w:ilvl w:val="2"/>
          <w:numId w:val="51"/>
        </w:numPr>
        <w:spacing w:after="0" w:line="240" w:lineRule="auto"/>
        <w:ind w:left="851" w:hanging="851"/>
        <w:jc w:val="both"/>
        <w:rPr>
          <w:rFonts w:ascii="Arial" w:hAnsi="Arial" w:cs="Arial"/>
          <w:lang w:val="es-ES_tradnl"/>
        </w:rPr>
      </w:pPr>
      <w:r w:rsidRPr="0058443E">
        <w:rPr>
          <w:rFonts w:ascii="Arial" w:hAnsi="Arial"/>
          <w:lang w:val="es-ES_tradnl"/>
        </w:rPr>
        <w:t>creadores/facilitadores que reciban participaciones en una entidad de comercialización u otro licenciatario.</w:t>
      </w:r>
      <w:r w:rsidR="0058443E">
        <w:rPr>
          <w:rFonts w:ascii="Arial" w:hAnsi="Arial"/>
          <w:lang w:val="es-ES_tradnl"/>
        </w:rPr>
        <w:t xml:space="preserve"> </w:t>
      </w:r>
    </w:p>
    <w:p w14:paraId="5221217C" w14:textId="77777777" w:rsidR="00E676D0" w:rsidRPr="0058443E" w:rsidRDefault="00E676D0" w:rsidP="00827E12">
      <w:pPr>
        <w:pStyle w:val="ListParagraph"/>
        <w:rPr>
          <w:rFonts w:ascii="Arial" w:hAnsi="Arial" w:cs="Arial"/>
          <w:iCs/>
          <w:color w:val="000000" w:themeColor="text1"/>
          <w:lang w:val="es-ES_tradnl"/>
        </w:rPr>
      </w:pPr>
    </w:p>
    <w:p w14:paraId="5C0E6B5C" w14:textId="6E65617A" w:rsidR="00946B14" w:rsidRPr="0058443E" w:rsidRDefault="003856C5" w:rsidP="00A00D32">
      <w:pPr>
        <w:pStyle w:val="ListParagraph"/>
        <w:numPr>
          <w:ilvl w:val="3"/>
          <w:numId w:val="51"/>
        </w:numPr>
        <w:spacing w:after="0" w:line="240" w:lineRule="auto"/>
        <w:ind w:left="1843" w:hanging="992"/>
        <w:jc w:val="both"/>
        <w:rPr>
          <w:rFonts w:ascii="Arial" w:hAnsi="Arial" w:cs="Arial"/>
          <w:lang w:val="es-ES_tradnl"/>
        </w:rPr>
      </w:pPr>
      <w:r w:rsidRPr="0058443E">
        <w:rPr>
          <w:lang w:val="es-ES_tradnl"/>
        </w:rPr>
        <w:t>En el caso de que a un creador/facilitador se le conceda participación en el capital en una entidad de comercialización que conceda licencias sobre la PI de la Institución que el creador/facilitador haya creado, la parte de dicho creador/facilitador en la fórmula estándar de distribución de ingresos del artículo o será [</w:t>
      </w:r>
      <w:r w:rsidRPr="0058443E">
        <w:rPr>
          <w:b/>
          <w:bCs/>
          <w:lang w:val="es-ES_tradnl"/>
        </w:rPr>
        <w:t>Opción 1</w:t>
      </w:r>
      <w:r w:rsidRPr="0058443E">
        <w:rPr>
          <w:lang w:val="es-ES_tradnl"/>
        </w:rPr>
        <w:t>]: no se verá afectada.</w:t>
      </w:r>
      <w:r w:rsidRPr="0058443E">
        <w:rPr>
          <w:rFonts w:ascii="Arial" w:hAnsi="Arial"/>
          <w:color w:val="000000" w:themeColor="text1"/>
          <w:lang w:val="es-ES_tradnl"/>
        </w:rPr>
        <w:t xml:space="preserve"> </w:t>
      </w:r>
      <w:r w:rsidRPr="0058443E">
        <w:rPr>
          <w:rFonts w:ascii="Arial" w:hAnsi="Arial"/>
          <w:b/>
          <w:color w:val="000000" w:themeColor="text1"/>
          <w:lang w:val="es-ES_tradnl"/>
        </w:rPr>
        <w:t>[Opción 2]:</w:t>
      </w:r>
      <w:r w:rsidR="0058443E">
        <w:rPr>
          <w:rFonts w:ascii="Arial" w:hAnsi="Arial"/>
          <w:b/>
          <w:color w:val="000000" w:themeColor="text1"/>
          <w:lang w:val="es-ES_tradnl"/>
        </w:rPr>
        <w:t xml:space="preserve"> </w:t>
      </w:r>
      <w:r w:rsidRPr="0058443E">
        <w:rPr>
          <w:rFonts w:ascii="Arial" w:hAnsi="Arial"/>
          <w:color w:val="000000" w:themeColor="text1"/>
          <w:lang w:val="es-ES_tradnl"/>
        </w:rPr>
        <w:t>ajustada en consecuencia, teniendo en cuenta las acciones poseídas en la empresa por el creador/ facilitador.</w:t>
      </w:r>
      <w:r w:rsidR="0058443E">
        <w:rPr>
          <w:rFonts w:ascii="Arial" w:hAnsi="Arial"/>
          <w:color w:val="000000" w:themeColor="text1"/>
          <w:lang w:val="es-ES_tradnl"/>
        </w:rPr>
        <w:t xml:space="preserve"> </w:t>
      </w:r>
      <w:r w:rsidRPr="0058443E">
        <w:rPr>
          <w:lang w:val="es-ES_tradnl"/>
        </w:rPr>
        <w:t xml:space="preserve">Todos los demás creadores/facilitadores serán retribuidos de acuerdo con la fórmula del artículo </w:t>
      </w:r>
      <w:r w:rsidR="00946B14" w:rsidRPr="0058443E">
        <w:rPr>
          <w:rFonts w:ascii="Arial" w:hAnsi="Arial" w:cs="Arial"/>
          <w:color w:val="000000" w:themeColor="text1"/>
          <w:lang w:val="es-ES_tradnl"/>
        </w:rPr>
        <w:fldChar w:fldCharType="begin"/>
      </w:r>
      <w:r w:rsidR="00946B14" w:rsidRPr="0058443E">
        <w:rPr>
          <w:rFonts w:ascii="Arial" w:hAnsi="Arial" w:cs="Arial"/>
          <w:color w:val="000000" w:themeColor="text1"/>
          <w:lang w:val="es-ES_tradnl"/>
        </w:rPr>
        <w:instrText xml:space="preserve"> REF _Ref510811170 \r \h </w:instrText>
      </w:r>
      <w:r w:rsidR="00946B14" w:rsidRPr="0058443E">
        <w:rPr>
          <w:rFonts w:ascii="Arial" w:hAnsi="Arial" w:cs="Arial"/>
          <w:color w:val="000000" w:themeColor="text1"/>
          <w:lang w:val="es-ES_tradnl"/>
        </w:rPr>
      </w:r>
      <w:r w:rsidR="00946B14" w:rsidRPr="0058443E">
        <w:rPr>
          <w:rFonts w:ascii="Arial" w:hAnsi="Arial" w:cs="Arial"/>
          <w:color w:val="000000" w:themeColor="text1"/>
          <w:lang w:val="es-ES_tradnl"/>
        </w:rPr>
        <w:fldChar w:fldCharType="separate"/>
      </w:r>
      <w:r w:rsidR="004E37E0" w:rsidRPr="0058443E">
        <w:rPr>
          <w:rFonts w:ascii="Arial" w:hAnsi="Arial" w:cs="Arial"/>
          <w:color w:val="000000" w:themeColor="text1"/>
          <w:lang w:val="es-ES_tradnl"/>
        </w:rPr>
        <w:t>10.2.3.1</w:t>
      </w:r>
      <w:r w:rsidR="00946B14" w:rsidRPr="0058443E">
        <w:rPr>
          <w:rFonts w:ascii="Arial" w:hAnsi="Arial" w:cs="Arial"/>
          <w:color w:val="000000" w:themeColor="text1"/>
          <w:lang w:val="es-ES_tradnl"/>
        </w:rPr>
        <w:fldChar w:fldCharType="end"/>
      </w:r>
      <w:r w:rsidRPr="0058443E">
        <w:rPr>
          <w:lang w:val="es-ES_tradnl"/>
        </w:rPr>
        <w:t>o</w:t>
      </w:r>
      <w:r w:rsidR="00946B14" w:rsidRPr="0058443E">
        <w:rPr>
          <w:rFonts w:ascii="Arial" w:hAnsi="Arial" w:cs="Arial"/>
          <w:color w:val="000000" w:themeColor="text1"/>
          <w:lang w:val="es-ES_tradnl"/>
        </w:rPr>
        <w:fldChar w:fldCharType="begin"/>
      </w:r>
      <w:r w:rsidR="00946B14" w:rsidRPr="0058443E">
        <w:rPr>
          <w:rFonts w:ascii="Arial" w:hAnsi="Arial" w:cs="Arial"/>
          <w:color w:val="000000" w:themeColor="text1"/>
          <w:lang w:val="es-ES_tradnl"/>
        </w:rPr>
        <w:instrText xml:space="preserve"> REF _Ref510811229 \r \h </w:instrText>
      </w:r>
      <w:r w:rsidR="00946B14" w:rsidRPr="0058443E">
        <w:rPr>
          <w:rFonts w:ascii="Arial" w:hAnsi="Arial" w:cs="Arial"/>
          <w:color w:val="000000" w:themeColor="text1"/>
          <w:lang w:val="es-ES_tradnl"/>
        </w:rPr>
      </w:r>
      <w:r w:rsidR="00946B14" w:rsidRPr="0058443E">
        <w:rPr>
          <w:rFonts w:ascii="Arial" w:hAnsi="Arial" w:cs="Arial"/>
          <w:color w:val="000000" w:themeColor="text1"/>
          <w:lang w:val="es-ES_tradnl"/>
        </w:rPr>
        <w:fldChar w:fldCharType="separate"/>
      </w:r>
      <w:r w:rsidR="004E37E0" w:rsidRPr="0058443E">
        <w:rPr>
          <w:rFonts w:ascii="Arial" w:hAnsi="Arial" w:cs="Arial"/>
          <w:color w:val="000000" w:themeColor="text1"/>
          <w:lang w:val="es-ES_tradnl"/>
        </w:rPr>
        <w:t>10.2.3.2</w:t>
      </w:r>
      <w:r w:rsidR="00946B14" w:rsidRPr="0058443E">
        <w:rPr>
          <w:rFonts w:ascii="Arial" w:hAnsi="Arial" w:cs="Arial"/>
          <w:color w:val="000000" w:themeColor="text1"/>
          <w:lang w:val="es-ES_tradnl"/>
        </w:rPr>
        <w:fldChar w:fldCharType="end"/>
      </w:r>
      <w:r w:rsidRPr="0058443E">
        <w:rPr>
          <w:lang w:val="es-ES_tradnl"/>
        </w:rPr>
        <w:t xml:space="preserve"> .</w:t>
      </w:r>
      <w:r w:rsidR="0058443E">
        <w:rPr>
          <w:rFonts w:ascii="Arial" w:hAnsi="Arial"/>
          <w:color w:val="000000" w:themeColor="text1"/>
          <w:lang w:val="es-ES_tradnl"/>
        </w:rPr>
        <w:t xml:space="preserve"> </w:t>
      </w:r>
    </w:p>
    <w:p w14:paraId="3039960B" w14:textId="77777777" w:rsidR="00946B14" w:rsidRPr="0058443E" w:rsidRDefault="00946B14" w:rsidP="00A00D32">
      <w:pPr>
        <w:pStyle w:val="ListParagraph"/>
        <w:spacing w:after="0" w:line="240" w:lineRule="auto"/>
        <w:ind w:left="1843" w:hanging="992"/>
        <w:jc w:val="both"/>
        <w:rPr>
          <w:rFonts w:ascii="Arial" w:hAnsi="Arial" w:cs="Arial"/>
          <w:lang w:val="es-ES_tradnl"/>
        </w:rPr>
      </w:pPr>
    </w:p>
    <w:p w14:paraId="2C3DF3DF" w14:textId="7EBD7EED" w:rsidR="00946B14" w:rsidRPr="0058443E" w:rsidRDefault="00946B14" w:rsidP="00A00D32">
      <w:pPr>
        <w:pStyle w:val="ListParagraph"/>
        <w:numPr>
          <w:ilvl w:val="3"/>
          <w:numId w:val="51"/>
        </w:numPr>
        <w:spacing w:after="0" w:line="240" w:lineRule="auto"/>
        <w:ind w:left="1843" w:hanging="992"/>
        <w:jc w:val="both"/>
        <w:rPr>
          <w:rFonts w:ascii="Arial" w:hAnsi="Arial" w:cs="Arial"/>
          <w:lang w:val="es-ES_tradnl"/>
        </w:rPr>
      </w:pPr>
      <w:r w:rsidRPr="0058443E">
        <w:rPr>
          <w:lang w:val="es-ES_tradnl"/>
        </w:rPr>
        <w:t>Cuando la Institución reciba acciones de una empresa licenciataria, que puede ser una entidad de comercialización, como contraprestación por una licencia de PI, la Institución [Opción 1, recomendada]: conservará todas las acciones hasta su liquidación, momento en el que los ingresos se considerarán ingresos brutos en concepto de PI y los creadores/ facilitadores recibirán su parte de acuerdo con la fórmula de distribución de ingresos del artículo</w:t>
      </w:r>
      <w:r w:rsidRPr="0058443E">
        <w:rPr>
          <w:rFonts w:ascii="Arial" w:hAnsi="Arial" w:cs="Arial"/>
          <w:color w:val="000000" w:themeColor="text1"/>
          <w:lang w:val="es-ES_tradnl"/>
        </w:rPr>
        <w:fldChar w:fldCharType="begin"/>
      </w:r>
      <w:r w:rsidRPr="0058443E">
        <w:rPr>
          <w:rFonts w:ascii="Arial" w:hAnsi="Arial" w:cs="Arial"/>
          <w:color w:val="000000" w:themeColor="text1"/>
          <w:lang w:val="es-ES_tradnl"/>
        </w:rPr>
        <w:instrText xml:space="preserve"> REF _Ref510811170 \r \h </w:instrText>
      </w:r>
      <w:r w:rsidRPr="0058443E">
        <w:rPr>
          <w:rFonts w:ascii="Arial" w:hAnsi="Arial" w:cs="Arial"/>
          <w:color w:val="000000" w:themeColor="text1"/>
          <w:lang w:val="es-ES_tradnl"/>
        </w:rPr>
      </w:r>
      <w:r w:rsidRPr="0058443E">
        <w:rPr>
          <w:rFonts w:ascii="Arial" w:hAnsi="Arial" w:cs="Arial"/>
          <w:color w:val="000000" w:themeColor="text1"/>
          <w:lang w:val="es-ES_tradnl"/>
        </w:rPr>
        <w:fldChar w:fldCharType="separate"/>
      </w:r>
      <w:r w:rsidR="004E37E0" w:rsidRPr="0058443E">
        <w:rPr>
          <w:rFonts w:ascii="Arial" w:hAnsi="Arial" w:cs="Arial"/>
          <w:color w:val="000000" w:themeColor="text1"/>
          <w:lang w:val="es-ES_tradnl"/>
        </w:rPr>
        <w:t>10.2.3.1</w:t>
      </w:r>
      <w:r w:rsidRPr="0058443E">
        <w:rPr>
          <w:rFonts w:ascii="Arial" w:hAnsi="Arial" w:cs="Arial"/>
          <w:color w:val="000000" w:themeColor="text1"/>
          <w:lang w:val="es-ES_tradnl"/>
        </w:rPr>
        <w:fldChar w:fldCharType="end"/>
      </w:r>
      <w:r w:rsidRPr="0058443E">
        <w:rPr>
          <w:lang w:val="es-ES_tradnl"/>
        </w:rPr>
        <w:t xml:space="preserve"> o</w:t>
      </w:r>
      <w:r w:rsidRPr="0058443E">
        <w:rPr>
          <w:rFonts w:ascii="Arial" w:hAnsi="Arial" w:cs="Arial"/>
          <w:color w:val="000000" w:themeColor="text1"/>
          <w:lang w:val="es-ES_tradnl"/>
        </w:rPr>
        <w:fldChar w:fldCharType="begin"/>
      </w:r>
      <w:r w:rsidRPr="0058443E">
        <w:rPr>
          <w:rFonts w:ascii="Arial" w:hAnsi="Arial" w:cs="Arial"/>
          <w:color w:val="000000" w:themeColor="text1"/>
          <w:lang w:val="es-ES_tradnl"/>
        </w:rPr>
        <w:instrText xml:space="preserve"> REF _Ref510811229 \r \h </w:instrText>
      </w:r>
      <w:r w:rsidRPr="0058443E">
        <w:rPr>
          <w:rFonts w:ascii="Arial" w:hAnsi="Arial" w:cs="Arial"/>
          <w:color w:val="000000" w:themeColor="text1"/>
          <w:lang w:val="es-ES_tradnl"/>
        </w:rPr>
      </w:r>
      <w:r w:rsidRPr="0058443E">
        <w:rPr>
          <w:rFonts w:ascii="Arial" w:hAnsi="Arial" w:cs="Arial"/>
          <w:color w:val="000000" w:themeColor="text1"/>
          <w:lang w:val="es-ES_tradnl"/>
        </w:rPr>
        <w:fldChar w:fldCharType="separate"/>
      </w:r>
      <w:r w:rsidR="004E37E0" w:rsidRPr="0058443E">
        <w:rPr>
          <w:rFonts w:ascii="Arial" w:hAnsi="Arial" w:cs="Arial"/>
          <w:color w:val="000000" w:themeColor="text1"/>
          <w:lang w:val="es-ES_tradnl"/>
        </w:rPr>
        <w:t>10.2.3.2</w:t>
      </w:r>
      <w:r w:rsidRPr="0058443E">
        <w:rPr>
          <w:rFonts w:ascii="Arial" w:hAnsi="Arial" w:cs="Arial"/>
          <w:color w:val="000000" w:themeColor="text1"/>
          <w:lang w:val="es-ES_tradnl"/>
        </w:rPr>
        <w:fldChar w:fldCharType="end"/>
      </w:r>
      <w:r w:rsidRPr="0058443E">
        <w:rPr>
          <w:lang w:val="es-ES_tradnl"/>
        </w:rPr>
        <w:t xml:space="preserve"> .</w:t>
      </w:r>
      <w:r w:rsidRPr="0058443E">
        <w:rPr>
          <w:rFonts w:ascii="Arial" w:hAnsi="Arial"/>
          <w:color w:val="000000" w:themeColor="text1"/>
          <w:lang w:val="es-ES_tradnl"/>
        </w:rPr>
        <w:t xml:space="preserve"> </w:t>
      </w:r>
      <w:r w:rsidRPr="0058443E">
        <w:rPr>
          <w:rFonts w:ascii="Arial" w:hAnsi="Arial"/>
          <w:b/>
          <w:color w:val="000000" w:themeColor="text1"/>
          <w:lang w:val="es-ES_tradnl"/>
        </w:rPr>
        <w:t>[Opción 2]:</w:t>
      </w:r>
      <w:r w:rsidR="0058443E">
        <w:rPr>
          <w:rFonts w:ascii="Arial" w:hAnsi="Arial"/>
          <w:b/>
          <w:color w:val="000000" w:themeColor="text1"/>
          <w:lang w:val="es-ES_tradnl"/>
        </w:rPr>
        <w:t xml:space="preserve"> </w:t>
      </w:r>
      <w:r w:rsidRPr="0058443E">
        <w:rPr>
          <w:rFonts w:ascii="Arial" w:hAnsi="Arial"/>
          <w:color w:val="000000" w:themeColor="text1"/>
          <w:lang w:val="es-ES_tradnl"/>
        </w:rPr>
        <w:t>tomará las medidas necesarias para que se emitan a los creadores/facilitadores las participaciones de su empresa licenciataria en las correspondientes cuotas de participación en los ingresos, en el momento en que el licenciatario emita las participaciones a favor de la Institución.</w:t>
      </w:r>
    </w:p>
    <w:p w14:paraId="5FC17D9D" w14:textId="77777777" w:rsidR="00E676D0" w:rsidRPr="0058443E" w:rsidRDefault="00E676D0" w:rsidP="00A00D32">
      <w:pPr>
        <w:pStyle w:val="ListParagraph"/>
        <w:ind w:left="1843" w:hanging="992"/>
        <w:rPr>
          <w:rFonts w:ascii="Arial" w:hAnsi="Arial" w:cs="Arial"/>
          <w:lang w:val="es-ES_tradnl"/>
        </w:rPr>
      </w:pPr>
    </w:p>
    <w:p w14:paraId="1CFCD471" w14:textId="77777777" w:rsidR="00E676D0" w:rsidRPr="0058443E" w:rsidRDefault="00E676D0" w:rsidP="00A00D32">
      <w:pPr>
        <w:pStyle w:val="ListParagraph"/>
        <w:numPr>
          <w:ilvl w:val="3"/>
          <w:numId w:val="51"/>
        </w:numPr>
        <w:spacing w:after="0" w:line="240" w:lineRule="auto"/>
        <w:ind w:left="1843" w:hanging="992"/>
        <w:jc w:val="both"/>
        <w:rPr>
          <w:rFonts w:ascii="Arial" w:hAnsi="Arial" w:cs="Arial"/>
          <w:lang w:val="es-ES_tradnl"/>
        </w:rPr>
      </w:pPr>
      <w:r w:rsidRPr="0058443E">
        <w:rPr>
          <w:rFonts w:ascii="Arial" w:hAnsi="Arial"/>
          <w:lang w:val="es-ES_tradnl"/>
        </w:rPr>
        <w:t>Independientemente de la distribución de beneficios con respecto a las acciones en virtud del presente artículo 10.3.4, los creadores/facilitadores seguirán teniendo derecho a su parte de cualquier otro ingreso en virtud de la licencia de PI.</w:t>
      </w:r>
    </w:p>
    <w:p w14:paraId="2A6EB5D0" w14:textId="77777777" w:rsidR="00946B14" w:rsidRPr="0058443E" w:rsidRDefault="00946B14" w:rsidP="00A00D32">
      <w:pPr>
        <w:spacing w:after="0" w:line="240" w:lineRule="auto"/>
        <w:ind w:left="1843" w:hanging="992"/>
        <w:jc w:val="both"/>
        <w:rPr>
          <w:rFonts w:ascii="Arial" w:hAnsi="Arial" w:cs="Arial"/>
          <w:lang w:val="es-ES_tradnl"/>
        </w:rPr>
      </w:pPr>
    </w:p>
    <w:p w14:paraId="7441C054" w14:textId="77777777" w:rsidR="00A00D32" w:rsidRPr="0058443E" w:rsidRDefault="00A00D32" w:rsidP="003856C5">
      <w:pPr>
        <w:pStyle w:val="ListParagraph"/>
        <w:numPr>
          <w:ilvl w:val="1"/>
          <w:numId w:val="50"/>
        </w:numPr>
        <w:tabs>
          <w:tab w:val="left" w:pos="851"/>
          <w:tab w:val="left" w:pos="1701"/>
        </w:tabs>
        <w:spacing w:after="0" w:line="240" w:lineRule="auto"/>
        <w:ind w:left="851" w:hanging="851"/>
        <w:jc w:val="both"/>
        <w:rPr>
          <w:rFonts w:ascii="Arial" w:hAnsi="Arial" w:cs="Arial"/>
          <w:b/>
          <w:color w:val="0070C0"/>
          <w:sz w:val="24"/>
          <w:lang w:val="es-ES_tradnl"/>
        </w:rPr>
      </w:pPr>
      <w:r w:rsidRPr="0058443E">
        <w:rPr>
          <w:rFonts w:ascii="Arial" w:hAnsi="Arial"/>
          <w:b/>
          <w:color w:val="0070C0"/>
          <w:sz w:val="24"/>
          <w:lang w:val="es-ES_tradnl"/>
        </w:rPr>
        <w:t>Datos de contacto</w:t>
      </w:r>
    </w:p>
    <w:p w14:paraId="197C5991" w14:textId="77777777" w:rsidR="00A00D32" w:rsidRPr="0058443E" w:rsidRDefault="00A00D32" w:rsidP="00A00D32">
      <w:pPr>
        <w:pStyle w:val="ListParagraph"/>
        <w:tabs>
          <w:tab w:val="left" w:pos="851"/>
          <w:tab w:val="left" w:pos="1701"/>
        </w:tabs>
        <w:spacing w:after="0" w:line="240" w:lineRule="auto"/>
        <w:ind w:left="851"/>
        <w:jc w:val="both"/>
        <w:rPr>
          <w:rFonts w:ascii="Arial" w:hAnsi="Arial" w:cs="Arial"/>
          <w:color w:val="000000" w:themeColor="text1"/>
          <w:lang w:val="es-ES_tradnl"/>
        </w:rPr>
      </w:pPr>
    </w:p>
    <w:p w14:paraId="5284DDAD" w14:textId="77777777" w:rsidR="00257616" w:rsidRPr="0058443E" w:rsidRDefault="00A00D32" w:rsidP="00A00D32">
      <w:pPr>
        <w:tabs>
          <w:tab w:val="left" w:pos="851"/>
          <w:tab w:val="left" w:pos="1701"/>
        </w:tabs>
        <w:spacing w:after="0" w:line="240" w:lineRule="auto"/>
        <w:ind w:left="851" w:hanging="851"/>
        <w:jc w:val="both"/>
        <w:rPr>
          <w:rFonts w:ascii="Arial" w:hAnsi="Arial" w:cs="Arial"/>
          <w:color w:val="000000" w:themeColor="text1"/>
          <w:lang w:val="es-ES_tradnl"/>
        </w:rPr>
      </w:pPr>
      <w:r w:rsidRPr="0058443E">
        <w:rPr>
          <w:rFonts w:ascii="Arial" w:hAnsi="Arial"/>
          <w:color w:val="000000" w:themeColor="text1"/>
          <w:lang w:val="es-ES_tradnl"/>
        </w:rPr>
        <w:t>10.4.1.</w:t>
      </w:r>
      <w:r w:rsidRPr="0058443E">
        <w:rPr>
          <w:rFonts w:ascii="Arial" w:hAnsi="Arial"/>
          <w:b/>
          <w:color w:val="000000" w:themeColor="text1"/>
          <w:lang w:val="es-ES_tradnl"/>
        </w:rPr>
        <w:tab/>
      </w:r>
      <w:r w:rsidRPr="0058443E">
        <w:rPr>
          <w:rFonts w:ascii="Arial" w:hAnsi="Arial"/>
          <w:color w:val="000000" w:themeColor="text1"/>
          <w:lang w:val="es-ES_tradnl"/>
        </w:rPr>
        <w:t xml:space="preserve">Datos de contacto Incumbe a cada creador/ facilitador asegurarse de que la Institución dispone de su dirección actual a efectos de la distribución de los ingresos. </w:t>
      </w:r>
      <w:r w:rsidRPr="0058443E">
        <w:rPr>
          <w:rFonts w:ascii="Arial" w:hAnsi="Arial"/>
          <w:lang w:val="es-ES_tradnl"/>
        </w:rPr>
        <w:t>Salvo que la Ley disponga lo contrario, en caso de que la Institución no pueda localizar a los creadores/facilitadores por medios razonables, con el fin de efectuar el pago del importe de la participación en los ingresos, y haya transcurrido un período de [</w:t>
      </w:r>
      <w:r w:rsidRPr="0058443E">
        <w:rPr>
          <w:rFonts w:ascii="Arial" w:hAnsi="Arial"/>
          <w:shd w:val="clear" w:color="auto" w:fill="D9D9D9" w:themeFill="background1" w:themeFillShade="D9"/>
          <w:lang w:val="es-ES_tradnl"/>
        </w:rPr>
        <w:t>cinco</w:t>
      </w:r>
      <w:r w:rsidRPr="0058443E">
        <w:rPr>
          <w:rFonts w:ascii="Arial" w:hAnsi="Arial"/>
          <w:lang w:val="es-ES_tradnl"/>
        </w:rPr>
        <w:t>] años desde el primer intento, la parte adeudada a dicho creador/facilitador o a sus herederos se abonará al fondo central de la Institución para su utilización en actividades de investigación e innovación.</w:t>
      </w:r>
    </w:p>
    <w:p w14:paraId="4E39130F" w14:textId="77777777" w:rsidR="005F3923" w:rsidRPr="0058443E" w:rsidRDefault="005F3923" w:rsidP="002353C3">
      <w:pPr>
        <w:tabs>
          <w:tab w:val="left" w:pos="851"/>
        </w:tabs>
        <w:spacing w:after="0" w:line="240" w:lineRule="auto"/>
        <w:ind w:left="851" w:hanging="851"/>
        <w:jc w:val="both"/>
        <w:rPr>
          <w:rFonts w:ascii="Arial" w:hAnsi="Arial" w:cs="Arial"/>
          <w:iCs/>
          <w:color w:val="000000" w:themeColor="text1"/>
          <w:lang w:val="es-ES_tradnl"/>
        </w:rPr>
      </w:pPr>
    </w:p>
    <w:p w14:paraId="7E9CFEC9" w14:textId="77777777" w:rsidR="002032E4" w:rsidRPr="0058443E" w:rsidRDefault="002032E4" w:rsidP="00811E82">
      <w:pPr>
        <w:tabs>
          <w:tab w:val="left" w:pos="993"/>
          <w:tab w:val="left" w:pos="1843"/>
        </w:tabs>
        <w:spacing w:after="0" w:line="240" w:lineRule="auto"/>
        <w:jc w:val="both"/>
        <w:rPr>
          <w:rFonts w:ascii="Arial" w:hAnsi="Arial" w:cs="Arial"/>
          <w:iCs/>
          <w:color w:val="000000" w:themeColor="text1"/>
          <w:lang w:val="es-ES_tradnl"/>
        </w:rPr>
      </w:pPr>
    </w:p>
    <w:p w14:paraId="67E76B24" w14:textId="77777777" w:rsidR="00687AD9" w:rsidRPr="0058443E" w:rsidRDefault="00687AD9">
      <w:pPr>
        <w:pStyle w:val="Heading1"/>
        <w:keepLines w:val="0"/>
        <w:shd w:val="clear" w:color="auto" w:fill="1F497D" w:themeFill="text2"/>
        <w:spacing w:before="0" w:line="240" w:lineRule="auto"/>
        <w:ind w:right="4"/>
        <w:rPr>
          <w:rFonts w:ascii="Arial" w:hAnsi="Arial" w:cs="Arial"/>
          <w:color w:val="FFFFFF" w:themeColor="background1"/>
          <w:sz w:val="22"/>
          <w:szCs w:val="22"/>
          <w:lang w:val="es-ES_tradnl"/>
        </w:rPr>
      </w:pPr>
    </w:p>
    <w:p w14:paraId="34062350" w14:textId="77777777" w:rsidR="003F4671" w:rsidRPr="0058443E" w:rsidRDefault="001E2B05" w:rsidP="003F4671">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38" w:name="_Toc490821214"/>
      <w:bookmarkStart w:id="39" w:name="_Toc490468526"/>
      <w:bookmarkStart w:id="40" w:name="_Toc178342119"/>
      <w:r w:rsidRPr="0058443E">
        <w:rPr>
          <w:rFonts w:ascii="Arial" w:hAnsi="Arial"/>
          <w:color w:val="FFFFFF" w:themeColor="background1"/>
          <w:sz w:val="22"/>
          <w:lang w:val="es-ES_tradnl"/>
        </w:rPr>
        <w:t xml:space="preserve">ARTÍCULO 11 - </w:t>
      </w:r>
      <w:bookmarkEnd w:id="38"/>
      <w:bookmarkEnd w:id="39"/>
      <w:r w:rsidRPr="0058443E">
        <w:rPr>
          <w:lang w:val="es-ES_tradnl"/>
        </w:rPr>
        <w:t>GESTIÓN DE LA CARTERA DE PI</w:t>
      </w:r>
      <w:bookmarkEnd w:id="40"/>
    </w:p>
    <w:p w14:paraId="6A8588BB" w14:textId="77777777" w:rsidR="004D109B" w:rsidRPr="0058443E" w:rsidRDefault="00D120A0" w:rsidP="00811E82">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11.1.</w:t>
      </w:r>
      <w:r w:rsidRPr="0058443E">
        <w:rPr>
          <w:rFonts w:ascii="Arial" w:hAnsi="Arial"/>
          <w:lang w:val="es-ES_tradnl"/>
        </w:rPr>
        <w:tab/>
      </w:r>
      <w:r w:rsidRPr="0058443E">
        <w:rPr>
          <w:rFonts w:ascii="Arial" w:hAnsi="Arial"/>
          <w:b/>
          <w:bCs/>
          <w:lang w:val="es-ES_tradnl"/>
        </w:rPr>
        <w:t>Registro y seguimiento</w:t>
      </w:r>
      <w:r w:rsidRPr="0058443E">
        <w:rPr>
          <w:rFonts w:ascii="Arial" w:hAnsi="Arial"/>
          <w:lang w:val="es-ES_tradnl"/>
        </w:rPr>
        <w:t xml:space="preserve"> La OGPI [o una entidad externa designada por la OGPI] mantendrá registros de la PI de la Institución de forma adecuada y con suficiente detalle. Supervisará los plazos de las obligaciones de pago relacionadas con las tasas de mantenimiento o anualidad de la PI protegida e informará, en un plazo razonable, a la persona o departamento designado para efectuar dichos pagos.</w:t>
      </w:r>
    </w:p>
    <w:p w14:paraId="1FDB5184" w14:textId="77777777" w:rsidR="004D109B" w:rsidRPr="0058443E" w:rsidRDefault="004D109B" w:rsidP="00811E82">
      <w:pPr>
        <w:tabs>
          <w:tab w:val="left" w:pos="567"/>
        </w:tabs>
        <w:spacing w:after="0" w:line="240" w:lineRule="auto"/>
        <w:jc w:val="both"/>
        <w:rPr>
          <w:rFonts w:ascii="Arial" w:hAnsi="Arial" w:cs="Arial"/>
          <w:lang w:val="es-ES_tradnl"/>
        </w:rPr>
      </w:pPr>
    </w:p>
    <w:p w14:paraId="3BD2F7CA" w14:textId="77777777" w:rsidR="001E1C6A" w:rsidRPr="0058443E" w:rsidRDefault="00D120A0" w:rsidP="001E1C6A">
      <w:pPr>
        <w:tabs>
          <w:tab w:val="left" w:pos="851"/>
        </w:tabs>
        <w:autoSpaceDE w:val="0"/>
        <w:autoSpaceDN w:val="0"/>
        <w:adjustRightInd w:val="0"/>
        <w:spacing w:after="0" w:line="240" w:lineRule="auto"/>
        <w:ind w:left="851" w:hanging="851"/>
        <w:jc w:val="both"/>
        <w:rPr>
          <w:rFonts w:ascii="Arial" w:hAnsi="Arial" w:cs="Arial"/>
          <w:lang w:val="es-ES_tradnl"/>
        </w:rPr>
      </w:pPr>
      <w:r w:rsidRPr="0058443E">
        <w:rPr>
          <w:rFonts w:ascii="Arial" w:hAnsi="Arial"/>
          <w:lang w:val="es-ES_tradnl"/>
        </w:rPr>
        <w:t>11.2.</w:t>
      </w:r>
      <w:r w:rsidRPr="0058443E">
        <w:rPr>
          <w:rFonts w:ascii="Arial" w:hAnsi="Arial"/>
          <w:lang w:val="es-ES_tradnl"/>
        </w:rPr>
        <w:tab/>
        <w:t>Contabilidad La OGPI mantendrá registros contables de ingresos/gastos de cada activo de PI para que puedan calcularse las cuotas de distribución de ingresos.</w:t>
      </w:r>
    </w:p>
    <w:p w14:paraId="2778DB1F" w14:textId="77777777" w:rsidR="008553F8" w:rsidRPr="0058443E" w:rsidRDefault="008553F8" w:rsidP="001E1C6A">
      <w:pPr>
        <w:tabs>
          <w:tab w:val="left" w:pos="851"/>
        </w:tabs>
        <w:autoSpaceDE w:val="0"/>
        <w:autoSpaceDN w:val="0"/>
        <w:adjustRightInd w:val="0"/>
        <w:spacing w:after="0" w:line="240" w:lineRule="auto"/>
        <w:ind w:left="851" w:hanging="851"/>
        <w:jc w:val="both"/>
        <w:rPr>
          <w:rFonts w:ascii="Arial" w:hAnsi="Arial" w:cs="Arial"/>
          <w:lang w:val="es-ES_tradnl"/>
        </w:rPr>
      </w:pPr>
    </w:p>
    <w:p w14:paraId="627B0CD3" w14:textId="77777777" w:rsidR="00475277" w:rsidRPr="0058443E" w:rsidRDefault="00475277">
      <w:pPr>
        <w:pStyle w:val="Heading1"/>
        <w:keepLines w:val="0"/>
        <w:shd w:val="clear" w:color="auto" w:fill="1F497D" w:themeFill="text2"/>
        <w:spacing w:before="0" w:line="240" w:lineRule="auto"/>
        <w:ind w:right="4"/>
        <w:rPr>
          <w:rFonts w:ascii="Arial" w:hAnsi="Arial" w:cs="Arial"/>
          <w:color w:val="FFFFFF" w:themeColor="background1"/>
          <w:sz w:val="22"/>
          <w:szCs w:val="22"/>
          <w:lang w:val="es-ES_tradnl"/>
        </w:rPr>
      </w:pPr>
    </w:p>
    <w:p w14:paraId="25A7EF51" w14:textId="77777777" w:rsidR="00272A61" w:rsidRPr="0058443E"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41" w:name="_Toc490468527"/>
      <w:bookmarkStart w:id="42" w:name="_Toc490821215"/>
      <w:bookmarkStart w:id="43" w:name="_Toc178342120"/>
      <w:r w:rsidRPr="0058443E">
        <w:rPr>
          <w:rFonts w:ascii="Arial" w:hAnsi="Arial"/>
          <w:color w:val="FFFFFF" w:themeColor="background1"/>
          <w:sz w:val="22"/>
          <w:lang w:val="es-ES_tradnl"/>
        </w:rPr>
        <w:t xml:space="preserve">ARTÍCULO 12 - CONOCIMIENTOS TRADICIONALES </w:t>
      </w:r>
      <w:bookmarkEnd w:id="41"/>
      <w:bookmarkEnd w:id="42"/>
      <w:r w:rsidRPr="0058443E">
        <w:rPr>
          <w:rFonts w:ascii="Arial" w:hAnsi="Arial"/>
          <w:color w:val="FFFFFF" w:themeColor="background1"/>
          <w:sz w:val="22"/>
          <w:lang w:val="es-ES_tradnl"/>
        </w:rPr>
        <w:t>Y RECURSOS GENÉTICOS</w:t>
      </w:r>
      <w:bookmarkEnd w:id="43"/>
    </w:p>
    <w:p w14:paraId="3694C926" w14:textId="77777777" w:rsidR="008963E0" w:rsidRPr="0058443E" w:rsidRDefault="008963E0" w:rsidP="008963E0">
      <w:pPr>
        <w:tabs>
          <w:tab w:val="left" w:pos="851"/>
          <w:tab w:val="left" w:pos="1843"/>
        </w:tabs>
        <w:spacing w:after="0" w:line="240" w:lineRule="auto"/>
        <w:ind w:left="851" w:hanging="851"/>
        <w:jc w:val="both"/>
        <w:rPr>
          <w:rFonts w:ascii="Arial" w:hAnsi="Arial" w:cs="Arial"/>
          <w:lang w:val="es-ES_tradnl"/>
        </w:rPr>
      </w:pPr>
      <w:r w:rsidRPr="0058443E">
        <w:rPr>
          <w:rFonts w:ascii="Arial" w:hAnsi="Arial"/>
          <w:lang w:val="es-ES_tradnl"/>
        </w:rPr>
        <w:t>12.1.</w:t>
      </w:r>
      <w:r w:rsidRPr="0058443E">
        <w:rPr>
          <w:rFonts w:ascii="Arial" w:hAnsi="Arial"/>
          <w:lang w:val="es-ES_tradnl"/>
        </w:rPr>
        <w:tab/>
        <w:t>Cuando en la Institución se lleven a cabo investigaciones en las que se utilicen conocimientos tradicionales y/o recursos genéticos, deberán observarse las disposiciones de la legislación al respecto</w:t>
      </w:r>
      <w:r w:rsidR="003F4671" w:rsidRPr="0058443E">
        <w:rPr>
          <w:rStyle w:val="FootnoteReference"/>
          <w:rFonts w:ascii="Arial" w:hAnsi="Arial" w:cs="Arial"/>
          <w:lang w:val="es-ES_tradnl"/>
        </w:rPr>
        <w:footnoteReference w:id="21"/>
      </w:r>
      <w:r w:rsidRPr="0058443E">
        <w:rPr>
          <w:rFonts w:ascii="Arial" w:hAnsi="Arial"/>
          <w:lang w:val="es-ES_tradnl"/>
        </w:rPr>
        <w:t xml:space="preserve">, que pueden incluir el consentimiento fundamentado previo, el acceso y la participación en los beneficios, así como la necesidad de obtener las autorizaciones correspondientes. </w:t>
      </w:r>
    </w:p>
    <w:p w14:paraId="04F57EAA" w14:textId="77777777" w:rsidR="008963E0" w:rsidRPr="0058443E" w:rsidRDefault="008963E0" w:rsidP="008963E0">
      <w:pPr>
        <w:tabs>
          <w:tab w:val="left" w:pos="851"/>
          <w:tab w:val="left" w:pos="1843"/>
        </w:tabs>
        <w:spacing w:after="0" w:line="240" w:lineRule="auto"/>
        <w:jc w:val="both"/>
        <w:rPr>
          <w:rFonts w:ascii="Arial" w:hAnsi="Arial" w:cs="Arial"/>
          <w:lang w:val="es-ES_tradnl"/>
        </w:rPr>
      </w:pPr>
    </w:p>
    <w:p w14:paraId="5908FAA6" w14:textId="77777777" w:rsidR="008963E0" w:rsidRPr="0058443E" w:rsidRDefault="008963E0" w:rsidP="008963E0">
      <w:pPr>
        <w:tabs>
          <w:tab w:val="left" w:pos="851"/>
          <w:tab w:val="left" w:pos="1843"/>
        </w:tabs>
        <w:spacing w:after="0" w:line="240" w:lineRule="auto"/>
        <w:ind w:left="851" w:hanging="851"/>
        <w:jc w:val="both"/>
        <w:rPr>
          <w:rFonts w:ascii="Arial" w:hAnsi="Arial" w:cs="Arial"/>
          <w:lang w:val="es-ES_tradnl"/>
        </w:rPr>
      </w:pPr>
      <w:r w:rsidRPr="0058443E">
        <w:rPr>
          <w:rFonts w:ascii="Arial" w:hAnsi="Arial"/>
          <w:lang w:val="es-ES_tradnl"/>
        </w:rPr>
        <w:t>12.2.</w:t>
      </w:r>
      <w:r w:rsidRPr="0058443E">
        <w:rPr>
          <w:rFonts w:ascii="Arial" w:hAnsi="Arial"/>
          <w:lang w:val="es-ES_tradnl"/>
        </w:rPr>
        <w:tab/>
        <w:t xml:space="preserve">La Institución establecerá procedimientos y mecanismos de acceso a los RR.GG./CC.TT. para cumplir con la legislación nacional. </w:t>
      </w:r>
    </w:p>
    <w:p w14:paraId="4884A9AA" w14:textId="77777777" w:rsidR="008963E0" w:rsidRPr="0058443E" w:rsidRDefault="008963E0" w:rsidP="008963E0">
      <w:pPr>
        <w:tabs>
          <w:tab w:val="left" w:pos="851"/>
          <w:tab w:val="left" w:pos="1843"/>
        </w:tabs>
        <w:spacing w:after="0" w:line="240" w:lineRule="auto"/>
        <w:jc w:val="both"/>
        <w:rPr>
          <w:rFonts w:ascii="Arial" w:hAnsi="Arial" w:cs="Arial"/>
          <w:lang w:val="es-ES_tradnl"/>
        </w:rPr>
      </w:pPr>
    </w:p>
    <w:p w14:paraId="246DC629" w14:textId="77777777" w:rsidR="00B92E5C" w:rsidRPr="0058443E" w:rsidRDefault="008963E0" w:rsidP="00B92E5C">
      <w:pPr>
        <w:tabs>
          <w:tab w:val="left" w:pos="851"/>
          <w:tab w:val="left" w:pos="1843"/>
          <w:tab w:val="left" w:pos="5291"/>
        </w:tabs>
        <w:spacing w:after="0" w:line="240" w:lineRule="auto"/>
        <w:ind w:left="851" w:hanging="851"/>
        <w:jc w:val="both"/>
        <w:rPr>
          <w:rFonts w:ascii="Arial" w:hAnsi="Arial" w:cs="Arial"/>
          <w:lang w:val="es-ES_tradnl"/>
        </w:rPr>
      </w:pPr>
      <w:r w:rsidRPr="0058443E">
        <w:rPr>
          <w:rFonts w:ascii="Arial" w:hAnsi="Arial"/>
          <w:lang w:val="es-ES_tradnl"/>
        </w:rPr>
        <w:t>12.3.</w:t>
      </w:r>
      <w:r w:rsidRPr="0058443E">
        <w:rPr>
          <w:rFonts w:ascii="Arial" w:hAnsi="Arial"/>
          <w:lang w:val="es-ES_tradnl"/>
        </w:rPr>
        <w:tab/>
        <w:t>En todos los contratos de investigación celebrados, la Institución deberá prever la protección de la PI que pueda derivarse de la utilización de CC.TT./RR.GG.</w:t>
      </w:r>
    </w:p>
    <w:p w14:paraId="2257DFD9" w14:textId="77777777" w:rsidR="00B92E5C" w:rsidRPr="0058443E" w:rsidRDefault="00B92E5C" w:rsidP="008963E0">
      <w:pPr>
        <w:tabs>
          <w:tab w:val="left" w:pos="851"/>
          <w:tab w:val="left" w:pos="1843"/>
          <w:tab w:val="left" w:pos="5291"/>
        </w:tabs>
        <w:spacing w:after="0" w:line="240" w:lineRule="auto"/>
        <w:ind w:left="851" w:hanging="851"/>
        <w:jc w:val="both"/>
        <w:rPr>
          <w:rFonts w:ascii="Arial" w:hAnsi="Arial" w:cs="Arial"/>
          <w:lang w:val="es-ES_tradnl"/>
        </w:rPr>
      </w:pPr>
    </w:p>
    <w:p w14:paraId="20335037" w14:textId="77777777" w:rsidR="008963E0" w:rsidRPr="0058443E" w:rsidRDefault="008963E0" w:rsidP="00811E82">
      <w:pPr>
        <w:pStyle w:val="ListParagraph"/>
        <w:tabs>
          <w:tab w:val="left" w:pos="993"/>
          <w:tab w:val="left" w:pos="1843"/>
        </w:tabs>
        <w:spacing w:after="0" w:line="240" w:lineRule="auto"/>
        <w:ind w:left="1843"/>
        <w:jc w:val="both"/>
        <w:rPr>
          <w:rFonts w:ascii="Arial" w:hAnsi="Arial" w:cs="Arial"/>
          <w:color w:val="1F497D" w:themeColor="text2"/>
          <w:lang w:val="es-ES_tradnl"/>
        </w:rPr>
      </w:pPr>
    </w:p>
    <w:p w14:paraId="6B991349" w14:textId="77777777" w:rsidR="00150FEB" w:rsidRPr="0058443E" w:rsidRDefault="00150FEB" w:rsidP="00150FEB">
      <w:pPr>
        <w:pStyle w:val="Heading1"/>
        <w:keepLines w:val="0"/>
        <w:shd w:val="clear" w:color="auto" w:fill="1F497D" w:themeFill="text2"/>
        <w:spacing w:before="0" w:line="240" w:lineRule="auto"/>
        <w:rPr>
          <w:rFonts w:ascii="Arial" w:hAnsi="Arial" w:cs="Arial"/>
          <w:color w:val="FFFFFF" w:themeColor="background1"/>
          <w:sz w:val="22"/>
          <w:szCs w:val="22"/>
          <w:lang w:val="es-ES_tradnl"/>
        </w:rPr>
      </w:pPr>
      <w:bookmarkStart w:id="44" w:name="_Toc490468528"/>
      <w:bookmarkStart w:id="45" w:name="_Toc490821216"/>
    </w:p>
    <w:p w14:paraId="6A85D865" w14:textId="77777777" w:rsidR="001F61E1" w:rsidRPr="0058443E" w:rsidRDefault="001E2B05" w:rsidP="00150FEB">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46" w:name="_Toc178342121"/>
      <w:r w:rsidRPr="0058443E">
        <w:rPr>
          <w:rFonts w:ascii="Arial" w:hAnsi="Arial"/>
          <w:color w:val="FFFFFF" w:themeColor="background1"/>
          <w:sz w:val="22"/>
          <w:lang w:val="es-ES_tradnl"/>
        </w:rPr>
        <w:t xml:space="preserve">ARTÍCULO 13 - CONFLICTOS DE INTERÉS </w:t>
      </w:r>
      <w:bookmarkEnd w:id="44"/>
      <w:bookmarkEnd w:id="45"/>
      <w:r w:rsidRPr="0058443E">
        <w:rPr>
          <w:rFonts w:ascii="Arial" w:hAnsi="Arial"/>
          <w:color w:val="FFFFFF" w:themeColor="background1"/>
          <w:sz w:val="22"/>
          <w:lang w:val="es-ES_tradnl"/>
        </w:rPr>
        <w:t>Y CONFLICTOS DE COMPROMISO</w:t>
      </w:r>
      <w:bookmarkEnd w:id="46"/>
    </w:p>
    <w:p w14:paraId="2BCB84B7" w14:textId="77777777" w:rsidR="00A05F3E" w:rsidRPr="0058443E" w:rsidRDefault="00164DF4" w:rsidP="00164DF4">
      <w:pPr>
        <w:tabs>
          <w:tab w:val="left" w:pos="851"/>
          <w:tab w:val="left" w:pos="1843"/>
        </w:tabs>
        <w:spacing w:after="0" w:line="240" w:lineRule="auto"/>
        <w:ind w:left="851" w:hanging="851"/>
        <w:jc w:val="both"/>
        <w:rPr>
          <w:rFonts w:ascii="Arial" w:hAnsi="Arial" w:cs="Arial"/>
          <w:iCs/>
          <w:color w:val="000000" w:themeColor="text1"/>
          <w:lang w:val="es-ES_tradnl"/>
        </w:rPr>
      </w:pPr>
      <w:r w:rsidRPr="0058443E">
        <w:rPr>
          <w:rFonts w:ascii="Arial" w:hAnsi="Arial"/>
          <w:color w:val="000000" w:themeColor="text1"/>
          <w:lang w:val="es-ES_tradnl"/>
        </w:rPr>
        <w:t>13.1.</w:t>
      </w:r>
      <w:r w:rsidRPr="0058443E">
        <w:rPr>
          <w:rFonts w:ascii="Arial" w:hAnsi="Arial"/>
          <w:b/>
          <w:color w:val="000000" w:themeColor="text1"/>
          <w:lang w:val="es-ES_tradnl"/>
        </w:rPr>
        <w:tab/>
        <w:t>Compromiso con la Institución</w:t>
      </w:r>
      <w:r w:rsidRPr="0058443E">
        <w:rPr>
          <w:rFonts w:ascii="Arial" w:hAnsi="Arial"/>
          <w:color w:val="000000" w:themeColor="text1"/>
          <w:lang w:val="es-ES_tradnl"/>
        </w:rPr>
        <w:t xml:space="preserve"> El principal compromiso de tiempo y contribuciones intelectuales de los miembros del personal y visitantes debe ser con programas de educación, investigación y académicos de la Institución. </w:t>
      </w:r>
    </w:p>
    <w:p w14:paraId="39AF3B25" w14:textId="77777777" w:rsidR="000009C6" w:rsidRPr="0058443E" w:rsidRDefault="000009C6" w:rsidP="00164DF4">
      <w:pPr>
        <w:tabs>
          <w:tab w:val="left" w:pos="851"/>
          <w:tab w:val="left" w:pos="1843"/>
        </w:tabs>
        <w:spacing w:after="0" w:line="240" w:lineRule="auto"/>
        <w:ind w:left="851" w:hanging="851"/>
        <w:jc w:val="both"/>
        <w:rPr>
          <w:rFonts w:ascii="Arial" w:hAnsi="Arial" w:cs="Arial"/>
          <w:iCs/>
          <w:color w:val="000000" w:themeColor="text1"/>
          <w:lang w:val="es-ES_tradnl"/>
        </w:rPr>
      </w:pPr>
    </w:p>
    <w:p w14:paraId="127CCC0B" w14:textId="77777777" w:rsidR="00CB0F2B" w:rsidRPr="0058443E" w:rsidRDefault="00164DF4" w:rsidP="00164DF4">
      <w:pPr>
        <w:pStyle w:val="ListParagraph"/>
        <w:tabs>
          <w:tab w:val="left" w:pos="851"/>
          <w:tab w:val="left" w:pos="1843"/>
        </w:tabs>
        <w:spacing w:after="0" w:line="240" w:lineRule="auto"/>
        <w:ind w:left="851" w:hanging="851"/>
        <w:jc w:val="both"/>
        <w:rPr>
          <w:rFonts w:ascii="Arial" w:hAnsi="Arial" w:cs="Arial"/>
          <w:lang w:val="es-ES_tradnl"/>
        </w:rPr>
      </w:pPr>
      <w:r w:rsidRPr="0058443E">
        <w:rPr>
          <w:rFonts w:ascii="Arial" w:hAnsi="Arial"/>
          <w:color w:val="000000" w:themeColor="text1"/>
          <w:lang w:val="es-ES_tradnl"/>
        </w:rPr>
        <w:t>13.2.</w:t>
      </w:r>
      <w:r w:rsidRPr="0058443E">
        <w:rPr>
          <w:rFonts w:ascii="Arial" w:hAnsi="Arial"/>
          <w:b/>
          <w:color w:val="000000" w:themeColor="text1"/>
          <w:lang w:val="es-ES_tradnl"/>
        </w:rPr>
        <w:tab/>
      </w:r>
      <w:r w:rsidRPr="0058443E">
        <w:rPr>
          <w:rFonts w:ascii="Arial" w:hAnsi="Arial"/>
          <w:b/>
          <w:bCs/>
          <w:lang w:val="es-ES_tradnl"/>
        </w:rPr>
        <w:t>Mejor interés de la Institución</w:t>
      </w:r>
      <w:r w:rsidRPr="0058443E">
        <w:rPr>
          <w:rFonts w:ascii="Arial" w:hAnsi="Arial"/>
          <w:lang w:val="es-ES_tradnl"/>
        </w:rPr>
        <w:t xml:space="preserve"> Los miembros del personal y los visitantes tienen la primordial obligación profesional de actuar en el mejor interés de la Institución; deben evitar situaciones en las que intereses externos puedan afectar significativa y negativamente a su ética de trabajo e integridad en la investigación. </w:t>
      </w:r>
    </w:p>
    <w:p w14:paraId="58AC6E0E" w14:textId="77777777" w:rsidR="00401923" w:rsidRPr="0058443E" w:rsidRDefault="00401923" w:rsidP="00E5379B">
      <w:pPr>
        <w:pStyle w:val="ListParagraph"/>
        <w:tabs>
          <w:tab w:val="left" w:pos="851"/>
          <w:tab w:val="left" w:pos="1843"/>
        </w:tabs>
        <w:spacing w:after="0" w:line="240" w:lineRule="auto"/>
        <w:ind w:left="1418"/>
        <w:jc w:val="both"/>
        <w:rPr>
          <w:rFonts w:ascii="Arial" w:hAnsi="Arial" w:cs="Arial"/>
          <w:lang w:val="es-ES_tradnl" w:eastAsia="hu-HU"/>
        </w:rPr>
      </w:pPr>
    </w:p>
    <w:p w14:paraId="6A06E16E" w14:textId="16ABC55A" w:rsidR="00853127" w:rsidRPr="0058443E" w:rsidRDefault="00164DF4" w:rsidP="00853127">
      <w:pPr>
        <w:tabs>
          <w:tab w:val="left" w:pos="851"/>
          <w:tab w:val="left" w:pos="1843"/>
        </w:tabs>
        <w:spacing w:after="0" w:line="240" w:lineRule="auto"/>
        <w:ind w:left="851" w:hanging="851"/>
        <w:jc w:val="both"/>
        <w:rPr>
          <w:rFonts w:ascii="Arial" w:hAnsi="Arial" w:cs="Arial"/>
          <w:lang w:val="es-ES_tradnl"/>
        </w:rPr>
      </w:pPr>
      <w:r w:rsidRPr="0058443E">
        <w:rPr>
          <w:rFonts w:ascii="Arial" w:hAnsi="Arial"/>
          <w:color w:val="000000" w:themeColor="text1"/>
          <w:lang w:val="es-ES_tradnl"/>
        </w:rPr>
        <w:t>13.3.</w:t>
      </w:r>
      <w:r w:rsidRPr="0058443E">
        <w:rPr>
          <w:rFonts w:ascii="Arial" w:hAnsi="Arial"/>
          <w:b/>
          <w:color w:val="000000" w:themeColor="text1"/>
          <w:lang w:val="es-ES_tradnl"/>
        </w:rPr>
        <w:tab/>
      </w:r>
      <w:r w:rsidRPr="0058443E">
        <w:rPr>
          <w:rFonts w:ascii="Arial" w:hAnsi="Arial"/>
          <w:b/>
          <w:bCs/>
          <w:color w:val="000000" w:themeColor="text1"/>
          <w:lang w:val="es-ES_tradnl"/>
        </w:rPr>
        <w:t>Acuerdos con partes externas</w:t>
      </w:r>
      <w:r w:rsidRPr="0058443E">
        <w:rPr>
          <w:rFonts w:ascii="Arial" w:hAnsi="Arial"/>
          <w:color w:val="000000" w:themeColor="text1"/>
          <w:lang w:val="es-ES_tradnl"/>
        </w:rPr>
        <w:t xml:space="preserve"> </w:t>
      </w:r>
      <w:r w:rsidRPr="0058443E">
        <w:rPr>
          <w:rFonts w:ascii="Arial" w:hAnsi="Arial"/>
          <w:lang w:val="es-ES_tradnl"/>
        </w:rPr>
        <w:t>Es responsabilidad de todos los miembros del personal y visitantes garantizar que sus acuerdos con partes externas no se hallen en conflicto con sus deberes y responsabilidades previstos en la presente Política.</w:t>
      </w:r>
      <w:r w:rsidRPr="0058443E">
        <w:rPr>
          <w:rFonts w:ascii="Arial" w:hAnsi="Arial"/>
          <w:color w:val="000000" w:themeColor="text1"/>
          <w:lang w:val="es-ES_tradnl"/>
        </w:rPr>
        <w:t xml:space="preserve"> Esa disposición se aplicará en particular a los acuerdos privados de consultoría y otros servicios de investigación celebrados con partes externas.</w:t>
      </w:r>
      <w:r w:rsidR="0058443E">
        <w:rPr>
          <w:rFonts w:ascii="Arial" w:hAnsi="Arial"/>
          <w:color w:val="000000" w:themeColor="text1"/>
          <w:lang w:val="es-ES_tradnl"/>
        </w:rPr>
        <w:t xml:space="preserve"> </w:t>
      </w:r>
      <w:r w:rsidRPr="0058443E">
        <w:rPr>
          <w:rFonts w:ascii="Arial" w:hAnsi="Arial"/>
          <w:color w:val="000000" w:themeColor="text1"/>
          <w:lang w:val="es-ES_tradnl"/>
        </w:rPr>
        <w:t xml:space="preserve">Cada individuo </w:t>
      </w:r>
      <w:r w:rsidRPr="0058443E">
        <w:rPr>
          <w:rFonts w:ascii="Arial" w:hAnsi="Arial"/>
          <w:color w:val="000000" w:themeColor="text1"/>
          <w:lang w:val="es-ES_tradnl"/>
        </w:rPr>
        <w:lastRenderedPageBreak/>
        <w:t>debe dejar claros sus deberes y responsabilidades a aquellos con los que pueda llegar a tales acuerdos y debe asegurarse de que se les proporcione una copia de la presente Política.</w:t>
      </w:r>
    </w:p>
    <w:p w14:paraId="25032AB4" w14:textId="77777777" w:rsidR="00853127" w:rsidRPr="0058443E" w:rsidRDefault="00853127" w:rsidP="00853127">
      <w:pPr>
        <w:pStyle w:val="ListParagraph"/>
        <w:tabs>
          <w:tab w:val="left" w:pos="851"/>
          <w:tab w:val="left" w:pos="1843"/>
        </w:tabs>
        <w:spacing w:after="0" w:line="240" w:lineRule="auto"/>
        <w:ind w:left="1418"/>
        <w:jc w:val="both"/>
        <w:rPr>
          <w:rFonts w:ascii="Arial" w:hAnsi="Arial" w:cs="Arial"/>
          <w:lang w:val="es-ES_tradnl" w:eastAsia="hu-HU"/>
        </w:rPr>
      </w:pPr>
    </w:p>
    <w:p w14:paraId="058A0AE5" w14:textId="77777777" w:rsidR="00853127" w:rsidRPr="0058443E" w:rsidRDefault="00853127" w:rsidP="00164DF4">
      <w:pPr>
        <w:tabs>
          <w:tab w:val="left" w:pos="851"/>
          <w:tab w:val="left" w:pos="1843"/>
        </w:tabs>
        <w:spacing w:after="0" w:line="240" w:lineRule="auto"/>
        <w:ind w:left="851" w:hanging="851"/>
        <w:jc w:val="both"/>
        <w:rPr>
          <w:rFonts w:ascii="Arial" w:hAnsi="Arial" w:cs="Arial"/>
          <w:lang w:val="es-ES_tradnl"/>
        </w:rPr>
      </w:pPr>
      <w:r w:rsidRPr="0058443E">
        <w:rPr>
          <w:rFonts w:ascii="Arial" w:hAnsi="Arial"/>
          <w:lang w:val="es-ES_tradnl"/>
        </w:rPr>
        <w:t>13.4.</w:t>
      </w:r>
      <w:r w:rsidRPr="0058443E">
        <w:rPr>
          <w:rFonts w:ascii="Arial" w:hAnsi="Arial"/>
          <w:b/>
          <w:lang w:val="es-ES_tradnl"/>
        </w:rPr>
        <w:tab/>
      </w:r>
      <w:r w:rsidRPr="0058443E">
        <w:rPr>
          <w:rFonts w:ascii="Arial" w:hAnsi="Arial"/>
          <w:b/>
          <w:bCs/>
          <w:lang w:val="es-ES_tradnl"/>
        </w:rPr>
        <w:t>Divulgación de actividades externas e intereses financieros</w:t>
      </w:r>
      <w:r w:rsidRPr="0058443E">
        <w:rPr>
          <w:rFonts w:ascii="Arial" w:hAnsi="Arial"/>
          <w:b/>
          <w:lang w:val="es-ES_tradnl"/>
        </w:rPr>
        <w:t xml:space="preserve"> </w:t>
      </w:r>
      <w:r w:rsidRPr="0058443E">
        <w:rPr>
          <w:rFonts w:ascii="Arial" w:hAnsi="Arial"/>
          <w:lang w:val="es-ES_tradnl"/>
        </w:rPr>
        <w:t>Los miembros del personal y los visitantes deberán comunicar sin demora todos los conflictos de intereses (CDI) o conflictos de compromiso (CDC) potenciales y existentes a la autoridad institucional competente, de conformidad con las políticas aplicables en ese ámbito. La autoridad será responsable de resolver el conflicto o de llegar a una solución satisfactoria para todas las partes implicadas. [</w:t>
      </w:r>
      <w:r w:rsidRPr="0058443E">
        <w:rPr>
          <w:rFonts w:ascii="Arial" w:hAnsi="Arial"/>
          <w:b/>
          <w:lang w:val="es-ES_tradnl"/>
        </w:rPr>
        <w:t>Opción</w:t>
      </w:r>
      <w:r w:rsidRPr="0058443E">
        <w:rPr>
          <w:rFonts w:ascii="Arial" w:hAnsi="Arial"/>
          <w:lang w:val="es-ES_tradnl"/>
        </w:rPr>
        <w:t>: La decisión debe ser aprobada por un miembro del personal académico de alto nivel (por ejemplo, el decano o el rector)].</w:t>
      </w:r>
    </w:p>
    <w:p w14:paraId="1BD09BF4" w14:textId="77777777" w:rsidR="00853127" w:rsidRPr="0058443E" w:rsidRDefault="00853127" w:rsidP="00164DF4">
      <w:pPr>
        <w:tabs>
          <w:tab w:val="left" w:pos="851"/>
          <w:tab w:val="left" w:pos="1843"/>
        </w:tabs>
        <w:spacing w:after="0" w:line="240" w:lineRule="auto"/>
        <w:ind w:left="851" w:hanging="851"/>
        <w:jc w:val="both"/>
        <w:rPr>
          <w:rFonts w:ascii="Arial" w:hAnsi="Arial" w:cs="Arial"/>
          <w:lang w:val="es-ES_tradnl" w:eastAsia="hu-HU"/>
        </w:rPr>
      </w:pPr>
    </w:p>
    <w:p w14:paraId="2CFBB24A" w14:textId="77777777" w:rsidR="00642045" w:rsidRPr="0058443E" w:rsidRDefault="00A05F3E" w:rsidP="00642045">
      <w:pPr>
        <w:tabs>
          <w:tab w:val="left" w:pos="851"/>
          <w:tab w:val="left" w:pos="1843"/>
        </w:tabs>
        <w:spacing w:after="0" w:line="240" w:lineRule="auto"/>
        <w:ind w:left="851" w:hanging="851"/>
        <w:jc w:val="both"/>
        <w:rPr>
          <w:rFonts w:ascii="Arial" w:hAnsi="Arial" w:cs="Arial"/>
          <w:lang w:val="es-ES_tradnl"/>
        </w:rPr>
      </w:pPr>
      <w:r w:rsidRPr="0058443E">
        <w:rPr>
          <w:rFonts w:ascii="Arial" w:hAnsi="Arial"/>
          <w:lang w:val="es-ES_tradnl"/>
        </w:rPr>
        <w:t>13.5.</w:t>
      </w:r>
      <w:r w:rsidRPr="0058443E">
        <w:rPr>
          <w:rFonts w:ascii="Arial" w:hAnsi="Arial"/>
          <w:lang w:val="es-ES_tradnl"/>
        </w:rPr>
        <w:tab/>
      </w:r>
      <w:r w:rsidRPr="0058443E">
        <w:rPr>
          <w:rFonts w:ascii="Arial" w:hAnsi="Arial"/>
          <w:b/>
          <w:color w:val="000000" w:themeColor="text1"/>
          <w:lang w:val="es-ES_tradnl"/>
        </w:rPr>
        <w:t>Política</w:t>
      </w:r>
      <w:r w:rsidRPr="0058443E">
        <w:rPr>
          <w:rFonts w:ascii="Arial" w:hAnsi="Arial"/>
          <w:color w:val="000000" w:themeColor="text1"/>
          <w:lang w:val="es-ES_tradnl"/>
        </w:rPr>
        <w:t xml:space="preserve"> </w:t>
      </w:r>
      <w:r w:rsidRPr="0058443E">
        <w:rPr>
          <w:rFonts w:ascii="Arial" w:hAnsi="Arial"/>
          <w:lang w:val="es-ES_tradnl"/>
        </w:rPr>
        <w:t>La Institución elaborará una política separada y exhaustiva sobre CDI, con el fin de aumentar la concienciación de los miembros del personal y de los visitantes acerca de los CDI y los CDC; esbozar los requisitos para la divulgación de los CDI y los CDC; y establecer procedimientos para identificarlos, evitarlos o gestionarlos adecuadamente.</w:t>
      </w:r>
    </w:p>
    <w:p w14:paraId="4EF381C5" w14:textId="77777777" w:rsidR="00401923" w:rsidRPr="0058443E" w:rsidRDefault="00401923" w:rsidP="004A7D47">
      <w:pPr>
        <w:tabs>
          <w:tab w:val="left" w:pos="851"/>
          <w:tab w:val="left" w:pos="1843"/>
        </w:tabs>
        <w:spacing w:after="0" w:line="240" w:lineRule="auto"/>
        <w:ind w:left="851" w:hanging="851"/>
        <w:jc w:val="both"/>
        <w:rPr>
          <w:rFonts w:ascii="Arial" w:hAnsi="Arial" w:cs="Arial"/>
          <w:lang w:val="es-ES_tradnl" w:eastAsia="hu-HU"/>
        </w:rPr>
      </w:pPr>
    </w:p>
    <w:p w14:paraId="6EC647F1" w14:textId="77777777" w:rsidR="006B31BB" w:rsidRPr="0058443E" w:rsidRDefault="006B31BB" w:rsidP="00811E82">
      <w:pPr>
        <w:pStyle w:val="ListParagraph"/>
        <w:tabs>
          <w:tab w:val="left" w:pos="851"/>
          <w:tab w:val="left" w:pos="1843"/>
        </w:tabs>
        <w:spacing w:after="0" w:line="240" w:lineRule="auto"/>
        <w:ind w:left="1418"/>
        <w:jc w:val="both"/>
        <w:rPr>
          <w:rFonts w:ascii="Arial" w:hAnsi="Arial" w:cs="Arial"/>
          <w:lang w:val="es-ES_tradnl" w:eastAsia="hu-HU"/>
        </w:rPr>
      </w:pPr>
    </w:p>
    <w:p w14:paraId="47C2DF89" w14:textId="77777777" w:rsidR="00FE430D" w:rsidRPr="0058443E" w:rsidRDefault="00FE430D">
      <w:pPr>
        <w:pStyle w:val="Heading1"/>
        <w:keepLines w:val="0"/>
        <w:shd w:val="clear" w:color="auto" w:fill="1F497D" w:themeFill="text2"/>
        <w:spacing w:before="0" w:line="240" w:lineRule="auto"/>
        <w:ind w:right="4"/>
        <w:rPr>
          <w:rFonts w:ascii="Arial" w:hAnsi="Arial" w:cs="Arial"/>
          <w:color w:val="FFFFFF" w:themeColor="background1"/>
          <w:sz w:val="22"/>
          <w:szCs w:val="22"/>
          <w:lang w:val="es-ES_tradnl"/>
        </w:rPr>
      </w:pPr>
    </w:p>
    <w:p w14:paraId="1A0675B2" w14:textId="77777777" w:rsidR="001F61E1" w:rsidRPr="0058443E"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47" w:name="_Toc490468529"/>
      <w:bookmarkStart w:id="48" w:name="_Toc490821217"/>
      <w:bookmarkStart w:id="49" w:name="_Toc178342122"/>
      <w:r w:rsidRPr="0058443E">
        <w:rPr>
          <w:rFonts w:ascii="Arial" w:hAnsi="Arial"/>
          <w:color w:val="FFFFFF" w:themeColor="background1"/>
          <w:sz w:val="22"/>
          <w:lang w:val="es-ES_tradnl"/>
        </w:rPr>
        <w:t xml:space="preserve">ARTÍCULO 14 - </w:t>
      </w:r>
      <w:bookmarkEnd w:id="47"/>
      <w:bookmarkEnd w:id="48"/>
      <w:r w:rsidRPr="0058443E">
        <w:rPr>
          <w:rFonts w:ascii="Arial" w:hAnsi="Arial"/>
          <w:color w:val="FFFFFF" w:themeColor="background1"/>
          <w:sz w:val="22"/>
          <w:lang w:val="es-ES_tradnl"/>
        </w:rPr>
        <w:t>LITIGIOS</w:t>
      </w:r>
      <w:bookmarkEnd w:id="49"/>
    </w:p>
    <w:p w14:paraId="04DDE8DD" w14:textId="77777777" w:rsidR="00475277" w:rsidRPr="0058443E" w:rsidRDefault="00A05F3E" w:rsidP="00A05F3E">
      <w:pPr>
        <w:tabs>
          <w:tab w:val="left" w:pos="851"/>
        </w:tabs>
        <w:spacing w:line="240" w:lineRule="auto"/>
        <w:ind w:left="851" w:hanging="851"/>
        <w:jc w:val="both"/>
        <w:rPr>
          <w:rFonts w:ascii="Arial" w:hAnsi="Arial" w:cs="Arial"/>
          <w:lang w:val="es-ES_tradnl"/>
        </w:rPr>
      </w:pPr>
      <w:r w:rsidRPr="0058443E">
        <w:rPr>
          <w:rFonts w:ascii="Arial" w:hAnsi="Arial"/>
          <w:lang w:val="es-ES_tradnl"/>
        </w:rPr>
        <w:t>14.1.</w:t>
      </w:r>
      <w:r w:rsidRPr="0058443E">
        <w:rPr>
          <w:rFonts w:ascii="Arial" w:hAnsi="Arial"/>
          <w:lang w:val="es-ES_tradnl"/>
        </w:rPr>
        <w:tab/>
      </w:r>
      <w:r w:rsidRPr="0058443E">
        <w:rPr>
          <w:rFonts w:ascii="Arial" w:hAnsi="Arial"/>
          <w:b/>
          <w:color w:val="000000" w:themeColor="text1"/>
          <w:lang w:val="es-ES_tradnl"/>
        </w:rPr>
        <w:t>Infracción</w:t>
      </w:r>
      <w:r w:rsidRPr="0058443E">
        <w:rPr>
          <w:rFonts w:ascii="Arial" w:hAnsi="Arial"/>
          <w:b/>
          <w:color w:val="0070C0"/>
          <w:sz w:val="28"/>
          <w:lang w:val="es-ES_tradnl"/>
        </w:rPr>
        <w:t xml:space="preserve"> </w:t>
      </w:r>
      <w:r w:rsidRPr="0058443E">
        <w:rPr>
          <w:rFonts w:ascii="Arial" w:hAnsi="Arial"/>
          <w:lang w:val="es-ES_tradnl"/>
        </w:rPr>
        <w:t>La infracción de las disposiciones de la presente Política se tratará con arreglo a los procedimientos normales de la Institución, y de conformidad con las disposiciones pertinentes de las leyes y reglamentos vigentes.</w:t>
      </w:r>
    </w:p>
    <w:p w14:paraId="503B066E" w14:textId="77777777" w:rsidR="004A7D47" w:rsidRPr="0058443E" w:rsidRDefault="00A71437" w:rsidP="00B83CF9">
      <w:pPr>
        <w:tabs>
          <w:tab w:val="left" w:pos="851"/>
        </w:tabs>
        <w:spacing w:line="240" w:lineRule="auto"/>
        <w:ind w:left="851" w:hanging="851"/>
        <w:jc w:val="both"/>
        <w:rPr>
          <w:rFonts w:ascii="Arial" w:hAnsi="Arial" w:cs="Arial"/>
          <w:lang w:val="es-ES_tradnl"/>
        </w:rPr>
      </w:pPr>
      <w:r w:rsidRPr="0058443E">
        <w:rPr>
          <w:rFonts w:ascii="Arial" w:hAnsi="Arial"/>
          <w:lang w:val="es-ES_tradnl"/>
        </w:rPr>
        <w:t>14.2.</w:t>
      </w:r>
      <w:r w:rsidRPr="0058443E">
        <w:rPr>
          <w:rFonts w:ascii="Arial" w:hAnsi="Arial"/>
          <w:lang w:val="es-ES_tradnl"/>
        </w:rPr>
        <w:tab/>
      </w:r>
      <w:r w:rsidRPr="0058443E">
        <w:rPr>
          <w:rFonts w:ascii="Arial" w:hAnsi="Arial"/>
          <w:b/>
          <w:bCs/>
          <w:lang w:val="es-ES_tradnl"/>
        </w:rPr>
        <w:t>Solución de litigios</w:t>
      </w:r>
    </w:p>
    <w:p w14:paraId="037280E2" w14:textId="77777777" w:rsidR="00B712F6" w:rsidRPr="0058443E" w:rsidRDefault="00B712F6" w:rsidP="00B82061">
      <w:pPr>
        <w:tabs>
          <w:tab w:val="left" w:pos="0"/>
          <w:tab w:val="left" w:pos="1701"/>
        </w:tabs>
        <w:spacing w:after="0" w:line="240" w:lineRule="auto"/>
        <w:ind w:left="1701" w:hanging="850"/>
        <w:jc w:val="both"/>
        <w:rPr>
          <w:rFonts w:ascii="Arial" w:hAnsi="Arial" w:cs="Arial"/>
          <w:color w:val="000000" w:themeColor="text1"/>
          <w:lang w:val="es-ES_tradnl"/>
        </w:rPr>
      </w:pPr>
      <w:r w:rsidRPr="0058443E">
        <w:rPr>
          <w:rFonts w:ascii="Arial" w:hAnsi="Arial"/>
          <w:color w:val="000000" w:themeColor="text1"/>
          <w:lang w:val="es-ES_tradnl"/>
        </w:rPr>
        <w:t>14.2.1.</w:t>
      </w:r>
      <w:r w:rsidRPr="0058443E">
        <w:rPr>
          <w:rFonts w:ascii="Arial" w:hAnsi="Arial"/>
          <w:color w:val="000000" w:themeColor="text1"/>
          <w:lang w:val="es-ES_tradnl"/>
        </w:rPr>
        <w:tab/>
      </w:r>
      <w:r w:rsidRPr="0058443E">
        <w:rPr>
          <w:rFonts w:ascii="Arial" w:hAnsi="Arial"/>
          <w:lang w:val="es-ES_tradnl"/>
        </w:rPr>
        <w:t>Cualquier litigio interno o cuestión de interpretación que surja en virtud de la presente Política deberá remitirse en primera instancia a la OGPI para su examen y mediación por el comité de PI.</w:t>
      </w:r>
    </w:p>
    <w:p w14:paraId="5AC70630" w14:textId="77777777" w:rsidR="00B712F6" w:rsidRPr="0058443E" w:rsidRDefault="00B712F6" w:rsidP="002353C3">
      <w:pPr>
        <w:tabs>
          <w:tab w:val="left" w:pos="0"/>
        </w:tabs>
        <w:spacing w:after="0" w:line="240" w:lineRule="auto"/>
        <w:ind w:left="993" w:hanging="993"/>
        <w:jc w:val="both"/>
        <w:rPr>
          <w:rFonts w:ascii="Arial" w:hAnsi="Arial" w:cs="Arial"/>
          <w:color w:val="000000" w:themeColor="text1"/>
          <w:lang w:val="es-ES_tradnl"/>
        </w:rPr>
      </w:pPr>
    </w:p>
    <w:p w14:paraId="20454019" w14:textId="77777777" w:rsidR="002919BD" w:rsidRPr="0058443E" w:rsidRDefault="00B712F6" w:rsidP="00B82061">
      <w:pPr>
        <w:tabs>
          <w:tab w:val="left" w:pos="0"/>
          <w:tab w:val="left" w:pos="1701"/>
        </w:tabs>
        <w:spacing w:after="0" w:line="240" w:lineRule="auto"/>
        <w:ind w:left="1701" w:hanging="850"/>
        <w:jc w:val="both"/>
        <w:rPr>
          <w:rFonts w:ascii="Arial" w:hAnsi="Arial" w:cs="Arial"/>
          <w:color w:val="000000" w:themeColor="text1"/>
          <w:lang w:val="es-ES_tradnl"/>
        </w:rPr>
      </w:pPr>
      <w:r w:rsidRPr="0058443E">
        <w:rPr>
          <w:rFonts w:ascii="Arial" w:hAnsi="Arial"/>
          <w:color w:val="000000" w:themeColor="text1"/>
          <w:lang w:val="es-ES_tradnl"/>
        </w:rPr>
        <w:t>14.2.2.</w:t>
      </w:r>
      <w:r w:rsidRPr="0058443E">
        <w:rPr>
          <w:rFonts w:ascii="Arial" w:hAnsi="Arial"/>
          <w:color w:val="000000" w:themeColor="text1"/>
          <w:lang w:val="es-ES_tradnl"/>
        </w:rPr>
        <w:tab/>
      </w:r>
      <w:r w:rsidRPr="0058443E">
        <w:rPr>
          <w:rFonts w:ascii="Arial" w:hAnsi="Arial"/>
          <w:lang w:val="es-ES_tradnl"/>
        </w:rPr>
        <w:t>Si el vomité de PI no puede resolver la cuestión en el plazo de [</w:t>
      </w:r>
      <w:r w:rsidRPr="0058443E">
        <w:rPr>
          <w:rFonts w:ascii="Arial" w:hAnsi="Arial"/>
          <w:shd w:val="clear" w:color="auto" w:fill="D9D9D9" w:themeFill="background1" w:themeFillShade="D9"/>
          <w:lang w:val="es-ES_tradnl"/>
        </w:rPr>
        <w:t>dos meses</w:t>
      </w:r>
      <w:r w:rsidRPr="0058443E">
        <w:rPr>
          <w:rFonts w:ascii="Arial" w:hAnsi="Arial"/>
          <w:lang w:val="es-ES_tradnl"/>
        </w:rPr>
        <w:t>], el conflicto o la cuestión de interpretación deberá remitirse al oficial superior responsable para su mediación.</w:t>
      </w:r>
      <w:r w:rsidRPr="0058443E">
        <w:rPr>
          <w:rFonts w:ascii="Arial" w:hAnsi="Arial"/>
          <w:color w:val="000000" w:themeColor="text1"/>
          <w:lang w:val="es-ES_tradnl"/>
        </w:rPr>
        <w:t xml:space="preserve"> </w:t>
      </w:r>
    </w:p>
    <w:p w14:paraId="1BB8BEB3" w14:textId="77777777" w:rsidR="002919BD" w:rsidRPr="0058443E" w:rsidRDefault="002919BD" w:rsidP="002353C3">
      <w:pPr>
        <w:tabs>
          <w:tab w:val="left" w:pos="0"/>
        </w:tabs>
        <w:spacing w:after="0" w:line="240" w:lineRule="auto"/>
        <w:ind w:left="993" w:hanging="993"/>
        <w:jc w:val="both"/>
        <w:rPr>
          <w:rFonts w:ascii="Arial" w:hAnsi="Arial" w:cs="Arial"/>
          <w:color w:val="000000" w:themeColor="text1"/>
          <w:lang w:val="es-ES_tradnl"/>
        </w:rPr>
      </w:pPr>
    </w:p>
    <w:p w14:paraId="197894AC" w14:textId="77777777" w:rsidR="00B712F6" w:rsidRPr="0058443E" w:rsidRDefault="002919BD" w:rsidP="00B82061">
      <w:pPr>
        <w:tabs>
          <w:tab w:val="left" w:pos="0"/>
        </w:tabs>
        <w:spacing w:after="0" w:line="240" w:lineRule="auto"/>
        <w:ind w:left="1701" w:hanging="850"/>
        <w:jc w:val="both"/>
        <w:rPr>
          <w:rFonts w:ascii="Arial" w:hAnsi="Arial" w:cs="Arial"/>
          <w:color w:val="000000" w:themeColor="text1"/>
          <w:lang w:val="es-ES_tradnl"/>
        </w:rPr>
      </w:pPr>
      <w:r w:rsidRPr="0058443E">
        <w:rPr>
          <w:rFonts w:ascii="Arial" w:hAnsi="Arial"/>
          <w:color w:val="000000" w:themeColor="text1"/>
          <w:lang w:val="es-ES_tradnl"/>
        </w:rPr>
        <w:t>14.2.3.</w:t>
      </w:r>
      <w:r w:rsidRPr="0058443E">
        <w:rPr>
          <w:rFonts w:ascii="Arial" w:hAnsi="Arial"/>
          <w:color w:val="000000" w:themeColor="text1"/>
          <w:lang w:val="es-ES_tradnl"/>
        </w:rPr>
        <w:tab/>
        <w:t>El oficial superior responsable podrá, a su entera discreción, remitir el asunto al comité ejecutivo de la Institución y/o a un comité independiente para su arbitraje como árbitro final de cualquier cuestión controvertida o para su resolución definitiva.</w:t>
      </w:r>
    </w:p>
    <w:p w14:paraId="41EC5470" w14:textId="77777777" w:rsidR="00B712F6" w:rsidRPr="0058443E" w:rsidRDefault="00B712F6" w:rsidP="002353C3">
      <w:pPr>
        <w:tabs>
          <w:tab w:val="left" w:pos="851"/>
        </w:tabs>
        <w:spacing w:after="0" w:line="240" w:lineRule="auto"/>
        <w:ind w:left="851" w:hanging="851"/>
        <w:jc w:val="both"/>
        <w:rPr>
          <w:rFonts w:ascii="Arial" w:hAnsi="Arial" w:cs="Arial"/>
          <w:lang w:val="es-ES_tradnl"/>
        </w:rPr>
      </w:pPr>
    </w:p>
    <w:p w14:paraId="2270313E" w14:textId="77777777" w:rsidR="00773552" w:rsidRPr="0058443E" w:rsidRDefault="00A71437" w:rsidP="002353C3">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 xml:space="preserve">14.3. </w:t>
      </w:r>
      <w:r w:rsidRPr="0058443E">
        <w:rPr>
          <w:rFonts w:ascii="Arial" w:hAnsi="Arial"/>
          <w:lang w:val="es-ES_tradnl"/>
        </w:rPr>
        <w:tab/>
      </w:r>
      <w:r w:rsidRPr="0058443E">
        <w:rPr>
          <w:rFonts w:ascii="Arial" w:hAnsi="Arial"/>
          <w:b/>
          <w:bCs/>
          <w:lang w:val="es-ES_tradnl"/>
        </w:rPr>
        <w:t>Apelación</w:t>
      </w:r>
      <w:r w:rsidRPr="0058443E">
        <w:rPr>
          <w:rFonts w:ascii="Arial" w:hAnsi="Arial"/>
          <w:lang w:val="es-ES_tradnl"/>
        </w:rPr>
        <w:t xml:space="preserve"> Los individuos a los que se extiende la presente Política tendrán derecho a apelar la aplicación de cualquier aspecto de la misma ante el comité de PI.</w:t>
      </w:r>
    </w:p>
    <w:p w14:paraId="451DE839" w14:textId="77777777" w:rsidR="002919BD" w:rsidRPr="0058443E" w:rsidRDefault="002919BD" w:rsidP="00B83CF9">
      <w:pPr>
        <w:tabs>
          <w:tab w:val="left" w:pos="851"/>
        </w:tabs>
        <w:spacing w:after="0" w:line="240" w:lineRule="auto"/>
        <w:ind w:left="851" w:hanging="851"/>
        <w:jc w:val="both"/>
        <w:rPr>
          <w:rFonts w:ascii="Arial" w:hAnsi="Arial" w:cs="Arial"/>
          <w:lang w:val="es-ES_tradnl"/>
        </w:rPr>
      </w:pPr>
    </w:p>
    <w:p w14:paraId="27629E3D" w14:textId="77777777" w:rsidR="003F4671" w:rsidRPr="0058443E" w:rsidRDefault="003F4671" w:rsidP="003F4671">
      <w:pPr>
        <w:pStyle w:val="ListParagraph"/>
        <w:tabs>
          <w:tab w:val="left" w:pos="851"/>
          <w:tab w:val="left" w:pos="1843"/>
        </w:tabs>
        <w:spacing w:after="0" w:line="240" w:lineRule="auto"/>
        <w:ind w:left="1418"/>
        <w:jc w:val="both"/>
        <w:rPr>
          <w:rFonts w:ascii="Arial" w:hAnsi="Arial" w:cs="Arial"/>
          <w:lang w:val="es-ES_tradnl" w:eastAsia="hu-HU"/>
        </w:rPr>
      </w:pPr>
    </w:p>
    <w:p w14:paraId="0D5D413C" w14:textId="77777777" w:rsidR="003F4671" w:rsidRPr="0058443E" w:rsidRDefault="003F4671" w:rsidP="003F4671">
      <w:pPr>
        <w:pStyle w:val="Heading1"/>
        <w:keepLines w:val="0"/>
        <w:shd w:val="clear" w:color="auto" w:fill="1F497D" w:themeFill="text2"/>
        <w:spacing w:before="0" w:line="240" w:lineRule="auto"/>
        <w:ind w:right="4"/>
        <w:rPr>
          <w:rFonts w:ascii="Arial" w:hAnsi="Arial" w:cs="Arial"/>
          <w:color w:val="FFFFFF" w:themeColor="background1"/>
          <w:sz w:val="22"/>
          <w:szCs w:val="22"/>
          <w:lang w:val="es-ES_tradnl"/>
        </w:rPr>
      </w:pPr>
    </w:p>
    <w:p w14:paraId="4D9C61AE" w14:textId="77777777" w:rsidR="003F4671" w:rsidRPr="0058443E" w:rsidRDefault="003F4671" w:rsidP="003F4671">
      <w:pPr>
        <w:pStyle w:val="Heading1"/>
        <w:keepLines w:val="0"/>
        <w:shd w:val="clear" w:color="auto" w:fill="1F497D" w:themeFill="text2"/>
        <w:spacing w:before="0" w:after="240" w:line="480" w:lineRule="auto"/>
        <w:rPr>
          <w:rFonts w:ascii="Arial" w:hAnsi="Arial" w:cs="Arial"/>
          <w:color w:val="FFFFFF" w:themeColor="background1"/>
          <w:sz w:val="22"/>
          <w:szCs w:val="22"/>
          <w:lang w:val="es-ES_tradnl"/>
        </w:rPr>
      </w:pPr>
      <w:bookmarkStart w:id="50" w:name="_Toc178342123"/>
      <w:r w:rsidRPr="0058443E">
        <w:rPr>
          <w:rFonts w:ascii="Arial" w:hAnsi="Arial"/>
          <w:color w:val="FFFFFF" w:themeColor="background1"/>
          <w:sz w:val="22"/>
          <w:lang w:val="es-ES_tradnl"/>
        </w:rPr>
        <w:t>ARTÍCULO 15 - MODIFICACIÓN</w:t>
      </w:r>
      <w:bookmarkEnd w:id="50"/>
    </w:p>
    <w:p w14:paraId="035C239C" w14:textId="6ED4A8DA" w:rsidR="004A5F51" w:rsidRPr="0058443E" w:rsidRDefault="00B83CF9" w:rsidP="00B83CF9">
      <w:pPr>
        <w:tabs>
          <w:tab w:val="left" w:pos="851"/>
        </w:tabs>
        <w:spacing w:after="0" w:line="240" w:lineRule="auto"/>
        <w:ind w:left="851" w:hanging="851"/>
        <w:jc w:val="both"/>
        <w:rPr>
          <w:rFonts w:ascii="Arial" w:hAnsi="Arial" w:cs="Arial"/>
          <w:lang w:val="es-ES_tradnl"/>
        </w:rPr>
      </w:pPr>
      <w:r w:rsidRPr="0058443E">
        <w:rPr>
          <w:rFonts w:ascii="Arial" w:hAnsi="Arial"/>
          <w:lang w:val="es-ES_tradnl"/>
        </w:rPr>
        <w:t>15.1.</w:t>
      </w:r>
      <w:r w:rsidRPr="0058443E">
        <w:rPr>
          <w:rFonts w:ascii="Arial" w:hAnsi="Arial"/>
          <w:lang w:val="es-ES_tradnl"/>
        </w:rPr>
        <w:tab/>
      </w:r>
      <w:r w:rsidRPr="0058443E">
        <w:rPr>
          <w:rFonts w:ascii="Arial" w:hAnsi="Arial"/>
          <w:b/>
          <w:bCs/>
          <w:lang w:val="es-ES_tradnl"/>
        </w:rPr>
        <w:t>Revisión</w:t>
      </w:r>
      <w:r w:rsidRPr="0058443E">
        <w:rPr>
          <w:rFonts w:ascii="Arial" w:hAnsi="Arial"/>
          <w:lang w:val="es-ES_tradnl"/>
        </w:rPr>
        <w:t xml:space="preserve"> La presente política podrá ser modificada en cualquier momento por decisión del comité de PI.</w:t>
      </w:r>
      <w:r w:rsidR="0058443E">
        <w:rPr>
          <w:rFonts w:ascii="Arial" w:hAnsi="Arial"/>
          <w:lang w:val="es-ES_tradnl"/>
        </w:rPr>
        <w:t xml:space="preserve"> </w:t>
      </w:r>
      <w:r w:rsidRPr="0058443E">
        <w:rPr>
          <w:rFonts w:ascii="Arial" w:hAnsi="Arial"/>
          <w:lang w:val="es-ES_tradnl"/>
        </w:rPr>
        <w:t>En ese caso:</w:t>
      </w:r>
    </w:p>
    <w:p w14:paraId="00CED185" w14:textId="77777777" w:rsidR="004A5F51" w:rsidRPr="0058443E" w:rsidRDefault="00B82061" w:rsidP="005423F9">
      <w:pPr>
        <w:pStyle w:val="ListParagraph"/>
        <w:numPr>
          <w:ilvl w:val="0"/>
          <w:numId w:val="71"/>
        </w:numPr>
        <w:tabs>
          <w:tab w:val="left" w:pos="851"/>
        </w:tabs>
        <w:spacing w:after="0" w:line="240" w:lineRule="auto"/>
        <w:ind w:left="1276" w:hanging="425"/>
        <w:jc w:val="both"/>
        <w:rPr>
          <w:rFonts w:ascii="Arial" w:hAnsi="Arial" w:cs="Arial"/>
          <w:lang w:val="es-ES_tradnl"/>
        </w:rPr>
      </w:pPr>
      <w:r w:rsidRPr="0058443E">
        <w:rPr>
          <w:rFonts w:ascii="Arial" w:hAnsi="Arial"/>
          <w:lang w:val="es-ES_tradnl"/>
        </w:rPr>
        <w:t>toda la PI divulgada a partir de la fecha efectiva de dicha modificación se regirá por la Política modificada; y</w:t>
      </w:r>
    </w:p>
    <w:p w14:paraId="1948977D" w14:textId="77777777" w:rsidR="00B83CF9" w:rsidRPr="0058443E" w:rsidRDefault="00B82061" w:rsidP="005423F9">
      <w:pPr>
        <w:pStyle w:val="ListParagraph"/>
        <w:numPr>
          <w:ilvl w:val="0"/>
          <w:numId w:val="71"/>
        </w:numPr>
        <w:tabs>
          <w:tab w:val="left" w:pos="851"/>
        </w:tabs>
        <w:spacing w:after="0" w:line="240" w:lineRule="auto"/>
        <w:ind w:left="1276" w:hanging="425"/>
        <w:jc w:val="both"/>
        <w:rPr>
          <w:rFonts w:ascii="Arial" w:hAnsi="Arial" w:cs="Arial"/>
          <w:lang w:val="es-ES_tradnl"/>
        </w:rPr>
      </w:pPr>
      <w:r w:rsidRPr="0058443E">
        <w:rPr>
          <w:rFonts w:ascii="Arial" w:hAnsi="Arial"/>
          <w:lang w:val="es-ES_tradnl"/>
        </w:rPr>
        <w:lastRenderedPageBreak/>
        <w:t>toda la PI divulgada antes de la fecha de entrada en vigor de la modificación se regirá por la Política anterior a dicha modificación, siempre que las disposiciones de la Política (modificada) se apliquen a toda la PI licenciada o comercializada de otro modo en o después de la fecha de entrada en vigor de dicha modificación, independientemente de cuándo se divulgue la PI.</w:t>
      </w:r>
    </w:p>
    <w:p w14:paraId="10E8446C" w14:textId="77777777" w:rsidR="005423F9" w:rsidRPr="0058443E" w:rsidRDefault="005423F9" w:rsidP="0058443E">
      <w:pPr>
        <w:pStyle w:val="ListParagraph"/>
        <w:tabs>
          <w:tab w:val="left" w:pos="851"/>
        </w:tabs>
        <w:spacing w:after="0" w:line="240" w:lineRule="auto"/>
        <w:ind w:left="1276"/>
        <w:rPr>
          <w:rFonts w:ascii="Arial" w:hAnsi="Arial" w:cs="Arial"/>
          <w:lang w:val="es-ES_tradnl"/>
        </w:rPr>
      </w:pPr>
    </w:p>
    <w:p w14:paraId="39959014" w14:textId="77777777" w:rsidR="005423F9" w:rsidRPr="0058443E" w:rsidRDefault="005423F9" w:rsidP="0058443E">
      <w:pPr>
        <w:pStyle w:val="ListParagraph"/>
        <w:tabs>
          <w:tab w:val="left" w:pos="851"/>
        </w:tabs>
        <w:spacing w:after="0" w:line="240" w:lineRule="auto"/>
        <w:ind w:left="1276"/>
        <w:rPr>
          <w:rFonts w:ascii="Arial" w:hAnsi="Arial" w:cs="Arial"/>
          <w:lang w:val="es-ES_tradnl"/>
        </w:rPr>
      </w:pPr>
    </w:p>
    <w:p w14:paraId="39C5313C" w14:textId="77777777" w:rsidR="005423F9" w:rsidRPr="0058443E" w:rsidRDefault="005423F9" w:rsidP="0058443E">
      <w:pPr>
        <w:pStyle w:val="ListParagraph"/>
        <w:tabs>
          <w:tab w:val="left" w:pos="851"/>
        </w:tabs>
        <w:spacing w:after="0" w:line="240" w:lineRule="auto"/>
        <w:ind w:left="1276"/>
        <w:rPr>
          <w:rFonts w:ascii="Arial" w:hAnsi="Arial" w:cs="Arial"/>
          <w:lang w:val="es-ES_tradnl"/>
        </w:rPr>
      </w:pPr>
    </w:p>
    <w:p w14:paraId="2FF63347" w14:textId="030CE71B" w:rsidR="00335B1F" w:rsidRPr="0058443E" w:rsidRDefault="00170300" w:rsidP="00316AA6">
      <w:pPr>
        <w:pStyle w:val="ListParagraph"/>
        <w:tabs>
          <w:tab w:val="left" w:pos="851"/>
        </w:tabs>
        <w:spacing w:after="0" w:line="240" w:lineRule="auto"/>
        <w:ind w:left="1276"/>
        <w:jc w:val="right"/>
        <w:rPr>
          <w:rFonts w:ascii="Arial" w:eastAsiaTheme="majorEastAsia" w:hAnsi="Arial" w:cs="Arial"/>
          <w:b/>
          <w:bCs/>
          <w:color w:val="000000" w:themeColor="text1"/>
          <w:lang w:val="es-ES_tradnl"/>
        </w:rPr>
      </w:pPr>
      <w:r w:rsidRPr="0058443E">
        <w:rPr>
          <w:rFonts w:ascii="Arial" w:hAnsi="Arial"/>
          <w:lang w:val="es-ES_tradnl"/>
        </w:rPr>
        <w:t>[Fin del documento]</w:t>
      </w:r>
    </w:p>
    <w:sectPr w:rsidR="00335B1F" w:rsidRPr="0058443E" w:rsidSect="002353C3">
      <w:footerReference w:type="even" r:id="rId11"/>
      <w:footerReference w:type="default" r:id="rId12"/>
      <w:footerReference w:type="first" r:id="rId13"/>
      <w:pgSz w:w="11906" w:h="16838" w:code="9"/>
      <w:pgMar w:top="1440" w:right="1467"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depalma" w:date="2024-09-12T16:41:00Z" w:initials="DE">
    <w:p w14:paraId="1319EA2F" w14:textId="77777777" w:rsidR="00997A5E" w:rsidRDefault="00077D2C">
      <w:pPr>
        <w:pStyle w:val="CommentText"/>
      </w:pPr>
      <w:r>
        <w:rPr>
          <w:rStyle w:val="CommentReference"/>
        </w:rPr>
        <w:annotationRef/>
      </w:r>
      <w:r>
        <w:t>comprobar</w:t>
      </w:r>
    </w:p>
  </w:comment>
  <w:comment w:id="16" w:author="depalma" w:date="2024-09-17T09:20:00Z" w:initials="DE">
    <w:p w14:paraId="6439DA2C" w14:textId="77777777" w:rsidR="00997A5E" w:rsidRDefault="00077D2C">
      <w:pPr>
        <w:pStyle w:val="CommentText"/>
      </w:pPr>
      <w:r>
        <w:rPr>
          <w:rStyle w:val="CommentReference"/>
        </w:rPr>
        <w:annotationRef/>
      </w:r>
      <w:r>
        <w:t>titularidad o propiedad?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19EA2F" w15:done="0"/>
  <w15:commentEx w15:paraId="6439DA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19EA2F" w16cid:durableId="0A568BC1"/>
  <w16cid:commentId w16cid:paraId="6439DA2C" w16cid:durableId="67A4E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D06F9" w14:textId="77777777" w:rsidR="00F733B5" w:rsidRDefault="00F733B5">
      <w:pPr>
        <w:spacing w:after="0" w:line="240" w:lineRule="auto"/>
      </w:pPr>
      <w:r>
        <w:separator/>
      </w:r>
    </w:p>
  </w:endnote>
  <w:endnote w:type="continuationSeparator" w:id="0">
    <w:p w14:paraId="5C48F11A" w14:textId="77777777" w:rsidR="00F733B5" w:rsidRDefault="00F7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031C" w14:textId="69894C6D" w:rsidR="004E37E0" w:rsidRDefault="004E3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2596" w14:textId="478F8FB7" w:rsidR="004E37E0" w:rsidRDefault="004E37E0">
    <w:pPr>
      <w:pStyle w:val="Footer"/>
      <w:pBdr>
        <w:bottom w:val="single" w:sz="12" w:space="1" w:color="auto"/>
      </w:pBdr>
      <w:jc w:val="right"/>
    </w:pPr>
  </w:p>
  <w:sdt>
    <w:sdtPr>
      <w:id w:val="1998763721"/>
      <w:docPartObj>
        <w:docPartGallery w:val="Page Numbers (Bottom of Page)"/>
        <w:docPartUnique/>
      </w:docPartObj>
    </w:sdtPr>
    <w:sdtContent>
      <w:p w14:paraId="4AB653F9" w14:textId="0A90D460" w:rsidR="00541742" w:rsidRDefault="00541742">
        <w:pPr>
          <w:pStyle w:val="Footer"/>
          <w:pBdr>
            <w:bottom w:val="single" w:sz="12" w:space="1" w:color="auto"/>
          </w:pBdr>
          <w:jc w:val="right"/>
        </w:pPr>
      </w:p>
      <w:p w14:paraId="4FC0489B" w14:textId="54D633A1" w:rsidR="00541742" w:rsidRDefault="00541742" w:rsidP="00B22934">
        <w:pPr>
          <w:pStyle w:val="Footer"/>
          <w:jc w:val="right"/>
        </w:pPr>
        <w:r>
          <w:t xml:space="preserve">Página </w:t>
        </w:r>
        <w:r w:rsidR="00316AA6">
          <w:t>|</w:t>
        </w:r>
        <w:r>
          <w:fldChar w:fldCharType="begin"/>
        </w:r>
        <w:r>
          <w:instrText xml:space="preserve"> PAGE   \* MERGEFORMAT </w:instrText>
        </w:r>
        <w:r>
          <w:fldChar w:fldCharType="separate"/>
        </w:r>
        <w:r w:rsidR="008F31B9">
          <w:t>1</w:t>
        </w:r>
        <w: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5608" w14:textId="699D032C" w:rsidR="004E37E0" w:rsidRDefault="004E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DE968" w14:textId="77777777" w:rsidR="00F733B5" w:rsidRDefault="00F733B5">
      <w:pPr>
        <w:spacing w:after="0" w:line="240" w:lineRule="auto"/>
      </w:pPr>
      <w:r>
        <w:separator/>
      </w:r>
    </w:p>
  </w:footnote>
  <w:footnote w:type="continuationSeparator" w:id="0">
    <w:p w14:paraId="13895779" w14:textId="77777777" w:rsidR="00F733B5" w:rsidRDefault="00F733B5">
      <w:pPr>
        <w:spacing w:after="0" w:line="240" w:lineRule="auto"/>
      </w:pPr>
      <w:r>
        <w:continuationSeparator/>
      </w:r>
    </w:p>
  </w:footnote>
  <w:footnote w:id="1">
    <w:p w14:paraId="3781DA90" w14:textId="77777777" w:rsidR="00541742" w:rsidRPr="00342F3E" w:rsidRDefault="00541742" w:rsidP="00697B08">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La guía constituye una “ventanilla única” para las instituciones académicas y de investigación que necesitan asesoramiento acerca de la elaboración y aplicación de sus políticas institucionales en materia de PI. Se puede obtener un ejemplar de la guía en el </w:t>
      </w:r>
      <w:hyperlink r:id="rId1" w:history="1">
        <w:r w:rsidRPr="00342F3E">
          <w:rPr>
            <w:rStyle w:val="Hyperlink"/>
            <w:rFonts w:ascii="Arial" w:hAnsi="Arial" w:cs="Arial"/>
            <w:sz w:val="16"/>
            <w:szCs w:val="16"/>
          </w:rPr>
          <w:t>sitio web de la OMPI.</w:t>
        </w:r>
      </w:hyperlink>
    </w:p>
  </w:footnote>
  <w:footnote w:id="2">
    <w:p w14:paraId="0BAAAAF2" w14:textId="77777777" w:rsidR="00541742" w:rsidRPr="00342F3E" w:rsidRDefault="00541742" w:rsidP="00221740">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Artículo 2 del Convenio sobre la Diversidad Biológica</w:t>
      </w:r>
    </w:p>
  </w:footnote>
  <w:footnote w:id="3">
    <w:p w14:paraId="2D6CB738" w14:textId="77777777" w:rsidR="00541742" w:rsidRPr="00342F3E" w:rsidRDefault="00541742" w:rsidP="00221740">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Id. </w:t>
      </w:r>
    </w:p>
  </w:footnote>
  <w:footnote w:id="4">
    <w:p w14:paraId="3EBDA6C0" w14:textId="2E3126DB" w:rsidR="00541742" w:rsidRPr="00342F3E" w:rsidRDefault="00541742" w:rsidP="00306545">
      <w:pPr>
        <w:pStyle w:val="FootnoteText"/>
        <w:shd w:val="clear" w:color="auto" w:fill="FFFFFF" w:themeFill="background1"/>
        <w:jc w:val="both"/>
        <w:rPr>
          <w:rFonts w:ascii="Arial" w:hAnsi="Arial" w:cs="Arial"/>
          <w:sz w:val="16"/>
          <w:szCs w:val="16"/>
        </w:rPr>
      </w:pPr>
      <w:r w:rsidRPr="00342F3E">
        <w:rPr>
          <w:rFonts w:ascii="Arial" w:hAnsi="Arial" w:cs="Arial"/>
          <w:sz w:val="16"/>
          <w:szCs w:val="16"/>
        </w:rPr>
        <w:t xml:space="preserve"> </w:t>
      </w:r>
      <w:r w:rsidRPr="00342F3E">
        <w:rPr>
          <w:rStyle w:val="FootnoteReference"/>
          <w:rFonts w:ascii="Arial" w:hAnsi="Arial" w:cs="Arial"/>
          <w:sz w:val="16"/>
          <w:szCs w:val="16"/>
        </w:rPr>
        <w:footnoteRef/>
      </w:r>
      <w:r w:rsidRPr="00342F3E">
        <w:rPr>
          <w:rFonts w:ascii="Arial" w:hAnsi="Arial" w:cs="Arial"/>
          <w:sz w:val="16"/>
          <w:szCs w:val="16"/>
        </w:rPr>
        <w:t>Para más información sobre la diferencia entre patrocinios, donaciones y colaboraciones, y cómo pueden cambiar las cláusulas de PI, véase el artículo 8 de las Directrices.</w:t>
      </w:r>
      <w:r w:rsidR="0058443E">
        <w:rPr>
          <w:rFonts w:ascii="Arial" w:hAnsi="Arial" w:cs="Arial"/>
          <w:sz w:val="16"/>
          <w:szCs w:val="16"/>
        </w:rPr>
        <w:t xml:space="preserve"> </w:t>
      </w:r>
    </w:p>
  </w:footnote>
  <w:footnote w:id="5">
    <w:p w14:paraId="0CB2F190" w14:textId="77777777" w:rsidR="00541742" w:rsidRPr="00342F3E" w:rsidRDefault="00541742" w:rsidP="001901BD">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Aún no existe una definición aceptada de «conocimientos tradicionales» a nivel internacional. La definición propuesta se ofrece a efectos del presente modelo. </w:t>
      </w:r>
    </w:p>
  </w:footnote>
  <w:footnote w:id="6">
    <w:p w14:paraId="47E9E4AC" w14:textId="77777777" w:rsidR="00541742" w:rsidRPr="00342F3E" w:rsidRDefault="00541742" w:rsidP="00B06F85">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Esto significa que dichos miembros del personal son visitantes en otra institución.</w:t>
      </w:r>
    </w:p>
  </w:footnote>
  <w:footnote w:id="7">
    <w:p w14:paraId="72F67FA3" w14:textId="3F670B19" w:rsidR="00541742" w:rsidRPr="00342F3E" w:rsidRDefault="00541742" w:rsidP="00E171EF">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Por lo general, la normativa de la Institución exige, como condición para la matriculación, que la Institución se reserve el derecho a conservar el original o la copia de cualquier tesis, así como una licencia como la descrita en el artículo 5.2.2.</w:t>
      </w:r>
      <w:r w:rsidR="0058443E">
        <w:rPr>
          <w:rFonts w:ascii="Arial" w:hAnsi="Arial" w:cs="Arial"/>
          <w:sz w:val="16"/>
          <w:szCs w:val="16"/>
        </w:rPr>
        <w:t xml:space="preserve"> </w:t>
      </w:r>
      <w:r w:rsidRPr="00342F3E">
        <w:rPr>
          <w:rFonts w:ascii="Arial" w:hAnsi="Arial" w:cs="Arial"/>
          <w:sz w:val="16"/>
          <w:szCs w:val="16"/>
        </w:rPr>
        <w:t>Deberá hacerse referencia a las disposiciones aplicables.</w:t>
      </w:r>
      <w:r w:rsidR="0058443E">
        <w:rPr>
          <w:rFonts w:ascii="Arial" w:hAnsi="Arial" w:cs="Arial"/>
          <w:sz w:val="16"/>
          <w:szCs w:val="16"/>
        </w:rPr>
        <w:t xml:space="preserve"> </w:t>
      </w:r>
      <w:r w:rsidRPr="00342F3E">
        <w:rPr>
          <w:rFonts w:ascii="Arial" w:hAnsi="Arial" w:cs="Arial"/>
          <w:sz w:val="16"/>
          <w:szCs w:val="16"/>
        </w:rPr>
        <w:t>Dicha conservación no afecta a los derechos de autor u otros derechos de PI que puedan existir sobre dichas tesis.</w:t>
      </w:r>
    </w:p>
  </w:footnote>
  <w:footnote w:id="8">
    <w:p w14:paraId="758B724B" w14:textId="77777777" w:rsidR="00541742" w:rsidRPr="00342F3E" w:rsidRDefault="00541742" w:rsidP="00003A3B">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Es decir, si el estudiante participa en un proyecto de investigación en el marco de un contrato de investigación entre la Institución y una entidad externa o patrocinador de la investigación.</w:t>
      </w:r>
    </w:p>
  </w:footnote>
  <w:footnote w:id="9">
    <w:p w14:paraId="01AC9E9C" w14:textId="6E18C126" w:rsidR="00541742" w:rsidRPr="00342F3E" w:rsidRDefault="00541742" w:rsidP="00AE79C2">
      <w:pPr>
        <w:pStyle w:val="FootnoteText"/>
        <w:rPr>
          <w:rFonts w:ascii="Arial" w:hAnsi="Arial" w:cs="Arial"/>
          <w:sz w:val="16"/>
          <w:szCs w:val="16"/>
        </w:rPr>
      </w:pPr>
      <w:r w:rsidRPr="00342F3E">
        <w:rPr>
          <w:rStyle w:val="FootnoteReference"/>
          <w:rFonts w:ascii="Arial" w:hAnsi="Arial" w:cs="Arial"/>
          <w:sz w:val="16"/>
          <w:szCs w:val="16"/>
        </w:rPr>
        <w:footnoteRef/>
      </w:r>
      <w:r w:rsidR="0058443E">
        <w:rPr>
          <w:rFonts w:ascii="Arial" w:hAnsi="Arial" w:cs="Arial"/>
          <w:sz w:val="16"/>
          <w:szCs w:val="16"/>
        </w:rPr>
        <w:t xml:space="preserve"> </w:t>
      </w:r>
      <w:r w:rsidRPr="00342F3E">
        <w:rPr>
          <w:rFonts w:ascii="Arial" w:hAnsi="Arial" w:cs="Arial"/>
          <w:sz w:val="16"/>
          <w:szCs w:val="16"/>
        </w:rPr>
        <w:t>Véase también el artículo 3.4.2 de la presente Política.</w:t>
      </w:r>
    </w:p>
  </w:footnote>
  <w:footnote w:id="10">
    <w:p w14:paraId="564D87C9" w14:textId="6B507294" w:rsidR="00541742" w:rsidRPr="00342F3E" w:rsidRDefault="00541742" w:rsidP="00306545">
      <w:pPr>
        <w:pStyle w:val="FootnoteText"/>
        <w:jc w:val="both"/>
        <w:rPr>
          <w:rFonts w:ascii="Arial" w:hAnsi="Arial" w:cs="Arial"/>
          <w:sz w:val="16"/>
          <w:szCs w:val="16"/>
        </w:rPr>
      </w:pPr>
      <w:r w:rsidRPr="00342F3E">
        <w:rPr>
          <w:rStyle w:val="FootnoteReference"/>
          <w:rFonts w:ascii="Arial" w:hAnsi="Arial" w:cs="Arial"/>
          <w:sz w:val="16"/>
          <w:szCs w:val="16"/>
        </w:rPr>
        <w:footnoteRef/>
      </w:r>
      <w:r w:rsidR="0058443E">
        <w:rPr>
          <w:rFonts w:ascii="Arial" w:hAnsi="Arial" w:cs="Arial"/>
          <w:sz w:val="16"/>
          <w:szCs w:val="16"/>
        </w:rPr>
        <w:t xml:space="preserve"> </w:t>
      </w:r>
      <w:r w:rsidRPr="00342F3E">
        <w:rPr>
          <w:rFonts w:ascii="Arial" w:hAnsi="Arial" w:cs="Arial"/>
          <w:sz w:val="16"/>
          <w:szCs w:val="16"/>
        </w:rPr>
        <w:t>Esa obligación puede ser exigida a los estudiantes mediante una disposición en el formulario de inscripción del estudiante en virtud de la cual se concede la licencia a la Institución.</w:t>
      </w:r>
    </w:p>
  </w:footnote>
  <w:footnote w:id="11">
    <w:p w14:paraId="775EFDF0" w14:textId="62150CC5" w:rsidR="00541742" w:rsidRPr="00342F3E" w:rsidRDefault="00541742" w:rsidP="00CF5806">
      <w:pPr>
        <w:pStyle w:val="FootnoteText"/>
        <w:rPr>
          <w:rFonts w:ascii="Arial" w:hAnsi="Arial" w:cs="Arial"/>
          <w:sz w:val="16"/>
          <w:szCs w:val="16"/>
        </w:rPr>
      </w:pPr>
      <w:r w:rsidRPr="00342F3E">
        <w:rPr>
          <w:rStyle w:val="FootnoteReference"/>
          <w:rFonts w:ascii="Arial" w:hAnsi="Arial" w:cs="Arial"/>
          <w:sz w:val="16"/>
          <w:szCs w:val="16"/>
        </w:rPr>
        <w:footnoteRef/>
      </w:r>
      <w:r w:rsidR="0058443E">
        <w:rPr>
          <w:rFonts w:ascii="Arial" w:hAnsi="Arial" w:cs="Arial"/>
          <w:sz w:val="16"/>
          <w:szCs w:val="16"/>
        </w:rPr>
        <w:t xml:space="preserve"> </w:t>
      </w:r>
      <w:r w:rsidRPr="00342F3E">
        <w:rPr>
          <w:rFonts w:ascii="Arial" w:hAnsi="Arial" w:cs="Arial"/>
          <w:sz w:val="16"/>
          <w:szCs w:val="16"/>
        </w:rPr>
        <w:t>Este artículo debe adaptarse de acuerdo con la legislación nacional.</w:t>
      </w:r>
    </w:p>
  </w:footnote>
  <w:footnote w:id="12">
    <w:p w14:paraId="1240E1D1" w14:textId="46E5D4F5" w:rsidR="00541742" w:rsidRPr="00342F3E" w:rsidRDefault="00541742" w:rsidP="00A75105">
      <w:pPr>
        <w:pStyle w:val="FootnoteText"/>
        <w:rPr>
          <w:rFonts w:ascii="Arial" w:hAnsi="Arial" w:cs="Arial"/>
          <w:sz w:val="16"/>
          <w:szCs w:val="16"/>
        </w:rPr>
      </w:pPr>
      <w:r w:rsidRPr="00342F3E">
        <w:rPr>
          <w:rStyle w:val="FootnoteReference"/>
          <w:rFonts w:ascii="Arial" w:hAnsi="Arial" w:cs="Arial"/>
          <w:sz w:val="16"/>
          <w:szCs w:val="16"/>
        </w:rPr>
        <w:footnoteRef/>
      </w:r>
      <w:r w:rsidR="0058443E">
        <w:rPr>
          <w:rFonts w:ascii="Arial" w:hAnsi="Arial" w:cs="Arial"/>
          <w:sz w:val="16"/>
          <w:szCs w:val="16"/>
        </w:rPr>
        <w:t xml:space="preserve"> </w:t>
      </w:r>
      <w:r w:rsidRPr="00342F3E">
        <w:rPr>
          <w:rFonts w:ascii="Arial" w:hAnsi="Arial" w:cs="Arial"/>
          <w:sz w:val="16"/>
          <w:szCs w:val="16"/>
        </w:rPr>
        <w:t>La lista de derechos concedidos debe adaptarse a los derechos morales reconocidos en las respectivas legislaciones nacionales.</w:t>
      </w:r>
    </w:p>
  </w:footnote>
  <w:footnote w:id="13">
    <w:p w14:paraId="5E23CBB1" w14:textId="77777777" w:rsidR="00541742" w:rsidRPr="00342F3E" w:rsidRDefault="00541742" w:rsidP="00217BCD">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Creative Commons es una corporación sin ánimo de lucro dedicada a simplificar a las personas la tarea de compartir y aprovechar el trabajo de otros respetando las legislaciones nacionales de derecho de autor. El conjunto de licencias de derechos de autor gratuitas de Creative Commons constituye una forma sencilla y estándar de conceder a los usuarios autorización para compartir y utilizar trabajos creativos y académicos. Esas licencias permiten a los creadores estipular qué derechos se reservan y a qué derechos renuncian en beneficio de los demás.</w:t>
      </w:r>
    </w:p>
  </w:footnote>
  <w:footnote w:id="14">
    <w:p w14:paraId="1E4A2B0E" w14:textId="5C7A4926" w:rsidR="00541742" w:rsidRPr="00342F3E" w:rsidRDefault="00541742" w:rsidP="00982A87">
      <w:pPr>
        <w:pStyle w:val="FootnoteText"/>
        <w:jc w:val="both"/>
        <w:rPr>
          <w:rFonts w:ascii="Arial" w:hAnsi="Arial" w:cs="Arial"/>
          <w:sz w:val="16"/>
          <w:szCs w:val="16"/>
        </w:rPr>
      </w:pPr>
      <w:r w:rsidRPr="00342F3E">
        <w:rPr>
          <w:rStyle w:val="FootnoteReference"/>
          <w:rFonts w:ascii="Arial" w:hAnsi="Arial" w:cs="Arial"/>
          <w:sz w:val="16"/>
          <w:szCs w:val="16"/>
        </w:rPr>
        <w:footnoteRef/>
      </w:r>
      <w:r w:rsidR="0058443E">
        <w:rPr>
          <w:rFonts w:ascii="Arial" w:hAnsi="Arial" w:cs="Arial"/>
          <w:sz w:val="16"/>
          <w:szCs w:val="16"/>
        </w:rPr>
        <w:t xml:space="preserve"> </w:t>
      </w:r>
      <w:r w:rsidRPr="00342F3E">
        <w:rPr>
          <w:rFonts w:ascii="Arial" w:hAnsi="Arial" w:cs="Arial"/>
          <w:sz w:val="16"/>
          <w:szCs w:val="16"/>
        </w:rPr>
        <w:t>Las patentes proporcionan protección con respecto a las invenciones técnicas, pero para ello deben seguirse unos procedimientos y normas estrictos. No se puede conceder una patente si la invención ya ha sido divulgada, por lo que hay que tener cuidado de evitar la divulgación prematura antes de que se haya presentado la solicitud de patente.</w:t>
      </w:r>
    </w:p>
  </w:footnote>
  <w:footnote w:id="15">
    <w:p w14:paraId="1E628531" w14:textId="155FE83A" w:rsidR="00541742" w:rsidRPr="00342F3E" w:rsidRDefault="00541742" w:rsidP="00546DFF">
      <w:pPr>
        <w:pStyle w:val="Comment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En general, los contratos de investigación deben gestionarse de acuerdo con una política específica de contratos de investigación.</w:t>
      </w:r>
      <w:r w:rsidR="0058443E">
        <w:rPr>
          <w:rFonts w:ascii="Arial" w:hAnsi="Arial" w:cs="Arial"/>
          <w:sz w:val="16"/>
          <w:szCs w:val="16"/>
        </w:rPr>
        <w:t xml:space="preserve"> </w:t>
      </w:r>
      <w:r w:rsidRPr="00342F3E">
        <w:rPr>
          <w:rFonts w:ascii="Arial" w:hAnsi="Arial" w:cs="Arial"/>
          <w:sz w:val="16"/>
          <w:szCs w:val="16"/>
        </w:rPr>
        <w:t>El artículo 8 del Modelo trata únicamente de las cláusulas de PI y de las posibles opciones de patrocinio del contrato o financiación de donantes.</w:t>
      </w:r>
      <w:r w:rsidR="0058443E">
        <w:rPr>
          <w:rFonts w:ascii="Arial" w:hAnsi="Arial" w:cs="Arial"/>
          <w:sz w:val="16"/>
          <w:szCs w:val="16"/>
        </w:rPr>
        <w:t xml:space="preserve"> </w:t>
      </w:r>
    </w:p>
  </w:footnote>
  <w:footnote w:id="16">
    <w:p w14:paraId="449C58C1" w14:textId="77777777" w:rsidR="00541742" w:rsidRPr="00342F3E" w:rsidRDefault="00541742" w:rsidP="00C40DCE">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Los resultados son fortuitos cuando una investigación financiada originalmente para un fin resulta ser útil para otro.</w:t>
      </w:r>
    </w:p>
  </w:footnote>
  <w:footnote w:id="17">
    <w:p w14:paraId="3D05C78B" w14:textId="77777777" w:rsidR="00541742" w:rsidRPr="00342F3E" w:rsidRDefault="00541742" w:rsidP="00EC6B38">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«Por “oportuna” se entiende con tiempo suficiente para no causar la pérdida de los derechos de PI por falta de actuación.</w:t>
      </w:r>
    </w:p>
  </w:footnote>
  <w:footnote w:id="18">
    <w:p w14:paraId="21C4FAC3" w14:textId="77777777" w:rsidR="00541742" w:rsidRPr="00342F3E" w:rsidRDefault="00541742" w:rsidP="001C31C3">
      <w:pPr>
        <w:pStyle w:val="FootnoteText"/>
        <w:jc w:val="both"/>
        <w:rPr>
          <w:rFonts w:ascii="Arial" w:hAnsi="Arial" w:cs="Arial"/>
          <w:sz w:val="16"/>
          <w:szCs w:val="16"/>
        </w:rPr>
      </w:pPr>
      <w:r w:rsidRPr="00342F3E">
        <w:rPr>
          <w:rFonts w:ascii="Arial" w:hAnsi="Arial" w:cs="Arial"/>
          <w:sz w:val="16"/>
          <w:szCs w:val="16"/>
        </w:rPr>
        <w:t xml:space="preserve"> </w:t>
      </w:r>
      <w:r w:rsidRPr="00342F3E">
        <w:rPr>
          <w:rStyle w:val="FootnoteReference"/>
          <w:rFonts w:ascii="Arial" w:hAnsi="Arial" w:cs="Arial"/>
          <w:sz w:val="16"/>
          <w:szCs w:val="16"/>
        </w:rPr>
        <w:footnoteRef/>
      </w:r>
      <w:r w:rsidRPr="00342F3E">
        <w:rPr>
          <w:rFonts w:ascii="Arial" w:hAnsi="Arial" w:cs="Arial"/>
          <w:sz w:val="16"/>
          <w:szCs w:val="16"/>
        </w:rPr>
        <w:t>Se entiende por «archivar» o « aparcar» la PI académica los activos de PI y de divulgación de invenciones que permanecen sin explorar, sin licencia o sin utilizar.</w:t>
      </w:r>
    </w:p>
  </w:footnote>
  <w:footnote w:id="19">
    <w:p w14:paraId="1CD4C776" w14:textId="2624D37B" w:rsidR="00541742" w:rsidRPr="00342F3E" w:rsidRDefault="00541742" w:rsidP="00946B14">
      <w:pPr>
        <w:pStyle w:val="FootnoteText"/>
        <w:jc w:val="both"/>
        <w:rPr>
          <w:rFonts w:ascii="Arial" w:hAnsi="Arial" w:cs="Arial"/>
          <w:sz w:val="16"/>
          <w:szCs w:val="16"/>
        </w:rPr>
      </w:pPr>
      <w:r w:rsidRPr="00342F3E">
        <w:rPr>
          <w:rStyle w:val="FootnoteReference"/>
          <w:rFonts w:ascii="Arial" w:hAnsi="Arial" w:cs="Arial"/>
          <w:sz w:val="16"/>
          <w:szCs w:val="16"/>
        </w:rPr>
        <w:footnoteRef/>
      </w:r>
      <w:r w:rsidR="0058443E">
        <w:rPr>
          <w:rStyle w:val="FootnoteReference"/>
          <w:rFonts w:ascii="Arial" w:hAnsi="Arial" w:cs="Arial"/>
          <w:sz w:val="16"/>
          <w:szCs w:val="16"/>
        </w:rPr>
        <w:t xml:space="preserve"> </w:t>
      </w:r>
      <w:r w:rsidRPr="00342F3E">
        <w:rPr>
          <w:rFonts w:ascii="Arial" w:hAnsi="Arial" w:cs="Arial"/>
          <w:sz w:val="16"/>
          <w:szCs w:val="16"/>
        </w:rPr>
        <w:t>El artículo 10.2 debe adaptarse a la legislación nacional aplicable, que puede contener normas obligatorias para el cálculo de los ingresos brutos y netos de PI y/o para la distribución de beneficios.</w:t>
      </w:r>
      <w:r w:rsidR="0058443E">
        <w:rPr>
          <w:rFonts w:ascii="Arial" w:hAnsi="Arial" w:cs="Arial"/>
          <w:sz w:val="16"/>
          <w:szCs w:val="16"/>
        </w:rPr>
        <w:t xml:space="preserve"> </w:t>
      </w:r>
      <w:r w:rsidRPr="00342F3E">
        <w:rPr>
          <w:rFonts w:ascii="Arial" w:hAnsi="Arial" w:cs="Arial"/>
          <w:sz w:val="16"/>
          <w:szCs w:val="16"/>
        </w:rPr>
        <w:t>Las leyes nacionales pueden establecer requisitos mínimos, pero esto no es impedimento para que la Institución sea más generosa, por ejemplo, si las leyes nacionales exigen que se distribuya el 20% de los ingresos brutos en concepto de PI, una Institución puede legalmente establecer que se distribuya el 25% de dichos ingresos.</w:t>
      </w:r>
    </w:p>
  </w:footnote>
  <w:footnote w:id="20">
    <w:p w14:paraId="29F4AB52" w14:textId="77777777" w:rsidR="00541742" w:rsidRPr="00342F3E" w:rsidRDefault="00541742" w:rsidP="00946B14">
      <w:pPr>
        <w:pStyle w:val="FootnoteText"/>
        <w:rPr>
          <w:rFonts w:ascii="Arial" w:hAnsi="Arial" w:cs="Arial"/>
          <w:sz w:val="16"/>
          <w:szCs w:val="16"/>
        </w:rPr>
      </w:pPr>
      <w:r w:rsidRPr="00342F3E">
        <w:rPr>
          <w:rFonts w:ascii="Arial" w:hAnsi="Arial" w:cs="Arial"/>
          <w:sz w:val="16"/>
          <w:szCs w:val="16"/>
        </w:rPr>
        <w:t xml:space="preserve"> </w:t>
      </w:r>
      <w:r w:rsidRPr="00342F3E">
        <w:rPr>
          <w:rStyle w:val="FootnoteReference"/>
          <w:rFonts w:ascii="Arial" w:hAnsi="Arial" w:cs="Arial"/>
          <w:sz w:val="16"/>
          <w:szCs w:val="16"/>
        </w:rPr>
        <w:footnoteRef/>
      </w:r>
      <w:r w:rsidRPr="00342F3E">
        <w:rPr>
          <w:rFonts w:ascii="Arial" w:hAnsi="Arial" w:cs="Arial"/>
          <w:sz w:val="16"/>
          <w:szCs w:val="16"/>
        </w:rPr>
        <w:t>Deben consultarse las disposiciones de la legislación fiscal nacional.</w:t>
      </w:r>
    </w:p>
  </w:footnote>
  <w:footnote w:id="21">
    <w:p w14:paraId="2A5D3E22" w14:textId="258EEB04" w:rsidR="00541742" w:rsidRPr="00342F3E" w:rsidRDefault="00541742" w:rsidP="003F4671">
      <w:pPr>
        <w:pStyle w:val="FootnoteText"/>
        <w:jc w:val="both"/>
        <w:rPr>
          <w:rFonts w:ascii="Arial" w:hAnsi="Arial" w:cs="Arial"/>
          <w:sz w:val="16"/>
          <w:szCs w:val="16"/>
        </w:rPr>
      </w:pPr>
      <w:r w:rsidRPr="00342F3E">
        <w:rPr>
          <w:rStyle w:val="FootnoteReference"/>
          <w:rFonts w:ascii="Arial" w:hAnsi="Arial" w:cs="Arial"/>
          <w:sz w:val="16"/>
          <w:szCs w:val="16"/>
        </w:rPr>
        <w:footnoteRef/>
      </w:r>
      <w:r w:rsidR="0058443E">
        <w:rPr>
          <w:rFonts w:ascii="Arial" w:hAnsi="Arial" w:cs="Arial"/>
          <w:sz w:val="16"/>
          <w:szCs w:val="16"/>
        </w:rPr>
        <w:t xml:space="preserve"> </w:t>
      </w:r>
      <w:r w:rsidRPr="00342F3E">
        <w:rPr>
          <w:rFonts w:ascii="Arial" w:hAnsi="Arial" w:cs="Arial"/>
          <w:sz w:val="16"/>
          <w:szCs w:val="16"/>
        </w:rPr>
        <w:t xml:space="preserve">Por ejemplo, cuando un miembro de la Institución necesite acceder a RR.GG. y utilizarlos a efectos de la investigación o cuando se prevea compartir muestras de los RR.GG. con socios de otros países, la Institución se atendrá a la legislación nacional vigente.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hybridMultilevel"/>
    <w:tmpl w:val="D2E8B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64D8"/>
    <w:multiLevelType w:val="hybridMultilevel"/>
    <w:tmpl w:val="E99E1A6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6" w15:restartNumberingAfterBreak="0">
    <w:nsid w:val="0C972D7F"/>
    <w:multiLevelType w:val="hybridMultilevel"/>
    <w:tmpl w:val="4D1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0460DC9"/>
    <w:multiLevelType w:val="hybridMultilevel"/>
    <w:tmpl w:val="2D22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2512"/>
    <w:multiLevelType w:val="hybridMultilevel"/>
    <w:tmpl w:val="FE7EF3BA"/>
    <w:lvl w:ilvl="0" w:tplc="C1C6855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0" w15:restartNumberingAfterBreak="0">
    <w:nsid w:val="178D3B15"/>
    <w:multiLevelType w:val="hybridMultilevel"/>
    <w:tmpl w:val="9B3A919C"/>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861BB"/>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8815588"/>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3" w15:restartNumberingAfterBreak="0">
    <w:nsid w:val="1C7323C2"/>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76F14FF"/>
    <w:multiLevelType w:val="multilevel"/>
    <w:tmpl w:val="7F66F2F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74479"/>
    <w:multiLevelType w:val="multilevel"/>
    <w:tmpl w:val="1C30CA3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45994"/>
    <w:multiLevelType w:val="multilevel"/>
    <w:tmpl w:val="BCE64130"/>
    <w:lvl w:ilvl="0">
      <w:start w:val="7"/>
      <w:numFmt w:val="decimal"/>
      <w:lvlText w:val="%1"/>
      <w:lvlJc w:val="left"/>
      <w:pPr>
        <w:ind w:left="480" w:hanging="480"/>
      </w:pPr>
      <w:rPr>
        <w:rFonts w:hint="default"/>
        <w:color w:val="auto"/>
      </w:rPr>
    </w:lvl>
    <w:lvl w:ilvl="1">
      <w:start w:val="1"/>
      <w:numFmt w:val="decimal"/>
      <w:lvlText w:val="%1.%2"/>
      <w:lvlJc w:val="left"/>
      <w:pPr>
        <w:ind w:left="835" w:hanging="48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1"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75B21"/>
    <w:multiLevelType w:val="hybridMultilevel"/>
    <w:tmpl w:val="A020684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328B3D81"/>
    <w:multiLevelType w:val="hybridMultilevel"/>
    <w:tmpl w:val="850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02F02"/>
    <w:multiLevelType w:val="hybridMultilevel"/>
    <w:tmpl w:val="2CB222C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6"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6C034B6"/>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560"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28" w15:restartNumberingAfterBreak="0">
    <w:nsid w:val="37E76462"/>
    <w:multiLevelType w:val="multilevel"/>
    <w:tmpl w:val="DFF0972E"/>
    <w:lvl w:ilvl="0">
      <w:start w:val="1"/>
      <w:numFmt w:val="decimal"/>
      <w:lvlText w:val="%1."/>
      <w:lvlJc w:val="left"/>
      <w:pPr>
        <w:ind w:left="360" w:hanging="360"/>
      </w:pPr>
    </w:lvl>
    <w:lvl w:ilvl="1">
      <w:start w:val="1"/>
      <w:numFmt w:val="lowerLetter"/>
      <w:lvlText w:val="%2)"/>
      <w:lvlJc w:val="left"/>
      <w:pPr>
        <w:ind w:left="1142" w:hanging="432"/>
      </w:pPr>
      <w:rPr>
        <w:b w:val="0"/>
        <w:color w:val="auto"/>
      </w:rPr>
    </w:lvl>
    <w:lvl w:ilvl="2">
      <w:start w:val="1"/>
      <w:numFmt w:val="lowerLetter"/>
      <w:lvlText w:val="%3)"/>
      <w:lvlJc w:val="left"/>
      <w:pPr>
        <w:ind w:left="1781" w:hanging="504"/>
      </w:pPr>
      <w:rPr>
        <w:b w:val="0"/>
        <w:sz w:val="22"/>
        <w:szCs w:val="22"/>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F639B"/>
    <w:multiLevelType w:val="hybridMultilevel"/>
    <w:tmpl w:val="15A8542A"/>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AB042C9"/>
    <w:multiLevelType w:val="hybridMultilevel"/>
    <w:tmpl w:val="9A2E72D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3D372961"/>
    <w:multiLevelType w:val="hybridMultilevel"/>
    <w:tmpl w:val="BC28E3E2"/>
    <w:lvl w:ilvl="0" w:tplc="D3BA17B8">
      <w:start w:val="1"/>
      <w:numFmt w:val="decimal"/>
      <w:lvlText w:val="%1."/>
      <w:lvlJc w:val="left"/>
      <w:pPr>
        <w:tabs>
          <w:tab w:val="num" w:pos="644"/>
        </w:tabs>
        <w:ind w:left="644"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D4DCD"/>
    <w:multiLevelType w:val="multilevel"/>
    <w:tmpl w:val="CA82969E"/>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850" w:hanging="850"/>
      </w:pPr>
      <w:rPr>
        <w:rFonts w:hint="default"/>
        <w:b w:val="0"/>
        <w:lang w:val="en-US"/>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33" w15:restartNumberingAfterBreak="0">
    <w:nsid w:val="401F2285"/>
    <w:multiLevelType w:val="hybridMultilevel"/>
    <w:tmpl w:val="EF1A4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7E3B96"/>
    <w:multiLevelType w:val="hybridMultilevel"/>
    <w:tmpl w:val="3E52539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5" w15:restartNumberingAfterBreak="0">
    <w:nsid w:val="43000EEA"/>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43566D5C"/>
    <w:multiLevelType w:val="hybridMultilevel"/>
    <w:tmpl w:val="845406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60E496D"/>
    <w:multiLevelType w:val="multilevel"/>
    <w:tmpl w:val="87E4A15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15"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80" w:hanging="1800"/>
      </w:pPr>
      <w:rPr>
        <w:rFonts w:hint="default"/>
        <w:b/>
      </w:rPr>
    </w:lvl>
  </w:abstractNum>
  <w:abstractNum w:abstractNumId="38"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4F3F5711"/>
    <w:multiLevelType w:val="multilevel"/>
    <w:tmpl w:val="F1E8E1B6"/>
    <w:lvl w:ilvl="0">
      <w:start w:val="9"/>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0" w15:restartNumberingAfterBreak="0">
    <w:nsid w:val="4F6C3487"/>
    <w:multiLevelType w:val="hybridMultilevel"/>
    <w:tmpl w:val="5D5632F6"/>
    <w:lvl w:ilvl="0" w:tplc="80BABD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51F7273A"/>
    <w:multiLevelType w:val="multilevel"/>
    <w:tmpl w:val="332C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D51EB"/>
    <w:multiLevelType w:val="multilevel"/>
    <w:tmpl w:val="7A00C742"/>
    <w:lvl w:ilvl="0">
      <w:start w:val="7"/>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7"/>
      <w:numFmt w:val="decimal"/>
      <w:isLgl/>
      <w:lvlText w:val="%1.2.1."/>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43" w15:restartNumberingAfterBreak="0">
    <w:nsid w:val="53F06003"/>
    <w:multiLevelType w:val="multilevel"/>
    <w:tmpl w:val="4FC84458"/>
    <w:lvl w:ilvl="0">
      <w:start w:val="9"/>
      <w:numFmt w:val="decimal"/>
      <w:lvlText w:val="%1"/>
      <w:lvlJc w:val="left"/>
      <w:pPr>
        <w:ind w:left="525" w:hanging="525"/>
      </w:pPr>
      <w:rPr>
        <w:rFonts w:hint="default"/>
        <w:b/>
        <w:sz w:val="24"/>
      </w:rPr>
    </w:lvl>
    <w:lvl w:ilvl="1">
      <w:start w:val="1"/>
      <w:numFmt w:val="decimal"/>
      <w:lvlText w:val="%1.%2"/>
      <w:lvlJc w:val="left"/>
      <w:pPr>
        <w:ind w:left="525" w:hanging="525"/>
      </w:pPr>
      <w:rPr>
        <w:rFonts w:hint="default"/>
        <w:b/>
        <w:sz w:val="24"/>
      </w:rPr>
    </w:lvl>
    <w:lvl w:ilvl="2">
      <w:start w:val="2"/>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4" w15:restartNumberingAfterBreak="0">
    <w:nsid w:val="57E378EE"/>
    <w:multiLevelType w:val="hybridMultilevel"/>
    <w:tmpl w:val="4D7273C2"/>
    <w:lvl w:ilvl="0" w:tplc="041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667E3"/>
    <w:multiLevelType w:val="multilevel"/>
    <w:tmpl w:val="FDBE183A"/>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5A7C1516"/>
    <w:multiLevelType w:val="hybridMultilevel"/>
    <w:tmpl w:val="3D06836C"/>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C71787"/>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9" w15:restartNumberingAfterBreak="0">
    <w:nsid w:val="5CFB52BC"/>
    <w:multiLevelType w:val="hybridMultilevel"/>
    <w:tmpl w:val="650849C0"/>
    <w:lvl w:ilvl="0" w:tplc="1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D6A73A9"/>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15:restartNumberingAfterBreak="0">
    <w:nsid w:val="634B1363"/>
    <w:multiLevelType w:val="multilevel"/>
    <w:tmpl w:val="CA9C6748"/>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537DE7"/>
    <w:multiLevelType w:val="hybridMultilevel"/>
    <w:tmpl w:val="00D66BEA"/>
    <w:lvl w:ilvl="0" w:tplc="0BE25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501AD"/>
    <w:multiLevelType w:val="hybridMultilevel"/>
    <w:tmpl w:val="659446A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0" w15:restartNumberingAfterBreak="0">
    <w:nsid w:val="6CC75655"/>
    <w:multiLevelType w:val="hybridMultilevel"/>
    <w:tmpl w:val="6C90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FAE"/>
    <w:multiLevelType w:val="hybridMultilevel"/>
    <w:tmpl w:val="746259A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2"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FAA1F15"/>
    <w:multiLevelType w:val="multilevel"/>
    <w:tmpl w:val="0FE2CEFE"/>
    <w:lvl w:ilvl="0">
      <w:start w:val="5"/>
      <w:numFmt w:val="decimal"/>
      <w:lvlText w:val="%1."/>
      <w:lvlJc w:val="left"/>
      <w:pPr>
        <w:ind w:left="340" w:hanging="340"/>
      </w:pPr>
      <w:rPr>
        <w:rFonts w:hint="default"/>
      </w:rPr>
    </w:lvl>
    <w:lvl w:ilvl="1">
      <w:start w:val="1"/>
      <w:numFmt w:val="decimal"/>
      <w:lvlText w:val="%2."/>
      <w:lvlJc w:val="left"/>
      <w:pPr>
        <w:ind w:left="907" w:hanging="623"/>
      </w:pPr>
      <w:rPr>
        <w:rFonts w:hint="default"/>
        <w:b/>
      </w:rPr>
    </w:lvl>
    <w:lvl w:ilvl="2">
      <w:start w:val="1"/>
      <w:numFmt w:val="decimal"/>
      <w:isLgl/>
      <w:lvlText w:val="%1.%2.%3."/>
      <w:lvlJc w:val="left"/>
      <w:pPr>
        <w:ind w:left="992" w:hanging="850"/>
      </w:pPr>
      <w:rPr>
        <w:rFonts w:hint="default"/>
        <w:b w:val="0"/>
      </w:rPr>
    </w:lvl>
    <w:lvl w:ilvl="3">
      <w:start w:val="1"/>
      <w:numFmt w:val="decimal"/>
      <w:isLgl/>
      <w:suff w:val="space"/>
      <w:lvlText w:val="%1.%2.%3.%4."/>
      <w:lvlJc w:val="left"/>
      <w:pPr>
        <w:ind w:left="1362"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64" w15:restartNumberingAfterBreak="0">
    <w:nsid w:val="71325371"/>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5" w15:restartNumberingAfterBreak="0">
    <w:nsid w:val="72BB37B9"/>
    <w:multiLevelType w:val="hybridMultilevel"/>
    <w:tmpl w:val="0AB41CA6"/>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75E81E80"/>
    <w:multiLevelType w:val="hybridMultilevel"/>
    <w:tmpl w:val="BD421BA0"/>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8"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466714"/>
    <w:multiLevelType w:val="multilevel"/>
    <w:tmpl w:val="AE1E461C"/>
    <w:lvl w:ilvl="0">
      <w:start w:val="8"/>
      <w:numFmt w:val="decimal"/>
      <w:lvlText w:val="%1"/>
      <w:lvlJc w:val="left"/>
      <w:pPr>
        <w:ind w:left="660" w:hanging="660"/>
      </w:pPr>
      <w:rPr>
        <w:rFonts w:hint="default"/>
        <w:b/>
      </w:rPr>
    </w:lvl>
    <w:lvl w:ilvl="1">
      <w:start w:val="7"/>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1"/>
      <w:numFmt w:val="decimal"/>
      <w:lvlText w:val="%1.%2.%3.%4"/>
      <w:lvlJc w:val="left"/>
      <w:pPr>
        <w:ind w:left="1571"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0" w15:restartNumberingAfterBreak="0">
    <w:nsid w:val="78B75BD6"/>
    <w:multiLevelType w:val="multilevel"/>
    <w:tmpl w:val="1C09001F"/>
    <w:numStyleLink w:val="Style2"/>
  </w:abstractNum>
  <w:abstractNum w:abstractNumId="71" w15:restartNumberingAfterBreak="0">
    <w:nsid w:val="792A1D08"/>
    <w:multiLevelType w:val="multilevel"/>
    <w:tmpl w:val="F7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164F48"/>
    <w:multiLevelType w:val="multilevel"/>
    <w:tmpl w:val="381C070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103206"/>
    <w:multiLevelType w:val="multilevel"/>
    <w:tmpl w:val="C0785274"/>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16cid:durableId="1603142763">
    <w:abstractNumId w:val="57"/>
  </w:num>
  <w:num w:numId="2" w16cid:durableId="979336442">
    <w:abstractNumId w:val="37"/>
  </w:num>
  <w:num w:numId="3" w16cid:durableId="363598118">
    <w:abstractNumId w:val="33"/>
  </w:num>
  <w:num w:numId="4" w16cid:durableId="274407587">
    <w:abstractNumId w:val="68"/>
  </w:num>
  <w:num w:numId="5" w16cid:durableId="1742436292">
    <w:abstractNumId w:val="73"/>
  </w:num>
  <w:num w:numId="6" w16cid:durableId="1737702840">
    <w:abstractNumId w:val="32"/>
  </w:num>
  <w:num w:numId="7" w16cid:durableId="1371225746">
    <w:abstractNumId w:val="27"/>
  </w:num>
  <w:num w:numId="8" w16cid:durableId="2128743047">
    <w:abstractNumId w:val="63"/>
  </w:num>
  <w:num w:numId="9" w16cid:durableId="372730521">
    <w:abstractNumId w:val="44"/>
  </w:num>
  <w:num w:numId="10" w16cid:durableId="21636412">
    <w:abstractNumId w:val="50"/>
  </w:num>
  <w:num w:numId="11" w16cid:durableId="1689064058">
    <w:abstractNumId w:val="28"/>
  </w:num>
  <w:num w:numId="12" w16cid:durableId="953754264">
    <w:abstractNumId w:val="8"/>
  </w:num>
  <w:num w:numId="13" w16cid:durableId="1461344146">
    <w:abstractNumId w:val="66"/>
  </w:num>
  <w:num w:numId="14" w16cid:durableId="297302964">
    <w:abstractNumId w:val="59"/>
  </w:num>
  <w:num w:numId="15" w16cid:durableId="1177110031">
    <w:abstractNumId w:val="51"/>
  </w:num>
  <w:num w:numId="16" w16cid:durableId="171335157">
    <w:abstractNumId w:val="1"/>
  </w:num>
  <w:num w:numId="17" w16cid:durableId="865018121">
    <w:abstractNumId w:val="47"/>
  </w:num>
  <w:num w:numId="18" w16cid:durableId="1600478904">
    <w:abstractNumId w:val="58"/>
  </w:num>
  <w:num w:numId="19" w16cid:durableId="60760436">
    <w:abstractNumId w:val="42"/>
  </w:num>
  <w:num w:numId="20" w16cid:durableId="1463890196">
    <w:abstractNumId w:val="34"/>
  </w:num>
  <w:num w:numId="21" w16cid:durableId="1413745093">
    <w:abstractNumId w:val="5"/>
  </w:num>
  <w:num w:numId="22" w16cid:durableId="840395618">
    <w:abstractNumId w:val="72"/>
  </w:num>
  <w:num w:numId="23" w16cid:durableId="530151437">
    <w:abstractNumId w:val="23"/>
  </w:num>
  <w:num w:numId="24" w16cid:durableId="212621778">
    <w:abstractNumId w:val="6"/>
  </w:num>
  <w:num w:numId="25" w16cid:durableId="175808817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8456369">
    <w:abstractNumId w:val="61"/>
  </w:num>
  <w:num w:numId="27" w16cid:durableId="1775905157">
    <w:abstractNumId w:val="9"/>
  </w:num>
  <w:num w:numId="28" w16cid:durableId="1612741400">
    <w:abstractNumId w:val="25"/>
  </w:num>
  <w:num w:numId="29" w16cid:durableId="626205891">
    <w:abstractNumId w:val="39"/>
  </w:num>
  <w:num w:numId="30" w16cid:durableId="1597516204">
    <w:abstractNumId w:val="43"/>
  </w:num>
  <w:num w:numId="31" w16cid:durableId="9376726">
    <w:abstractNumId w:val="15"/>
  </w:num>
  <w:num w:numId="32" w16cid:durableId="1186168474">
    <w:abstractNumId w:val="12"/>
  </w:num>
  <w:num w:numId="33" w16cid:durableId="278730911">
    <w:abstractNumId w:val="64"/>
  </w:num>
  <w:num w:numId="34" w16cid:durableId="252397463">
    <w:abstractNumId w:val="31"/>
  </w:num>
  <w:num w:numId="35" w16cid:durableId="560991933">
    <w:abstractNumId w:val="14"/>
  </w:num>
  <w:num w:numId="36" w16cid:durableId="2130510928">
    <w:abstractNumId w:val="29"/>
  </w:num>
  <w:num w:numId="37" w16cid:durableId="1600022085">
    <w:abstractNumId w:val="67"/>
  </w:num>
  <w:num w:numId="38" w16cid:durableId="53088655">
    <w:abstractNumId w:val="65"/>
  </w:num>
  <w:num w:numId="39" w16cid:durableId="707217445">
    <w:abstractNumId w:val="56"/>
  </w:num>
  <w:num w:numId="40" w16cid:durableId="1893274246">
    <w:abstractNumId w:val="71"/>
  </w:num>
  <w:num w:numId="41" w16cid:durableId="1016493450">
    <w:abstractNumId w:val="41"/>
  </w:num>
  <w:num w:numId="42" w16cid:durableId="2053113142">
    <w:abstractNumId w:val="11"/>
  </w:num>
  <w:num w:numId="43" w16cid:durableId="357119918">
    <w:abstractNumId w:val="13"/>
  </w:num>
  <w:num w:numId="44" w16cid:durableId="1477455849">
    <w:abstractNumId w:val="48"/>
  </w:num>
  <w:num w:numId="45" w16cid:durableId="86119335">
    <w:abstractNumId w:val="35"/>
  </w:num>
  <w:num w:numId="46" w16cid:durableId="1138449077">
    <w:abstractNumId w:val="49"/>
  </w:num>
  <w:num w:numId="47" w16cid:durableId="1025449787">
    <w:abstractNumId w:val="40"/>
  </w:num>
  <w:num w:numId="48" w16cid:durableId="260839040">
    <w:abstractNumId w:val="70"/>
    <w:lvlOverride w:ilvl="0">
      <w:lvl w:ilvl="0">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16cid:durableId="1957323205">
    <w:abstractNumId w:val="24"/>
  </w:num>
  <w:num w:numId="50" w16cid:durableId="1305160777">
    <w:abstractNumId w:val="45"/>
  </w:num>
  <w:num w:numId="51" w16cid:durableId="411858511">
    <w:abstractNumId w:val="16"/>
  </w:num>
  <w:num w:numId="52" w16cid:durableId="1276448830">
    <w:abstractNumId w:val="69"/>
  </w:num>
  <w:num w:numId="53" w16cid:durableId="1502548966">
    <w:abstractNumId w:val="22"/>
  </w:num>
  <w:num w:numId="54" w16cid:durableId="1202591684">
    <w:abstractNumId w:val="26"/>
  </w:num>
  <w:num w:numId="55" w16cid:durableId="781992852">
    <w:abstractNumId w:val="7"/>
  </w:num>
  <w:num w:numId="56" w16cid:durableId="99037015">
    <w:abstractNumId w:val="53"/>
  </w:num>
  <w:num w:numId="57" w16cid:durableId="1518612876">
    <w:abstractNumId w:val="54"/>
  </w:num>
  <w:num w:numId="58" w16cid:durableId="312218193">
    <w:abstractNumId w:val="17"/>
  </w:num>
  <w:num w:numId="59" w16cid:durableId="98258203">
    <w:abstractNumId w:val="2"/>
  </w:num>
  <w:num w:numId="60" w16cid:durableId="250237916">
    <w:abstractNumId w:val="21"/>
  </w:num>
  <w:num w:numId="61" w16cid:durableId="2050958745">
    <w:abstractNumId w:val="52"/>
  </w:num>
  <w:num w:numId="62" w16cid:durableId="1669408245">
    <w:abstractNumId w:val="46"/>
  </w:num>
  <w:num w:numId="63" w16cid:durableId="17199037">
    <w:abstractNumId w:val="62"/>
  </w:num>
  <w:num w:numId="64" w16cid:durableId="1861426670">
    <w:abstractNumId w:val="10"/>
  </w:num>
  <w:num w:numId="65" w16cid:durableId="1002855959">
    <w:abstractNumId w:val="55"/>
  </w:num>
  <w:num w:numId="66" w16cid:durableId="140924021">
    <w:abstractNumId w:val="30"/>
  </w:num>
  <w:num w:numId="67" w16cid:durableId="2124424172">
    <w:abstractNumId w:val="36"/>
  </w:num>
  <w:num w:numId="68" w16cid:durableId="839586742">
    <w:abstractNumId w:val="3"/>
  </w:num>
  <w:num w:numId="69" w16cid:durableId="792135100">
    <w:abstractNumId w:val="19"/>
  </w:num>
  <w:num w:numId="70" w16cid:durableId="1781022359">
    <w:abstractNumId w:val="0"/>
  </w:num>
  <w:num w:numId="71" w16cid:durableId="412822521">
    <w:abstractNumId w:val="18"/>
  </w:num>
  <w:num w:numId="72" w16cid:durableId="1863124711">
    <w:abstractNumId w:val="20"/>
  </w:num>
  <w:num w:numId="73" w16cid:durableId="1990741220">
    <w:abstractNumId w:val="38"/>
  </w:num>
  <w:num w:numId="74" w16cid:durableId="377514297">
    <w:abstractNumId w:val="60"/>
  </w:num>
  <w:num w:numId="75" w16cid:durableId="983579448">
    <w:abstractNumId w:val="4"/>
  </w:num>
  <w:num w:numId="76" w16cid:durableId="2066223784">
    <w:abstractNumId w:val="4"/>
  </w:num>
  <w:num w:numId="77" w16cid:durableId="2050106534">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77D2C"/>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3A26"/>
    <w:rsid w:val="000B4E29"/>
    <w:rsid w:val="000B667F"/>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E7CB1"/>
    <w:rsid w:val="000F0CEF"/>
    <w:rsid w:val="000F0DBF"/>
    <w:rsid w:val="000F2AD3"/>
    <w:rsid w:val="000F49AC"/>
    <w:rsid w:val="000F6089"/>
    <w:rsid w:val="000F6501"/>
    <w:rsid w:val="000F6CC5"/>
    <w:rsid w:val="000F70B9"/>
    <w:rsid w:val="000F73AC"/>
    <w:rsid w:val="000F77B0"/>
    <w:rsid w:val="000F7871"/>
    <w:rsid w:val="0010111B"/>
    <w:rsid w:val="00101327"/>
    <w:rsid w:val="00101334"/>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80A9C"/>
    <w:rsid w:val="00184305"/>
    <w:rsid w:val="001865FE"/>
    <w:rsid w:val="001901BD"/>
    <w:rsid w:val="001914F5"/>
    <w:rsid w:val="0019186E"/>
    <w:rsid w:val="00191B2B"/>
    <w:rsid w:val="00192019"/>
    <w:rsid w:val="001921AB"/>
    <w:rsid w:val="00192EA1"/>
    <w:rsid w:val="001A2075"/>
    <w:rsid w:val="001A32D1"/>
    <w:rsid w:val="001A56F4"/>
    <w:rsid w:val="001A57C3"/>
    <w:rsid w:val="001A6C7A"/>
    <w:rsid w:val="001B1B83"/>
    <w:rsid w:val="001B1C31"/>
    <w:rsid w:val="001B1DA5"/>
    <w:rsid w:val="001B2785"/>
    <w:rsid w:val="001B2CC9"/>
    <w:rsid w:val="001B4644"/>
    <w:rsid w:val="001B4878"/>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F12"/>
    <w:rsid w:val="002942BB"/>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553F"/>
    <w:rsid w:val="002F5C30"/>
    <w:rsid w:val="002F738C"/>
    <w:rsid w:val="00300B1E"/>
    <w:rsid w:val="003042E5"/>
    <w:rsid w:val="003057C2"/>
    <w:rsid w:val="0030592D"/>
    <w:rsid w:val="00305A97"/>
    <w:rsid w:val="00305B68"/>
    <w:rsid w:val="00306545"/>
    <w:rsid w:val="00306884"/>
    <w:rsid w:val="00306956"/>
    <w:rsid w:val="00307AE9"/>
    <w:rsid w:val="00311177"/>
    <w:rsid w:val="003113D6"/>
    <w:rsid w:val="00314289"/>
    <w:rsid w:val="00315B4B"/>
    <w:rsid w:val="00316AA6"/>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2F3E"/>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6911"/>
    <w:rsid w:val="00447198"/>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2021"/>
    <w:rsid w:val="004727F1"/>
    <w:rsid w:val="0047311B"/>
    <w:rsid w:val="0047345A"/>
    <w:rsid w:val="0047469C"/>
    <w:rsid w:val="00475277"/>
    <w:rsid w:val="00475383"/>
    <w:rsid w:val="00475DBD"/>
    <w:rsid w:val="00477062"/>
    <w:rsid w:val="0048051D"/>
    <w:rsid w:val="004806C0"/>
    <w:rsid w:val="00480C5A"/>
    <w:rsid w:val="00482386"/>
    <w:rsid w:val="00482CC2"/>
    <w:rsid w:val="00482FE0"/>
    <w:rsid w:val="00483049"/>
    <w:rsid w:val="00485280"/>
    <w:rsid w:val="00485FA8"/>
    <w:rsid w:val="004913D9"/>
    <w:rsid w:val="00493396"/>
    <w:rsid w:val="00493B8F"/>
    <w:rsid w:val="00494035"/>
    <w:rsid w:val="0049403E"/>
    <w:rsid w:val="004944D9"/>
    <w:rsid w:val="00494B9E"/>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1D57"/>
    <w:rsid w:val="004E37E0"/>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443E"/>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8F"/>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57DA"/>
    <w:rsid w:val="0066794B"/>
    <w:rsid w:val="00667A65"/>
    <w:rsid w:val="00671226"/>
    <w:rsid w:val="00672D1B"/>
    <w:rsid w:val="0067338E"/>
    <w:rsid w:val="006737ED"/>
    <w:rsid w:val="0067417D"/>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401"/>
    <w:rsid w:val="007308E7"/>
    <w:rsid w:val="00731224"/>
    <w:rsid w:val="00731249"/>
    <w:rsid w:val="007317A4"/>
    <w:rsid w:val="00732907"/>
    <w:rsid w:val="00733AE5"/>
    <w:rsid w:val="00744196"/>
    <w:rsid w:val="0074426F"/>
    <w:rsid w:val="00745408"/>
    <w:rsid w:val="0074574E"/>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61FA"/>
    <w:rsid w:val="007C7044"/>
    <w:rsid w:val="007C7D3A"/>
    <w:rsid w:val="007D0F82"/>
    <w:rsid w:val="007D0FA1"/>
    <w:rsid w:val="007D52DA"/>
    <w:rsid w:val="007D570E"/>
    <w:rsid w:val="007D73B1"/>
    <w:rsid w:val="007E10F9"/>
    <w:rsid w:val="007E1147"/>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97A5E"/>
    <w:rsid w:val="00997F06"/>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58F1"/>
    <w:rsid w:val="00A35F54"/>
    <w:rsid w:val="00A36151"/>
    <w:rsid w:val="00A375B6"/>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2006"/>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37844"/>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618"/>
    <w:rsid w:val="00BC0EE6"/>
    <w:rsid w:val="00BC14B7"/>
    <w:rsid w:val="00BC1592"/>
    <w:rsid w:val="00BC15DE"/>
    <w:rsid w:val="00BC1CC6"/>
    <w:rsid w:val="00BC2DD5"/>
    <w:rsid w:val="00BC440A"/>
    <w:rsid w:val="00BC46F5"/>
    <w:rsid w:val="00BC5EC0"/>
    <w:rsid w:val="00BC73AE"/>
    <w:rsid w:val="00BD011E"/>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6323"/>
    <w:rsid w:val="00BF0845"/>
    <w:rsid w:val="00BF184F"/>
    <w:rsid w:val="00BF1B72"/>
    <w:rsid w:val="00BF23AC"/>
    <w:rsid w:val="00BF2E8A"/>
    <w:rsid w:val="00BF44CF"/>
    <w:rsid w:val="00BF49E9"/>
    <w:rsid w:val="00BF4FA8"/>
    <w:rsid w:val="00BF5D51"/>
    <w:rsid w:val="00BF60A1"/>
    <w:rsid w:val="00BF62FE"/>
    <w:rsid w:val="00C01D95"/>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62A2"/>
    <w:rsid w:val="00CE02AF"/>
    <w:rsid w:val="00CE1E8E"/>
    <w:rsid w:val="00CE2514"/>
    <w:rsid w:val="00CE4127"/>
    <w:rsid w:val="00CE7113"/>
    <w:rsid w:val="00CF0374"/>
    <w:rsid w:val="00CF10E7"/>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3AE"/>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D38"/>
    <w:rsid w:val="00D57D25"/>
    <w:rsid w:val="00D6064D"/>
    <w:rsid w:val="00D60C72"/>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A39"/>
    <w:rsid w:val="00E34508"/>
    <w:rsid w:val="00E34A10"/>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3B5"/>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8494"/>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ZA"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6AFE"/>
  </w:style>
  <w:style w:type="paragraph" w:styleId="Heading1">
    <w:name w:val="heading 1"/>
    <w:basedOn w:val="Normal"/>
    <w:next w:val="Normal"/>
    <w:link w:val="Heading1Char"/>
    <w:qFormat/>
    <w:rsid w:val="00C4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es-ES"/>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A74EF"/>
    <w:pPr>
      <w:tabs>
        <w:tab w:val="right" w:leader="dot" w:pos="9639"/>
      </w:tabs>
      <w:spacing w:before="60" w:after="60" w:line="360" w:lineRule="auto"/>
      <w:ind w:left="709" w:right="-279" w:hanging="709"/>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C42A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2A8B"/>
    <w:pPr>
      <w:outlineLvl w:val="9"/>
    </w:pPr>
    <w:rPr>
      <w:lang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9858BC"/>
    <w:rPr>
      <w:sz w:val="20"/>
      <w:szCs w:val="20"/>
      <w:lang w:val="es-ES"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rPr>
      <w:b/>
      <w:bCs/>
    </w:rPr>
  </w:style>
  <w:style w:type="character" w:customStyle="1" w:styleId="CommentSubjectChar">
    <w:name w:val="Comment Subject Char"/>
    <w:basedOn w:val="CommentTextChar"/>
    <w:link w:val="CommentSubject"/>
    <w:semiHidden/>
    <w:rsid w:val="00CC3462"/>
    <w:rPr>
      <w:b/>
      <w:bCs/>
      <w:sz w:val="20"/>
      <w:szCs w:val="20"/>
      <w:lang w:val="es-ES"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4"/>
      </w:numPr>
      <w:autoSpaceDE w:val="0"/>
      <w:autoSpaceDN w:val="0"/>
      <w:adjustRightInd w:val="0"/>
      <w:spacing w:after="0" w:line="240" w:lineRule="auto"/>
      <w:jc w:val="both"/>
    </w:pPr>
    <w:rPr>
      <w:rFonts w:ascii="Times New Roman" w:eastAsia="Times New Roman" w:hAnsi="Times New Roman" w:cs="Times New Roman"/>
      <w:b/>
      <w:bCs/>
      <w:noProof/>
      <w:sz w:val="24"/>
      <w:szCs w:val="26"/>
      <w:lang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es-ES"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es-ES" w:eastAsia="en-US"/>
    </w:rPr>
  </w:style>
  <w:style w:type="character" w:customStyle="1" w:styleId="Heading4Char">
    <w:name w:val="Heading 4 Char"/>
    <w:basedOn w:val="DefaultParagraphFont"/>
    <w:link w:val="Heading4"/>
    <w:rsid w:val="00D660D1"/>
    <w:rPr>
      <w:rFonts w:ascii="Arial" w:eastAsia="SimSun" w:hAnsi="Arial" w:cs="Arial"/>
      <w:bCs/>
      <w:i/>
      <w:szCs w:val="28"/>
      <w:lang w:val="es-ES"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es-ES"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es-ES"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eastAsia="en-US"/>
    </w:rPr>
  </w:style>
  <w:style w:type="character" w:customStyle="1" w:styleId="BodyTextChar">
    <w:name w:val="Body Text Char"/>
    <w:basedOn w:val="DefaultParagraphFont"/>
    <w:link w:val="BodyText"/>
    <w:rsid w:val="00D660D1"/>
    <w:rPr>
      <w:rFonts w:ascii="Arial" w:eastAsia="Times New Roman" w:hAnsi="Arial" w:cs="Arial"/>
      <w:szCs w:val="20"/>
      <w:lang w:val="es-ES" w:eastAsia="en-US"/>
    </w:rPr>
  </w:style>
  <w:style w:type="paragraph" w:customStyle="1" w:styleId="ONUMFS">
    <w:name w:val="ONUM FS"/>
    <w:basedOn w:val="BodyText"/>
    <w:rsid w:val="00D660D1"/>
    <w:pPr>
      <w:numPr>
        <w:numId w:val="14"/>
      </w:numPr>
    </w:pPr>
  </w:style>
  <w:style w:type="paragraph" w:customStyle="1" w:styleId="ONUME">
    <w:name w:val="ONUM E"/>
    <w:basedOn w:val="BodyText"/>
    <w:rsid w:val="00D660D1"/>
    <w:pPr>
      <w:numPr>
        <w:numId w:val="13"/>
      </w:numPr>
    </w:pPr>
  </w:style>
  <w:style w:type="paragraph" w:styleId="ListNumber">
    <w:name w:val="List Number"/>
    <w:basedOn w:val="Normal"/>
    <w:semiHidden/>
    <w:rsid w:val="00D660D1"/>
    <w:pPr>
      <w:numPr>
        <w:numId w:val="15"/>
      </w:numPr>
      <w:spacing w:after="0" w:line="240" w:lineRule="auto"/>
    </w:pPr>
    <w:rPr>
      <w:rFonts w:ascii="Arial" w:eastAsia="Times New Roman" w:hAnsi="Arial" w:cs="Arial"/>
      <w:szCs w:val="20"/>
      <w:lang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es-ES"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eastAsia="en-US"/>
    </w:rPr>
  </w:style>
  <w:style w:type="character" w:customStyle="1" w:styleId="BodyText2Char">
    <w:name w:val="Body Text 2 Char"/>
    <w:basedOn w:val="DefaultParagraphFont"/>
    <w:link w:val="BodyText2"/>
    <w:rsid w:val="00D660D1"/>
    <w:rPr>
      <w:rFonts w:ascii="Arial" w:eastAsia="Times New Roman" w:hAnsi="Arial" w:cs="Arial"/>
      <w:szCs w:val="20"/>
      <w:lang w:val="es-ES"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es-ES"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es-ES"/>
    </w:rPr>
  </w:style>
  <w:style w:type="character" w:customStyle="1" w:styleId="Mainhead">
    <w:name w:val="Main head"/>
    <w:rsid w:val="005C041C"/>
    <w:rPr>
      <w:rFonts w:ascii="Arial Rounded MT Bold" w:hAnsi="Arial Rounded MT Bold"/>
      <w:b/>
      <w:noProof w:val="0"/>
      <w:sz w:val="30"/>
      <w:lang w:val="es-ES"/>
    </w:rPr>
  </w:style>
  <w:style w:type="character" w:customStyle="1" w:styleId="Small">
    <w:name w:val="Small"/>
    <w:rsid w:val="005C041C"/>
    <w:rPr>
      <w:rFonts w:ascii="Times New Roman" w:hAnsi="Times New Roman"/>
      <w:noProof w:val="0"/>
      <w:sz w:val="19"/>
      <w:lang w:val="es-ES"/>
    </w:rPr>
  </w:style>
  <w:style w:type="character" w:customStyle="1" w:styleId="Small2">
    <w:name w:val="Small2"/>
    <w:rsid w:val="005C041C"/>
    <w:rPr>
      <w:rFonts w:ascii="Times New Roman" w:hAnsi="Times New Roman"/>
      <w:noProof w:val="0"/>
      <w:sz w:val="17"/>
      <w:lang w:val="es-ES"/>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49"/>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olicy/es/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D1E-6B05-452B-BB54-EA1C378A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10503</Words>
  <Characters>59873</Characters>
  <Application>Microsoft Office Word</Application>
  <DocSecurity>0</DocSecurity>
  <Lines>498</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BOU LLORET Amparo</cp:lastModifiedBy>
  <cp:revision>4</cp:revision>
  <cp:lastPrinted>2018-07-26T06:52:00Z</cp:lastPrinted>
  <dcterms:created xsi:type="dcterms:W3CDTF">2024-12-26T21:28:00Z</dcterms:created>
  <dcterms:modified xsi:type="dcterms:W3CDTF">2024-12-26T21:28:00Z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2024-09-27T13:09:23Z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fc7549f4-3fc9-4aa7-9b66-7363390637b1</vt:lpwstr>
  </property>
  <property fmtid="{D5CDD505-2E9C-101B-9397-08002B2CF9AE}" pid="8" name="MSIP_Label_20773ee6-353b-4fb9-a59d-0b94c8c67bea_ContentBits">
    <vt:lpwstr>0</vt:lpwstr>
  </property>
</Properties>
</file>