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CC4" w14:textId="6B834936" w:rsidR="00486F1A" w:rsidRDefault="00486F1A" w:rsidP="00486F1A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E4A1850" w14:textId="77777777" w:rsidR="00486F1A" w:rsidRPr="00AD11EA" w:rsidRDefault="00486F1A" w:rsidP="00486F1A">
      <w:pPr>
        <w:pStyle w:val="SectionHeading"/>
      </w:pPr>
      <w:r>
        <w:t>1 – Общие сведения</w:t>
      </w:r>
    </w:p>
    <w:p w14:paraId="6B9375E0" w14:textId="77777777" w:rsidR="00486F1A" w:rsidRDefault="00486F1A" w:rsidP="00486F1A">
      <w:pPr>
        <w:pStyle w:val="Question"/>
        <w:spacing w:after="480"/>
      </w:pPr>
      <w:r>
        <w:t>(a)</w:t>
      </w:r>
      <w:r>
        <w:tab/>
        <w:t>Название ведомства или межправительственной организации:</w:t>
      </w:r>
    </w:p>
    <w:p w14:paraId="30CCDE88" w14:textId="6589E060" w:rsidR="006E7844" w:rsidRDefault="006E7844" w:rsidP="006175E3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131DF0CA" w14:textId="7571C001" w:rsidR="00486F1A" w:rsidRDefault="00486F1A" w:rsidP="00486F1A">
      <w:pPr>
        <w:pStyle w:val="Question"/>
      </w:pPr>
      <w:r>
        <w:t>(b)</w:t>
      </w:r>
      <w:r>
        <w:tab/>
        <w:t>Дата получения Генеральным директором заявления о продлении назначения:</w:t>
      </w:r>
    </w:p>
    <w:p w14:paraId="7EAB23C3" w14:textId="77777777" w:rsidR="00486F1A" w:rsidRPr="00FD62B1" w:rsidRDefault="00486F1A" w:rsidP="00486F1A">
      <w:pPr>
        <w:pStyle w:val="Answer"/>
        <w:rPr>
          <w:i/>
        </w:rPr>
      </w:pPr>
      <w:r>
        <w:rPr>
          <w:i/>
        </w:rPr>
        <w:t>[Заполняется Международным бюро]</w:t>
      </w:r>
    </w:p>
    <w:p w14:paraId="2AD4CD00" w14:textId="77777777" w:rsidR="00486F1A" w:rsidRDefault="00486F1A" w:rsidP="00486F1A">
      <w:pPr>
        <w:pStyle w:val="SectionHeading"/>
      </w:pPr>
      <w:r>
        <w:t>2 – Минимум требований для назначения</w:t>
      </w:r>
    </w:p>
    <w:p w14:paraId="328A2E45" w14:textId="3F4C540D" w:rsidR="00B8108A" w:rsidRPr="00DB2158" w:rsidRDefault="00DB2158" w:rsidP="006175E3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r>
        <w:rPr>
          <w:i/>
        </w:rPr>
        <w:t>[ссылка будет добавлена Международным бюро])</w:t>
      </w:r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40C93372" w14:textId="77777777" w:rsidR="00486F1A" w:rsidRPr="00AD11EA" w:rsidRDefault="00486F1A" w:rsidP="00486F1A">
      <w:pPr>
        <w:pStyle w:val="SectionHeading"/>
      </w:pPr>
      <w:r>
        <w:lastRenderedPageBreak/>
        <w:t>2.1 – Возможности для проведения поиска и экспертизы</w:t>
      </w:r>
    </w:p>
    <w:p w14:paraId="281A741A" w14:textId="77777777" w:rsidR="007E4657" w:rsidRDefault="00486F1A" w:rsidP="006175E3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56467AB2" w14:textId="4ACF0347" w:rsidR="00C738A9" w:rsidRPr="006175E3" w:rsidRDefault="00400B82" w:rsidP="006175E3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   </w:t>
      </w:r>
    </w:p>
    <w:p w14:paraId="5A39027E" w14:textId="3F494D86" w:rsidR="00486F1A" w:rsidRDefault="00486F1A" w:rsidP="00486F1A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es qualified to carry out search and examination"/>
        <w:tblDescription w:val="This table is used to show the number of full-time equivalent examiners qualified to work in the mechanical, electrical/electronic, chemistry and biotech technical fields, the average experience as examiners in each of the fields and a breakdown of their qualifications."/>
      </w:tblPr>
      <w:tblGrid>
        <w:gridCol w:w="3425"/>
        <w:gridCol w:w="1674"/>
        <w:gridCol w:w="1655"/>
        <w:gridCol w:w="1825"/>
      </w:tblGrid>
      <w:tr w:rsidR="00486F1A" w14:paraId="3F607983" w14:textId="77777777" w:rsidTr="00945B4A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8CD7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089F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808C" w14:textId="77777777" w:rsidR="00486F1A" w:rsidRDefault="00486F1A" w:rsidP="00945B4A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(по числу лет)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AF5" w14:textId="77777777" w:rsidR="00486F1A" w:rsidRDefault="00486F1A" w:rsidP="00945B4A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В разбивке по уровням квалификации</w:t>
            </w:r>
          </w:p>
        </w:tc>
      </w:tr>
      <w:tr w:rsidR="00486F1A" w14:paraId="4CE6FD6D" w14:textId="77777777" w:rsidTr="00945B4A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6EA1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0BD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C04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8A1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86F1A" w14:paraId="300D87B8" w14:textId="77777777" w:rsidTr="00945B4A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D7E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 / 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97B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44D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81C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86F1A" w14:paraId="391B4C54" w14:textId="77777777" w:rsidTr="00945B4A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6C1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379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CFC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C31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86F1A" w14:paraId="349BAF7F" w14:textId="77777777" w:rsidTr="00945B4A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F4E6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935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78C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1EA" w14:textId="77777777" w:rsidR="00486F1A" w:rsidRDefault="00486F1A" w:rsidP="00945B4A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486F1A" w14:paraId="7D05442C" w14:textId="77777777" w:rsidTr="00945B4A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6B89" w14:textId="77777777" w:rsidR="00486F1A" w:rsidRDefault="00486F1A" w:rsidP="00945B4A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CC9" w14:textId="77777777" w:rsidR="00486F1A" w:rsidRDefault="00486F1A" w:rsidP="00945B4A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8F0" w14:textId="77777777" w:rsidR="00486F1A" w:rsidRDefault="00486F1A" w:rsidP="00945B4A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B03" w14:textId="77777777" w:rsidR="00486F1A" w:rsidRDefault="00486F1A" w:rsidP="00945B4A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39AA2419" w14:textId="7A2533A2" w:rsidR="00653974" w:rsidRPr="000F337A" w:rsidRDefault="00653974" w:rsidP="00653974">
      <w:pPr>
        <w:pStyle w:val="RuleQuote"/>
        <w:ind w:left="0"/>
        <w:rPr>
          <w:i w:val="0"/>
          <w:iCs w:val="0"/>
        </w:rPr>
      </w:pPr>
      <w:r>
        <w:rPr>
          <w:i w:val="0"/>
        </w:rPr>
        <w:lastRenderedPageBreak/>
        <w:t xml:space="preserve">Прочая информация, помимо отчета о системе УК и приведенной выше таблицы (необязательно):   </w:t>
      </w:r>
    </w:p>
    <w:p w14:paraId="2349517A" w14:textId="3D7BE422" w:rsidR="00486F1A" w:rsidRDefault="00486F1A" w:rsidP="006175E3">
      <w:pPr>
        <w:pStyle w:val="Question"/>
        <w:spacing w:before="240" w:after="480"/>
        <w:rPr>
          <w:rFonts w:eastAsia="Times New Roman"/>
          <w:kern w:val="32"/>
          <w:szCs w:val="32"/>
        </w:rPr>
      </w:pPr>
    </w:p>
    <w:p w14:paraId="4EC786D7" w14:textId="66FF5384" w:rsidR="00486F1A" w:rsidRPr="00AD11EA" w:rsidRDefault="00486F1A" w:rsidP="00486F1A">
      <w:pPr>
        <w:pStyle w:val="SectionHeading"/>
      </w:pPr>
      <w:r>
        <w:t>2.2 – Минимум документации – предоставление для ознакомления</w:t>
      </w:r>
    </w:p>
    <w:p w14:paraId="26C530EF" w14:textId="6BD96D22" w:rsidR="00A54FC9" w:rsidRDefault="00A54FC9" w:rsidP="00A54FC9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78CD7EC" w14:textId="5D07C1B5" w:rsidR="00486F1A" w:rsidRPr="00C81827" w:rsidRDefault="00675E4C" w:rsidP="007E4657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8" w:history="1">
        <w:r>
          <w:rPr>
            <w:rStyle w:val="Hyperlink"/>
            <w:color w:val="auto"/>
          </w:rPr>
          <w:t>циркуляре C. PCT 1672</w:t>
        </w:r>
      </w:hyperlink>
      <w:r>
        <w:t xml:space="preserve"> от 19 июня 2024 года.</w:t>
      </w:r>
    </w:p>
    <w:p w14:paraId="56137F11" w14:textId="1849B904" w:rsidR="00935C61" w:rsidRDefault="00F5414C" w:rsidP="00935C61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672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[опубликована/будет опубликована] в Бюллетене PCT </w:t>
      </w:r>
      <w:r>
        <w:rPr>
          <w:b w:val="0"/>
          <w:i/>
        </w:rPr>
        <w:t>[дата и ссылка будут добавлены Международным бюро]</w:t>
      </w:r>
      <w:r>
        <w:rPr>
          <w:b w:val="0"/>
        </w:rPr>
        <w:t>».</w:t>
      </w:r>
    </w:p>
    <w:p w14:paraId="1FD9C1BD" w14:textId="77777777" w:rsidR="00935C61" w:rsidRPr="00935C61" w:rsidRDefault="00935C61" w:rsidP="006175E3">
      <w:pPr>
        <w:pStyle w:val="Answer"/>
      </w:pPr>
    </w:p>
    <w:p w14:paraId="3A4EE932" w14:textId="666D1954" w:rsidR="00935C61" w:rsidRDefault="00935C61" w:rsidP="00935C61">
      <w:pPr>
        <w:pStyle w:val="Answer"/>
        <w:ind w:left="0"/>
      </w:pPr>
      <w:r>
        <w:t>либо:</w:t>
      </w:r>
    </w:p>
    <w:p w14:paraId="5F237565" w14:textId="580BCD5B" w:rsidR="00935C61" w:rsidRPr="00935C61" w:rsidRDefault="00FC1775" w:rsidP="006175E3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672">
            <w:rPr>
              <w:rFonts w:ascii="MS Gothic" w:eastAsia="MS Gothic" w:hAnsi="MS Gothic" w:hint="eastAsia"/>
            </w:rPr>
            <w:t>☐</w:t>
          </w:r>
        </w:sdtContent>
      </w:sdt>
      <w:r w:rsidR="00822321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21AF3CD3" w14:textId="77777777" w:rsidR="00B01040" w:rsidRPr="00B01040" w:rsidRDefault="00B01040" w:rsidP="00B010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1190"/>
        <w:gridCol w:w="1191"/>
        <w:gridCol w:w="2386"/>
        <w:gridCol w:w="1921"/>
      </w:tblGrid>
      <w:tr w:rsidR="00B01040" w:rsidRPr="00B01040" w14:paraId="419AD566" w14:textId="77777777" w:rsidTr="00A86015">
        <w:tc>
          <w:tcPr>
            <w:tcW w:w="2328" w:type="dxa"/>
            <w:vMerge w:val="restart"/>
          </w:tcPr>
          <w:p w14:paraId="5ABD2120" w14:textId="77777777" w:rsidR="00B01040" w:rsidRPr="00084F2E" w:rsidRDefault="00B01040" w:rsidP="00A86015">
            <w:pPr>
              <w:rPr>
                <w:b/>
                <w:bCs/>
              </w:rPr>
            </w:pPr>
            <w:r>
              <w:rPr>
                <w:b/>
              </w:rPr>
              <w:t xml:space="preserve">Вид документа </w:t>
            </w:r>
          </w:p>
        </w:tc>
        <w:tc>
          <w:tcPr>
            <w:tcW w:w="2381" w:type="dxa"/>
            <w:gridSpan w:val="2"/>
          </w:tcPr>
          <w:p w14:paraId="24ACA47D" w14:textId="77777777" w:rsidR="00B01040" w:rsidRPr="009867BE" w:rsidRDefault="00B01040" w:rsidP="00A86015">
            <w:pPr>
              <w:rPr>
                <w:b/>
                <w:bCs/>
              </w:rPr>
            </w:pPr>
            <w:r>
              <w:rPr>
                <w:b/>
              </w:rPr>
              <w:t>Даты публикации</w:t>
            </w:r>
          </w:p>
        </w:tc>
        <w:tc>
          <w:tcPr>
            <w:tcW w:w="2386" w:type="dxa"/>
            <w:vMerge w:val="restart"/>
          </w:tcPr>
          <w:p w14:paraId="0E2F1D6A" w14:textId="77777777" w:rsidR="00B01040" w:rsidRPr="00084F2E" w:rsidRDefault="00B01040" w:rsidP="00A86015">
            <w:pPr>
              <w:rPr>
                <w:b/>
                <w:bCs/>
              </w:rPr>
            </w:pPr>
            <w:r>
              <w:rPr>
                <w:b/>
              </w:rPr>
              <w:t>Формат документов</w:t>
            </w:r>
          </w:p>
        </w:tc>
        <w:tc>
          <w:tcPr>
            <w:tcW w:w="1921" w:type="dxa"/>
            <w:vMerge w:val="restart"/>
          </w:tcPr>
          <w:p w14:paraId="4088225B" w14:textId="77777777" w:rsidR="00B01040" w:rsidRPr="009867BE" w:rsidRDefault="00B01040" w:rsidP="00A86015">
            <w:pPr>
              <w:rPr>
                <w:b/>
                <w:bCs/>
              </w:rPr>
            </w:pPr>
            <w:r>
              <w:rPr>
                <w:b/>
              </w:rPr>
              <w:t>Источник документов</w:t>
            </w:r>
          </w:p>
        </w:tc>
      </w:tr>
      <w:tr w:rsidR="00B01040" w:rsidRPr="00B01040" w14:paraId="35B831D2" w14:textId="77777777" w:rsidTr="00A86015">
        <w:tc>
          <w:tcPr>
            <w:tcW w:w="2328" w:type="dxa"/>
            <w:vMerge/>
          </w:tcPr>
          <w:p w14:paraId="6BF989D0" w14:textId="77777777" w:rsidR="00B01040" w:rsidRPr="009867BE" w:rsidRDefault="00B01040" w:rsidP="00A86015">
            <w:pPr>
              <w:rPr>
                <w:lang w:val="en-US"/>
              </w:rPr>
            </w:pPr>
          </w:p>
        </w:tc>
        <w:tc>
          <w:tcPr>
            <w:tcW w:w="1190" w:type="dxa"/>
          </w:tcPr>
          <w:p w14:paraId="5F28CFA5" w14:textId="77777777" w:rsidR="00B01040" w:rsidRPr="009867BE" w:rsidRDefault="00B01040" w:rsidP="00A86015">
            <w:r>
              <w:t>С</w:t>
            </w:r>
          </w:p>
        </w:tc>
        <w:tc>
          <w:tcPr>
            <w:tcW w:w="1191" w:type="dxa"/>
          </w:tcPr>
          <w:p w14:paraId="3BB2DA1D" w14:textId="77777777" w:rsidR="00B01040" w:rsidRPr="009867BE" w:rsidRDefault="00B01040" w:rsidP="00A86015">
            <w:r>
              <w:t>по</w:t>
            </w:r>
          </w:p>
        </w:tc>
        <w:tc>
          <w:tcPr>
            <w:tcW w:w="2386" w:type="dxa"/>
            <w:vMerge/>
          </w:tcPr>
          <w:p w14:paraId="576656F6" w14:textId="77777777" w:rsidR="00B01040" w:rsidRPr="009867BE" w:rsidRDefault="00B01040" w:rsidP="00A86015">
            <w:pPr>
              <w:rPr>
                <w:lang w:val="en-US"/>
              </w:rPr>
            </w:pPr>
          </w:p>
        </w:tc>
        <w:tc>
          <w:tcPr>
            <w:tcW w:w="1921" w:type="dxa"/>
            <w:vMerge/>
          </w:tcPr>
          <w:p w14:paraId="0C22FFB3" w14:textId="77777777" w:rsidR="00B01040" w:rsidRPr="009867BE" w:rsidRDefault="00B01040" w:rsidP="00A86015">
            <w:pPr>
              <w:rPr>
                <w:lang w:val="en-US"/>
              </w:rPr>
            </w:pPr>
          </w:p>
        </w:tc>
      </w:tr>
      <w:tr w:rsidR="00B01040" w:rsidRPr="00B01040" w14:paraId="4691F6CE" w14:textId="77777777" w:rsidTr="00A86015">
        <w:sdt>
          <w:sdtPr>
            <w:alias w:val="Выбрать вид документа"/>
            <w:tag w:val="Choose type of document"/>
            <w:id w:val="267597427"/>
            <w:placeholder>
              <w:docPart w:val="285258F290864DDFA9C0543860296B59"/>
            </w:placeholder>
            <w:showingPlcHdr/>
            <w:dropDownList>
              <w:listItem w:value="Choose an item."/>
              <w:listItem w:displayText="Опубликованный национальный или региональный патент" w:value="Published national or regional patent"/>
              <w:listItem w:displayText="Опубликованная заявка на регистрацию национального или регионального патента" w:value="Published application for national or regional patent"/>
              <w:listItem w:displayText="Патент на полезную модель" w:value="Utiliy model issued"/>
              <w:listItem w:displayText="Заявка на полезную модель" w:value="Utility model application"/>
              <w:listItem w:displayText="Свидетельство о полезности (только для Франции)" w:value="Utility certificate (France only)"/>
              <w:listItem w:displayText="Заявка на свидетельство о полезности (только для Франции)" w:value="Utility certificate application (France only)"/>
              <w:listItem w:displayText="Авторское свидетельство (только для бывшего Советского Союза)" w:value="Certificate for Invention (former Soviet Union only)"/>
            </w:dropDownList>
          </w:sdtPr>
          <w:sdtEndPr/>
          <w:sdtContent>
            <w:tc>
              <w:tcPr>
                <w:tcW w:w="2328" w:type="dxa"/>
              </w:tcPr>
              <w:p w14:paraId="765C1D2D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id w:val="978192166"/>
            <w:placeholder>
              <w:docPart w:val="690BC7346A0E4B19AE58514B45A1A711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46D84A06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id w:val="268434937"/>
            <w:placeholder>
              <w:docPart w:val="690BC7346A0E4B19AE58514B45A1A711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29C99A0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905654371"/>
            <w:placeholder>
              <w:docPart w:val="285258F290864DDFA9C0543860296B59"/>
            </w:placeholder>
            <w:showingPlcHdr/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7CBE79F8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1994527957"/>
            <w:placeholder>
              <w:docPart w:val="285258F290864DDFA9C0543860296B59"/>
            </w:placeholder>
            <w:showingPlcHdr/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</w:dropDownList>
          </w:sdtPr>
          <w:sdtEndPr/>
          <w:sdtContent>
            <w:tc>
              <w:tcPr>
                <w:tcW w:w="1921" w:type="dxa"/>
              </w:tcPr>
              <w:p w14:paraId="325A2032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</w:tr>
      <w:tr w:rsidR="00B01040" w:rsidRPr="00B01040" w14:paraId="1CCE1960" w14:textId="77777777" w:rsidTr="00A86015">
        <w:sdt>
          <w:sdtPr>
            <w:alias w:val="Выбрать вид документа"/>
            <w:tag w:val="Choose type of document"/>
            <w:id w:val="891154567"/>
            <w:placeholder>
              <w:docPart w:val="F4F6EE9F58D34F21B31B488318E902D8"/>
            </w:placeholder>
            <w:showingPlcHdr/>
            <w:dropDownList>
              <w:listItem w:value="Choose an item."/>
              <w:listItem w:displayText="Опубликованный национальный или региональный патент" w:value="Published national or regional patent"/>
              <w:listItem w:displayText="Опубликованная заявка на регистрацию национального или регионального патента" w:value="Published application for national or regional patent"/>
              <w:listItem w:displayText="Патент на полезную модель" w:value="Utiliy model issued"/>
              <w:listItem w:displayText="Заявка на полезную модель" w:value="Utility model application"/>
              <w:listItem w:displayText="Свидетельство о полезности (только для Франции)" w:value="Utility certificate (France only)"/>
              <w:listItem w:displayText="Заявка на свидетельство о полезности (только для Франции)" w:value="Utility certificate application (France only)"/>
              <w:listItem w:displayText="Авторское свидетельство (только для бывшего Советского Союза)" w:value="Certificate for Invention (former Soviet Union only)"/>
            </w:dropDownList>
          </w:sdtPr>
          <w:sdtEndPr/>
          <w:sdtContent>
            <w:tc>
              <w:tcPr>
                <w:tcW w:w="2328" w:type="dxa"/>
              </w:tcPr>
              <w:p w14:paraId="68B6121A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id w:val="-606891526"/>
            <w:placeholder>
              <w:docPart w:val="C9AE46CBFA3C45FC8EAC70CBC1482ACF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2BE16469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id w:val="-2146344639"/>
            <w:placeholder>
              <w:docPart w:val="E0037953A33C41CF8167B2F72FB014F1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00D5D861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1131279752"/>
            <w:placeholder>
              <w:docPart w:val="7A94963A77F348DA93D14816CE408ED1"/>
            </w:placeholder>
            <w:showingPlcHdr/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26DAB89D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-860583676"/>
            <w:placeholder>
              <w:docPart w:val="91E1B67161F54D51B6D1EC62C1F5CB26"/>
            </w:placeholder>
            <w:showingPlcHdr/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</w:dropDownList>
          </w:sdtPr>
          <w:sdtEndPr/>
          <w:sdtContent>
            <w:tc>
              <w:tcPr>
                <w:tcW w:w="1921" w:type="dxa"/>
              </w:tcPr>
              <w:p w14:paraId="2FE91B6E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</w:tr>
      <w:tr w:rsidR="00B01040" w:rsidRPr="00B01040" w14:paraId="6B5C83C3" w14:textId="77777777" w:rsidTr="00A86015">
        <w:sdt>
          <w:sdtPr>
            <w:alias w:val="Выбрать вид документа"/>
            <w:tag w:val="Choose type of document"/>
            <w:id w:val="1478029906"/>
            <w:placeholder>
              <w:docPart w:val="434B317701994F28ADCB9CD66844996F"/>
            </w:placeholder>
            <w:showingPlcHdr/>
            <w:dropDownList>
              <w:listItem w:value="Choose an item."/>
              <w:listItem w:displayText="Опубликованный национальный или региональный патент" w:value="Published national or regional patent"/>
              <w:listItem w:displayText="Опубликованная заявка на регистрацию национального или регионального патента" w:value="Published application for national or regional patent"/>
              <w:listItem w:displayText="Патент на полезную модель" w:value="Utiliy model issued"/>
              <w:listItem w:displayText="Заявка на полезную модель" w:value="Utility model application"/>
              <w:listItem w:displayText="Свидетельство о полезности (только для Франции)" w:value="Utility certificate (France only)"/>
              <w:listItem w:displayText="Заявка на свидетельство о полезности (только для Франции)" w:value="Utility certificate application (France only)"/>
              <w:listItem w:displayText="Авторское свидетельство (только для бывшего Советского Союза)" w:value="Certificate for Invention (former Soviet Union only)"/>
            </w:dropDownList>
          </w:sdtPr>
          <w:sdtEndPr/>
          <w:sdtContent>
            <w:tc>
              <w:tcPr>
                <w:tcW w:w="2328" w:type="dxa"/>
              </w:tcPr>
              <w:p w14:paraId="29B041DE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id w:val="-1454864049"/>
            <w:placeholder>
              <w:docPart w:val="87FB9818FCF6438A828E6FC575FC52A2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69DBB681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id w:val="-355277395"/>
            <w:placeholder>
              <w:docPart w:val="DB10727CF65D47F4A3BE508365807583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2CF554AF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-1870827633"/>
            <w:placeholder>
              <w:docPart w:val="8AD2C4EB55A4473FB65A2D39AF5AA3C3"/>
            </w:placeholder>
            <w:showingPlcHdr/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5ABE8940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286945204"/>
            <w:placeholder>
              <w:docPart w:val="E8674D1EB8DC4DFFA18E73789E5CCEFF"/>
            </w:placeholder>
            <w:showingPlcHdr/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</w:dropDownList>
          </w:sdtPr>
          <w:sdtEndPr/>
          <w:sdtContent>
            <w:tc>
              <w:tcPr>
                <w:tcW w:w="1921" w:type="dxa"/>
              </w:tcPr>
              <w:p w14:paraId="5AA4479F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</w:tr>
      <w:tr w:rsidR="00B01040" w:rsidRPr="00B01040" w14:paraId="538E9DAB" w14:textId="77777777" w:rsidTr="00A86015">
        <w:sdt>
          <w:sdtPr>
            <w:alias w:val="Выбрать вид документа"/>
            <w:tag w:val="Choose type of document"/>
            <w:id w:val="348613686"/>
            <w:placeholder>
              <w:docPart w:val="C1B87B800E0346C48689348BAB9F2E1D"/>
            </w:placeholder>
            <w:showingPlcHdr/>
            <w:dropDownList>
              <w:listItem w:value="Choose an item."/>
              <w:listItem w:displayText="Опубликованный национальный или региональный патент" w:value="Published national or regional patent"/>
              <w:listItem w:displayText="Опубликованная заявка на регистрацию национального или регионального патента" w:value="Published application for national or regional patent"/>
              <w:listItem w:displayText="Патент на полезную модель" w:value="Utiliy model issued"/>
              <w:listItem w:displayText="Заявка на полезную модель" w:value="Utility model application"/>
              <w:listItem w:displayText="Свидетельство о полезности (только для Франции)" w:value="Utility certificate (France only)"/>
              <w:listItem w:displayText="Заявка на свидетельство о полезности (только для Франции)" w:value="Utility certificate application (France only)"/>
              <w:listItem w:displayText="Авторское свидетельство (только для бывшего Советского Союза)" w:value="Certificate for Invention (former Soviet Union only)"/>
            </w:dropDownList>
          </w:sdtPr>
          <w:sdtEndPr/>
          <w:sdtContent>
            <w:tc>
              <w:tcPr>
                <w:tcW w:w="2328" w:type="dxa"/>
              </w:tcPr>
              <w:p w14:paraId="5737CA59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id w:val="-1699381093"/>
            <w:placeholder>
              <w:docPart w:val="C268663363C04C2ABB8EF23F0E477672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125A9193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id w:val="265432319"/>
            <w:placeholder>
              <w:docPart w:val="DC3E6D1103484C279568F08970DE549E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378F74B1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-1910146930"/>
            <w:placeholder>
              <w:docPart w:val="87827D4A637C4FBC81E6328E9CDC24E7"/>
            </w:placeholder>
            <w:showingPlcHdr/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157C7E4C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1077785638"/>
            <w:placeholder>
              <w:docPart w:val="1F56EF5319B241F99FD287EEA6940BF4"/>
            </w:placeholder>
            <w:showingPlcHdr/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</w:dropDownList>
          </w:sdtPr>
          <w:sdtEndPr/>
          <w:sdtContent>
            <w:tc>
              <w:tcPr>
                <w:tcW w:w="1921" w:type="dxa"/>
              </w:tcPr>
              <w:p w14:paraId="6405F4D6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</w:tr>
      <w:tr w:rsidR="00B01040" w:rsidRPr="00B01040" w14:paraId="610E3AD5" w14:textId="77777777" w:rsidTr="00A86015">
        <w:sdt>
          <w:sdtPr>
            <w:alias w:val="Выбрать вид документа"/>
            <w:tag w:val="Choose type of document"/>
            <w:id w:val="-153528752"/>
            <w:placeholder>
              <w:docPart w:val="9188DA043839481C8BB773D9EA1F01CC"/>
            </w:placeholder>
            <w:showingPlcHdr/>
            <w:dropDownList>
              <w:listItem w:value="Choose an item."/>
              <w:listItem w:displayText="Опубликованный национальный или региональный патент" w:value="Published national or regional patent"/>
              <w:listItem w:displayText="Опубликованная заявка на регистрацию национального или регионального патента" w:value="Published application for national or regional patent"/>
              <w:listItem w:displayText="Патент на полезную модель" w:value="Utiliy model issued"/>
              <w:listItem w:displayText="Заявка на полезную модель" w:value="Utility model application"/>
              <w:listItem w:displayText="Свидетельство о полезности (только для Франции)" w:value="Utility certificate (France only)"/>
              <w:listItem w:displayText="Заявка на свидетельство о полезности (только для Франции)" w:value="Utility certificate application (France only)"/>
              <w:listItem w:displayText="Авторское свидетельство (только для бывшего Советского Союза)" w:value="Certificate for Invention (former Soviet Union only)"/>
            </w:dropDownList>
          </w:sdtPr>
          <w:sdtEndPr/>
          <w:sdtContent>
            <w:tc>
              <w:tcPr>
                <w:tcW w:w="2328" w:type="dxa"/>
              </w:tcPr>
              <w:p w14:paraId="2143807D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id w:val="-1775158344"/>
            <w:placeholder>
              <w:docPart w:val="A2D48FBCB3A347E4AE95B64FA6E1AE93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35A50D4F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id w:val="1173381696"/>
            <w:placeholder>
              <w:docPart w:val="AD57E41BAAB44AB7A027FF1ED545F059"/>
            </w:placeholder>
            <w:showingPlcHdr/>
            <w:date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7FC57A2" w14:textId="77777777" w:rsidR="00B01040" w:rsidRPr="009867BE" w:rsidRDefault="00B01040" w:rsidP="00A86015">
                <w:r>
                  <w:rPr>
                    <w:rStyle w:val="PlaceholderText"/>
                  </w:rPr>
                  <w:t>Нажмите на поле, чтобы ввести дату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2115252893"/>
            <w:placeholder>
              <w:docPart w:val="C06EE8152856494BA97FC9EAD6089063"/>
            </w:placeholder>
            <w:showingPlcHdr/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46BAA3B7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161738471"/>
            <w:placeholder>
              <w:docPart w:val="D42B29E594614409B9B04656FDDDDFAC"/>
            </w:placeholder>
            <w:showingPlcHdr/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</w:dropDownList>
          </w:sdtPr>
          <w:sdtEndPr/>
          <w:sdtContent>
            <w:tc>
              <w:tcPr>
                <w:tcW w:w="1921" w:type="dxa"/>
              </w:tcPr>
              <w:p w14:paraId="0127705C" w14:textId="77777777" w:rsidR="00B01040" w:rsidRPr="009867BE" w:rsidRDefault="00B01040" w:rsidP="00A86015">
                <w:r>
                  <w:rPr>
                    <w:rStyle w:val="PlaceholderText"/>
                  </w:rPr>
                  <w:t>Выбрать</w:t>
                </w:r>
              </w:p>
            </w:tc>
          </w:sdtContent>
        </w:sdt>
      </w:tr>
    </w:tbl>
    <w:p w14:paraId="2DBC4C37" w14:textId="033B3CC8" w:rsidR="00486F1A" w:rsidRPr="00AD11EA" w:rsidRDefault="00486F1A" w:rsidP="007A2136">
      <w:pPr>
        <w:pStyle w:val="SectionHeading"/>
        <w:keepNext w:val="0"/>
      </w:pPr>
      <w:r>
        <w:t>2.3 – Минимум документации – доступ</w:t>
      </w:r>
    </w:p>
    <w:p w14:paraId="77C41BBA" w14:textId="467FBA53" w:rsidR="008E3A57" w:rsidRPr="006175E3" w:rsidRDefault="008E3A57" w:rsidP="007A2136">
      <w:pPr>
        <w:pStyle w:val="RuleQuote"/>
        <w:keepNext w:val="0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6B862BC0" w14:textId="77777777" w:rsidR="008D5018" w:rsidRDefault="00400B82" w:rsidP="007A213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57AA03E5" w14:textId="6C3FFD57" w:rsidR="00400B82" w:rsidRDefault="00653974" w:rsidP="007A213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Прочая информация, выходящая за рамки отчета о системе УК (необязательно):   </w:t>
      </w:r>
    </w:p>
    <w:p w14:paraId="6918E8F7" w14:textId="77777777" w:rsidR="00C02BE6" w:rsidRPr="000F337A" w:rsidRDefault="00C02BE6" w:rsidP="007A2136">
      <w:pPr>
        <w:pStyle w:val="RuleQuote"/>
        <w:keepNext w:val="0"/>
        <w:ind w:left="0"/>
        <w:rPr>
          <w:i w:val="0"/>
          <w:iCs w:val="0"/>
        </w:rPr>
      </w:pPr>
    </w:p>
    <w:p w14:paraId="3CC4EAED" w14:textId="77777777" w:rsidR="00486F1A" w:rsidRPr="00AD11EA" w:rsidRDefault="00486F1A" w:rsidP="007A2136">
      <w:pPr>
        <w:pStyle w:val="SectionHeading"/>
        <w:keepNext w:val="0"/>
      </w:pPr>
      <w:r>
        <w:t>2.4 – Управление качеством</w:t>
      </w:r>
    </w:p>
    <w:p w14:paraId="697555F8" w14:textId="77777777" w:rsidR="00486F1A" w:rsidRDefault="00486F1A" w:rsidP="007A2136">
      <w:pPr>
        <w:pStyle w:val="RuleQuote"/>
        <w:keepNext w:val="0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6672F486" w14:textId="77777777" w:rsidR="00653974" w:rsidRDefault="008D5018" w:rsidP="007A213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74FF2C2" w14:textId="77777777" w:rsidR="00653974" w:rsidRDefault="00653974" w:rsidP="007A213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1855041D" w14:textId="41860776" w:rsidR="002F2EF2" w:rsidRDefault="002F2EF2">
      <w:pPr>
        <w:rPr>
          <w:bCs/>
        </w:rPr>
      </w:pPr>
      <w:r>
        <w:rPr>
          <w:i/>
          <w:iCs/>
        </w:rPr>
        <w:br w:type="page"/>
      </w:r>
    </w:p>
    <w:p w14:paraId="444C0CDA" w14:textId="26E5DB5B" w:rsidR="00486F1A" w:rsidRPr="00AD11EA" w:rsidRDefault="00486F1A" w:rsidP="007A2136">
      <w:pPr>
        <w:pStyle w:val="SectionHeading"/>
        <w:keepNext w:val="0"/>
      </w:pPr>
      <w:r>
        <w:lastRenderedPageBreak/>
        <w:t>3 – Сфера деятельности</w:t>
      </w:r>
    </w:p>
    <w:p w14:paraId="1B14F065" w14:textId="77777777" w:rsidR="00DC4533" w:rsidRDefault="00DC4533" w:rsidP="007A2136">
      <w:pPr>
        <w:pStyle w:val="Question"/>
        <w:keepNext w:val="0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3495F052" w14:textId="63468020" w:rsidR="00486F1A" w:rsidRPr="00DC4533" w:rsidRDefault="00622621" w:rsidP="007A2136">
      <w:pPr>
        <w:pStyle w:val="Question"/>
        <w:keepNext w:val="0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следующей ссылке:  </w:t>
      </w:r>
      <w:r>
        <w:rPr>
          <w:b w:val="0"/>
          <w:i/>
        </w:rPr>
        <w:t>[Заполняется Международным бюро]</w:t>
      </w:r>
    </w:p>
    <w:p w14:paraId="7C249236" w14:textId="3AB345AE" w:rsidR="00486F1A" w:rsidRDefault="007A3A51" w:rsidP="007A2136">
      <w:pPr>
        <w:pStyle w:val="Question"/>
        <w:keepNext w:val="0"/>
        <w:spacing w:after="480"/>
      </w:pPr>
      <w:r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43DBC619" w14:textId="77777777" w:rsidR="00486F1A" w:rsidRPr="006A5881" w:rsidRDefault="00486F1A" w:rsidP="00486F1A">
      <w:pPr>
        <w:pStyle w:val="Answer"/>
      </w:pPr>
    </w:p>
    <w:p w14:paraId="614B7A2E" w14:textId="4F4D87C9" w:rsidR="00486F1A" w:rsidRPr="00AD11EA" w:rsidRDefault="00B8108A" w:rsidP="00486F1A">
      <w:pPr>
        <w:pStyle w:val="SectionHeading"/>
      </w:pPr>
      <w:r>
        <w:t>4 – Прочее</w:t>
      </w:r>
    </w:p>
    <w:p w14:paraId="19EA242F" w14:textId="29421509" w:rsidR="00DB2158" w:rsidRDefault="00752274" w:rsidP="00752274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691BC7BC" w14:textId="77777777" w:rsidR="006E7EBF" w:rsidRPr="00FA0CBE" w:rsidRDefault="006E7EBF" w:rsidP="00752274"/>
    <w:p w14:paraId="080F66C3" w14:textId="15B08EC0" w:rsidR="00486F1A" w:rsidRPr="00AD11EA" w:rsidRDefault="00486F1A" w:rsidP="00486F1A">
      <w:pPr>
        <w:pStyle w:val="SectionHeading"/>
      </w:pPr>
    </w:p>
    <w:p w14:paraId="51E5FBBD" w14:textId="77777777" w:rsidR="00486F1A" w:rsidRDefault="00486F1A" w:rsidP="00486F1A">
      <w:pPr>
        <w:rPr>
          <w:b/>
          <w:bCs/>
          <w:iCs/>
          <w:caps/>
          <w:szCs w:val="28"/>
        </w:rPr>
      </w:pPr>
      <w:r>
        <w:br w:type="page"/>
      </w:r>
    </w:p>
    <w:p w14:paraId="7EF764A3" w14:textId="4C99AB73" w:rsidR="00486F1A" w:rsidRPr="00CA3F9A" w:rsidRDefault="00486F1A" w:rsidP="00486F1A">
      <w:pPr>
        <w:pStyle w:val="Heading2"/>
        <w:jc w:val="center"/>
      </w:pPr>
      <w:r>
        <w:lastRenderedPageBreak/>
        <w:t>Примечания по заполнению бланка заявления о продлении назначения в качестве Международного поискового органа и Органа международной предварительной экспертизы в рамках PCT</w:t>
      </w:r>
    </w:p>
    <w:p w14:paraId="73DCBF64" w14:textId="0EE60E07" w:rsidR="00486F1A" w:rsidRDefault="006E7844" w:rsidP="00486F1A">
      <w:pPr>
        <w:pStyle w:val="Notestext"/>
        <w:spacing w:before="360" w:after="240"/>
      </w:pPr>
      <w:r>
        <w:t>По итогам обсуждений в рамках Рабочей группы РСТ на ее восемнадцатой сессии в феврале 2025 года была поддержана идея о том, что все ведомства или межправительственные организации («ведомства»), подающие заявление о продлении назначения в качестве Международного поискового органа и Органа международной предварительной экспертизы в рамках РСТ, должны использовать данный бланк.  Он подается в Международное бюро предпочтительно к 1 декабря 2025 года и в любом случае не позднее, чем за два месяца до начала сессии Комитета PCT по техническому сотрудничеству, созываемой для вынесения заключения в отношении заявления.</w:t>
      </w:r>
    </w:p>
    <w:p w14:paraId="76A75B08" w14:textId="7AD028D6" w:rsidR="00486F1A" w:rsidRDefault="00486F1A" w:rsidP="00486F1A">
      <w:pPr>
        <w:pStyle w:val="Notestext"/>
      </w:pPr>
      <w:r>
        <w:t xml:space="preserve">Предпочтительно, чтобы бланк был представлен в формате DOCX с использованием стилей форматирования шаблона.  Обычно нет необходимости включать в заявление диаграммы, но при наличии диаграмм текст в них должен иметь минимальный объем и быть встроен или приведен отдельно в формате, позволяющем осуществить перевод на пять других языков, используемых в документации Комитета по техническому сотрудничеству. </w:t>
      </w:r>
    </w:p>
    <w:p w14:paraId="0D5C3DEA" w14:textId="1EBB9DFE" w:rsidR="00486F1A" w:rsidRDefault="00486F1A" w:rsidP="00486F1A">
      <w:pPr>
        <w:pStyle w:val="Notestext"/>
      </w:pPr>
      <w:r>
        <w:t>В нижеприведенных примечаниях содержится дополнительная информация по заполнению различных разделов бланка.  Ссылки на отчет о системе УК относятся к ежегодному отчету ведомства или организации о системе управления качеством за 2025 год.</w:t>
      </w:r>
    </w:p>
    <w:p w14:paraId="26C0052A" w14:textId="77777777" w:rsidR="00486F1A" w:rsidRDefault="00486F1A" w:rsidP="00486F1A">
      <w:pPr>
        <w:pStyle w:val="NotesHeading"/>
      </w:pPr>
      <w:r>
        <w:t>Раздел 1 – Общие сведения</w:t>
      </w:r>
    </w:p>
    <w:p w14:paraId="3F78942D" w14:textId="35B17FD9" w:rsidR="006E7844" w:rsidRDefault="006E7844" w:rsidP="00486F1A">
      <w:pPr>
        <w:pStyle w:val="Notestext"/>
      </w:pPr>
      <w:r>
        <w:t>1(b)  Надлежит указать контактные данные должностного лица, с которым любой член Комитета РСТ по техническому сотрудничеству может связаться по поводу заявления.</w:t>
      </w:r>
    </w:p>
    <w:p w14:paraId="2F92D6DA" w14:textId="1EA8E3AE" w:rsidR="00486F1A" w:rsidRDefault="00486F1A" w:rsidP="00486F1A">
      <w:pPr>
        <w:pStyle w:val="Notestext"/>
      </w:pPr>
      <w:r>
        <w:t>1(c)  Поле для даты получения заявления о продлении назначения следует оставить незаполненным.  Это поле заполняется Международным бюро.</w:t>
      </w:r>
    </w:p>
    <w:p w14:paraId="28DCBF19" w14:textId="77777777" w:rsidR="00486F1A" w:rsidRPr="00C81827" w:rsidRDefault="00486F1A" w:rsidP="00486F1A">
      <w:pPr>
        <w:pStyle w:val="NotesHeading"/>
      </w:pPr>
      <w:r>
        <w:t>Раздел 2 – Минимум требований для назначения</w:t>
      </w:r>
    </w:p>
    <w:p w14:paraId="379BED89" w14:textId="77777777" w:rsidR="00486F1A" w:rsidRDefault="00486F1A" w:rsidP="00486F1A">
      <w:pPr>
        <w:pStyle w:val="NotesHeading"/>
      </w:pPr>
      <w:r>
        <w:t>2.1 – Возможности для проведения поиска и экспертизы</w:t>
      </w:r>
    </w:p>
    <w:p w14:paraId="048F2A2B" w14:textId="6D9655CB" w:rsidR="00486F1A" w:rsidRPr="006175E3" w:rsidRDefault="00A9633D" w:rsidP="00A9633D">
      <w:pPr>
        <w:pStyle w:val="Notestext"/>
      </w:pPr>
      <w:r>
        <w:t>Отчет о системе УК, заполненная таблица и необязательная дополнительная информация должны свидетельствовать о том, что Орган имеет по крайней мере 100 сотрудников, занятых полную рабочую неделю и обладающих достаточной технической квалификацией для проведения поиска и экспертизы.  Категории в таблице приведены в качестве примера технической разбивки, но, если Орган сочтет это целесообразным, таблицу можно отредактировать, изменив распределение по категориям.</w:t>
      </w:r>
    </w:p>
    <w:p w14:paraId="0351605B" w14:textId="09477517" w:rsidR="00486F1A" w:rsidRPr="006175E3" w:rsidRDefault="00486F1A" w:rsidP="00486F1A">
      <w:pPr>
        <w:pStyle w:val="NotesHeading"/>
      </w:pPr>
      <w:r>
        <w:lastRenderedPageBreak/>
        <w:t>2.2 – Минимум документации – предоставление доступа для ознакомления</w:t>
      </w:r>
    </w:p>
    <w:p w14:paraId="627168D8" w14:textId="4434D780" w:rsidR="00EC5908" w:rsidRDefault="00EC5908" w:rsidP="00486F1A">
      <w:pPr>
        <w:pStyle w:val="Notestext"/>
      </w:pPr>
      <w:r>
        <w:t xml:space="preserve">Все международные поисковые органы и органы международной предварительной экспертизы готовятся в массовом порядке бесплатно предоставлять всем другим международным поисковым органам и органам международной предварительной экспертизы доступ к своим патентным фондам в соответствии с дополненными правилами 36.1(ii) и 63.1(ii), которые вступают в силу с 1 января 2026 года.   Если Орган является межправительственной организацией, сформированной по договоренности между национальными ведомствами государств, входящими в состав организации, но сам не выдает патенты и не публикует патентные заявки, то требование о предоставлении патентных фондов применяется к национальным ведомствам этих государств. </w:t>
      </w:r>
    </w:p>
    <w:p w14:paraId="3E8DF4AF" w14:textId="32DD8EF5" w:rsidR="00697AC1" w:rsidRDefault="0096246A" w:rsidP="00486F1A">
      <w:pPr>
        <w:pStyle w:val="Notestext"/>
      </w:pPr>
      <w:r>
        <w:t xml:space="preserve">Если Целевая группа по минимуму документации РСТ провела проверку и подтвердила, что доступ к патентным документам Органа был предоставлен до 1 ноября 2025 года в соответствии с требованиями Административной инструкции, то Орган ставит отметку в соответствующем поле и не указывает в данном бланке никаких дополнительных сведений.  Международное бюро включит ссылку на публикацию в Бюллетене PCT любого уведомления о предоставлении доступа к документам, касающимся патентов или полезных моделей, которые были представлены Органом в соответствии с правилом 34.1(d)(i). </w:t>
      </w:r>
    </w:p>
    <w:p w14:paraId="451B3759" w14:textId="69B80668" w:rsidR="00E5462A" w:rsidRDefault="0096246A" w:rsidP="00486F1A">
      <w:pPr>
        <w:pStyle w:val="Notestext"/>
      </w:pPr>
      <w:r>
        <w:t xml:space="preserve">Если предоставление патентных документов Органа к 1 ноября 2025 года не будет подтверждено, то Орган должен сообщить об этом в бланке и описать принятые им меры и оставшуюся работу по выполнению требований для такого подтверждения, включая сроки.  В частности, должна быть указана подробная информация о составлении перечня входящих в минимум документации РСТ патентных документов, оцифровке входящих в фонд патентных документов, опубликованных 1 января 1991 года и после этой даты, в соответствии с Приложением H к Административной инструкции, которое вступит в силу 1 января 2026 года, формировании надлежащим образом структурированного, полного ведомственного досье и наличии хранилища, с помощью которого международные поисковые органы и органы международной предварительной экспертизы могут получить массовый доступ к минимуму документации РСТ.  </w:t>
      </w:r>
    </w:p>
    <w:p w14:paraId="5ECECD8C" w14:textId="77777777" w:rsidR="00E5462A" w:rsidRDefault="00E5462A" w:rsidP="00486F1A">
      <w:pPr>
        <w:pStyle w:val="Notestext"/>
      </w:pPr>
      <w:r>
        <w:t>Для включения информации о документах, доступ к которым будет предоставляться международным поисковым органам и органам международной предварительной экспертизы, была предоставлена таблица.  Примечания по заполнению данной таблицы приведены ниже.</w:t>
      </w:r>
    </w:p>
    <w:p w14:paraId="330C84D0" w14:textId="77777777" w:rsidR="00E5462A" w:rsidRPr="00321BEC" w:rsidRDefault="00E5462A" w:rsidP="00E5462A">
      <w:pPr>
        <w:rPr>
          <w:i/>
          <w:iCs/>
        </w:rPr>
      </w:pPr>
      <w:r>
        <w:rPr>
          <w:i/>
        </w:rPr>
        <w:t>Примечания по заполнению таблицы</w:t>
      </w:r>
    </w:p>
    <w:p w14:paraId="024FE0FB" w14:textId="77777777" w:rsidR="00E5462A" w:rsidRDefault="00E5462A" w:rsidP="00E5462A"/>
    <w:p w14:paraId="4D76A040" w14:textId="77777777" w:rsidR="00E5462A" w:rsidRPr="00321BEC" w:rsidRDefault="00E5462A" w:rsidP="00E5462A">
      <w:r>
        <w:t>Выберите нужную строку из выпадающего меню в каждой колонке и укажите применимый диапазон дат.  Например, если национальный патентный фонд доступен с 1 января 2020 года в полнотекстовом формате, с 1 января 1950 года по 31 декабря 2019 года в формате PDF и с 1 января 1920 года по 31 декабря 1949 года в бумажном формате, то эту информацию необходимо представить в трех отдельных строках.  При необходимости в таблицу следует добавить дополнительные строки.</w:t>
      </w:r>
    </w:p>
    <w:p w14:paraId="5AEE9164" w14:textId="77777777" w:rsidR="00E5462A" w:rsidRPr="008A2842" w:rsidRDefault="00E5462A" w:rsidP="00E5462A">
      <w:pPr>
        <w:rPr>
          <w:i/>
          <w:iCs/>
        </w:rPr>
      </w:pPr>
      <w:r>
        <w:rPr>
          <w:i/>
        </w:rPr>
        <w:t xml:space="preserve">  </w:t>
      </w:r>
    </w:p>
    <w:p w14:paraId="0D4C8784" w14:textId="77777777" w:rsidR="00E5462A" w:rsidRDefault="00E5462A" w:rsidP="00E5462A">
      <w:r>
        <w:t>Виды документов (правила 34.1(a) и (c)):</w:t>
      </w:r>
    </w:p>
    <w:p w14:paraId="4BF792CB" w14:textId="77777777" w:rsidR="00E5462A" w:rsidRDefault="00E5462A" w:rsidP="00E5462A"/>
    <w:p w14:paraId="73C7464B" w14:textId="77777777" w:rsidR="00E5462A" w:rsidRDefault="00E5462A" w:rsidP="00E5462A">
      <w:r>
        <w:tab/>
        <w:t>Опубликованные заявки на регистрацию национальных [региональных] патентов</w:t>
      </w:r>
    </w:p>
    <w:p w14:paraId="3EE08F33" w14:textId="77777777" w:rsidR="00E5462A" w:rsidRDefault="00E5462A" w:rsidP="00E5462A">
      <w:r>
        <w:tab/>
        <w:t>Опубликованные национальные [региональные] патенты</w:t>
      </w:r>
    </w:p>
    <w:p w14:paraId="47E27D5B" w14:textId="77777777" w:rsidR="00E5462A" w:rsidRDefault="00E5462A" w:rsidP="00E5462A">
      <w:r>
        <w:tab/>
        <w:t>Свидетельства о полезности (только для Франции)</w:t>
      </w:r>
    </w:p>
    <w:p w14:paraId="56EFE021" w14:textId="77777777" w:rsidR="00E5462A" w:rsidRDefault="00E5462A" w:rsidP="00E5462A">
      <w:r>
        <w:tab/>
        <w:t>Авторские свидетельства (только для России от имени бывшего Советского Союза)</w:t>
      </w:r>
    </w:p>
    <w:p w14:paraId="4B76242F" w14:textId="77777777" w:rsidR="00E5462A" w:rsidRDefault="00E5462A" w:rsidP="00E5462A">
      <w:r>
        <w:lastRenderedPageBreak/>
        <w:tab/>
        <w:t>Полезные модели</w:t>
      </w:r>
    </w:p>
    <w:p w14:paraId="0E5702E2" w14:textId="77777777" w:rsidR="00E5462A" w:rsidRDefault="00E5462A" w:rsidP="00E5462A"/>
    <w:p w14:paraId="3B16497B" w14:textId="77777777" w:rsidR="00E5462A" w:rsidRDefault="00E5462A" w:rsidP="00E5462A">
      <w:r>
        <w:t>Формат документов:</w:t>
      </w:r>
    </w:p>
    <w:p w14:paraId="610DC20F" w14:textId="77777777" w:rsidR="00E5462A" w:rsidRDefault="00E5462A" w:rsidP="00E5462A"/>
    <w:p w14:paraId="67DA9323" w14:textId="77777777" w:rsidR="00E5462A" w:rsidRDefault="00E5462A" w:rsidP="00E5462A">
      <w:pPr>
        <w:ind w:left="567" w:firstLine="3"/>
      </w:pPr>
      <w:r>
        <w:t>Публикации после 1 января 2026 года должны быть доступны в полнотекстовом формате (ST.36 XML, ST.96 XML или простой текст).  Для этой цели PDF с возможностью поиска по тексту не считается полнотекстовым форматом.</w:t>
      </w:r>
    </w:p>
    <w:p w14:paraId="474B8FD0" w14:textId="77777777" w:rsidR="00E5462A" w:rsidRDefault="00E5462A" w:rsidP="00E5462A">
      <w:pPr>
        <w:ind w:left="567" w:firstLine="3"/>
      </w:pPr>
      <w:r>
        <w:t>Для других онлайновых форматов на основе текста или изображения вы можете указать формат под таблицей.</w:t>
      </w:r>
    </w:p>
    <w:p w14:paraId="38D90032" w14:textId="77777777" w:rsidR="00E5462A" w:rsidRDefault="00E5462A" w:rsidP="00E5462A"/>
    <w:p w14:paraId="77E94BA3" w14:textId="1B98C75A" w:rsidR="00E5462A" w:rsidRDefault="00E5462A" w:rsidP="00E5462A">
      <w:r>
        <w:t xml:space="preserve">Источник: </w:t>
      </w:r>
      <w:r w:rsidR="009B21FC" w:rsidRPr="009B21FC">
        <w:t xml:space="preserve"> </w:t>
      </w:r>
      <w:r>
        <w:t>(один из первых двух вариантов должен быть указан как минимум для публикаций после 1 января 2026 года)</w:t>
      </w:r>
    </w:p>
    <w:p w14:paraId="4C07A560" w14:textId="77777777" w:rsidR="00E5462A" w:rsidRDefault="00E5462A" w:rsidP="00E5462A"/>
    <w:p w14:paraId="5C6022C6" w14:textId="77777777" w:rsidR="00E5462A" w:rsidRDefault="00E5462A" w:rsidP="00E5462A">
      <w:r>
        <w:tab/>
        <w:t>Онлайновое хранилище этого ведомства</w:t>
      </w:r>
    </w:p>
    <w:p w14:paraId="6F22EA08" w14:textId="77777777" w:rsidR="00E5462A" w:rsidRDefault="00E5462A" w:rsidP="00E5462A">
      <w:pPr>
        <w:ind w:left="567"/>
      </w:pPr>
      <w:r>
        <w:t>Онлайновое хранилище, которое функционирует от имени этого ведомства — просьба указать принимающее ведомство под таблицей</w:t>
      </w:r>
    </w:p>
    <w:p w14:paraId="63EA4764" w14:textId="60B28E3F" w:rsidR="00486F1A" w:rsidRPr="007A2136" w:rsidRDefault="00E5462A" w:rsidP="007207D7">
      <w:r>
        <w:tab/>
        <w:t xml:space="preserve">Доступ к фондам предоставляется по запросу </w:t>
      </w:r>
    </w:p>
    <w:p w14:paraId="7738B835" w14:textId="77777777" w:rsidR="007207D7" w:rsidRPr="009B21FC" w:rsidRDefault="007207D7" w:rsidP="007207D7"/>
    <w:p w14:paraId="7C16ABD7" w14:textId="37B7DB8D" w:rsidR="00486F1A" w:rsidRPr="007A2136" w:rsidRDefault="00486F1A" w:rsidP="007A2136">
      <w:pPr>
        <w:pStyle w:val="NotesHeading"/>
        <w:keepNext w:val="0"/>
        <w:keepLines w:val="0"/>
      </w:pPr>
      <w:r>
        <w:t>2.3 – Минимум документации – доступ</w:t>
      </w:r>
    </w:p>
    <w:p w14:paraId="357A03C2" w14:textId="5685CC14" w:rsidR="004D08EC" w:rsidRPr="00BA373A" w:rsidRDefault="004D08EC" w:rsidP="007A2136">
      <w:pPr>
        <w:pStyle w:val="RuleQuote"/>
        <w:keepNext w:val="0"/>
        <w:ind w:left="0"/>
      </w:pPr>
      <w:r>
        <w:rPr>
          <w:i w:val="0"/>
        </w:rPr>
        <w:t>Отчет о системе УК и информация, сообщаемая Органом в этом разделе, должны показывать, что Орган имеет полный доступ к минимуму документации PCT для поиска.</w:t>
      </w:r>
    </w:p>
    <w:p w14:paraId="4DC00A09" w14:textId="77777777" w:rsidR="00486F1A" w:rsidRDefault="00486F1A" w:rsidP="007A2136">
      <w:pPr>
        <w:pStyle w:val="NotesHeading"/>
      </w:pPr>
      <w:r>
        <w:t>2.4 – Система управления качеством</w:t>
      </w:r>
    </w:p>
    <w:p w14:paraId="56130456" w14:textId="7677D001" w:rsidR="00486F1A" w:rsidRDefault="00C02BE6" w:rsidP="007A2136">
      <w:pPr>
        <w:pStyle w:val="RuleQuote"/>
        <w:ind w:left="0"/>
      </w:pPr>
      <w:r>
        <w:rPr>
          <w:i w:val="0"/>
        </w:rPr>
        <w:t>Отчет о системе УК и информация, сообщаемая Органом в этом разделе, должны показывать, что Орган имеет систему управления качеством и механизмы внутреннего контроля в соответствии с главой 21 Руководства по проведению международного поиска и международной предварительной экспертизы.  В отчете о системе УК и в этом разделе можно, в частности, указать, прошел ли стандарт внешнюю проверку на соответствие требованиям ISO 9001 или другого международного стандарта.</w:t>
      </w:r>
    </w:p>
    <w:p w14:paraId="329A3115" w14:textId="1057F7D5" w:rsidR="00486F1A" w:rsidRDefault="00486F1A" w:rsidP="00486F1A">
      <w:pPr>
        <w:pStyle w:val="NotesHeading"/>
      </w:pPr>
      <w:r>
        <w:t>3 – Сфера деятельности</w:t>
      </w:r>
    </w:p>
    <w:p w14:paraId="6059C44D" w14:textId="12109400" w:rsidR="00486F1A" w:rsidRDefault="0034345F" w:rsidP="00486F1A">
      <w:pPr>
        <w:pStyle w:val="Notestext"/>
      </w:pPr>
      <w:r>
        <w:t xml:space="preserve">Международное бюро описывает сферу деятельности Органа, включая язык (языки), на котором (которых) оказываются услуги.  Орган может предоставлять Комитету по техническому сотрудничеству информацию о любых планах, связанных с изменениями в сфере своей деятельности, например, в таких аспектах, как получающие ведомства, для которых он компетентен осуществлять международный поиск и предварительную экспертизу, языки, которые он допускает или использует при оказании услуг, и географический охват. </w:t>
      </w:r>
    </w:p>
    <w:p w14:paraId="329F7ED0" w14:textId="07A133E2" w:rsidR="00486F1A" w:rsidRDefault="00C02BE6" w:rsidP="00486F1A">
      <w:pPr>
        <w:pStyle w:val="NotesHeading"/>
      </w:pPr>
      <w:r>
        <w:t>4 – Прочее</w:t>
      </w:r>
    </w:p>
    <w:p w14:paraId="1047EA1C" w14:textId="2D2A7EC0" w:rsidR="000F5E56" w:rsidRDefault="00486F1A" w:rsidP="006175E3">
      <w:pPr>
        <w:pStyle w:val="Notestext"/>
      </w:pPr>
      <w:r>
        <w:t>Этот раздел предназначен для комментариев, которые могут быть сочтены имеющими отношение к заявлению, но не связаны с другими разделами.</w:t>
      </w:r>
    </w:p>
    <w:sectPr w:rsidR="000F5E56" w:rsidSect="00125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795D" w14:textId="77777777" w:rsidR="00A262F0" w:rsidRDefault="00A262F0" w:rsidP="00125FB8">
      <w:r>
        <w:separator/>
      </w:r>
    </w:p>
  </w:endnote>
  <w:endnote w:type="continuationSeparator" w:id="0">
    <w:p w14:paraId="72408D49" w14:textId="77777777" w:rsidR="00A262F0" w:rsidRDefault="00A262F0" w:rsidP="0012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142F" w14:textId="39A4E926" w:rsidR="009B1EA2" w:rsidRDefault="009B1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3B07" w14:textId="17086F5C" w:rsidR="009B1EA2" w:rsidRDefault="009B1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4D52" w14:textId="4FEECBAC" w:rsidR="009B1EA2" w:rsidRDefault="009B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1BA6" w14:textId="77777777" w:rsidR="00A262F0" w:rsidRDefault="00A262F0" w:rsidP="00125FB8">
      <w:r>
        <w:separator/>
      </w:r>
    </w:p>
  </w:footnote>
  <w:footnote w:type="continuationSeparator" w:id="0">
    <w:p w14:paraId="47465E4A" w14:textId="77777777" w:rsidR="00A262F0" w:rsidRDefault="00A262F0" w:rsidP="0012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0442" w14:textId="77777777" w:rsidR="009B1EA2" w:rsidRDefault="009B1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4BD0" w14:textId="77777777" w:rsidR="009B1EA2" w:rsidRDefault="009B1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C0B5" w14:textId="77777777" w:rsidR="009B1EA2" w:rsidRDefault="009B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6F2F397D"/>
    <w:multiLevelType w:val="hybridMultilevel"/>
    <w:tmpl w:val="D83884CE"/>
    <w:lvl w:ilvl="0" w:tplc="E8605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998848844">
    <w:abstractNumId w:val="1"/>
  </w:num>
  <w:num w:numId="2" w16cid:durableId="636835633">
    <w:abstractNumId w:val="2"/>
  </w:num>
  <w:num w:numId="3" w16cid:durableId="2005861994">
    <w:abstractNumId w:val="6"/>
  </w:num>
  <w:num w:numId="4" w16cid:durableId="607589462">
    <w:abstractNumId w:val="4"/>
  </w:num>
  <w:num w:numId="5" w16cid:durableId="106243065">
    <w:abstractNumId w:val="0"/>
  </w:num>
  <w:num w:numId="6" w16cid:durableId="1549561613">
    <w:abstractNumId w:val="3"/>
  </w:num>
  <w:num w:numId="7" w16cid:durableId="1092358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1A"/>
    <w:rsid w:val="00074672"/>
    <w:rsid w:val="00084F2E"/>
    <w:rsid w:val="0009260D"/>
    <w:rsid w:val="000A3590"/>
    <w:rsid w:val="000A5AD8"/>
    <w:rsid w:val="000F5E56"/>
    <w:rsid w:val="00125FB8"/>
    <w:rsid w:val="00152A74"/>
    <w:rsid w:val="001712FA"/>
    <w:rsid w:val="002115DF"/>
    <w:rsid w:val="002169F5"/>
    <w:rsid w:val="00226E80"/>
    <w:rsid w:val="00262A9F"/>
    <w:rsid w:val="002B2A8F"/>
    <w:rsid w:val="002F2EF2"/>
    <w:rsid w:val="0034345F"/>
    <w:rsid w:val="0035549B"/>
    <w:rsid w:val="00397B48"/>
    <w:rsid w:val="003E6531"/>
    <w:rsid w:val="003E7378"/>
    <w:rsid w:val="00400B82"/>
    <w:rsid w:val="00401113"/>
    <w:rsid w:val="00431118"/>
    <w:rsid w:val="004344A6"/>
    <w:rsid w:val="00486F1A"/>
    <w:rsid w:val="004D08EC"/>
    <w:rsid w:val="004D315F"/>
    <w:rsid w:val="004D60DD"/>
    <w:rsid w:val="00544036"/>
    <w:rsid w:val="005F1C06"/>
    <w:rsid w:val="006175E3"/>
    <w:rsid w:val="00622621"/>
    <w:rsid w:val="00653871"/>
    <w:rsid w:val="00653974"/>
    <w:rsid w:val="00654371"/>
    <w:rsid w:val="00675E4C"/>
    <w:rsid w:val="00697AC1"/>
    <w:rsid w:val="006E7844"/>
    <w:rsid w:val="006E7EBF"/>
    <w:rsid w:val="007207D7"/>
    <w:rsid w:val="00730E11"/>
    <w:rsid w:val="00743576"/>
    <w:rsid w:val="00752274"/>
    <w:rsid w:val="007A2136"/>
    <w:rsid w:val="007A3A51"/>
    <w:rsid w:val="007A4356"/>
    <w:rsid w:val="007B240C"/>
    <w:rsid w:val="007B785C"/>
    <w:rsid w:val="007D53C7"/>
    <w:rsid w:val="007E4657"/>
    <w:rsid w:val="007F3B02"/>
    <w:rsid w:val="00804DB7"/>
    <w:rsid w:val="00816051"/>
    <w:rsid w:val="00822321"/>
    <w:rsid w:val="00845BE4"/>
    <w:rsid w:val="0085491E"/>
    <w:rsid w:val="008669B1"/>
    <w:rsid w:val="008D5018"/>
    <w:rsid w:val="008E3A57"/>
    <w:rsid w:val="00910040"/>
    <w:rsid w:val="00935C61"/>
    <w:rsid w:val="0096246A"/>
    <w:rsid w:val="009867BE"/>
    <w:rsid w:val="009A2E88"/>
    <w:rsid w:val="009B1EA2"/>
    <w:rsid w:val="009B21FC"/>
    <w:rsid w:val="009B5AA8"/>
    <w:rsid w:val="009E55A7"/>
    <w:rsid w:val="00A262F0"/>
    <w:rsid w:val="00A54FC9"/>
    <w:rsid w:val="00A605E9"/>
    <w:rsid w:val="00A87F1E"/>
    <w:rsid w:val="00A9633D"/>
    <w:rsid w:val="00AE79E1"/>
    <w:rsid w:val="00B01040"/>
    <w:rsid w:val="00B73B01"/>
    <w:rsid w:val="00B8108A"/>
    <w:rsid w:val="00BA373A"/>
    <w:rsid w:val="00BD2EB8"/>
    <w:rsid w:val="00C02BE6"/>
    <w:rsid w:val="00C0318C"/>
    <w:rsid w:val="00C24226"/>
    <w:rsid w:val="00C31312"/>
    <w:rsid w:val="00C50C3D"/>
    <w:rsid w:val="00C554EC"/>
    <w:rsid w:val="00C738A9"/>
    <w:rsid w:val="00C77A4A"/>
    <w:rsid w:val="00CA5343"/>
    <w:rsid w:val="00D74459"/>
    <w:rsid w:val="00DB2158"/>
    <w:rsid w:val="00DC41F4"/>
    <w:rsid w:val="00DC4533"/>
    <w:rsid w:val="00E42AD4"/>
    <w:rsid w:val="00E5462A"/>
    <w:rsid w:val="00E63BD0"/>
    <w:rsid w:val="00E71FD6"/>
    <w:rsid w:val="00EA0D5A"/>
    <w:rsid w:val="00EB46D0"/>
    <w:rsid w:val="00EC5908"/>
    <w:rsid w:val="00F5414C"/>
    <w:rsid w:val="00FA0CBE"/>
    <w:rsid w:val="00FA6E09"/>
    <w:rsid w:val="00FC1775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5E476"/>
  <w15:chartTrackingRefBased/>
  <w15:docId w15:val="{0F637E97-7AAB-4518-91C3-154EE700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6F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character" w:customStyle="1" w:styleId="SectionHeadingChar">
    <w:name w:val="Section Heading Char"/>
    <w:link w:val="SectionHeading"/>
    <w:locked/>
    <w:rsid w:val="00486F1A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rsid w:val="00486F1A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  <w:lang w:eastAsia="zh-CN"/>
    </w:rPr>
  </w:style>
  <w:style w:type="paragraph" w:customStyle="1" w:styleId="RuleQuote">
    <w:name w:val="Rule Quote"/>
    <w:basedOn w:val="Normal"/>
    <w:qFormat/>
    <w:rsid w:val="00486F1A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486F1A"/>
    <w:pPr>
      <w:keepNext/>
      <w:keepLines/>
    </w:pPr>
    <w:rPr>
      <w:rFonts w:eastAsia="SimSun"/>
      <w:b/>
      <w:bCs/>
      <w:szCs w:val="22"/>
      <w:lang w:eastAsia="zh-CN"/>
    </w:rPr>
  </w:style>
  <w:style w:type="paragraph" w:customStyle="1" w:styleId="Answer">
    <w:name w:val="Answer"/>
    <w:basedOn w:val="BodyText"/>
    <w:qFormat/>
    <w:rsid w:val="00486F1A"/>
    <w:pPr>
      <w:ind w:left="567"/>
    </w:pPr>
    <w:rPr>
      <w:rFonts w:eastAsia="SimSun"/>
      <w:lang w:eastAsia="zh-CN"/>
    </w:rPr>
  </w:style>
  <w:style w:type="paragraph" w:customStyle="1" w:styleId="Notestext">
    <w:name w:val="Notes text"/>
    <w:basedOn w:val="BodyText"/>
    <w:qFormat/>
    <w:rsid w:val="00486F1A"/>
    <w:pPr>
      <w:keepLines/>
    </w:pPr>
    <w:rPr>
      <w:rFonts w:eastAsia="SimSun"/>
      <w:szCs w:val="22"/>
      <w:lang w:eastAsia="zh-CN"/>
    </w:rPr>
  </w:style>
  <w:style w:type="paragraph" w:customStyle="1" w:styleId="NotesHeading">
    <w:name w:val="Notes Heading"/>
    <w:basedOn w:val="Normal"/>
    <w:qFormat/>
    <w:rsid w:val="00486F1A"/>
    <w:pPr>
      <w:keepNext/>
      <w:keepLines/>
      <w:spacing w:after="220"/>
    </w:pPr>
    <w:rPr>
      <w:i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125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5FB8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0A5AD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675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E4C"/>
    <w:rPr>
      <w:color w:val="605E5C"/>
      <w:shd w:val="clear" w:color="auto" w:fill="E1DFDD"/>
    </w:rPr>
  </w:style>
  <w:style w:type="paragraph" w:customStyle="1" w:styleId="LegTitle">
    <w:name w:val="Leg # Title"/>
    <w:basedOn w:val="Normal"/>
    <w:next w:val="Normal"/>
    <w:rsid w:val="00B8108A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a">
    <w:name w:val="Leg (a)"/>
    <w:basedOn w:val="Normal"/>
    <w:rsid w:val="00B8108A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SubRule">
    <w:name w:val="Leg SubRule #"/>
    <w:basedOn w:val="Normal"/>
    <w:rsid w:val="00B8108A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DB2158"/>
    <w:pPr>
      <w:ind w:left="720"/>
      <w:contextualSpacing/>
    </w:pPr>
  </w:style>
  <w:style w:type="table" w:styleId="TableGrid">
    <w:name w:val="Table Grid"/>
    <w:basedOn w:val="TableNormal"/>
    <w:rsid w:val="00B01040"/>
    <w:rPr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0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pct/en/docs/circulars/2024/167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258F290864DDFA9C054386029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DFC6-6A97-4087-BC2C-8D41BA3E8ED3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690BC7346A0E4B19AE58514B45A1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F8482-E4CF-4BDE-A89B-499884D4BC45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F4F6EE9F58D34F21B31B488318E9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23C7-2C6F-4B89-8C1B-A38DD78993B1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C9AE46CBFA3C45FC8EAC70CBC148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E76D5-E27B-430A-8A05-0D6D76E8A507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E0037953A33C41CF8167B2F72FB01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0F9C-9B0D-4BAB-83DB-7E722B0EC6CB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7A94963A77F348DA93D14816CE40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70F1-526F-4983-B55D-CB1B3381FAA3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91E1B67161F54D51B6D1EC62C1F5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6F88-6597-4782-86A0-8D1703452212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434B317701994F28ADCB9CD66844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D971-D944-4EFB-8259-2E0EA0AFF3E4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87FB9818FCF6438A828E6FC575FC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0BF19-51BD-4583-AC40-E7D15E913B4A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DB10727CF65D47F4A3BE50836580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6E11-8A9E-4515-8A04-CC03BD09FA3C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8AD2C4EB55A4473FB65A2D39AF5A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6B71-8CCC-4534-B5F2-DF132EE87AA7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E8674D1EB8DC4DFFA18E73789E5C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6BAD-76EE-4731-BFC7-7B81828CBC82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C1B87B800E0346C48689348BAB9F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9597-03B7-4DE7-8024-AACBAA877F4E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C268663363C04C2ABB8EF23F0E47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B96A-299C-487A-893C-A31A9C92DCBC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DC3E6D1103484C279568F08970DE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76D9-D73E-476B-B476-447AD48466EB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87827D4A637C4FBC81E6328E9CDC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3664-36EF-4C7D-B2E0-5B4AB1472359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1F56EF5319B241F99FD287EEA694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C5C1-24F7-4E8C-AB5D-4218A8DE8B1D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9188DA043839481C8BB773D9EA1F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E4CA-4EA9-48A2-B9C5-23A70DFE7464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A2D48FBCB3A347E4AE95B64FA6E1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732F-A9C3-42F8-A1EA-4625CC739F80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AD57E41BAAB44AB7A027FF1ED545F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5611-097D-4ED4-A184-510F53DB78FD}"/>
      </w:docPartPr>
      <w:docPartBody>
        <w:p w:rsidR="00032D4B" w:rsidRDefault="00032D4B" w:rsidP="00032D4B">
          <w:r>
            <w:rPr>
              <w:rStyle w:val="PlaceholderText"/>
            </w:rPr>
            <w:t>Нажмите на поле, чтобы ввести дату</w:t>
          </w:r>
        </w:p>
      </w:docPartBody>
    </w:docPart>
    <w:docPart>
      <w:docPartPr>
        <w:name w:val="C06EE8152856494BA97FC9EAD608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419AB-0A6A-4B5D-A10C-6349A6807A36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  <w:docPart>
      <w:docPartPr>
        <w:name w:val="D42B29E594614409B9B04656FDDD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F949-7065-4D84-BB3F-41391491ED16}"/>
      </w:docPartPr>
      <w:docPartBody>
        <w:p w:rsidR="00032D4B" w:rsidRDefault="00032D4B" w:rsidP="00032D4B">
          <w:r>
            <w:rPr>
              <w:rStyle w:val="PlaceholderText"/>
            </w:rPr>
            <w:t>Выбрать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4B"/>
    <w:rsid w:val="00032D4B"/>
    <w:rsid w:val="002B2A8F"/>
    <w:rsid w:val="004D315F"/>
    <w:rsid w:val="004D60DD"/>
    <w:rsid w:val="00816051"/>
    <w:rsid w:val="00AD46B3"/>
    <w:rsid w:val="00B73B01"/>
    <w:rsid w:val="00B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D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90D6-4C08-4120-AF97-D126EB98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1801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</dc:creator>
  <cp:keywords>PUBLIC</cp:keywords>
  <dc:description/>
  <cp:lastModifiedBy>MARLOW Thomas</cp:lastModifiedBy>
  <cp:revision>2</cp:revision>
  <cp:lastPrinted>2025-08-19T14:29:00Z</cp:lastPrinted>
  <dcterms:created xsi:type="dcterms:W3CDTF">2025-09-08T12:49:00Z</dcterms:created>
  <dcterms:modified xsi:type="dcterms:W3CDTF">2025-09-08T12:49:00Z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76784ccb-1000-470b-9b69-0af2eba1cb95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2025-09-04T08:50:18Z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46f45307-f0b2-4458-82d1-83a365b170fd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