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E3" w:rsidRDefault="00A22FE3" w:rsidP="006143D4">
      <w:pPr>
        <w:keepNext/>
        <w:pageBreakBefore/>
        <w:spacing w:line="400" w:lineRule="exact"/>
        <w:jc w:val="center"/>
        <w:rPr>
          <w:rFonts w:eastAsiaTheme="minorEastAsia"/>
          <w:caps/>
          <w:sz w:val="32"/>
          <w:szCs w:val="32"/>
        </w:rPr>
      </w:pPr>
      <w:bookmarkStart w:id="0" w:name="_GoBack"/>
      <w:bookmarkEnd w:id="0"/>
      <w:r>
        <w:rPr>
          <w:caps/>
          <w:sz w:val="36"/>
          <w:szCs w:val="36"/>
        </w:rPr>
        <w:t>Questionário sobre o RELATÓRIO DE PESQUISA INTERNACIONAL E A OPINIÃO ESCRITA</w:t>
      </w:r>
      <w:r>
        <w:rPr>
          <w:caps/>
        </w:rPr>
        <w:t xml:space="preserve"> </w:t>
      </w:r>
      <w:r>
        <w:rPr>
          <w:caps/>
          <w:sz w:val="32"/>
          <w:szCs w:val="32"/>
        </w:rPr>
        <w:t>(para os USUÁRIOS - examinadores nos Organismos designados/eleitos, requerentes e usuários de informações patentárias)</w:t>
      </w:r>
    </w:p>
    <w:p w:rsidR="00A22FE3" w:rsidRDefault="00A22FE3" w:rsidP="00A22FE3">
      <w:pPr>
        <w:spacing w:line="400" w:lineRule="exact"/>
        <w:jc w:val="center"/>
        <w:rPr>
          <w:rFonts w:eastAsiaTheme="minorEastAsia"/>
          <w:caps/>
          <w:sz w:val="36"/>
          <w:szCs w:val="36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Objetivo</w:t>
      </w:r>
    </w:p>
    <w:p w:rsidR="00A22FE3" w:rsidRDefault="00A22FE3" w:rsidP="00A22FE3">
      <w:pPr>
        <w:widowControl w:val="0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Esta pesquisa tem como objetivo recolher comentários e sugestões dos usuários do relatório de pesquisa internacional (formulário ISA/210) e da opinião escrita (formulário ISA/237), tanto usuários nos Organismos designados/eleitos quanto requerentes e outros usuários de informações </w:t>
      </w:r>
      <w:proofErr w:type="spellStart"/>
      <w:r>
        <w:rPr>
          <w:color w:val="000000"/>
          <w:szCs w:val="22"/>
        </w:rPr>
        <w:t>patentárias</w:t>
      </w:r>
      <w:proofErr w:type="spellEnd"/>
      <w:r>
        <w:rPr>
          <w:color w:val="000000"/>
          <w:szCs w:val="22"/>
        </w:rPr>
        <w:t>, sobre a apresentação gráfica, o conteúdo e o formato do RPI e da OE do PCT</w:t>
      </w:r>
      <w:proofErr w:type="gramStart"/>
      <w:r>
        <w:rPr>
          <w:color w:val="000000"/>
          <w:szCs w:val="22"/>
        </w:rPr>
        <w:t>, .</w:t>
      </w:r>
      <w:proofErr w:type="gramEnd"/>
      <w:r>
        <w:rPr>
          <w:color w:val="000000"/>
          <w:szCs w:val="22"/>
        </w:rPr>
        <w:t xml:space="preserve"> As Autoridades responsáveis pela pesquisa internacional (</w:t>
      </w:r>
      <w:proofErr w:type="spellStart"/>
      <w:r>
        <w:rPr>
          <w:color w:val="000000"/>
          <w:szCs w:val="22"/>
        </w:rPr>
        <w:t>ISAs</w:t>
      </w:r>
      <w:proofErr w:type="spellEnd"/>
      <w:r>
        <w:rPr>
          <w:color w:val="000000"/>
          <w:szCs w:val="22"/>
        </w:rPr>
        <w:t>) que fazem parte do PCT avaliarão os resultados e os utilizarão para ajudar a introduzir futuras melhoras destes dois produtos do trabalho durante a fase internacional</w:t>
      </w: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Informações de base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Nome: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Título: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 xml:space="preserve">Em nome de </w:t>
            </w:r>
            <w:r>
              <w:rPr>
                <w:i/>
                <w:szCs w:val="22"/>
              </w:rPr>
              <w:t>[Estado, Organismo ou Organização]</w:t>
            </w:r>
            <w:r>
              <w:t>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E-mail: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Perguntas</w:t>
      </w: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A </w:t>
      </w:r>
      <w:r>
        <w:rPr>
          <w:color w:val="000000"/>
          <w:sz w:val="28"/>
          <w:szCs w:val="28"/>
          <w:u w:val="single"/>
        </w:rPr>
        <w:t>Comentários sobre a apresentação gráfica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Na sua opinião, algum dos quadros dos formulários ISA/210 e/ou ISA/237 deveria ser suprimido ou consolidado por causa de uma repetição do conteúdo?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2460E0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Sim     </w:t>
            </w:r>
            <w:sdt>
              <w:sdtPr>
                <w:rPr>
                  <w:color w:val="000000"/>
                  <w:szCs w:val="22"/>
                </w:rPr>
                <w:id w:val="2645580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Não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Em caso positivo, forneça detalhes sobre </w:t>
            </w:r>
            <w:proofErr w:type="gramStart"/>
            <w:r>
              <w:rPr>
                <w:color w:val="000000"/>
                <w:szCs w:val="22"/>
              </w:rPr>
              <w:t>o(</w:t>
            </w:r>
            <w:proofErr w:type="gramEnd"/>
            <w:r>
              <w:rPr>
                <w:color w:val="000000"/>
                <w:szCs w:val="22"/>
              </w:rPr>
              <w:t>s) quadro(s) em questão.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2. Na sua opinião, algum dos quadros dos formulários ISA/210 e/ou ISA/237 deveria ser subdividido em quadros adicionais, ou algum dos itens dentro de um quadro deveria ser colocado em um quadro diferente?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2460E0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Sim     </w:t>
            </w:r>
            <w:sdt>
              <w:sdtPr>
                <w:rPr>
                  <w:color w:val="000000"/>
                  <w:szCs w:val="22"/>
                </w:rPr>
                <w:id w:val="9479326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Não   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Em caso positivo, forneça detalhes sobre </w:t>
            </w:r>
            <w:proofErr w:type="gramStart"/>
            <w:r>
              <w:rPr>
                <w:color w:val="000000"/>
                <w:szCs w:val="22"/>
              </w:rPr>
              <w:t>o(</w:t>
            </w:r>
            <w:proofErr w:type="gramEnd"/>
            <w:r>
              <w:rPr>
                <w:color w:val="000000"/>
                <w:szCs w:val="22"/>
              </w:rPr>
              <w:t>s) quadro(s) em questão.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 Na sua opinião, novos quadros são necessários nos formulários ISA/210 e/ou ISA/237, em resposta a desenvolvimentos recentes do sistema do PCT?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2460E0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9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Sim     </w:t>
            </w:r>
            <w:sdt>
              <w:sdtPr>
                <w:rPr>
                  <w:color w:val="000000"/>
                  <w:szCs w:val="22"/>
                </w:rPr>
                <w:id w:val="94793270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Não   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Em caso positivo, forneça detalhes.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B </w:t>
      </w:r>
      <w:r>
        <w:rPr>
          <w:color w:val="000000"/>
          <w:sz w:val="28"/>
          <w:szCs w:val="28"/>
          <w:u w:val="single"/>
        </w:rPr>
        <w:t>Comentários sobre o conteúdo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Na sua opinião, algum dos quadros dos formulários ISA/210 e/ou ISA/237 deveria ser modificado por causa de uma formulação ambígua ou pouco clara?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2460E0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7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Sim     </w:t>
            </w:r>
            <w:sdt>
              <w:sdtPr>
                <w:rPr>
                  <w:color w:val="000000"/>
                  <w:szCs w:val="22"/>
                </w:rPr>
                <w:id w:val="26455808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Não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Em caso positivo, forneça detalhes sobre </w:t>
            </w:r>
            <w:proofErr w:type="gramStart"/>
            <w:r>
              <w:rPr>
                <w:color w:val="000000"/>
                <w:szCs w:val="22"/>
              </w:rPr>
              <w:t>o(</w:t>
            </w:r>
            <w:proofErr w:type="gramEnd"/>
            <w:r>
              <w:rPr>
                <w:color w:val="000000"/>
                <w:szCs w:val="22"/>
              </w:rPr>
              <w:t>s) quadro(s) em questão, e recomende uma nova formulação.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2. Na sua opinião, algum dos quadros dos formulários ISA/210 e/ou ISA/237 deveria ser modificado para refletir mais precisamente o Tratado de Cooperação em matéria de Patentes, o Regulamento de execução e as Diretrizes?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2460E0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8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Sim     </w:t>
            </w:r>
            <w:sdt>
              <w:sdtPr>
                <w:rPr>
                  <w:color w:val="000000"/>
                  <w:szCs w:val="22"/>
                </w:rPr>
                <w:id w:val="9479328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Não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Em caso positivo, forneça detalhes sobre </w:t>
            </w:r>
            <w:proofErr w:type="gramStart"/>
            <w:r>
              <w:rPr>
                <w:color w:val="000000"/>
                <w:szCs w:val="22"/>
              </w:rPr>
              <w:t>o(</w:t>
            </w:r>
            <w:proofErr w:type="gramEnd"/>
            <w:r>
              <w:rPr>
                <w:color w:val="000000"/>
                <w:szCs w:val="22"/>
              </w:rPr>
              <w:t>s) quadro(s) em questão.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3. As informações fornecidas nos formulários ISA/210 e ISA/237 são claras e suficientes?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2460E0" w:rsidP="003D6DD2">
            <w:pPr>
              <w:keepNext/>
              <w:rPr>
                <w:color w:val="000000"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26455809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Sim     </w:t>
            </w:r>
            <w:sdt>
              <w:sdtPr>
                <w:rPr>
                  <w:color w:val="000000"/>
                  <w:szCs w:val="22"/>
                </w:rPr>
                <w:id w:val="26455810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Não   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</w:p>
          <w:p w:rsidR="00A22FE3" w:rsidRDefault="00A22FE3" w:rsidP="003D6DD2">
            <w:pPr>
              <w:keepNext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Em caso negativo, forneça detalhes sobre </w:t>
            </w:r>
            <w:proofErr w:type="gramStart"/>
            <w:r>
              <w:rPr>
                <w:color w:val="000000"/>
                <w:szCs w:val="22"/>
              </w:rPr>
              <w:t>o(</w:t>
            </w:r>
            <w:proofErr w:type="gramEnd"/>
            <w:r>
              <w:rPr>
                <w:color w:val="000000"/>
                <w:szCs w:val="22"/>
              </w:rPr>
              <w:t>s) quadro(s) em questão.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C </w:t>
      </w:r>
      <w:r>
        <w:rPr>
          <w:color w:val="000000"/>
          <w:sz w:val="28"/>
          <w:szCs w:val="28"/>
          <w:u w:val="single"/>
        </w:rPr>
        <w:t>Comentários sobre o formato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rFonts w:eastAsia="FangSong_GB2312"/>
                <w:szCs w:val="22"/>
              </w:rPr>
            </w:pPr>
            <w:r>
              <w:rPr>
                <w:color w:val="000000"/>
                <w:szCs w:val="22"/>
              </w:rPr>
              <w:t>1. Que tipo de formato se presta melhor para uma utilização eficiente do RPI e da OE?</w:t>
            </w:r>
          </w:p>
        </w:tc>
      </w:tr>
      <w:tr w:rsidR="00A22FE3" w:rsidTr="00566B54">
        <w:trPr>
          <w:trHeight w:val="1709"/>
        </w:trPr>
        <w:tc>
          <w:tcPr>
            <w:tcW w:w="9060" w:type="dxa"/>
          </w:tcPr>
          <w:p w:rsidR="00A22FE3" w:rsidRDefault="002460E0" w:rsidP="00566B54">
            <w:pPr>
              <w:rPr>
                <w:rFonts w:eastAsiaTheme="minorEastAsia"/>
                <w:szCs w:val="22"/>
              </w:rPr>
            </w:pPr>
            <w:sdt>
              <w:sdtPr>
                <w:rPr>
                  <w:rFonts w:eastAsia="Microsoft YaHei"/>
                  <w:szCs w:val="21"/>
                </w:rPr>
                <w:id w:val="26455811"/>
              </w:sdtPr>
              <w:sdtEndPr>
                <w:rPr>
                  <w:szCs w:val="22"/>
                </w:rPr>
              </w:sdtEndPr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XML </w:t>
            </w:r>
            <w:sdt>
              <w:sdtPr>
                <w:rPr>
                  <w:rFonts w:eastAsia="Microsoft YaHei"/>
                  <w:szCs w:val="22"/>
                </w:rPr>
                <w:id w:val="26455812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PDF </w:t>
            </w:r>
            <w:sdt>
              <w:sdtPr>
                <w:rPr>
                  <w:rFonts w:eastAsia="Microsoft YaHei"/>
                  <w:szCs w:val="22"/>
                </w:rPr>
                <w:id w:val="26455813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TIFF </w:t>
            </w:r>
            <w:sdt>
              <w:sdtPr>
                <w:rPr>
                  <w:rFonts w:eastAsia="Microsoft YaHei"/>
                  <w:szCs w:val="22"/>
                </w:rPr>
                <w:id w:val="26455814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Outros__________</w:t>
            </w: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  <w:r>
              <w:t>Se possível, explique por que razão.</w:t>
            </w:r>
          </w:p>
          <w:p w:rsidR="00A22FE3" w:rsidRDefault="00A22FE3" w:rsidP="00566B54">
            <w:pPr>
              <w:rPr>
                <w:rFonts w:eastAsiaTheme="minorEastAsia"/>
                <w:szCs w:val="21"/>
              </w:rPr>
            </w:pPr>
            <w:r>
              <w:t>Resposta</w:t>
            </w:r>
            <w: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D </w:t>
      </w:r>
      <w:r>
        <w:rPr>
          <w:sz w:val="28"/>
          <w:szCs w:val="28"/>
          <w:u w:val="single"/>
        </w:rPr>
        <w:t>Outros</w:t>
      </w:r>
      <w:proofErr w:type="gramEnd"/>
      <w:r>
        <w:rPr>
          <w:sz w:val="28"/>
          <w:szCs w:val="28"/>
          <w:u w:val="single"/>
        </w:rPr>
        <w:t xml:space="preserve"> comentários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Na sua opinião,</w:t>
            </w:r>
            <w:r>
              <w:t xml:space="preserve"> qual aspecto dos formulários ISA/210 e/ou ISA/237 precisa mais ser melhorado?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A22FE3" w:rsidP="00566B54">
            <w:pPr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2. </w:t>
            </w:r>
            <w:r>
              <w:t>Tem algum outro comentário sobre os formulários ISA/210 e/ou ISA/237?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2460E0" w:rsidP="00566B54">
            <w:pPr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90820211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Sim     </w:t>
            </w:r>
            <w:sdt>
              <w:sdtPr>
                <w:rPr>
                  <w:color w:val="000000"/>
                  <w:szCs w:val="22"/>
                </w:rPr>
                <w:id w:val="90820212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Não   </w:t>
            </w:r>
          </w:p>
          <w:p w:rsidR="00A22FE3" w:rsidRDefault="00A22FE3" w:rsidP="00566B54">
            <w:pPr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Em caso positivo, forneça detalhes.</w:t>
            </w:r>
          </w:p>
          <w:p w:rsidR="00A22FE3" w:rsidRDefault="00A22FE3" w:rsidP="00566B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Resposta</w:t>
            </w:r>
            <w:r>
              <w:rPr>
                <w:rFonts w:hAnsi="Calibri"/>
                <w:color w:val="000000"/>
                <w:szCs w:val="22"/>
              </w:rPr>
              <w:t>：</w:t>
            </w:r>
          </w:p>
        </w:tc>
      </w:tr>
    </w:tbl>
    <w:p w:rsidR="00A22FE3" w:rsidRDefault="00A22FE3" w:rsidP="00A22FE3">
      <w:pPr>
        <w:rPr>
          <w:rFonts w:eastAsiaTheme="minorEastAsia"/>
          <w:i/>
          <w:sz w:val="24"/>
          <w:szCs w:val="24"/>
        </w:rPr>
      </w:pPr>
    </w:p>
    <w:p w:rsidR="00A22FE3" w:rsidRDefault="00A22FE3" w:rsidP="00A22FE3">
      <w:pPr>
        <w:rPr>
          <w:rFonts w:eastAsiaTheme="minorEastAsia"/>
          <w:i/>
          <w:sz w:val="24"/>
          <w:szCs w:val="24"/>
        </w:rPr>
      </w:pPr>
      <w:r>
        <w:rPr>
          <w:i/>
          <w:sz w:val="24"/>
          <w:szCs w:val="24"/>
        </w:rPr>
        <w:t>Agradecemos sua participação!</w:t>
      </w:r>
    </w:p>
    <w:p w:rsidR="00A22FE3" w:rsidRDefault="00A22FE3" w:rsidP="00A22FE3"/>
    <w:p w:rsidR="00DF1DDE" w:rsidRPr="00A22FE3" w:rsidRDefault="00DF1DDE"/>
    <w:sectPr w:rsidR="00DF1DDE" w:rsidRPr="00A22FE3" w:rsidSect="001065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456" w:rsidRDefault="00945456" w:rsidP="00945456">
      <w:r>
        <w:separator/>
      </w:r>
    </w:p>
  </w:endnote>
  <w:endnote w:type="continuationSeparator" w:id="0">
    <w:p w:rsidR="00945456" w:rsidRDefault="00945456" w:rsidP="0094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456" w:rsidRDefault="00945456" w:rsidP="00945456">
      <w:r>
        <w:separator/>
      </w:r>
    </w:p>
  </w:footnote>
  <w:footnote w:type="continuationSeparator" w:id="0">
    <w:p w:rsidR="00945456" w:rsidRDefault="00945456" w:rsidP="0094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hyphenationZone w:val="425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E3"/>
    <w:rsid w:val="00106568"/>
    <w:rsid w:val="001B0774"/>
    <w:rsid w:val="002460E0"/>
    <w:rsid w:val="003D6DD2"/>
    <w:rsid w:val="0044759A"/>
    <w:rsid w:val="00566B54"/>
    <w:rsid w:val="006143D4"/>
    <w:rsid w:val="00893DB3"/>
    <w:rsid w:val="008C4250"/>
    <w:rsid w:val="00945456"/>
    <w:rsid w:val="00A22FE3"/>
    <w:rsid w:val="00D7667C"/>
    <w:rsid w:val="00DB7381"/>
    <w:rsid w:val="00DF1DDE"/>
    <w:rsid w:val="00E43909"/>
    <w:rsid w:val="00E7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29336247-C463-4E27-86D9-CE77B02D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pt-BR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FE3"/>
    <w:rPr>
      <w:rFonts w:ascii="Arial" w:eastAsia="SimSun" w:hAnsi="Arial" w:cs="Arial"/>
      <w:kern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qFormat/>
    <w:rsid w:val="00A22FE3"/>
    <w:pPr>
      <w:ind w:left="5534"/>
    </w:pPr>
  </w:style>
  <w:style w:type="paragraph" w:styleId="Header">
    <w:name w:val="header"/>
    <w:basedOn w:val="Normal"/>
    <w:link w:val="HeaderChar"/>
    <w:semiHidden/>
    <w:qFormat/>
    <w:rsid w:val="00A22F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A22FE3"/>
    <w:rPr>
      <w:rFonts w:ascii="Arial" w:eastAsia="SimSun" w:hAnsi="Arial" w:cs="Arial"/>
      <w:kern w:val="0"/>
      <w:sz w:val="22"/>
      <w:szCs w:val="20"/>
    </w:rPr>
  </w:style>
  <w:style w:type="table" w:styleId="TableGrid">
    <w:name w:val="Table Grid"/>
    <w:basedOn w:val="TableNormal"/>
    <w:qFormat/>
    <w:rsid w:val="00A22FE3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FE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FE3"/>
    <w:rPr>
      <w:rFonts w:ascii="Arial" w:eastAsia="SimSun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454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45456"/>
    <w:rPr>
      <w:rFonts w:ascii="Arial" w:eastAsia="SimSun" w:hAnsi="Arial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2514</Characters>
  <Application>Microsoft Office Word</Application>
  <DocSecurity>0</DocSecurity>
  <Lines>98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CNIPA</dc:creator>
  <cp:keywords>FOR OFFICIAL USE ONLY</cp:keywords>
  <cp:lastModifiedBy>CONNOLLY Emma</cp:lastModifiedBy>
  <cp:revision>2</cp:revision>
  <dcterms:created xsi:type="dcterms:W3CDTF">2020-07-31T10:06:00Z</dcterms:created>
  <dcterms:modified xsi:type="dcterms:W3CDTF">2020-07-31T10:06:00Z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35f433c1-d5b8-4f3d-8372-f86f5f47b09d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