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337"/>
        <w:gridCol w:w="506"/>
        <w:gridCol w:w="39"/>
      </w:tblGrid>
      <w:tr w:rsidR="00E0091A" w:rsidRPr="008B2CC1" w14:paraId="72E479F3" w14:textId="77777777" w:rsidTr="00352A14">
        <w:trPr>
          <w:gridAfter w:val="1"/>
          <w:wAfter w:w="34" w:type="dxa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14:paraId="17CEEC3D" w14:textId="77777777" w:rsidR="00E0091A" w:rsidRPr="008B2CC1" w:rsidRDefault="00E0091A" w:rsidP="00EE71CB"/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8499DE6" w14:textId="77777777" w:rsidR="00E0091A" w:rsidRPr="008B2CC1" w:rsidRDefault="00DB1C48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0DDFEC73" wp14:editId="428975D3">
                  <wp:extent cx="1857375" cy="1323975"/>
                  <wp:effectExtent l="0" t="0" r="9525" b="9525"/>
                  <wp:docPr id="1" name="Picture 1" descr="Logo de l'OMPI&#10;&#10;Les courbes en direction du ciel du logo de l’OMPI évoquent le progrès de l’humanité stimulé par l’innovation et la créativité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de l'OMPI&#10;&#10;Les courbes en direction du ciel du logo de l’OMPI évoquent le progrès de l’humanité stimulé par l’innovation et la créativité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3B742B" w14:textId="2969C371" w:rsidR="00E0091A" w:rsidRPr="008B2CC1" w:rsidRDefault="00E0091A" w:rsidP="00EE71CB">
            <w:pPr>
              <w:jc w:val="right"/>
            </w:pPr>
          </w:p>
        </w:tc>
      </w:tr>
      <w:tr w:rsidR="002523AF" w:rsidRPr="00C33305" w14:paraId="1B53C6A2" w14:textId="77777777" w:rsidTr="00352A14">
        <w:trPr>
          <w:trHeight w:hRule="exact" w:val="198"/>
        </w:trPr>
        <w:tc>
          <w:tcPr>
            <w:tcW w:w="95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2F9429" w14:textId="68E9C5D9" w:rsidR="002523AF" w:rsidRPr="00C33305" w:rsidRDefault="002523AF" w:rsidP="00401230">
            <w:pPr>
              <w:jc w:val="right"/>
            </w:pPr>
            <w:r w:rsidRPr="00C33305">
              <w:rPr>
                <w:rFonts w:ascii="Arial Black" w:hAnsi="Arial Black"/>
                <w:caps/>
                <w:sz w:val="15"/>
              </w:rPr>
              <w:t>AVIS N° 3</w:t>
            </w:r>
            <w:r w:rsidR="00835152" w:rsidRPr="00C33305">
              <w:rPr>
                <w:rFonts w:ascii="Arial Black" w:hAnsi="Arial Black"/>
                <w:caps/>
                <w:sz w:val="15"/>
              </w:rPr>
              <w:t>1</w:t>
            </w:r>
            <w:r w:rsidRPr="00C33305">
              <w:rPr>
                <w:rFonts w:ascii="Arial Black" w:hAnsi="Arial Black"/>
                <w:caps/>
                <w:sz w:val="15"/>
              </w:rPr>
              <w:t>/2026</w:t>
            </w:r>
          </w:p>
        </w:tc>
      </w:tr>
    </w:tbl>
    <w:p w14:paraId="77F7F151" w14:textId="67086F49" w:rsidR="002523AF" w:rsidRPr="00352A14" w:rsidRDefault="002523AF" w:rsidP="00352A14">
      <w:pPr>
        <w:pStyle w:val="Title"/>
      </w:pPr>
      <w:r w:rsidRPr="00352A14">
        <w:t>Protocole de Madrid concernant l</w:t>
      </w:r>
      <w:r w:rsidR="001031A4">
        <w:t>’</w:t>
      </w:r>
      <w:r w:rsidRPr="00352A14">
        <w:t>enregistrement international des marques</w:t>
      </w:r>
    </w:p>
    <w:p w14:paraId="7DF1A0AA" w14:textId="13DF6C60" w:rsidR="002523AF" w:rsidRPr="00352A14" w:rsidRDefault="002523AF" w:rsidP="00352A14">
      <w:pPr>
        <w:pStyle w:val="Subtitle"/>
      </w:pPr>
      <w:r w:rsidRPr="00352A14">
        <w:t>Extension de la ratification du Protocole relatif à l</w:t>
      </w:r>
      <w:r w:rsidR="001031A4">
        <w:t>’</w:t>
      </w:r>
      <w:r w:rsidRPr="00352A14">
        <w:t>Arrangement de Madrid concernant l</w:t>
      </w:r>
      <w:r w:rsidR="001031A4">
        <w:t>’</w:t>
      </w:r>
      <w:r w:rsidRPr="00352A14">
        <w:t>enregistrement international des marques par le Royaume</w:t>
      </w:r>
      <w:r w:rsidR="001031A4">
        <w:t>-</w:t>
      </w:r>
      <w:r w:rsidRPr="00352A14">
        <w:t>Uni de Grande</w:t>
      </w:r>
      <w:r w:rsidR="001031A4">
        <w:t>-</w:t>
      </w:r>
      <w:r w:rsidRPr="00352A14">
        <w:t>Bretagne et d</w:t>
      </w:r>
      <w:r w:rsidR="001031A4">
        <w:t>’</w:t>
      </w:r>
      <w:r w:rsidRPr="00352A14">
        <w:t xml:space="preserve">Irlande du Nord au territoire du </w:t>
      </w:r>
      <w:r w:rsidR="007536DD">
        <w:t>B</w:t>
      </w:r>
      <w:r w:rsidRPr="00352A14">
        <w:t>ailliage de Jersey</w:t>
      </w:r>
    </w:p>
    <w:p w14:paraId="41BD3280" w14:textId="73C0F003" w:rsidR="001031A4" w:rsidRDefault="002523AF" w:rsidP="00352A14">
      <w:pPr>
        <w:pStyle w:val="ONUMFS"/>
      </w:pPr>
      <w:r>
        <w:t>Le 12 mai 2026, le Gouvernement du Royaume</w:t>
      </w:r>
      <w:r w:rsidR="001031A4">
        <w:t>-</w:t>
      </w:r>
      <w:r>
        <w:t>Uni de Grande</w:t>
      </w:r>
      <w:r w:rsidR="001031A4">
        <w:t>-</w:t>
      </w:r>
      <w:r>
        <w:t>Bretagne et d</w:t>
      </w:r>
      <w:r w:rsidR="001031A4">
        <w:t>’</w:t>
      </w:r>
      <w:r>
        <w:t>Irlande du Nord (ci</w:t>
      </w:r>
      <w:r w:rsidR="001031A4">
        <w:t>-</w:t>
      </w:r>
      <w:r>
        <w:t>après dénommé “Royaume</w:t>
      </w:r>
      <w:r w:rsidR="001031A4">
        <w:t>-</w:t>
      </w:r>
      <w:r>
        <w:t>Uni”) a déposé auprès du Directeur général de l</w:t>
      </w:r>
      <w:r w:rsidR="001031A4">
        <w:t>’</w:t>
      </w:r>
      <w:r>
        <w:t>Organisation Mondiale de la Propriété Intellectuelle (OMPI) une déclaration indiquant que la ratification par le Royaume</w:t>
      </w:r>
      <w:r w:rsidR="001031A4">
        <w:t>-</w:t>
      </w:r>
      <w:r>
        <w:t>Uni du Protocole relatif à l</w:t>
      </w:r>
      <w:r w:rsidR="001031A4">
        <w:t>’</w:t>
      </w:r>
      <w:r>
        <w:t>Arrangement de Madrid concernant l</w:t>
      </w:r>
      <w:r w:rsidR="001031A4">
        <w:t>’</w:t>
      </w:r>
      <w:r>
        <w:t>enregistrement international des marques (ci</w:t>
      </w:r>
      <w:r w:rsidR="001031A4">
        <w:t>-</w:t>
      </w:r>
      <w:r>
        <w:t>après dénommé “Protocole</w:t>
      </w:r>
      <w:r w:rsidR="006B71FB">
        <w:t xml:space="preserve"> de Madrid</w:t>
      </w:r>
      <w:r>
        <w:t xml:space="preserve">”) sera étendue au territoire du </w:t>
      </w:r>
      <w:r w:rsidR="007536DD">
        <w:t>B</w:t>
      </w:r>
      <w:r>
        <w:t>ailliage de Jersey (ci</w:t>
      </w:r>
      <w:r w:rsidR="001031A4">
        <w:t>-</w:t>
      </w:r>
      <w:r>
        <w:t>après dénommé “Jersey”).  Cette extension prendra effet le 1</w:t>
      </w:r>
      <w:r>
        <w:rPr>
          <w:vertAlign w:val="superscript"/>
        </w:rPr>
        <w:t>er</w:t>
      </w:r>
      <w:r>
        <w:t> août 2026.</w:t>
      </w:r>
    </w:p>
    <w:p w14:paraId="4F85AF3C" w14:textId="51357441" w:rsidR="001031A4" w:rsidRDefault="002523AF" w:rsidP="00352A14">
      <w:pPr>
        <w:pStyle w:val="ONUMFS"/>
      </w:pPr>
      <w:r>
        <w:t>À compter du</w:t>
      </w:r>
      <w:r w:rsidR="001031A4">
        <w:t xml:space="preserve"> 1</w:t>
      </w:r>
      <w:r w:rsidR="001031A4" w:rsidRPr="001031A4">
        <w:rPr>
          <w:vertAlign w:val="superscript"/>
        </w:rPr>
        <w:t>er</w:t>
      </w:r>
      <w:r w:rsidR="001031A4">
        <w:t> </w:t>
      </w:r>
      <w:r>
        <w:t>août 2026, une désignation du Royaume</w:t>
      </w:r>
      <w:r w:rsidR="001031A4">
        <w:t>-</w:t>
      </w:r>
      <w:r>
        <w:t>Uni ne s</w:t>
      </w:r>
      <w:r w:rsidR="001031A4">
        <w:t>’</w:t>
      </w:r>
      <w:r>
        <w:t>appliquera plus à Jersey</w:t>
      </w:r>
      <w:r>
        <w:rPr>
          <w:rStyle w:val="FootnoteReference"/>
          <w:iCs/>
          <w:szCs w:val="22"/>
        </w:rPr>
        <w:footnoteReference w:id="2"/>
      </w:r>
      <w:r>
        <w:t xml:space="preserve">.  À compter de cette date, les déposants et les titulaires pourront désigner Jersey dans les demandes internationales et les désignations </w:t>
      </w:r>
      <w:r w:rsidR="001C7E88">
        <w:t>postérieures</w:t>
      </w:r>
      <w:r>
        <w:t>, indépendamment du Royaume</w:t>
      </w:r>
      <w:r w:rsidR="00876F5F">
        <w:noBreakHyphen/>
      </w:r>
      <w:r>
        <w:t>U</w:t>
      </w:r>
      <w:r w:rsidR="00F15CC8">
        <w:t>ni</w:t>
      </w:r>
      <w:r w:rsidR="00F15CC8" w:rsidRPr="00D17ACE">
        <w:t>.  La</w:t>
      </w:r>
      <w:r w:rsidRPr="00D17ACE">
        <w:t xml:space="preserve"> Direction</w:t>
      </w:r>
      <w:r>
        <w:t xml:space="preserve"> de l</w:t>
      </w:r>
      <w:r w:rsidR="001031A4">
        <w:t>’</w:t>
      </w:r>
      <w:r>
        <w:t>enregistrement de la propriété intellectuelle de Jersey (ci</w:t>
      </w:r>
      <w:r w:rsidR="001031A4">
        <w:t>-</w:t>
      </w:r>
      <w:r>
        <w:t>après dénommée “Service d</w:t>
      </w:r>
      <w:r w:rsidR="001031A4">
        <w:t>’</w:t>
      </w:r>
      <w:r>
        <w:t>enregistrement de Jersey”) sera l</w:t>
      </w:r>
      <w:r w:rsidR="001031A4">
        <w:t>’</w:t>
      </w:r>
      <w:r>
        <w:t>Office de la partie contractante désignée pour toute désignation de Jersey inscrite au registre international.</w:t>
      </w:r>
    </w:p>
    <w:p w14:paraId="64A60FAF" w14:textId="698DBF21" w:rsidR="001031A4" w:rsidRDefault="002523AF" w:rsidP="00352A14">
      <w:pPr>
        <w:pStyle w:val="ONUMFS"/>
      </w:pPr>
      <w:r>
        <w:t>À compter de la même date, le Service d</w:t>
      </w:r>
      <w:r w:rsidR="001031A4">
        <w:t>’</w:t>
      </w:r>
      <w:r>
        <w:t>enregistrement de Jersey sera l</w:t>
      </w:r>
      <w:r w:rsidR="001031A4">
        <w:t>’</w:t>
      </w:r>
      <w:r>
        <w:t>Office d</w:t>
      </w:r>
      <w:r w:rsidR="001031A4">
        <w:t>’</w:t>
      </w:r>
      <w:r>
        <w:t>origine pour les demandes internationales émanant de Jersey.</w:t>
      </w:r>
    </w:p>
    <w:p w14:paraId="1E6221D7" w14:textId="1B7BDBCC" w:rsidR="002523AF" w:rsidRPr="00352A14" w:rsidRDefault="002523AF" w:rsidP="00352A14">
      <w:pPr>
        <w:pStyle w:val="Heading1"/>
      </w:pPr>
      <w:r w:rsidRPr="00352A14">
        <w:t>Déclaration et notification</w:t>
      </w:r>
    </w:p>
    <w:p w14:paraId="199D53C1" w14:textId="1D12D188" w:rsidR="001031A4" w:rsidRDefault="002523AF" w:rsidP="00352A14">
      <w:pPr>
        <w:pStyle w:val="ONUMFS"/>
      </w:pPr>
      <w:r>
        <w:t>La déclaration étendant la ratification du Protocole de Madrid à Jersey a été présentée accompagnée des documents suivants</w:t>
      </w:r>
      <w:r w:rsidR="001031A4">
        <w:t> :</w:t>
      </w:r>
    </w:p>
    <w:p w14:paraId="16BE9441" w14:textId="51B4A150" w:rsidR="002523AF" w:rsidRDefault="002523AF" w:rsidP="00352A14">
      <w:pPr>
        <w:pStyle w:val="ONUMFS"/>
        <w:numPr>
          <w:ilvl w:val="1"/>
          <w:numId w:val="6"/>
        </w:numPr>
      </w:pPr>
      <w:r>
        <w:t>Déclaration relative à la taxe individuelle (article </w:t>
      </w:r>
      <w:proofErr w:type="gramStart"/>
      <w:r>
        <w:t>8.7)a</w:t>
      </w:r>
      <w:proofErr w:type="gramEnd"/>
      <w:r>
        <w:t>) du Protocole de Madrid)</w:t>
      </w:r>
    </w:p>
    <w:p w14:paraId="5E2BDA8A" w14:textId="32A13590" w:rsidR="00BD11A6" w:rsidRDefault="002523AF" w:rsidP="00876F5F">
      <w:pPr>
        <w:pStyle w:val="ONUMFS"/>
        <w:numPr>
          <w:ilvl w:val="0"/>
          <w:numId w:val="0"/>
        </w:numPr>
        <w:rPr>
          <w:iCs/>
        </w:rPr>
      </w:pPr>
      <w:r>
        <w:t>Jersey a choisi de percevoir une taxe individuelle applicable lorsqu</w:t>
      </w:r>
      <w:r w:rsidR="001031A4">
        <w:t>’</w:t>
      </w:r>
      <w:r>
        <w:t xml:space="preserve">elle est désignée dans une demande internationale, lors de toute désignation </w:t>
      </w:r>
      <w:r w:rsidR="00BD11A6">
        <w:t>postérieure</w:t>
      </w:r>
      <w:r>
        <w:t xml:space="preserve"> à la suite d</w:t>
      </w:r>
      <w:r w:rsidR="001031A4">
        <w:t>’</w:t>
      </w:r>
      <w:r>
        <w:t xml:space="preserve">un enregistrement international, ainsi que pour le renouvellement des enregistrements internationaux dans lesquels Jersey a été </w:t>
      </w:r>
      <w:r w:rsidRPr="00876F5F">
        <w:t>désign</w:t>
      </w:r>
      <w:r w:rsidR="00F15CC8" w:rsidRPr="00876F5F">
        <w:t>ée.</w:t>
      </w:r>
      <w:r w:rsidR="00F15CC8">
        <w:t xml:space="preserve">  Le</w:t>
      </w:r>
      <w:r>
        <w:t>s montants précis des taxes seront communiqués dans un avis distinct.</w:t>
      </w:r>
    </w:p>
    <w:p w14:paraId="42F498BE" w14:textId="19AA8A0F" w:rsidR="002523AF" w:rsidRPr="00DD4175" w:rsidRDefault="002523AF" w:rsidP="00876F5F">
      <w:pPr>
        <w:pStyle w:val="ONUMFS"/>
        <w:keepNext/>
        <w:keepLines/>
        <w:numPr>
          <w:ilvl w:val="1"/>
          <w:numId w:val="6"/>
        </w:numPr>
      </w:pPr>
      <w:r>
        <w:lastRenderedPageBreak/>
        <w:t>Déclaration d</w:t>
      </w:r>
      <w:r w:rsidR="001031A4">
        <w:t>’</w:t>
      </w:r>
      <w:r>
        <w:t>intention d</w:t>
      </w:r>
      <w:r w:rsidR="001031A4">
        <w:t>’</w:t>
      </w:r>
      <w:r>
        <w:t>utiliser la marque (règle 7.2) du règlement d</w:t>
      </w:r>
      <w:r w:rsidR="001031A4">
        <w:t>’</w:t>
      </w:r>
      <w:r>
        <w:t>exécution du Protocole</w:t>
      </w:r>
      <w:r w:rsidR="006B71FB">
        <w:t xml:space="preserve"> </w:t>
      </w:r>
      <w:r w:rsidR="006B71FB">
        <w:t>de Madrid</w:t>
      </w:r>
      <w:r>
        <w:t>)</w:t>
      </w:r>
    </w:p>
    <w:p w14:paraId="59192476" w14:textId="0F5E30FD" w:rsidR="001031A4" w:rsidRDefault="002523AF" w:rsidP="00876F5F">
      <w:pPr>
        <w:pStyle w:val="ONUMFS"/>
        <w:keepLines/>
        <w:numPr>
          <w:ilvl w:val="0"/>
          <w:numId w:val="0"/>
        </w:numPr>
      </w:pPr>
      <w:r>
        <w:t>Jersey demande une déclaration d</w:t>
      </w:r>
      <w:r w:rsidR="001031A4">
        <w:t>’</w:t>
      </w:r>
      <w:r>
        <w:t>intention d</w:t>
      </w:r>
      <w:r w:rsidR="001031A4">
        <w:t>’</w:t>
      </w:r>
      <w:r>
        <w:t>utiliser la marque lorsqu</w:t>
      </w:r>
      <w:r w:rsidR="001031A4">
        <w:t>’</w:t>
      </w:r>
      <w:r>
        <w:t>elle est désignée dans le cadre du Protocole de Madr</w:t>
      </w:r>
      <w:r w:rsidR="00F15CC8">
        <w:t>id.  En</w:t>
      </w:r>
      <w:r>
        <w:t xml:space="preserve"> conséquence, les formulaires officiels MM2 et MM4, ainsi que le service de dépôt électronique du système de Madrid, l</w:t>
      </w:r>
      <w:r w:rsidR="001031A4">
        <w:t>’</w:t>
      </w:r>
      <w:r>
        <w:t>assistant Madrid et eMadrid, seront mis à jour afin de prendre en considération le fait qu</w:t>
      </w:r>
      <w:r w:rsidR="001031A4">
        <w:t>’</w:t>
      </w:r>
      <w:r>
        <w:t>en désignant Jersey, le déposant ou le titulaire déclare son intention d</w:t>
      </w:r>
      <w:r w:rsidR="001031A4">
        <w:t>’</w:t>
      </w:r>
      <w:r>
        <w:t>utiliser la marque, ou d</w:t>
      </w:r>
      <w:r w:rsidR="001031A4">
        <w:t>’</w:t>
      </w:r>
      <w:r>
        <w:t>en autoriser l</w:t>
      </w:r>
      <w:r w:rsidR="001031A4">
        <w:t>’</w:t>
      </w:r>
      <w:r>
        <w:t xml:space="preserve">utilisation avec son consentement, à Jersey pour les produits et services énumérés dans la demande internationale ou désignation </w:t>
      </w:r>
      <w:r w:rsidR="00BD11A6">
        <w:t>postérieure</w:t>
      </w:r>
      <w:r w:rsidR="000311B0" w:rsidRPr="000311B0">
        <w:t xml:space="preserve"> </w:t>
      </w:r>
      <w:r w:rsidR="000311B0">
        <w:t>concernée</w:t>
      </w:r>
      <w:r>
        <w:t>.</w:t>
      </w:r>
    </w:p>
    <w:p w14:paraId="28610050" w14:textId="36B43CF2" w:rsidR="002523AF" w:rsidRDefault="002523AF" w:rsidP="00352A14">
      <w:pPr>
        <w:pStyle w:val="Heading1"/>
        <w:rPr>
          <w:iCs/>
          <w:szCs w:val="22"/>
        </w:rPr>
      </w:pPr>
      <w:r>
        <w:t>Mesures transitoires concernant les enregistrements internationaux désignant le Royaume</w:t>
      </w:r>
      <w:r w:rsidR="001031A4">
        <w:t>-</w:t>
      </w:r>
      <w:r>
        <w:t>Uni avant le</w:t>
      </w:r>
      <w:r w:rsidR="001031A4">
        <w:t xml:space="preserve"> 1</w:t>
      </w:r>
      <w:r w:rsidR="001031A4" w:rsidRPr="001031A4">
        <w:rPr>
          <w:vertAlign w:val="superscript"/>
        </w:rPr>
        <w:t>er</w:t>
      </w:r>
      <w:r w:rsidR="001031A4">
        <w:t> </w:t>
      </w:r>
      <w:r>
        <w:t>août 2026</w:t>
      </w:r>
    </w:p>
    <w:p w14:paraId="61A6108C" w14:textId="29E24E37" w:rsidR="001031A4" w:rsidRDefault="002523AF" w:rsidP="002C2D9A">
      <w:pPr>
        <w:pStyle w:val="ONUMFS"/>
      </w:pPr>
      <w:r>
        <w:t>Les enregistrements internationaux comportant une désignation du Royaume</w:t>
      </w:r>
      <w:r w:rsidR="001031A4">
        <w:t>-</w:t>
      </w:r>
      <w:r>
        <w:t xml:space="preserve">Uni </w:t>
      </w:r>
      <w:r w:rsidR="002552E8">
        <w:t xml:space="preserve">dont la date est </w:t>
      </w:r>
      <w:r>
        <w:t>antérieure au</w:t>
      </w:r>
      <w:r w:rsidR="001031A4">
        <w:t xml:space="preserve"> 1</w:t>
      </w:r>
      <w:r w:rsidR="001031A4" w:rsidRPr="001031A4">
        <w:rPr>
          <w:vertAlign w:val="superscript"/>
        </w:rPr>
        <w:t>er</w:t>
      </w:r>
      <w:r w:rsidR="001031A4">
        <w:t> </w:t>
      </w:r>
      <w:r>
        <w:t>août 2026 et qui seront toujours protégés au Royaume</w:t>
      </w:r>
      <w:r w:rsidR="001031A4">
        <w:t>-</w:t>
      </w:r>
      <w:r>
        <w:t>Uni à cette date continueront de produire les mêmes effets à Jers</w:t>
      </w:r>
      <w:r w:rsidR="00F15CC8">
        <w:t>ey.  En</w:t>
      </w:r>
      <w:r>
        <w:t xml:space="preserve"> conséquence, le</w:t>
      </w:r>
      <w:r w:rsidR="001031A4">
        <w:t xml:space="preserve"> 1</w:t>
      </w:r>
      <w:r w:rsidR="001031A4" w:rsidRPr="001031A4">
        <w:rPr>
          <w:vertAlign w:val="superscript"/>
        </w:rPr>
        <w:t>er</w:t>
      </w:r>
      <w:r w:rsidR="001031A4">
        <w:t> </w:t>
      </w:r>
      <w:r>
        <w:t>août 2026, l</w:t>
      </w:r>
      <w:r w:rsidR="001031A4">
        <w:t>’</w:t>
      </w:r>
      <w:r>
        <w:t>OMPI inscrira une désignation de Jersey pour tous ces enregistrements internationa</w:t>
      </w:r>
      <w:r w:rsidR="00F15CC8">
        <w:t>ux.  Dé</w:t>
      </w:r>
      <w:r>
        <w:t>sormais, ces désignations produiront des effets indépendamment de celle du Royaume</w:t>
      </w:r>
      <w:r w:rsidR="001031A4">
        <w:t>-</w:t>
      </w:r>
      <w:r>
        <w:t>Uni.</w:t>
      </w:r>
    </w:p>
    <w:p w14:paraId="3535697F" w14:textId="39D90DF7" w:rsidR="001031A4" w:rsidRDefault="002523AF" w:rsidP="001C17F1">
      <w:pPr>
        <w:pStyle w:val="ONUMFS"/>
      </w:pPr>
      <w:r>
        <w:t>Pour les enregistrements internationaux désignant le Royaume</w:t>
      </w:r>
      <w:r w:rsidR="001031A4">
        <w:t>-</w:t>
      </w:r>
      <w:r>
        <w:t>Uni pour lesquels le délai de refus n</w:t>
      </w:r>
      <w:r w:rsidR="001031A4">
        <w:t>’</w:t>
      </w:r>
      <w:r>
        <w:t>a pas encore expiré et pour lesquels le Royaume</w:t>
      </w:r>
      <w:r w:rsidR="001031A4">
        <w:t>-</w:t>
      </w:r>
      <w:r>
        <w:t>Uni n</w:t>
      </w:r>
      <w:r w:rsidR="001031A4">
        <w:t>’</w:t>
      </w:r>
      <w:r>
        <w:t>a pas encore communiqué de décision, l</w:t>
      </w:r>
      <w:r w:rsidR="001031A4">
        <w:t>’</w:t>
      </w:r>
      <w:r>
        <w:t>OMPI n</w:t>
      </w:r>
      <w:r w:rsidR="001031A4">
        <w:t>’</w:t>
      </w:r>
      <w:r>
        <w:t>inscrira la désignation de Jersey qu</w:t>
      </w:r>
      <w:r w:rsidR="001031A4">
        <w:t>’</w:t>
      </w:r>
      <w:r>
        <w:t>après l</w:t>
      </w:r>
      <w:r w:rsidR="001031A4">
        <w:t>’</w:t>
      </w:r>
      <w:r>
        <w:t>inscription d</w:t>
      </w:r>
      <w:r w:rsidR="001031A4">
        <w:t>’</w:t>
      </w:r>
      <w:r>
        <w:t>une déclaration d</w:t>
      </w:r>
      <w:r w:rsidR="001031A4">
        <w:t>’</w:t>
      </w:r>
      <w:r>
        <w:t>octroi de la protection ou d</w:t>
      </w:r>
      <w:r w:rsidR="001031A4">
        <w:t>’</w:t>
      </w:r>
      <w:r>
        <w:t>une décision définitive accordant une protection totale ou partielle émise par le Royaume</w:t>
      </w:r>
      <w:r w:rsidR="001031A4">
        <w:t>-</w:t>
      </w:r>
      <w:r>
        <w:t>Uni.</w:t>
      </w:r>
    </w:p>
    <w:p w14:paraId="7BDB3629" w14:textId="21CB5EFA" w:rsidR="002523AF" w:rsidRPr="006B0BF4" w:rsidRDefault="002523AF" w:rsidP="001C17F1">
      <w:pPr>
        <w:pStyle w:val="ONUMFS"/>
        <w:rPr>
          <w:iCs/>
          <w:szCs w:val="22"/>
        </w:rPr>
      </w:pPr>
      <w:r>
        <w:t>En revanche, l</w:t>
      </w:r>
      <w:r w:rsidR="001031A4">
        <w:t>’</w:t>
      </w:r>
      <w:r>
        <w:t>OMPI n</w:t>
      </w:r>
      <w:r w:rsidR="001031A4">
        <w:t>’</w:t>
      </w:r>
      <w:r>
        <w:t>inscrira pas de désignation de Jersey lorsqu</w:t>
      </w:r>
      <w:r w:rsidR="001031A4">
        <w:t>’</w:t>
      </w:r>
      <w:r>
        <w:t>un refus total définitif, une nouvelle décision indiquant l</w:t>
      </w:r>
      <w:r w:rsidR="001031A4">
        <w:t>’</w:t>
      </w:r>
      <w:r>
        <w:t>absence de protection ou une invalidation totale émanant du Royaume</w:t>
      </w:r>
      <w:r w:rsidR="001031A4">
        <w:t>-</w:t>
      </w:r>
      <w:r>
        <w:t>Uni a été inscrite.</w:t>
      </w:r>
    </w:p>
    <w:p w14:paraId="26906E30" w14:textId="6B57FDC1" w:rsidR="000F5E56" w:rsidRDefault="002523AF" w:rsidP="00876F5F">
      <w:pPr>
        <w:pStyle w:val="Endofdocument-Annex"/>
        <w:spacing w:before="660"/>
      </w:pPr>
      <w:r w:rsidRPr="00C33305">
        <w:t xml:space="preserve">Le </w:t>
      </w:r>
      <w:r w:rsidR="00835152" w:rsidRPr="00C33305">
        <w:t>18</w:t>
      </w:r>
      <w:r w:rsidRPr="00C33305">
        <w:rPr>
          <w:lang w:val="fr-FR"/>
        </w:rPr>
        <w:t> juin</w:t>
      </w:r>
      <w:r w:rsidRPr="00C33305">
        <w:t> 2026</w:t>
      </w:r>
    </w:p>
    <w:sectPr w:rsidR="000F5E56" w:rsidSect="00352A14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395F" w14:textId="77777777" w:rsidR="00B67340" w:rsidRDefault="00B67340">
      <w:r>
        <w:separator/>
      </w:r>
    </w:p>
  </w:endnote>
  <w:endnote w:type="continuationSeparator" w:id="0">
    <w:p w14:paraId="1A8438C4" w14:textId="77777777" w:rsidR="00B67340" w:rsidRPr="009D30E6" w:rsidRDefault="00B6734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D828248" w14:textId="77777777" w:rsidR="00B67340" w:rsidRPr="009D30E6" w:rsidRDefault="00B6734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873110D" w14:textId="77777777" w:rsidR="00B67340" w:rsidRPr="009D30E6" w:rsidRDefault="00B6734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16A0" w14:textId="77777777" w:rsidR="00B67340" w:rsidRDefault="00B67340">
      <w:r>
        <w:separator/>
      </w:r>
    </w:p>
  </w:footnote>
  <w:footnote w:type="continuationSeparator" w:id="0">
    <w:p w14:paraId="2D39C267" w14:textId="77777777" w:rsidR="00B67340" w:rsidRDefault="00B67340" w:rsidP="007461F1">
      <w:r>
        <w:separator/>
      </w:r>
    </w:p>
    <w:p w14:paraId="1BE3C2CF" w14:textId="77777777" w:rsidR="00B67340" w:rsidRPr="009D30E6" w:rsidRDefault="00B6734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5681A5A" w14:textId="77777777" w:rsidR="00B67340" w:rsidRPr="009D30E6" w:rsidRDefault="00B6734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29F9D6C2" w14:textId="4EF509B1" w:rsidR="002523AF" w:rsidRPr="00835152" w:rsidRDefault="002523AF" w:rsidP="00876F5F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835152">
        <w:rPr>
          <w:lang w:val="pt-PT"/>
        </w:rPr>
        <w:t xml:space="preserve"> </w:t>
      </w:r>
      <w:r w:rsidRPr="00835152">
        <w:rPr>
          <w:lang w:val="pt-PT"/>
        </w:rPr>
        <w:tab/>
      </w:r>
      <w:r w:rsidR="00B3136B" w:rsidRPr="00835152">
        <w:rPr>
          <w:lang w:val="pt-PT"/>
        </w:rPr>
        <w:t xml:space="preserve">Se </w:t>
      </w:r>
      <w:r w:rsidRPr="00835152">
        <w:rPr>
          <w:lang w:val="pt-PT"/>
        </w:rPr>
        <w:t>reporter à l</w:t>
      </w:r>
      <w:r w:rsidR="00FE22EA" w:rsidRPr="00835152">
        <w:rPr>
          <w:lang w:val="pt-PT"/>
        </w:rPr>
        <w:t>’</w:t>
      </w:r>
      <w:hyperlink r:id="rId1" w:history="1">
        <w:r w:rsidRPr="00835152">
          <w:rPr>
            <w:rStyle w:val="Hyperlink"/>
            <w:lang w:val="pt-PT"/>
          </w:rPr>
          <w:t>avis n° 38/2015</w:t>
        </w:r>
      </w:hyperlink>
      <w:r w:rsidRPr="00835152">
        <w:rPr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E309" w14:textId="77777777"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74036">
      <w:rPr>
        <w:noProof/>
      </w:rPr>
      <w:t>2</w:t>
    </w:r>
    <w:r>
      <w:fldChar w:fldCharType="end"/>
    </w:r>
  </w:p>
  <w:p w14:paraId="0FC3CED4" w14:textId="77777777" w:rsidR="00F16975" w:rsidRDefault="00F16975" w:rsidP="00477D6B">
    <w:pPr>
      <w:jc w:val="right"/>
    </w:pPr>
  </w:p>
  <w:p w14:paraId="65E2468C" w14:textId="77777777"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A9FA67B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504210">
    <w:abstractNumId w:val="2"/>
  </w:num>
  <w:num w:numId="2" w16cid:durableId="624390189">
    <w:abstractNumId w:val="4"/>
  </w:num>
  <w:num w:numId="3" w16cid:durableId="1909345485">
    <w:abstractNumId w:val="0"/>
  </w:num>
  <w:num w:numId="4" w16cid:durableId="983390320">
    <w:abstractNumId w:val="5"/>
  </w:num>
  <w:num w:numId="5" w16cid:durableId="728455128">
    <w:abstractNumId w:val="1"/>
  </w:num>
  <w:num w:numId="6" w16cid:durableId="1849174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AF"/>
    <w:rsid w:val="00011B7D"/>
    <w:rsid w:val="000311B0"/>
    <w:rsid w:val="00075432"/>
    <w:rsid w:val="00084FAE"/>
    <w:rsid w:val="0009458A"/>
    <w:rsid w:val="000F5E56"/>
    <w:rsid w:val="001031A4"/>
    <w:rsid w:val="001362EE"/>
    <w:rsid w:val="001832A6"/>
    <w:rsid w:val="00195C6E"/>
    <w:rsid w:val="001B266A"/>
    <w:rsid w:val="001C17F1"/>
    <w:rsid w:val="001C7E88"/>
    <w:rsid w:val="001D3D56"/>
    <w:rsid w:val="00215C18"/>
    <w:rsid w:val="00240654"/>
    <w:rsid w:val="002523AF"/>
    <w:rsid w:val="002552E8"/>
    <w:rsid w:val="002634C4"/>
    <w:rsid w:val="002C2D9A"/>
    <w:rsid w:val="002E4D1A"/>
    <w:rsid w:val="002F16BC"/>
    <w:rsid w:val="002F4E68"/>
    <w:rsid w:val="00322C0B"/>
    <w:rsid w:val="00352A14"/>
    <w:rsid w:val="00370B00"/>
    <w:rsid w:val="003845C1"/>
    <w:rsid w:val="003A67A3"/>
    <w:rsid w:val="003B6498"/>
    <w:rsid w:val="004008A2"/>
    <w:rsid w:val="004025DF"/>
    <w:rsid w:val="00423E3E"/>
    <w:rsid w:val="00427AF4"/>
    <w:rsid w:val="004647DA"/>
    <w:rsid w:val="00465D27"/>
    <w:rsid w:val="00477D6B"/>
    <w:rsid w:val="004A499D"/>
    <w:rsid w:val="004D6471"/>
    <w:rsid w:val="0051455D"/>
    <w:rsid w:val="00522292"/>
    <w:rsid w:val="00525B63"/>
    <w:rsid w:val="00541348"/>
    <w:rsid w:val="005421DD"/>
    <w:rsid w:val="00554FA5"/>
    <w:rsid w:val="00567A4C"/>
    <w:rsid w:val="00571BEC"/>
    <w:rsid w:val="00574036"/>
    <w:rsid w:val="00595F07"/>
    <w:rsid w:val="005E6516"/>
    <w:rsid w:val="00605827"/>
    <w:rsid w:val="00616671"/>
    <w:rsid w:val="00624652"/>
    <w:rsid w:val="00652BC4"/>
    <w:rsid w:val="006B0DB5"/>
    <w:rsid w:val="006B71FB"/>
    <w:rsid w:val="007461F1"/>
    <w:rsid w:val="007536DD"/>
    <w:rsid w:val="007D6961"/>
    <w:rsid w:val="007F07CB"/>
    <w:rsid w:val="007F7D6C"/>
    <w:rsid w:val="00810CEF"/>
    <w:rsid w:val="0081208D"/>
    <w:rsid w:val="00835152"/>
    <w:rsid w:val="00876F5F"/>
    <w:rsid w:val="0088014A"/>
    <w:rsid w:val="008B2CC1"/>
    <w:rsid w:val="008E7930"/>
    <w:rsid w:val="00903054"/>
    <w:rsid w:val="00905009"/>
    <w:rsid w:val="00906595"/>
    <w:rsid w:val="0090731E"/>
    <w:rsid w:val="00966A22"/>
    <w:rsid w:val="00974CD6"/>
    <w:rsid w:val="00997F89"/>
    <w:rsid w:val="009D30E6"/>
    <w:rsid w:val="009E3F6F"/>
    <w:rsid w:val="009F499F"/>
    <w:rsid w:val="00A06200"/>
    <w:rsid w:val="00A11D74"/>
    <w:rsid w:val="00A87116"/>
    <w:rsid w:val="00AC0AE4"/>
    <w:rsid w:val="00AD61DB"/>
    <w:rsid w:val="00B3136B"/>
    <w:rsid w:val="00B35AF5"/>
    <w:rsid w:val="00B67340"/>
    <w:rsid w:val="00B8653C"/>
    <w:rsid w:val="00BC437A"/>
    <w:rsid w:val="00BD11A6"/>
    <w:rsid w:val="00BE0BE0"/>
    <w:rsid w:val="00C33305"/>
    <w:rsid w:val="00C664C8"/>
    <w:rsid w:val="00CC2CD1"/>
    <w:rsid w:val="00CF0460"/>
    <w:rsid w:val="00CF2DDD"/>
    <w:rsid w:val="00D17ACE"/>
    <w:rsid w:val="00D43E0F"/>
    <w:rsid w:val="00D45252"/>
    <w:rsid w:val="00D71B4D"/>
    <w:rsid w:val="00D75C1E"/>
    <w:rsid w:val="00D93D55"/>
    <w:rsid w:val="00DB1C48"/>
    <w:rsid w:val="00DC02C9"/>
    <w:rsid w:val="00DD6A16"/>
    <w:rsid w:val="00E0091A"/>
    <w:rsid w:val="00E203AA"/>
    <w:rsid w:val="00E527A5"/>
    <w:rsid w:val="00E76456"/>
    <w:rsid w:val="00EE71CB"/>
    <w:rsid w:val="00F15CC8"/>
    <w:rsid w:val="00F16975"/>
    <w:rsid w:val="00F24900"/>
    <w:rsid w:val="00F66152"/>
    <w:rsid w:val="00FE22EA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BD1E873"/>
  <w15:docId w15:val="{D5F82F98-3250-4414-A466-E872089D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ONUME"/>
    <w:next w:val="Normal"/>
    <w:qFormat/>
    <w:rsid w:val="00352A14"/>
    <w:pPr>
      <w:numPr>
        <w:numId w:val="0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Revision">
    <w:name w:val="Revision"/>
    <w:hidden/>
    <w:uiPriority w:val="99"/>
    <w:semiHidden/>
    <w:rsid w:val="002523AF"/>
    <w:rPr>
      <w:rFonts w:ascii="Arial" w:eastAsia="SimSun" w:hAnsi="Arial" w:cs="Arial"/>
      <w:sz w:val="22"/>
      <w:lang w:eastAsia="zh-CN"/>
    </w:rPr>
  </w:style>
  <w:style w:type="character" w:customStyle="1" w:styleId="Endofdocument-AnnexChar">
    <w:name w:val="[End of document - Annex] Char"/>
    <w:link w:val="Endofdocument-Annex"/>
    <w:locked/>
    <w:rsid w:val="002523AF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2523AF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352A14"/>
    <w:pPr>
      <w:autoSpaceDE w:val="0"/>
      <w:autoSpaceDN w:val="0"/>
      <w:adjustRightInd w:val="0"/>
      <w:spacing w:before="660" w:after="660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52A14"/>
    <w:rPr>
      <w:rFonts w:ascii="Arial" w:eastAsia="SimSun" w:hAnsi="Arial" w:cs="Arial"/>
      <w:b/>
      <w:sz w:val="28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352A14"/>
    <w:pPr>
      <w:spacing w:before="660" w:after="240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352A14"/>
    <w:rPr>
      <w:rFonts w:ascii="Arial" w:eastAsia="SimSun" w:hAnsi="Arial" w:cs="Arial"/>
      <w:b/>
      <w:sz w:val="24"/>
      <w:lang w:eastAsia="zh-CN"/>
    </w:rPr>
  </w:style>
  <w:style w:type="character" w:styleId="Hyperlink">
    <w:name w:val="Hyperlink"/>
    <w:basedOn w:val="DefaultParagraphFont"/>
    <w:unhideWhenUsed/>
    <w:rsid w:val="00F15C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documents/d/madrid-system/information-notices-fr-2015-madrid_2015_3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AOC\WO%20IAOC%205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7de5f-220c-4f37-9ef9-b80788fb894c" xsi:nil="true"/>
    <lcf76f155ced4ddcb4097134ff3c332f xmlns="77d175da-2ab4-4e4a-b04f-0f522290c000">
      <Terms xmlns="http://schemas.microsoft.com/office/infopath/2007/PartnerControls"/>
    </lcf76f155ced4ddcb4097134ff3c332f>
    <DocClassification xmlns="77d175da-2ab4-4e4a-b04f-0f522290c000">For Processing</Doc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07C0030A1AE4288AA4045D9F0270F" ma:contentTypeVersion="11" ma:contentTypeDescription="Create a new document." ma:contentTypeScope="" ma:versionID="05524dd8e9478a4510bc80fd00b44cd9">
  <xsd:schema xmlns:xsd="http://www.w3.org/2001/XMLSchema" xmlns:xs="http://www.w3.org/2001/XMLSchema" xmlns:p="http://schemas.microsoft.com/office/2006/metadata/properties" xmlns:ns2="77d175da-2ab4-4e4a-b04f-0f522290c000" xmlns:ns3="6067de5f-220c-4f37-9ef9-b80788fb894c" targetNamespace="http://schemas.microsoft.com/office/2006/metadata/properties" ma:root="true" ma:fieldsID="5a9ee89dc66db3383837923537f2199b" ns2:_="" ns3:_="">
    <xsd:import namespace="77d175da-2ab4-4e4a-b04f-0f522290c000"/>
    <xsd:import namespace="6067de5f-220c-4f37-9ef9-b80788fb894c"/>
    <xsd:element name="properties">
      <xsd:complexType>
        <xsd:sequence>
          <xsd:element name="documentManagement">
            <xsd:complexType>
              <xsd:all>
                <xsd:element ref="ns2:DocClassifi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175da-2ab4-4e4a-b04f-0f522290c000" elementFormDefault="qualified">
    <xsd:import namespace="http://schemas.microsoft.com/office/2006/documentManagement/types"/>
    <xsd:import namespace="http://schemas.microsoft.com/office/infopath/2007/PartnerControls"/>
    <xsd:element name="DocClassification" ma:index="8" nillable="true" ma:displayName="DocClassification" ma:default="Reference" ma:format="Dropdown" ma:internalName="DocClassification">
      <xsd:simpleType>
        <xsd:restriction base="dms:Choice">
          <xsd:enumeration value="For Processing"/>
          <xsd:enumeration value="Reference"/>
          <xsd:enumeration value="Process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7de5f-220c-4f37-9ef9-b80788fb89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4cb47d-3d8f-4bdf-86f2-b18cf52fb204}" ma:internalName="TaxCatchAll" ma:showField="CatchAllData" ma:web="6067de5f-220c-4f37-9ef9-b80788fb8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B8B78-925E-4B15-9C3F-20AE11C3BB8C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067de5f-220c-4f37-9ef9-b80788fb894c"/>
    <ds:schemaRef ds:uri="77d175da-2ab4-4e4a-b04f-0f522290c00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52515BF-7682-4702-A65D-8A36CBC36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92790-3170-4BB4-B973-EEAF3B478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175da-2ab4-4e4a-b04f-0f522290c000"/>
    <ds:schemaRef ds:uri="6067de5f-220c-4f37-9ef9-b80788fb8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IAOC 55 (F)</Template>
  <TotalTime>4</TotalTime>
  <Pages>2</Pages>
  <Words>576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31/2026</vt:lpstr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31/2026</dc:title>
  <dc:subject>Extension de la ratification du Protocole relatif à l’Arrangement de Madrid concernant l’enregistrement international des marques par le Royaume-Uni de Grande-Bretagne et d’Irlande du Nord au territoire du Bailliage de Jersey</dc:subject>
  <dc:creator>OMPI</dc:creator>
  <cp:keywords/>
  <cp:lastModifiedBy>DOUAY Marie-Laure</cp:lastModifiedBy>
  <cp:revision>13</cp:revision>
  <cp:lastPrinted>2026-06-18T08:51:00Z</cp:lastPrinted>
  <dcterms:created xsi:type="dcterms:W3CDTF">2026-06-17T14:57:00Z</dcterms:created>
  <dcterms:modified xsi:type="dcterms:W3CDTF">2026-06-18T09:11:00Z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988f6492-b737-4445-b76e-d90aa04aada8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2026-06-11T13:20:42Z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c5738546-7cb1-4e3c-99a8-6ed924745aee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  <property fmtid="{D5CDD505-2E9C-101B-9397-08002B2CF9AE}" pid="15" name="ContentTypeId">
    <vt:lpwstr>0x010100D2E07C0030A1AE4288AA4045D9F0270F</vt:lpwstr>
  </property>
  <property fmtid="{D5CDD505-2E9C-101B-9397-08002B2CF9AE}" pid="16" name="MediaServiceImageTags">
    <vt:lpwstr/>
  </property>
</Properties>
</file>