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18099E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18099E" w:rsidRDefault="00163F61" w:rsidP="003C2450">
            <w:pPr>
              <w:keepNext/>
              <w:keepLines/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18099E" w:rsidRDefault="00922C49" w:rsidP="003C2450">
            <w:pPr>
              <w:keepNext/>
              <w:keepLines/>
              <w:rPr>
                <w:lang w:val="es-419"/>
              </w:rPr>
            </w:pPr>
            <w:r w:rsidRPr="0018099E">
              <w:rPr>
                <w:noProof/>
                <w:szCs w:val="22"/>
                <w:lang w:val="en-US" w:eastAsia="en-US"/>
              </w:rPr>
              <w:drawing>
                <wp:inline distT="0" distB="0" distL="0" distR="0" wp14:anchorId="4EB39373" wp14:editId="5A2C75F2">
                  <wp:extent cx="2060575" cy="1331912"/>
                  <wp:effectExtent l="0" t="0" r="0" b="1905"/>
                  <wp:docPr id="7" name="Picture 3" descr="Las líneas curvas ascendentes del logotipo de la Organización Mundial de la Propiedad Intelectual evocan el progreso humano impulsado por la innovación y la creatividad." title="WIPO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Las líneas curvas ascendentes del logotipo de la Organización Mundial de la Propiedad Intelectual evocan el progreso humano impulsado por la innovación y la creatividad." title="WIPO Logo"/>
                          <pic:cNvPicPr/>
                        </pic:nvPicPr>
                        <pic:blipFill rotWithShape="1">
                          <a:blip r:embed="rId7"/>
                          <a:srcRect r="31664" b="5603"/>
                          <a:stretch/>
                        </pic:blipFill>
                        <pic:spPr bwMode="auto">
                          <a:xfrm>
                            <a:off x="0" y="0"/>
                            <a:ext cx="2060575" cy="1331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18099E" w:rsidRDefault="00163F61" w:rsidP="003C2450">
            <w:pPr>
              <w:keepNext/>
              <w:keepLines/>
              <w:jc w:val="right"/>
              <w:rPr>
                <w:lang w:val="es-419"/>
              </w:rPr>
            </w:pPr>
          </w:p>
        </w:tc>
      </w:tr>
      <w:tr w:rsidR="00163F61" w:rsidRPr="0018099E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18099E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163F61" w:rsidRPr="0018099E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18099E" w:rsidRDefault="00163F61" w:rsidP="00CF47BC">
            <w:pPr>
              <w:jc w:val="right"/>
              <w:rPr>
                <w:lang w:val="es-419"/>
              </w:rPr>
            </w:pPr>
            <w:r w:rsidRPr="00CF47BC">
              <w:rPr>
                <w:rFonts w:ascii="Arial Black" w:hAnsi="Arial Black"/>
                <w:caps/>
                <w:sz w:val="15"/>
                <w:lang w:val="es-419"/>
              </w:rPr>
              <w:t xml:space="preserve">AVISO N.º </w:t>
            </w:r>
            <w:r w:rsidR="00CF47BC" w:rsidRPr="00CF47BC">
              <w:rPr>
                <w:rFonts w:ascii="Arial Black" w:hAnsi="Arial Black"/>
                <w:caps/>
                <w:sz w:val="15"/>
                <w:lang w:val="es-419"/>
              </w:rPr>
              <w:t>27</w:t>
            </w:r>
            <w:r w:rsidRPr="00CF47BC">
              <w:rPr>
                <w:rFonts w:ascii="Arial Black" w:hAnsi="Arial Black"/>
                <w:caps/>
                <w:sz w:val="15"/>
                <w:lang w:val="es-419"/>
              </w:rPr>
              <w:t>/2022</w:t>
            </w:r>
          </w:p>
        </w:tc>
      </w:tr>
    </w:tbl>
    <w:p w:rsidR="00C9394D" w:rsidRPr="00C9394D" w:rsidRDefault="00C9394D" w:rsidP="00C9394D">
      <w:pPr>
        <w:autoSpaceDE w:val="0"/>
        <w:autoSpaceDN w:val="0"/>
        <w:adjustRightInd w:val="0"/>
        <w:spacing w:before="1100" w:after="660"/>
        <w:rPr>
          <w:b/>
          <w:bCs/>
          <w:sz w:val="28"/>
          <w:lang w:val="es-ES_tradnl"/>
        </w:rPr>
      </w:pPr>
      <w:r w:rsidRPr="00C9394D">
        <w:rPr>
          <w:b/>
          <w:bCs/>
          <w:sz w:val="28"/>
          <w:lang w:val="es-ES_tradnl"/>
        </w:rPr>
        <w:t>Protocolo de Madrid relativo al Registro Internacional de Marcas</w:t>
      </w:r>
    </w:p>
    <w:p w:rsidR="00610FD9" w:rsidRPr="0018099E" w:rsidRDefault="000533B7" w:rsidP="000533B7">
      <w:pPr>
        <w:spacing w:after="220"/>
        <w:rPr>
          <w:b/>
          <w:bCs/>
          <w:sz w:val="24"/>
          <w:szCs w:val="24"/>
          <w:lang w:val="es-419"/>
        </w:rPr>
      </w:pPr>
      <w:bookmarkStart w:id="1" w:name="_GoBack"/>
      <w:r w:rsidRPr="0018099E">
        <w:rPr>
          <w:b/>
          <w:sz w:val="24"/>
          <w:lang w:val="es-419"/>
        </w:rPr>
        <w:t>Requisito de presentar nuevas declaraciones de intención de utilizar la marca:  Cabo Verde</w:t>
      </w:r>
    </w:p>
    <w:p w:rsidR="000533B7" w:rsidRPr="0018099E" w:rsidRDefault="000533B7" w:rsidP="000533B7">
      <w:pPr>
        <w:pStyle w:val="ONUME"/>
        <w:rPr>
          <w:lang w:val="es-419"/>
        </w:rPr>
      </w:pPr>
      <w:r w:rsidRPr="0018099E">
        <w:rPr>
          <w:lang w:val="es-419"/>
        </w:rPr>
        <w:t xml:space="preserve">La Oficina de Cabo Verde ha facilitado información relacionada con el requisito de presentar nuevas declaraciones de intención de utilizar una marca que es objeto de un registro internacional y que contiene la designación de Cabo Verde, y ha solicitado que la Oficina Internacional de la Organización Mundial de la Propiedad Intelectual </w:t>
      </w:r>
      <w:r w:rsidR="00C9394D">
        <w:rPr>
          <w:lang w:val="es-419"/>
        </w:rPr>
        <w:t xml:space="preserve">(OMPI) </w:t>
      </w:r>
      <w:r w:rsidRPr="0018099E">
        <w:rPr>
          <w:lang w:val="es-419"/>
        </w:rPr>
        <w:t>ponga esa información a disposición de los usuarios del Sistema de Madrid</w:t>
      </w:r>
      <w:r w:rsidR="00DF1C4C" w:rsidRPr="0018099E">
        <w:rPr>
          <w:lang w:val="es-419"/>
        </w:rPr>
        <w:t xml:space="preserve">. </w:t>
      </w:r>
      <w:r w:rsidR="00C9394D">
        <w:rPr>
          <w:lang w:val="es-419"/>
        </w:rPr>
        <w:t xml:space="preserve"> </w:t>
      </w:r>
    </w:p>
    <w:p w:rsidR="000533B7" w:rsidRPr="0018099E" w:rsidRDefault="000533B7" w:rsidP="000533B7">
      <w:pPr>
        <w:pStyle w:val="ONUME"/>
        <w:rPr>
          <w:lang w:val="es-419"/>
        </w:rPr>
      </w:pPr>
      <w:r w:rsidRPr="00A45EB1">
        <w:rPr>
          <w:lang w:val="es-419"/>
        </w:rPr>
        <w:t xml:space="preserve">Como se indica en el </w:t>
      </w:r>
      <w:hyperlink r:id="rId8" w:history="1">
        <w:r w:rsidRPr="00A45EB1">
          <w:rPr>
            <w:rStyle w:val="Hyperlink"/>
            <w:color w:val="auto"/>
            <w:lang w:val="es-419"/>
          </w:rPr>
          <w:t>Aviso N.º22/2022</w:t>
        </w:r>
      </w:hyperlink>
      <w:r w:rsidRPr="00A45EB1">
        <w:rPr>
          <w:lang w:val="es-419"/>
        </w:rPr>
        <w:t xml:space="preserve">, al designar a Cabo Verde, el solicitante o el titular </w:t>
      </w:r>
      <w:r w:rsidRPr="0018099E">
        <w:rPr>
          <w:lang w:val="es-419"/>
        </w:rPr>
        <w:t>declara que tiene la intención de utilizar la marca en este país, en relación con los productos y servicios indicados en la solicitud internacional o en la designación posterior, como proceda</w:t>
      </w:r>
      <w:r w:rsidR="00DF1C4C" w:rsidRPr="0018099E">
        <w:rPr>
          <w:lang w:val="es-419"/>
        </w:rPr>
        <w:t xml:space="preserve">. </w:t>
      </w:r>
    </w:p>
    <w:p w:rsidR="000533B7" w:rsidRPr="0018099E" w:rsidRDefault="000533B7" w:rsidP="000533B7">
      <w:pPr>
        <w:pStyle w:val="ONUME"/>
        <w:rPr>
          <w:lang w:val="es-419"/>
        </w:rPr>
      </w:pPr>
      <w:r w:rsidRPr="0018099E">
        <w:rPr>
          <w:lang w:val="es-419"/>
        </w:rPr>
        <w:t xml:space="preserve">Además, el titular debe presentar una nueva declaración de intención de utilizar la marca directamente a la Oficina de Cabo Verde, para lo cual deberá rellenar el formulario correspondiente en portugués </w:t>
      </w:r>
      <w:r w:rsidR="001D5A49">
        <w:rPr>
          <w:lang w:val="es-419"/>
        </w:rPr>
        <w:t xml:space="preserve">reproducido en el </w:t>
      </w:r>
      <w:r w:rsidRPr="0018099E">
        <w:rPr>
          <w:lang w:val="es-419"/>
        </w:rPr>
        <w:t xml:space="preserve">presente </w:t>
      </w:r>
      <w:r w:rsidR="001D5A49">
        <w:rPr>
          <w:lang w:val="es-419"/>
        </w:rPr>
        <w:t>A</w:t>
      </w:r>
      <w:r w:rsidRPr="0018099E">
        <w:rPr>
          <w:lang w:val="es-419"/>
        </w:rPr>
        <w:t>viso y abonar las tasas estipuladas</w:t>
      </w:r>
      <w:r w:rsidR="00DF1C4C" w:rsidRPr="0018099E">
        <w:rPr>
          <w:lang w:val="es-419"/>
        </w:rPr>
        <w:t xml:space="preserve">. </w:t>
      </w:r>
      <w:r w:rsidRPr="0018099E">
        <w:rPr>
          <w:lang w:val="es-419"/>
        </w:rPr>
        <w:t>La</w:t>
      </w:r>
      <w:r w:rsidR="00C9394D">
        <w:rPr>
          <w:lang w:val="es-419"/>
        </w:rPr>
        <w:t> </w:t>
      </w:r>
      <w:r w:rsidRPr="0018099E">
        <w:rPr>
          <w:lang w:val="es-419"/>
        </w:rPr>
        <w:t>declaración debe ser presentada por un mandatario autorizado por el titular y con domicilio en Cabo Verde</w:t>
      </w:r>
      <w:r w:rsidR="00DF1C4C" w:rsidRPr="0018099E">
        <w:rPr>
          <w:lang w:val="es-419"/>
        </w:rPr>
        <w:t xml:space="preserve">. </w:t>
      </w:r>
    </w:p>
    <w:p w:rsidR="000533B7" w:rsidRPr="0018099E" w:rsidRDefault="000533B7" w:rsidP="000533B7">
      <w:pPr>
        <w:pStyle w:val="ONUME"/>
        <w:rPr>
          <w:lang w:val="es-419"/>
        </w:rPr>
      </w:pPr>
      <w:r w:rsidRPr="0018099E">
        <w:rPr>
          <w:lang w:val="es-419"/>
        </w:rPr>
        <w:t>Los titulares deben presentar la declaración en un plazo de cinco años contados a partir de la fecha en que la Oficina de Cabo Verde haya concedido la protección a la marca en el registro internacional</w:t>
      </w:r>
      <w:r w:rsidR="001D5A49">
        <w:rPr>
          <w:lang w:val="es-419"/>
        </w:rPr>
        <w:t>,</w:t>
      </w:r>
      <w:r w:rsidR="00DF1C4C" w:rsidRPr="0018099E">
        <w:rPr>
          <w:lang w:val="es-419"/>
        </w:rPr>
        <w:t xml:space="preserve"> </w:t>
      </w:r>
      <w:r w:rsidR="001D5A49">
        <w:rPr>
          <w:lang w:val="es-419"/>
        </w:rPr>
        <w:t>e</w:t>
      </w:r>
      <w:r w:rsidRPr="0018099E">
        <w:rPr>
          <w:lang w:val="es-419"/>
        </w:rPr>
        <w:t>s decir, a partir de la fecha de la declaración por la que se concede la protección a la marca, emitida por la Oficina de Ca</w:t>
      </w:r>
      <w:r w:rsidR="00C9394D">
        <w:rPr>
          <w:lang w:val="es-419"/>
        </w:rPr>
        <w:t>bo Verde de conformidad con la R</w:t>
      </w:r>
      <w:r w:rsidRPr="0018099E">
        <w:rPr>
          <w:lang w:val="es-419"/>
        </w:rPr>
        <w:t>egl</w:t>
      </w:r>
      <w:r w:rsidR="00C9394D">
        <w:rPr>
          <w:lang w:val="es-419"/>
        </w:rPr>
        <w:t>a </w:t>
      </w:r>
      <w:r w:rsidRPr="0018099E">
        <w:rPr>
          <w:lang w:val="es-419"/>
        </w:rPr>
        <w:t>18</w:t>
      </w:r>
      <w:r w:rsidRPr="0018099E">
        <w:rPr>
          <w:i/>
          <w:iCs/>
          <w:lang w:val="es-419"/>
        </w:rPr>
        <w:t>ter</w:t>
      </w:r>
      <w:r w:rsidRPr="0018099E">
        <w:rPr>
          <w:lang w:val="es-419"/>
        </w:rPr>
        <w:t xml:space="preserve"> del Reglamento del Protocolo concerniente al Arreglo de Madrid relativo al Registro Internacional de Marcas</w:t>
      </w:r>
      <w:r w:rsidR="00DF1C4C" w:rsidRPr="0018099E">
        <w:rPr>
          <w:lang w:val="es-419"/>
        </w:rPr>
        <w:t xml:space="preserve">. </w:t>
      </w:r>
      <w:r w:rsidRPr="0018099E">
        <w:rPr>
          <w:lang w:val="es-419"/>
        </w:rPr>
        <w:t>Los titulares deben presentar declaraciones adicionales cada cinco</w:t>
      </w:r>
      <w:r w:rsidR="00C9394D">
        <w:rPr>
          <w:lang w:val="es-419"/>
        </w:rPr>
        <w:t> </w:t>
      </w:r>
      <w:r w:rsidRPr="0018099E">
        <w:rPr>
          <w:lang w:val="es-419"/>
        </w:rPr>
        <w:t>años a partir de entonces</w:t>
      </w:r>
      <w:r w:rsidR="00DF1C4C" w:rsidRPr="0018099E">
        <w:rPr>
          <w:lang w:val="es-419"/>
        </w:rPr>
        <w:t xml:space="preserve">. </w:t>
      </w:r>
    </w:p>
    <w:p w:rsidR="000533B7" w:rsidRPr="0018099E" w:rsidRDefault="000533B7" w:rsidP="000533B7">
      <w:pPr>
        <w:pStyle w:val="ONUME"/>
        <w:rPr>
          <w:lang w:val="es-419"/>
        </w:rPr>
      </w:pPr>
      <w:r w:rsidRPr="0018099E">
        <w:rPr>
          <w:lang w:val="es-419"/>
        </w:rPr>
        <w:t>Los titulares pueden presentar dicha declara</w:t>
      </w:r>
      <w:r w:rsidR="00C9394D">
        <w:rPr>
          <w:lang w:val="es-419"/>
        </w:rPr>
        <w:t>ción seis </w:t>
      </w:r>
      <w:r w:rsidRPr="0018099E">
        <w:rPr>
          <w:lang w:val="es-419"/>
        </w:rPr>
        <w:t>meses antes de los aniversarios mencionados, pero a más tardar seis</w:t>
      </w:r>
      <w:r w:rsidR="00C9394D">
        <w:rPr>
          <w:lang w:val="es-419"/>
        </w:rPr>
        <w:t> </w:t>
      </w:r>
      <w:r w:rsidRPr="0018099E">
        <w:rPr>
          <w:lang w:val="es-419"/>
        </w:rPr>
        <w:t>meses después de los mismos</w:t>
      </w:r>
      <w:r w:rsidR="00DF1C4C" w:rsidRPr="0018099E">
        <w:rPr>
          <w:lang w:val="es-419"/>
        </w:rPr>
        <w:t xml:space="preserve">. </w:t>
      </w:r>
    </w:p>
    <w:bookmarkEnd w:id="1"/>
    <w:p w:rsidR="000533B7" w:rsidRPr="00A45EB1" w:rsidRDefault="000533B7" w:rsidP="000533B7">
      <w:pPr>
        <w:pStyle w:val="ONUME"/>
        <w:rPr>
          <w:lang w:val="es-419"/>
        </w:rPr>
      </w:pPr>
      <w:r w:rsidRPr="0018099E">
        <w:rPr>
          <w:lang w:val="es-419"/>
        </w:rPr>
        <w:t xml:space="preserve">Para más información, póngase en contacto con la Oficina de Cabo Verde en:  </w:t>
      </w:r>
      <w:hyperlink r:id="rId9" w:history="1">
        <w:r w:rsidRPr="00A45EB1">
          <w:rPr>
            <w:rStyle w:val="Hyperlink"/>
            <w:color w:val="auto"/>
            <w:lang w:val="es-419"/>
          </w:rPr>
          <w:t>dspi@igqpi.gov.cv</w:t>
        </w:r>
      </w:hyperlink>
      <w:r w:rsidR="00DF1C4C" w:rsidRPr="00A45EB1">
        <w:rPr>
          <w:lang w:val="es-419"/>
        </w:rPr>
        <w:t xml:space="preserve">. </w:t>
      </w:r>
    </w:p>
    <w:p w:rsidR="0074524A" w:rsidRPr="00CF47BC" w:rsidRDefault="00CF47BC" w:rsidP="000533B7">
      <w:pPr>
        <w:pStyle w:val="Endofdocument-Annex"/>
        <w:spacing w:before="720"/>
        <w:rPr>
          <w:lang w:val="es-419"/>
        </w:rPr>
      </w:pPr>
      <w:r w:rsidRPr="00CF47BC">
        <w:rPr>
          <w:lang w:val="es-419"/>
        </w:rPr>
        <w:t>21</w:t>
      </w:r>
      <w:r w:rsidR="000533B7" w:rsidRPr="00CF47BC">
        <w:rPr>
          <w:lang w:val="es-419"/>
        </w:rPr>
        <w:t xml:space="preserve"> de septiembre de 2022</w:t>
      </w:r>
    </w:p>
    <w:p w:rsidR="0074524A" w:rsidRPr="0018099E" w:rsidRDefault="0074524A" w:rsidP="000533B7">
      <w:pPr>
        <w:pStyle w:val="Endofdocument-Annex"/>
        <w:spacing w:before="720"/>
        <w:rPr>
          <w:highlight w:val="yellow"/>
          <w:lang w:val="es-419"/>
        </w:rPr>
      </w:pPr>
    </w:p>
    <w:p w:rsidR="0074524A" w:rsidRPr="0018099E" w:rsidRDefault="0074524A" w:rsidP="000533B7">
      <w:pPr>
        <w:pStyle w:val="Endofdocument-Annex"/>
        <w:spacing w:before="720"/>
        <w:rPr>
          <w:highlight w:val="yellow"/>
          <w:lang w:val="es-419"/>
        </w:rPr>
        <w:sectPr w:rsidR="0074524A" w:rsidRPr="0018099E" w:rsidSect="001075F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cols w:space="720"/>
          <w:titlePg/>
          <w:docGrid w:linePitch="299"/>
        </w:sectPr>
      </w:pPr>
    </w:p>
    <w:p w:rsidR="0074524A" w:rsidRPr="0018099E" w:rsidRDefault="0074524A" w:rsidP="0074524A">
      <w:pPr>
        <w:pStyle w:val="Endofdocument-Annex"/>
        <w:ind w:left="0"/>
        <w:rPr>
          <w:lang w:val="es-419"/>
        </w:rPr>
        <w:sectPr w:rsidR="0074524A" w:rsidRPr="0018099E" w:rsidSect="001075FD">
          <w:headerReference w:type="first" r:id="rId16"/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cols w:space="720"/>
          <w:titlePg/>
          <w:docGrid w:linePitch="299"/>
        </w:sectPr>
      </w:pPr>
      <w:r w:rsidRPr="0018099E">
        <w:rPr>
          <w:noProof/>
          <w:lang w:val="en-US" w:eastAsia="en-US"/>
        </w:rPr>
        <w:lastRenderedPageBreak/>
        <w:drawing>
          <wp:inline distT="0" distB="0" distL="0" distR="0">
            <wp:extent cx="5924550" cy="839030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050" cy="839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F61" w:rsidRDefault="00D61DF3" w:rsidP="0074524A">
      <w:pPr>
        <w:pStyle w:val="Endofdocument-Annex"/>
        <w:ind w:left="0"/>
        <w:rPr>
          <w:lang w:val="es-419"/>
        </w:rPr>
      </w:pPr>
      <w:r w:rsidRPr="0018099E">
        <w:rPr>
          <w:noProof/>
          <w:lang w:val="en-US" w:eastAsia="en-US"/>
        </w:rPr>
        <w:lastRenderedPageBreak/>
        <w:drawing>
          <wp:inline distT="0" distB="0" distL="0" distR="0">
            <wp:extent cx="5918200" cy="8381314"/>
            <wp:effectExtent l="0" t="0" r="635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169" cy="838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EB1" w:rsidRDefault="00A45EB1" w:rsidP="0074524A">
      <w:pPr>
        <w:pStyle w:val="Endofdocument-Annex"/>
        <w:ind w:left="0"/>
        <w:rPr>
          <w:lang w:val="es-419"/>
        </w:rPr>
      </w:pPr>
    </w:p>
    <w:p w:rsidR="00A45EB1" w:rsidRDefault="00A45EB1" w:rsidP="0074524A">
      <w:pPr>
        <w:pStyle w:val="Endofdocument-Annex"/>
        <w:ind w:left="0"/>
        <w:rPr>
          <w:lang w:val="es-419"/>
        </w:rPr>
      </w:pPr>
    </w:p>
    <w:p w:rsidR="00A45EB1" w:rsidRDefault="00A45EB1" w:rsidP="0074524A">
      <w:pPr>
        <w:pStyle w:val="Endofdocument-Annex"/>
        <w:ind w:left="0"/>
        <w:rPr>
          <w:lang w:val="es-419"/>
        </w:rPr>
      </w:pPr>
    </w:p>
    <w:p w:rsidR="00A45EB1" w:rsidRPr="00A45EB1" w:rsidRDefault="00A45EB1" w:rsidP="00A45EB1">
      <w:pPr>
        <w:pStyle w:val="Endofdocument-Annex"/>
      </w:pPr>
      <w:r>
        <w:t>[Fin del Anexo y del documento]</w:t>
      </w:r>
    </w:p>
    <w:sectPr w:rsidR="00A45EB1" w:rsidRPr="00A45EB1" w:rsidSect="001075FD">
      <w:headerReference w:type="first" r:id="rId1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6F6" w:rsidRDefault="007F56F6">
      <w:r>
        <w:separator/>
      </w:r>
    </w:p>
  </w:endnote>
  <w:endnote w:type="continuationSeparator" w:id="0">
    <w:p w:rsidR="007F56F6" w:rsidRDefault="007F56F6" w:rsidP="003B38C1">
      <w:r>
        <w:separator/>
      </w:r>
    </w:p>
    <w:p w:rsidR="007F56F6" w:rsidRPr="00C9394D" w:rsidRDefault="007F56F6" w:rsidP="003B38C1">
      <w:pPr>
        <w:spacing w:after="60"/>
        <w:rPr>
          <w:sz w:val="17"/>
          <w:lang w:val="en-US"/>
        </w:rPr>
      </w:pPr>
      <w:r w:rsidRPr="00C9394D">
        <w:rPr>
          <w:sz w:val="17"/>
          <w:lang w:val="en-US"/>
        </w:rPr>
        <w:t>[Endnote continued from previous page]</w:t>
      </w:r>
    </w:p>
  </w:endnote>
  <w:endnote w:type="continuationNotice" w:id="1">
    <w:p w:rsidR="007F56F6" w:rsidRPr="00C9394D" w:rsidRDefault="007F56F6" w:rsidP="003B38C1">
      <w:pPr>
        <w:spacing w:before="60"/>
        <w:jc w:val="right"/>
        <w:rPr>
          <w:sz w:val="17"/>
          <w:szCs w:val="17"/>
          <w:lang w:val="en-US"/>
        </w:rPr>
      </w:pPr>
      <w:r w:rsidRPr="00C9394D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EB1" w:rsidRDefault="00A45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EB1" w:rsidRDefault="00A45E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EB1" w:rsidRDefault="00A45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6F6" w:rsidRDefault="007F56F6">
      <w:r>
        <w:separator/>
      </w:r>
    </w:p>
  </w:footnote>
  <w:footnote w:type="continuationSeparator" w:id="0">
    <w:p w:rsidR="007F56F6" w:rsidRDefault="007F56F6" w:rsidP="008B60B2">
      <w:r>
        <w:separator/>
      </w:r>
    </w:p>
    <w:p w:rsidR="007F56F6" w:rsidRPr="00C9394D" w:rsidRDefault="007F56F6" w:rsidP="008B60B2">
      <w:pPr>
        <w:spacing w:after="60"/>
        <w:rPr>
          <w:sz w:val="17"/>
          <w:szCs w:val="17"/>
          <w:lang w:val="en-US"/>
        </w:rPr>
      </w:pPr>
      <w:r w:rsidRPr="00C9394D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7F56F6" w:rsidRPr="00C9394D" w:rsidRDefault="007F56F6" w:rsidP="008B60B2">
      <w:pPr>
        <w:spacing w:before="60"/>
        <w:jc w:val="right"/>
        <w:rPr>
          <w:sz w:val="17"/>
          <w:szCs w:val="17"/>
          <w:lang w:val="en-US"/>
        </w:rPr>
      </w:pPr>
      <w:r w:rsidRPr="00C9394D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FD" w:rsidRDefault="001075FD" w:rsidP="001075FD">
    <w:pPr>
      <w:jc w:val="right"/>
    </w:pPr>
  </w:p>
  <w:p w:rsidR="001075FD" w:rsidRDefault="001075FD" w:rsidP="001075FD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C9394D">
      <w:rPr>
        <w:noProof/>
      </w:rPr>
      <w:t>2</w:t>
    </w:r>
    <w:r>
      <w:fldChar w:fldCharType="end"/>
    </w:r>
  </w:p>
  <w:p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 xml:space="preserve">página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60573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EB1" w:rsidRDefault="00A45EB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24A" w:rsidRPr="0074524A" w:rsidRDefault="0074524A" w:rsidP="0074524A">
    <w:pPr>
      <w:pStyle w:val="Header"/>
      <w:spacing w:after="440"/>
      <w:jc w:val="right"/>
    </w:pPr>
    <w:r>
      <w:t>ANEXO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24A" w:rsidRPr="0074524A" w:rsidRDefault="0074524A" w:rsidP="0074524A">
    <w:pPr>
      <w:pStyle w:val="Header"/>
      <w:spacing w:after="440"/>
      <w:jc w:val="right"/>
    </w:pPr>
    <w:r>
      <w:t>Anexo, página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5CFF"/>
    <w:rsid w:val="000112B6"/>
    <w:rsid w:val="000123A6"/>
    <w:rsid w:val="00013F2F"/>
    <w:rsid w:val="00024AA9"/>
    <w:rsid w:val="00033170"/>
    <w:rsid w:val="00043313"/>
    <w:rsid w:val="00043CAA"/>
    <w:rsid w:val="000533B7"/>
    <w:rsid w:val="000617A9"/>
    <w:rsid w:val="0006182B"/>
    <w:rsid w:val="00065151"/>
    <w:rsid w:val="000728FF"/>
    <w:rsid w:val="00075432"/>
    <w:rsid w:val="00086FE7"/>
    <w:rsid w:val="000968ED"/>
    <w:rsid w:val="000A525D"/>
    <w:rsid w:val="000C16EC"/>
    <w:rsid w:val="000D3921"/>
    <w:rsid w:val="000E73ED"/>
    <w:rsid w:val="000F5E56"/>
    <w:rsid w:val="00103147"/>
    <w:rsid w:val="00107423"/>
    <w:rsid w:val="001075FD"/>
    <w:rsid w:val="0012343B"/>
    <w:rsid w:val="001272E3"/>
    <w:rsid w:val="00131BD8"/>
    <w:rsid w:val="00133F53"/>
    <w:rsid w:val="001362EE"/>
    <w:rsid w:val="001370D1"/>
    <w:rsid w:val="0015037D"/>
    <w:rsid w:val="00153AE0"/>
    <w:rsid w:val="00160573"/>
    <w:rsid w:val="00163F61"/>
    <w:rsid w:val="00164458"/>
    <w:rsid w:val="00166299"/>
    <w:rsid w:val="00174735"/>
    <w:rsid w:val="0018099E"/>
    <w:rsid w:val="001809F6"/>
    <w:rsid w:val="00182AAC"/>
    <w:rsid w:val="001832A6"/>
    <w:rsid w:val="0018470B"/>
    <w:rsid w:val="00185E31"/>
    <w:rsid w:val="00186DE1"/>
    <w:rsid w:val="00194BA2"/>
    <w:rsid w:val="001B2703"/>
    <w:rsid w:val="001B6499"/>
    <w:rsid w:val="001B7101"/>
    <w:rsid w:val="001C2D7E"/>
    <w:rsid w:val="001D15DD"/>
    <w:rsid w:val="001D5A49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549A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85096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2450"/>
    <w:rsid w:val="003E0563"/>
    <w:rsid w:val="003E0D9F"/>
    <w:rsid w:val="003E165E"/>
    <w:rsid w:val="004052E1"/>
    <w:rsid w:val="00411FB2"/>
    <w:rsid w:val="00412D35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B0093"/>
    <w:rsid w:val="004B279C"/>
    <w:rsid w:val="004B336C"/>
    <w:rsid w:val="004B3A47"/>
    <w:rsid w:val="004C1767"/>
    <w:rsid w:val="004C7C7E"/>
    <w:rsid w:val="004E0770"/>
    <w:rsid w:val="004E1955"/>
    <w:rsid w:val="004E2CBA"/>
    <w:rsid w:val="004E3193"/>
    <w:rsid w:val="004F5A30"/>
    <w:rsid w:val="005019FF"/>
    <w:rsid w:val="00520ADD"/>
    <w:rsid w:val="005243B1"/>
    <w:rsid w:val="005276CB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4929"/>
    <w:rsid w:val="00566749"/>
    <w:rsid w:val="00566C48"/>
    <w:rsid w:val="00572F01"/>
    <w:rsid w:val="00585704"/>
    <w:rsid w:val="005868B8"/>
    <w:rsid w:val="005909A2"/>
    <w:rsid w:val="0059245B"/>
    <w:rsid w:val="005A192B"/>
    <w:rsid w:val="005A56B2"/>
    <w:rsid w:val="005B5479"/>
    <w:rsid w:val="005C5CE3"/>
    <w:rsid w:val="005C6649"/>
    <w:rsid w:val="005C720D"/>
    <w:rsid w:val="005D047A"/>
    <w:rsid w:val="005D614E"/>
    <w:rsid w:val="005D7254"/>
    <w:rsid w:val="005E58F6"/>
    <w:rsid w:val="005E6996"/>
    <w:rsid w:val="005F2F3B"/>
    <w:rsid w:val="00605604"/>
    <w:rsid w:val="00605827"/>
    <w:rsid w:val="00610FD9"/>
    <w:rsid w:val="00613134"/>
    <w:rsid w:val="00634AF5"/>
    <w:rsid w:val="00644AA2"/>
    <w:rsid w:val="00646050"/>
    <w:rsid w:val="00647B0C"/>
    <w:rsid w:val="00652B42"/>
    <w:rsid w:val="00654AE9"/>
    <w:rsid w:val="006659A7"/>
    <w:rsid w:val="00665B2A"/>
    <w:rsid w:val="00671385"/>
    <w:rsid w:val="006713CA"/>
    <w:rsid w:val="00674ABA"/>
    <w:rsid w:val="00676C5C"/>
    <w:rsid w:val="00681F05"/>
    <w:rsid w:val="00684699"/>
    <w:rsid w:val="00687B7E"/>
    <w:rsid w:val="00695A08"/>
    <w:rsid w:val="006A143E"/>
    <w:rsid w:val="006A27A6"/>
    <w:rsid w:val="006B0BE3"/>
    <w:rsid w:val="006C7FD0"/>
    <w:rsid w:val="006D1756"/>
    <w:rsid w:val="006D3AB3"/>
    <w:rsid w:val="006D505C"/>
    <w:rsid w:val="006D529E"/>
    <w:rsid w:val="006E495E"/>
    <w:rsid w:val="006E6086"/>
    <w:rsid w:val="006F073B"/>
    <w:rsid w:val="006F33FF"/>
    <w:rsid w:val="007011F2"/>
    <w:rsid w:val="007227A5"/>
    <w:rsid w:val="007303D8"/>
    <w:rsid w:val="0074425A"/>
    <w:rsid w:val="0074524A"/>
    <w:rsid w:val="00745FE0"/>
    <w:rsid w:val="00752E22"/>
    <w:rsid w:val="00760CDD"/>
    <w:rsid w:val="007641F5"/>
    <w:rsid w:val="00767C4D"/>
    <w:rsid w:val="00773CE3"/>
    <w:rsid w:val="00775EBD"/>
    <w:rsid w:val="00780451"/>
    <w:rsid w:val="007817CB"/>
    <w:rsid w:val="00782581"/>
    <w:rsid w:val="0078491B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20F"/>
    <w:rsid w:val="007D228E"/>
    <w:rsid w:val="007D250A"/>
    <w:rsid w:val="007F4D09"/>
    <w:rsid w:val="007F56F6"/>
    <w:rsid w:val="007F62D1"/>
    <w:rsid w:val="00804EC4"/>
    <w:rsid w:val="00805484"/>
    <w:rsid w:val="008215F9"/>
    <w:rsid w:val="00824519"/>
    <w:rsid w:val="00825023"/>
    <w:rsid w:val="008267DC"/>
    <w:rsid w:val="00841ED0"/>
    <w:rsid w:val="00853FA8"/>
    <w:rsid w:val="00854071"/>
    <w:rsid w:val="008564AD"/>
    <w:rsid w:val="00862208"/>
    <w:rsid w:val="00864DD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22C49"/>
    <w:rsid w:val="00930A99"/>
    <w:rsid w:val="00931772"/>
    <w:rsid w:val="009378BE"/>
    <w:rsid w:val="00940793"/>
    <w:rsid w:val="00940830"/>
    <w:rsid w:val="00943E32"/>
    <w:rsid w:val="009449F2"/>
    <w:rsid w:val="00946984"/>
    <w:rsid w:val="00946CC7"/>
    <w:rsid w:val="009627CD"/>
    <w:rsid w:val="00965789"/>
    <w:rsid w:val="00965EC2"/>
    <w:rsid w:val="00966A22"/>
    <w:rsid w:val="0096722F"/>
    <w:rsid w:val="00974166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012C"/>
    <w:rsid w:val="00A14494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45EB1"/>
    <w:rsid w:val="00A50747"/>
    <w:rsid w:val="00A73E05"/>
    <w:rsid w:val="00A80660"/>
    <w:rsid w:val="00A869B7"/>
    <w:rsid w:val="00A94E39"/>
    <w:rsid w:val="00A97790"/>
    <w:rsid w:val="00AA1EEF"/>
    <w:rsid w:val="00AB74E9"/>
    <w:rsid w:val="00AC0C84"/>
    <w:rsid w:val="00AC205C"/>
    <w:rsid w:val="00AC76CA"/>
    <w:rsid w:val="00AD38EE"/>
    <w:rsid w:val="00AF0A6B"/>
    <w:rsid w:val="00AF5108"/>
    <w:rsid w:val="00B05A69"/>
    <w:rsid w:val="00B06339"/>
    <w:rsid w:val="00B117D7"/>
    <w:rsid w:val="00B1322D"/>
    <w:rsid w:val="00B21387"/>
    <w:rsid w:val="00B2247B"/>
    <w:rsid w:val="00B2590C"/>
    <w:rsid w:val="00B27CB2"/>
    <w:rsid w:val="00B30767"/>
    <w:rsid w:val="00B422D3"/>
    <w:rsid w:val="00B46D7E"/>
    <w:rsid w:val="00B54D7D"/>
    <w:rsid w:val="00B560E6"/>
    <w:rsid w:val="00B71605"/>
    <w:rsid w:val="00B721AF"/>
    <w:rsid w:val="00B75C96"/>
    <w:rsid w:val="00B83157"/>
    <w:rsid w:val="00B84BE7"/>
    <w:rsid w:val="00B85937"/>
    <w:rsid w:val="00B876C0"/>
    <w:rsid w:val="00B906E7"/>
    <w:rsid w:val="00B92843"/>
    <w:rsid w:val="00B9676B"/>
    <w:rsid w:val="00B9734B"/>
    <w:rsid w:val="00B97A85"/>
    <w:rsid w:val="00BA59F8"/>
    <w:rsid w:val="00BA63F6"/>
    <w:rsid w:val="00BA6DE5"/>
    <w:rsid w:val="00BB2934"/>
    <w:rsid w:val="00BB30F3"/>
    <w:rsid w:val="00BB78C7"/>
    <w:rsid w:val="00BC3EB5"/>
    <w:rsid w:val="00BD1BF1"/>
    <w:rsid w:val="00BD1ECD"/>
    <w:rsid w:val="00BE55D6"/>
    <w:rsid w:val="00BE5857"/>
    <w:rsid w:val="00BF16F6"/>
    <w:rsid w:val="00C11BFE"/>
    <w:rsid w:val="00C146FC"/>
    <w:rsid w:val="00C20357"/>
    <w:rsid w:val="00C22AA1"/>
    <w:rsid w:val="00C30B85"/>
    <w:rsid w:val="00C32F61"/>
    <w:rsid w:val="00C45642"/>
    <w:rsid w:val="00C47421"/>
    <w:rsid w:val="00C50383"/>
    <w:rsid w:val="00C553FB"/>
    <w:rsid w:val="00C556FE"/>
    <w:rsid w:val="00C61A8F"/>
    <w:rsid w:val="00C63443"/>
    <w:rsid w:val="00C634D0"/>
    <w:rsid w:val="00C67841"/>
    <w:rsid w:val="00C728EF"/>
    <w:rsid w:val="00C771EA"/>
    <w:rsid w:val="00C85566"/>
    <w:rsid w:val="00C9394D"/>
    <w:rsid w:val="00C9435A"/>
    <w:rsid w:val="00C95E82"/>
    <w:rsid w:val="00C977DB"/>
    <w:rsid w:val="00CA0392"/>
    <w:rsid w:val="00CA4166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4536"/>
    <w:rsid w:val="00CF47BC"/>
    <w:rsid w:val="00D01607"/>
    <w:rsid w:val="00D01FB2"/>
    <w:rsid w:val="00D2000C"/>
    <w:rsid w:val="00D22BD4"/>
    <w:rsid w:val="00D270DE"/>
    <w:rsid w:val="00D30CC7"/>
    <w:rsid w:val="00D31C2F"/>
    <w:rsid w:val="00D36192"/>
    <w:rsid w:val="00D37559"/>
    <w:rsid w:val="00D409DF"/>
    <w:rsid w:val="00D40A98"/>
    <w:rsid w:val="00D424EC"/>
    <w:rsid w:val="00D45252"/>
    <w:rsid w:val="00D57F87"/>
    <w:rsid w:val="00D57F90"/>
    <w:rsid w:val="00D60310"/>
    <w:rsid w:val="00D61DF3"/>
    <w:rsid w:val="00D71B4D"/>
    <w:rsid w:val="00D76F38"/>
    <w:rsid w:val="00D826FA"/>
    <w:rsid w:val="00D90EE5"/>
    <w:rsid w:val="00D93D55"/>
    <w:rsid w:val="00D97A76"/>
    <w:rsid w:val="00DA490E"/>
    <w:rsid w:val="00DA57C8"/>
    <w:rsid w:val="00DA6384"/>
    <w:rsid w:val="00DB0560"/>
    <w:rsid w:val="00DB42CB"/>
    <w:rsid w:val="00DC3E50"/>
    <w:rsid w:val="00DC7B6F"/>
    <w:rsid w:val="00DD7011"/>
    <w:rsid w:val="00DE6B21"/>
    <w:rsid w:val="00DE764B"/>
    <w:rsid w:val="00DF1C4C"/>
    <w:rsid w:val="00E00B14"/>
    <w:rsid w:val="00E10FE2"/>
    <w:rsid w:val="00E13CD6"/>
    <w:rsid w:val="00E210C4"/>
    <w:rsid w:val="00E213EE"/>
    <w:rsid w:val="00E335FE"/>
    <w:rsid w:val="00E414A2"/>
    <w:rsid w:val="00E42B9A"/>
    <w:rsid w:val="00E4578F"/>
    <w:rsid w:val="00E52C2C"/>
    <w:rsid w:val="00E532DC"/>
    <w:rsid w:val="00E6635C"/>
    <w:rsid w:val="00E66C2C"/>
    <w:rsid w:val="00E73486"/>
    <w:rsid w:val="00E80539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AB9"/>
    <w:rsid w:val="00F05EC7"/>
    <w:rsid w:val="00F06DF3"/>
    <w:rsid w:val="00F0720F"/>
    <w:rsid w:val="00F201C4"/>
    <w:rsid w:val="00F37F68"/>
    <w:rsid w:val="00F407E2"/>
    <w:rsid w:val="00F45480"/>
    <w:rsid w:val="00F52AC0"/>
    <w:rsid w:val="00F6258E"/>
    <w:rsid w:val="00F62CDB"/>
    <w:rsid w:val="00F64B5E"/>
    <w:rsid w:val="00F66152"/>
    <w:rsid w:val="00F7315B"/>
    <w:rsid w:val="00F7721F"/>
    <w:rsid w:val="00F87C3E"/>
    <w:rsid w:val="00F9797F"/>
    <w:rsid w:val="00FB3AF4"/>
    <w:rsid w:val="00FC3D36"/>
    <w:rsid w:val="00FC4C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EDEB3DF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s-E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DF1C4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docs/madrdocs/es/2022/madrid_2022_22.pdf" TargetMode="External"/><Relationship Id="rId13" Type="http://schemas.openxmlformats.org/officeDocument/2006/relationships/footer" Target="footer2.xml"/><Relationship Id="rId18" Type="http://schemas.openxmlformats.org/officeDocument/2006/relationships/image" Target="media/image3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mailto:dspi@igqpi.gov.c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348</Words>
  <Characters>1802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8</cp:revision>
  <cp:lastPrinted>2022-09-20T13:29:00Z</cp:lastPrinted>
  <dcterms:created xsi:type="dcterms:W3CDTF">2022-09-15T09:06:00Z</dcterms:created>
  <dcterms:modified xsi:type="dcterms:W3CDTF">2022-09-20T13:29:00Z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f6f3aed4-b0d6-4a40-ab7f-8736d11a1fc4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