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461F74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461F74" w:rsidRDefault="009E7C84" w:rsidP="00E30A1B">
            <w:r w:rsidRPr="00461F74">
              <w:rPr>
                <w:noProof/>
                <w:lang w:val="fr-CH" w:eastAsia="fr-CH"/>
              </w:rPr>
              <w:drawing>
                <wp:inline distT="0" distB="0" distL="0" distR="0" wp14:anchorId="4DC61672" wp14:editId="4357EE27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461F74" w:rsidRDefault="00284D32" w:rsidP="00E30A1B">
            <w:pPr>
              <w:jc w:val="right"/>
            </w:pPr>
          </w:p>
        </w:tc>
      </w:tr>
      <w:tr w:rsidR="00284D32" w:rsidRPr="00461F74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461F74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461F74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461F74" w:rsidRDefault="0078708B" w:rsidP="00897DC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61F74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E0785B">
              <w:rPr>
                <w:rFonts w:ascii="Arial Black" w:hAnsi="Arial Black"/>
                <w:caps/>
                <w:sz w:val="15"/>
              </w:rPr>
              <w:t>16</w:t>
            </w:r>
            <w:r w:rsidRPr="00461F74">
              <w:rPr>
                <w:rFonts w:ascii="Arial Black" w:hAnsi="Arial Black"/>
                <w:caps/>
                <w:sz w:val="15"/>
              </w:rPr>
              <w:t>/20</w:t>
            </w:r>
            <w:r w:rsidR="001D61CE">
              <w:rPr>
                <w:rFonts w:ascii="Arial Black" w:hAnsi="Arial Black"/>
                <w:caps/>
                <w:sz w:val="15"/>
              </w:rPr>
              <w:t>2</w:t>
            </w:r>
            <w:r w:rsidR="00897DC7">
              <w:rPr>
                <w:rFonts w:ascii="Arial Black" w:hAnsi="Arial Black"/>
                <w:caps/>
                <w:sz w:val="15"/>
              </w:rPr>
              <w:t>1</w:t>
            </w:r>
            <w:bookmarkStart w:id="1" w:name="Date"/>
            <w:bookmarkEnd w:id="1"/>
          </w:p>
        </w:tc>
      </w:tr>
    </w:tbl>
    <w:p w:rsidR="00284D32" w:rsidRPr="00461F74" w:rsidRDefault="00284D32" w:rsidP="00284D32"/>
    <w:p w:rsidR="00284D32" w:rsidRPr="00461F74" w:rsidRDefault="00284D32" w:rsidP="00284D32"/>
    <w:p w:rsidR="00284D32" w:rsidRPr="00461F74" w:rsidRDefault="00284D32" w:rsidP="00284D32"/>
    <w:p w:rsidR="00C0721B" w:rsidRPr="00461F74" w:rsidRDefault="00C0721B" w:rsidP="00284D32"/>
    <w:p w:rsidR="00284D32" w:rsidRPr="00461F74" w:rsidRDefault="00284D32" w:rsidP="00284D32"/>
    <w:p w:rsidR="00D21DCA" w:rsidRPr="00D21DCA" w:rsidRDefault="00D21DCA" w:rsidP="00D21DCA">
      <w:pPr>
        <w:autoSpaceDE w:val="0"/>
        <w:autoSpaceDN w:val="0"/>
        <w:adjustRightInd w:val="0"/>
        <w:rPr>
          <w:b/>
          <w:bCs/>
          <w:sz w:val="28"/>
          <w:szCs w:val="28"/>
          <w:lang w:val="es-419"/>
        </w:rPr>
      </w:pPr>
      <w:r w:rsidRPr="00D21DCA">
        <w:rPr>
          <w:b/>
          <w:bCs/>
          <w:sz w:val="28"/>
          <w:szCs w:val="28"/>
          <w:lang w:val="es-419"/>
        </w:rPr>
        <w:t>Protocolo de Madrid relativo al Registro Internacional de Marcas</w:t>
      </w:r>
    </w:p>
    <w:p w:rsidR="008C7AA7" w:rsidRPr="00D21DCA" w:rsidRDefault="008C7AA7" w:rsidP="00284D32">
      <w:pPr>
        <w:autoSpaceDE w:val="0"/>
        <w:autoSpaceDN w:val="0"/>
        <w:adjustRightInd w:val="0"/>
        <w:rPr>
          <w:bCs/>
          <w:szCs w:val="22"/>
          <w:lang w:val="es-419"/>
        </w:rPr>
      </w:pPr>
    </w:p>
    <w:p w:rsidR="00284D32" w:rsidRPr="00461F74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0721B" w:rsidRPr="00461F74" w:rsidRDefault="00C0721B" w:rsidP="00D35942">
      <w:pPr>
        <w:rPr>
          <w:b/>
          <w:bCs/>
          <w:sz w:val="24"/>
          <w:szCs w:val="24"/>
        </w:rPr>
      </w:pPr>
      <w:r w:rsidRPr="00461F74">
        <w:rPr>
          <w:b/>
          <w:bCs/>
          <w:sz w:val="24"/>
          <w:szCs w:val="24"/>
          <w:lang w:val="es-ES"/>
        </w:rPr>
        <w:t xml:space="preserve">Entrada en vigor de la </w:t>
      </w:r>
      <w:r w:rsidR="00F021EA" w:rsidRPr="00461F74">
        <w:rPr>
          <w:b/>
          <w:bCs/>
          <w:sz w:val="24"/>
          <w:szCs w:val="24"/>
          <w:lang w:val="es-ES"/>
        </w:rPr>
        <w:t>versión 20</w:t>
      </w:r>
      <w:r w:rsidR="005D0D29" w:rsidRPr="00461F74">
        <w:rPr>
          <w:b/>
          <w:bCs/>
          <w:sz w:val="24"/>
          <w:szCs w:val="24"/>
          <w:lang w:val="es-ES"/>
        </w:rPr>
        <w:t>2</w:t>
      </w:r>
      <w:r w:rsidR="00897DC7">
        <w:rPr>
          <w:b/>
          <w:bCs/>
          <w:sz w:val="24"/>
          <w:szCs w:val="24"/>
          <w:lang w:val="es-ES"/>
        </w:rPr>
        <w:t>2</w:t>
      </w:r>
      <w:r w:rsidR="00F021EA" w:rsidRPr="00461F74">
        <w:rPr>
          <w:b/>
          <w:bCs/>
          <w:sz w:val="24"/>
          <w:szCs w:val="24"/>
          <w:lang w:val="es-ES"/>
        </w:rPr>
        <w:t xml:space="preserve"> de la </w:t>
      </w:r>
      <w:r w:rsidR="0024316A" w:rsidRPr="00461F74">
        <w:rPr>
          <w:b/>
          <w:bCs/>
          <w:sz w:val="24"/>
          <w:szCs w:val="24"/>
          <w:lang w:val="es-ES"/>
        </w:rPr>
        <w:t>un</w:t>
      </w:r>
      <w:r w:rsidRPr="00461F74">
        <w:rPr>
          <w:b/>
          <w:bCs/>
          <w:sz w:val="24"/>
          <w:szCs w:val="24"/>
          <w:lang w:val="es-ES"/>
        </w:rPr>
        <w:t>décima edición de la Clasificación de Niza</w:t>
      </w:r>
    </w:p>
    <w:p w:rsidR="00284D32" w:rsidRPr="00461F74" w:rsidRDefault="00284D32" w:rsidP="00284D32">
      <w:pPr>
        <w:rPr>
          <w:szCs w:val="22"/>
        </w:rPr>
      </w:pPr>
    </w:p>
    <w:p w:rsidR="00C0721B" w:rsidRPr="005B20E7" w:rsidRDefault="00C0721B" w:rsidP="00A61B5A">
      <w:pPr>
        <w:pStyle w:val="ONUME"/>
        <w:rPr>
          <w:bCs/>
          <w:lang w:val="es-ES"/>
        </w:rPr>
      </w:pPr>
      <w:r w:rsidRPr="00461F74">
        <w:t>El 1 de enero de 20</w:t>
      </w:r>
      <w:r w:rsidR="005D0D29" w:rsidRPr="00461F74">
        <w:t>2</w:t>
      </w:r>
      <w:r w:rsidR="00897DC7">
        <w:t>2</w:t>
      </w:r>
      <w:r w:rsidRPr="00461F74">
        <w:t xml:space="preserve">, entrará en vigor una nueva </w:t>
      </w:r>
      <w:r w:rsidR="00F021EA" w:rsidRPr="00461F74">
        <w:t xml:space="preserve">versión de la undécima </w:t>
      </w:r>
      <w:r w:rsidRPr="00461F74">
        <w:t>edición de la</w:t>
      </w:r>
      <w:r w:rsidR="00D21DCA">
        <w:t> </w:t>
      </w:r>
      <w:r w:rsidRPr="00461F74">
        <w:t>Clasificación Internacional de Productos y Servicios para el Registro de las Marcas (</w:t>
      </w:r>
      <w:r w:rsidR="00FF0BF7" w:rsidRPr="00461F74">
        <w:t>“</w:t>
      </w:r>
      <w:r w:rsidRPr="00461F74">
        <w:t>Clasificación de Niza</w:t>
      </w:r>
      <w:r w:rsidR="00FF0BF7" w:rsidRPr="00461F74">
        <w:t>”</w:t>
      </w:r>
      <w:r w:rsidRPr="00461F74">
        <w:t xml:space="preserve">).  </w:t>
      </w:r>
      <w:r w:rsidR="00D96881" w:rsidRPr="00461F74">
        <w:t>Esta nueva versión se</w:t>
      </w:r>
      <w:r w:rsidRPr="00461F74">
        <w:t xml:space="preserve"> enc</w:t>
      </w:r>
      <w:r w:rsidR="008B078A" w:rsidRPr="00461F74">
        <w:t>uentra</w:t>
      </w:r>
      <w:r w:rsidRPr="00461F74">
        <w:t xml:space="preserve"> disponible en el sitio Web </w:t>
      </w:r>
      <w:r w:rsidRPr="005B20E7">
        <w:rPr>
          <w:bCs/>
        </w:rPr>
        <w:t xml:space="preserve">de la Organización Mundial de la Propiedad Intelectual (OMPI), </w:t>
      </w:r>
      <w:r w:rsidRPr="00461F74">
        <w:t xml:space="preserve">en la siguiente dirección electrónica:  </w:t>
      </w:r>
      <w:hyperlink r:id="rId8" w:history="1">
        <w:r w:rsidR="005B20E7" w:rsidRPr="005B20E7">
          <w:rPr>
            <w:rStyle w:val="Hyperlink"/>
            <w:color w:val="auto"/>
            <w:u w:val="none"/>
          </w:rPr>
          <w:t>https://www.wipo.int/classifications/nice/es/</w:t>
        </w:r>
      </w:hyperlink>
      <w:r w:rsidRPr="005B20E7">
        <w:t xml:space="preserve">.  </w:t>
      </w:r>
    </w:p>
    <w:p w:rsidR="00C0721B" w:rsidRPr="00461F74" w:rsidRDefault="00F021EA" w:rsidP="00D35942">
      <w:pPr>
        <w:numPr>
          <w:ilvl w:val="0"/>
          <w:numId w:val="5"/>
        </w:numPr>
      </w:pPr>
      <w:r w:rsidRPr="00461F74">
        <w:t>La versión 20</w:t>
      </w:r>
      <w:r w:rsidR="005D0D29" w:rsidRPr="00461F74">
        <w:t>2</w:t>
      </w:r>
      <w:r w:rsidR="00897DC7">
        <w:t>2</w:t>
      </w:r>
      <w:r w:rsidRPr="00461F74">
        <w:t xml:space="preserve"> de la </w:t>
      </w:r>
      <w:r w:rsidR="0024316A" w:rsidRPr="00461F74">
        <w:t>un</w:t>
      </w:r>
      <w:r w:rsidR="00C0721B" w:rsidRPr="00461F74">
        <w:t xml:space="preserve">décima edición de la Clasificación de Niza incorpora una serie de cambios respecto de la </w:t>
      </w:r>
      <w:r w:rsidR="00B13DC5" w:rsidRPr="00461F74">
        <w:t>versi</w:t>
      </w:r>
      <w:r w:rsidR="007154DB" w:rsidRPr="00461F74">
        <w:t xml:space="preserve">ón </w:t>
      </w:r>
      <w:r w:rsidR="00C0721B" w:rsidRPr="00461F74">
        <w:t xml:space="preserve">anterior.  Mediante el presente Aviso se informa a las Oficinas de las Partes Contratantes de la Unión de Madrid, así como a los solicitantes y titulares, de la práctica que sigue la Oficina Internacional de la OMPI al examinar las solicitudes de registro internacional que se presenten durante la transición hacia la </w:t>
      </w:r>
      <w:r w:rsidRPr="00461F74">
        <w:t xml:space="preserve">nueva versión de la </w:t>
      </w:r>
      <w:r w:rsidR="007154DB" w:rsidRPr="00461F74">
        <w:t>un</w:t>
      </w:r>
      <w:r w:rsidR="00C0721B" w:rsidRPr="00461F74">
        <w:t xml:space="preserve">décima edición de la Clasificación de Niza.  </w:t>
      </w:r>
    </w:p>
    <w:p w:rsidR="00C0721B" w:rsidRPr="00461F74" w:rsidRDefault="00C0721B" w:rsidP="00C0721B"/>
    <w:p w:rsidR="008F7317" w:rsidRPr="00461F74" w:rsidRDefault="00C0721B" w:rsidP="00D35942">
      <w:pPr>
        <w:numPr>
          <w:ilvl w:val="0"/>
          <w:numId w:val="5"/>
        </w:numPr>
      </w:pPr>
      <w:r w:rsidRPr="00461F74">
        <w:t xml:space="preserve">La Oficina International de la OMPI aplicará la </w:t>
      </w:r>
      <w:r w:rsidR="00F021EA" w:rsidRPr="00461F74">
        <w:t>versión 20</w:t>
      </w:r>
      <w:r w:rsidR="005D0D29" w:rsidRPr="00461F74">
        <w:t>2</w:t>
      </w:r>
      <w:r w:rsidR="00897DC7">
        <w:t>2</w:t>
      </w:r>
      <w:r w:rsidR="00F021EA" w:rsidRPr="00461F74">
        <w:t xml:space="preserve"> de la </w:t>
      </w:r>
      <w:r w:rsidR="0024316A" w:rsidRPr="00461F74">
        <w:t>un</w:t>
      </w:r>
      <w:r w:rsidRPr="00461F74">
        <w:t>décima edición de la Clasificación de</w:t>
      </w:r>
      <w:r w:rsidR="00B96069" w:rsidRPr="00461F74">
        <w:t> </w:t>
      </w:r>
      <w:r w:rsidRPr="00461F74">
        <w:t>Niza respecto de</w:t>
      </w:r>
      <w:r w:rsidR="008F7317" w:rsidRPr="00461F74">
        <w:t>:</w:t>
      </w:r>
    </w:p>
    <w:p w:rsidR="008F7317" w:rsidRPr="00461F74" w:rsidRDefault="008F7317" w:rsidP="008F7317">
      <w:pPr>
        <w:pStyle w:val="ListParagraph"/>
      </w:pPr>
    </w:p>
    <w:p w:rsidR="008F7317" w:rsidRPr="00461F74" w:rsidRDefault="00B96069" w:rsidP="001D6374">
      <w:pPr>
        <w:ind w:firstLine="567"/>
      </w:pPr>
      <w:r w:rsidRPr="00461F74">
        <w:t>–</w:t>
      </w:r>
      <w:r w:rsidRPr="00461F74">
        <w:tab/>
      </w:r>
      <w:r w:rsidR="00C0721B" w:rsidRPr="00461F74">
        <w:t xml:space="preserve">todas las </w:t>
      </w:r>
      <w:r w:rsidR="00BC1D56" w:rsidRPr="00461F74">
        <w:t xml:space="preserve">solicitudes de registro internacional </w:t>
      </w:r>
      <w:r w:rsidR="00C0721B" w:rsidRPr="00461F74">
        <w:t>que hayan sido recibidas por la Oficina de origen el 1 de enero de</w:t>
      </w:r>
      <w:r w:rsidR="00770888" w:rsidRPr="00461F74">
        <w:t> </w:t>
      </w:r>
      <w:r w:rsidR="00C0721B" w:rsidRPr="00461F74">
        <w:t>20</w:t>
      </w:r>
      <w:r w:rsidR="005D0D29" w:rsidRPr="00461F74">
        <w:t>2</w:t>
      </w:r>
      <w:r w:rsidR="00897DC7">
        <w:t>2</w:t>
      </w:r>
      <w:r w:rsidR="00C0721B" w:rsidRPr="00461F74">
        <w:t xml:space="preserve"> o en fecha posterior</w:t>
      </w:r>
      <w:r w:rsidR="008F7317" w:rsidRPr="00461F74">
        <w:t>;</w:t>
      </w:r>
    </w:p>
    <w:p w:rsidR="008F7317" w:rsidRPr="00461F74" w:rsidRDefault="008F7317" w:rsidP="001D6374">
      <w:pPr>
        <w:ind w:firstLine="567"/>
      </w:pPr>
    </w:p>
    <w:p w:rsidR="00C0721B" w:rsidRPr="00461F74" w:rsidRDefault="00B96069" w:rsidP="001D6374">
      <w:pPr>
        <w:ind w:firstLine="567"/>
      </w:pPr>
      <w:r w:rsidRPr="00461F74">
        <w:t>–</w:t>
      </w:r>
      <w:r w:rsidRPr="00461F74">
        <w:tab/>
      </w:r>
      <w:r w:rsidR="008F7317" w:rsidRPr="00461F74">
        <w:t>todas las solicitudes de registro internacional que hayan sido recibidas por la Oficina Internacional de la OMPI</w:t>
      </w:r>
      <w:r w:rsidR="00FA0073" w:rsidRPr="00461F74">
        <w:t xml:space="preserve"> el 1 de enero de 20</w:t>
      </w:r>
      <w:r w:rsidR="005D0D29" w:rsidRPr="00461F74">
        <w:t>2</w:t>
      </w:r>
      <w:r w:rsidR="00897DC7">
        <w:t>2</w:t>
      </w:r>
      <w:r w:rsidR="00FA0073" w:rsidRPr="00461F74">
        <w:t xml:space="preserve"> o en fecha posterior, cuando estas solicitudes hayan sido recibidas por la Oficina Internacional de la OMPI después del plazo de do</w:t>
      </w:r>
      <w:r w:rsidR="00D21DCA">
        <w:t>s meses previsto en el Artículo </w:t>
      </w:r>
      <w:r w:rsidR="00FA0073" w:rsidRPr="00461F74">
        <w:t>3.4) del Protocolo concerniente al Arreglo de Madrid relativo al Registro Internacional de Marcas.</w:t>
      </w:r>
      <w:r w:rsidRPr="00461F74">
        <w:t xml:space="preserve">  </w:t>
      </w:r>
    </w:p>
    <w:p w:rsidR="003242DD" w:rsidRPr="00461F74" w:rsidRDefault="003242DD" w:rsidP="00D35942">
      <w:pPr>
        <w:ind w:left="567"/>
      </w:pPr>
    </w:p>
    <w:p w:rsidR="00C0721B" w:rsidRPr="00461F74" w:rsidRDefault="003242DD" w:rsidP="00897DC7">
      <w:pPr>
        <w:pStyle w:val="ONUME"/>
      </w:pPr>
      <w:r w:rsidRPr="00461F74">
        <w:t xml:space="preserve">De conformidad con la recomendación efectuada por el Comité de Expertos de la Unión de Niza en su </w:t>
      </w:r>
      <w:r w:rsidR="00DC0FCD">
        <w:rPr>
          <w:rStyle w:val="jlqj4b"/>
          <w:lang w:val="es-ES"/>
        </w:rPr>
        <w:t>trigésima</w:t>
      </w:r>
      <w:r w:rsidR="001D61CE">
        <w:rPr>
          <w:rStyle w:val="jlqj4b"/>
          <w:lang w:val="es-ES"/>
        </w:rPr>
        <w:t xml:space="preserve"> </w:t>
      </w:r>
      <w:r w:rsidR="00897DC7" w:rsidRPr="00897DC7">
        <w:rPr>
          <w:rStyle w:val="jlqj4b"/>
          <w:lang w:val="es-ES"/>
        </w:rPr>
        <w:t xml:space="preserve">primera </w:t>
      </w:r>
      <w:r w:rsidR="00DC0FCD">
        <w:t xml:space="preserve">sesión de </w:t>
      </w:r>
      <w:r w:rsidR="00897DC7">
        <w:t>abril</w:t>
      </w:r>
      <w:r w:rsidR="00DC0FCD">
        <w:t xml:space="preserve"> de </w:t>
      </w:r>
      <w:r w:rsidRPr="00461F74">
        <w:t>20</w:t>
      </w:r>
      <w:r w:rsidR="001D61CE">
        <w:t>2</w:t>
      </w:r>
      <w:r w:rsidR="00897DC7">
        <w:t>1</w:t>
      </w:r>
      <w:r w:rsidRPr="00461F74">
        <w:t xml:space="preserve"> y respecto de todos los registros internacionales cuya lista de productos y servicios haya sido clasificada según la versión</w:t>
      </w:r>
      <w:r w:rsidR="00D21DCA">
        <w:t> </w:t>
      </w:r>
      <w:r w:rsidRPr="00461F74">
        <w:t>202</w:t>
      </w:r>
      <w:r w:rsidR="00897DC7">
        <w:t>2</w:t>
      </w:r>
      <w:r w:rsidRPr="00461F74">
        <w:t xml:space="preserve"> de la undécima edición de la Clasificación de Niza, la Oficina Internacional de la OMPI incluirá la abreviatura “NCL(11-202</w:t>
      </w:r>
      <w:r w:rsidR="00897DC7">
        <w:t>2</w:t>
      </w:r>
      <w:r w:rsidRPr="00461F74">
        <w:t xml:space="preserve">)” junto a la lista de productos y servicios en las notificaciones que envíe a las Partes Contratantes designadas, en los certificados de registro y en las publicaciones.  </w:t>
      </w:r>
    </w:p>
    <w:p w:rsidR="00593EB6" w:rsidRPr="00461F74" w:rsidRDefault="00C0721B" w:rsidP="007144A1">
      <w:pPr>
        <w:keepNext/>
        <w:keepLines/>
        <w:numPr>
          <w:ilvl w:val="0"/>
          <w:numId w:val="5"/>
        </w:numPr>
      </w:pPr>
      <w:r w:rsidRPr="00461F74">
        <w:lastRenderedPageBreak/>
        <w:t xml:space="preserve">De conformidad con la práctica en vigor, la Oficina Internacional de la OMPI no reclasificará, según la </w:t>
      </w:r>
      <w:r w:rsidR="00D21DCA">
        <w:t>versión </w:t>
      </w:r>
      <w:r w:rsidR="00F021EA" w:rsidRPr="00461F74">
        <w:t>20</w:t>
      </w:r>
      <w:r w:rsidR="005D0D29" w:rsidRPr="00461F74">
        <w:t>2</w:t>
      </w:r>
      <w:r w:rsidR="00897DC7">
        <w:t>2</w:t>
      </w:r>
      <w:r w:rsidR="00F021EA" w:rsidRPr="00461F74">
        <w:t xml:space="preserve"> de la </w:t>
      </w:r>
      <w:r w:rsidR="0024316A" w:rsidRPr="00461F74">
        <w:t>un</w:t>
      </w:r>
      <w:r w:rsidRPr="00461F74">
        <w:t>décima edición de la Clasificación de Niza, la</w:t>
      </w:r>
      <w:r w:rsidR="000F0C1F" w:rsidRPr="00461F74">
        <w:t> </w:t>
      </w:r>
      <w:r w:rsidRPr="00461F74">
        <w:t>lista</w:t>
      </w:r>
      <w:r w:rsidR="000F0C1F" w:rsidRPr="00461F74">
        <w:t> </w:t>
      </w:r>
      <w:r w:rsidRPr="00461F74">
        <w:t xml:space="preserve">de productos y servicios </w:t>
      </w:r>
      <w:r w:rsidR="00593EB6" w:rsidRPr="00461F74">
        <w:t xml:space="preserve">en </w:t>
      </w:r>
      <w:r w:rsidR="00DA5056" w:rsidRPr="00461F74">
        <w:t xml:space="preserve">los </w:t>
      </w:r>
      <w:r w:rsidR="00593EB6" w:rsidRPr="00461F74">
        <w:t>registros internacional</w:t>
      </w:r>
      <w:r w:rsidR="003F6A9D" w:rsidRPr="00461F74">
        <w:t>e</w:t>
      </w:r>
      <w:r w:rsidR="00593EB6" w:rsidRPr="00461F74">
        <w:t>s</w:t>
      </w:r>
      <w:r w:rsidR="00DA5056" w:rsidRPr="00461F74">
        <w:t xml:space="preserve"> cuya</w:t>
      </w:r>
      <w:r w:rsidR="003F6A9D" w:rsidRPr="00461F74">
        <w:t xml:space="preserve"> fecha </w:t>
      </w:r>
      <w:r w:rsidR="00DA5056" w:rsidRPr="00461F74">
        <w:t xml:space="preserve">será </w:t>
      </w:r>
      <w:r w:rsidR="003F6A9D" w:rsidRPr="00461F74">
        <w:t>anterior al</w:t>
      </w:r>
      <w:r w:rsidR="000F0C1F" w:rsidRPr="00461F74">
        <w:t> </w:t>
      </w:r>
      <w:r w:rsidR="003F6A9D" w:rsidRPr="00461F74">
        <w:t>1 de</w:t>
      </w:r>
      <w:r w:rsidR="000F0C1F" w:rsidRPr="00461F74">
        <w:t> </w:t>
      </w:r>
      <w:r w:rsidR="003F6A9D" w:rsidRPr="00461F74">
        <w:t>enero de 202</w:t>
      </w:r>
      <w:r w:rsidR="00897DC7">
        <w:t>2</w:t>
      </w:r>
      <w:r w:rsidR="006C642D" w:rsidRPr="00461F74">
        <w:t>.</w:t>
      </w:r>
    </w:p>
    <w:p w:rsidR="006C642D" w:rsidRPr="00461F74" w:rsidRDefault="006C642D" w:rsidP="007144A1">
      <w:pPr>
        <w:keepNext/>
        <w:keepLines/>
      </w:pPr>
    </w:p>
    <w:p w:rsidR="00C0721B" w:rsidRPr="00461F74" w:rsidRDefault="00C0721B" w:rsidP="005B20E7">
      <w:pPr>
        <w:pStyle w:val="ONUME"/>
        <w:keepNext/>
        <w:keepLines/>
      </w:pPr>
      <w:r w:rsidRPr="00461F74">
        <w:t xml:space="preserve">Por </w:t>
      </w:r>
      <w:r w:rsidR="009C4FE6" w:rsidRPr="00461F74">
        <w:t>último, el Gestor de productos y</w:t>
      </w:r>
      <w:r w:rsidRPr="00461F74">
        <w:t xml:space="preserve"> servicios de Madrid (disponible en:  </w:t>
      </w:r>
      <w:hyperlink r:id="rId9" w:history="1">
        <w:r w:rsidR="005B20E7" w:rsidRPr="005B20E7">
          <w:rPr>
            <w:rStyle w:val="Hyperlink"/>
            <w:color w:val="auto"/>
            <w:u w:val="none"/>
          </w:rPr>
          <w:t>https://webaccess.wipo.int/mgs/?lang=es</w:t>
        </w:r>
      </w:hyperlink>
      <w:r w:rsidRPr="00D21DCA">
        <w:t>) será actualizado a fin de reflejar los cambios</w:t>
      </w:r>
      <w:r w:rsidRPr="00461F74">
        <w:t xml:space="preserve"> introducidos por la </w:t>
      </w:r>
      <w:r w:rsidR="00F021EA" w:rsidRPr="00461F74">
        <w:t>versión 20</w:t>
      </w:r>
      <w:r w:rsidR="005D0D29" w:rsidRPr="00461F74">
        <w:t>2</w:t>
      </w:r>
      <w:r w:rsidR="00897DC7">
        <w:t>2</w:t>
      </w:r>
      <w:r w:rsidR="00F021EA" w:rsidRPr="00461F74">
        <w:t xml:space="preserve"> de la </w:t>
      </w:r>
      <w:r w:rsidR="0024316A" w:rsidRPr="00461F74">
        <w:t xml:space="preserve">undécima edición </w:t>
      </w:r>
      <w:r w:rsidRPr="00461F74">
        <w:t xml:space="preserve">de la Clasificación de Niza.  </w:t>
      </w:r>
    </w:p>
    <w:p w:rsidR="00C0721B" w:rsidRPr="00461F74" w:rsidRDefault="00C0721B" w:rsidP="009B6F9F"/>
    <w:p w:rsidR="009F4BC9" w:rsidRPr="00E30A1B" w:rsidRDefault="00F06C6A" w:rsidP="00D35942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27</w:t>
      </w:r>
      <w:bookmarkStart w:id="2" w:name="_GoBack"/>
      <w:bookmarkEnd w:id="2"/>
      <w:r w:rsidR="00306D91" w:rsidRPr="00461F74">
        <w:rPr>
          <w:lang w:val="es-ES"/>
        </w:rPr>
        <w:t xml:space="preserve"> de </w:t>
      </w:r>
      <w:r w:rsidR="008A0715">
        <w:rPr>
          <w:lang w:val="es-ES"/>
        </w:rPr>
        <w:t>octu</w:t>
      </w:r>
      <w:r w:rsidR="005B20E7">
        <w:rPr>
          <w:lang w:val="es-ES"/>
        </w:rPr>
        <w:t>bre</w:t>
      </w:r>
      <w:r w:rsidR="005D0D29" w:rsidRPr="00461F74">
        <w:rPr>
          <w:lang w:val="es-ES"/>
        </w:rPr>
        <w:t xml:space="preserve"> </w:t>
      </w:r>
      <w:r w:rsidR="00E30A1B" w:rsidRPr="00461F74">
        <w:rPr>
          <w:lang w:val="es-ES"/>
        </w:rPr>
        <w:t>d</w:t>
      </w:r>
      <w:r w:rsidR="009D5760" w:rsidRPr="00461F74">
        <w:rPr>
          <w:lang w:val="es-ES"/>
        </w:rPr>
        <w:t>e 2</w:t>
      </w:r>
      <w:r w:rsidR="00284D32" w:rsidRPr="00461F74">
        <w:rPr>
          <w:lang w:val="es-ES"/>
        </w:rPr>
        <w:t>0</w:t>
      </w:r>
      <w:r w:rsidR="001D61CE">
        <w:rPr>
          <w:lang w:val="es-ES"/>
        </w:rPr>
        <w:t>2</w:t>
      </w:r>
      <w:r w:rsidR="00897DC7">
        <w:rPr>
          <w:lang w:val="es-ES"/>
        </w:rPr>
        <w:t>1</w:t>
      </w:r>
    </w:p>
    <w:sectPr w:rsidR="009F4BC9" w:rsidRPr="00E30A1B" w:rsidSect="00FD3D11">
      <w:headerReference w:type="even" r:id="rId10"/>
      <w:headerReference w:type="default" r:id="rId11"/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D1" w:rsidRDefault="00854FD1">
      <w:r>
        <w:separator/>
      </w:r>
    </w:p>
  </w:endnote>
  <w:endnote w:type="continuationSeparator" w:id="0">
    <w:p w:rsidR="00854FD1" w:rsidRDefault="00854FD1" w:rsidP="00A326CA">
      <w:r>
        <w:separator/>
      </w:r>
    </w:p>
    <w:p w:rsidR="00854FD1" w:rsidRPr="0078064A" w:rsidRDefault="00854FD1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54FD1" w:rsidRPr="0078064A" w:rsidRDefault="00854FD1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D1" w:rsidRDefault="00854FD1">
      <w:r>
        <w:separator/>
      </w:r>
    </w:p>
  </w:footnote>
  <w:footnote w:type="continuationSeparator" w:id="0">
    <w:p w:rsidR="00854FD1" w:rsidRDefault="00854FD1" w:rsidP="00A326CA">
      <w:r>
        <w:separator/>
      </w:r>
    </w:p>
    <w:p w:rsidR="00854FD1" w:rsidRPr="0078064A" w:rsidRDefault="00854FD1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54FD1" w:rsidRPr="0078064A" w:rsidRDefault="00854FD1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11" w:rsidRDefault="00FD3D11" w:rsidP="0069791C">
    <w:pPr>
      <w:pStyle w:val="Header"/>
      <w:jc w:val="right"/>
      <w:rPr>
        <w:lang w:val="es-ES"/>
      </w:rPr>
    </w:pPr>
  </w:p>
  <w:p w:rsidR="0069791C" w:rsidRDefault="0069791C" w:rsidP="0069791C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7B1D">
      <w:rPr>
        <w:rStyle w:val="PageNumber"/>
        <w:noProof/>
      </w:rPr>
      <w:t>2</w:t>
    </w:r>
    <w:r>
      <w:rPr>
        <w:rStyle w:val="PageNumber"/>
      </w:rPr>
      <w:fldChar w:fldCharType="end"/>
    </w:r>
  </w:p>
  <w:p w:rsidR="0069791C" w:rsidRDefault="0069791C" w:rsidP="0069791C">
    <w:pPr>
      <w:pStyle w:val="Header"/>
      <w:jc w:val="right"/>
      <w:rPr>
        <w:lang w:val="fr-CH"/>
      </w:rPr>
    </w:pPr>
  </w:p>
  <w:p w:rsidR="0069791C" w:rsidRPr="00582AD5" w:rsidRDefault="0069791C" w:rsidP="0069791C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11" w:rsidRDefault="00FD3D11" w:rsidP="00582AD5">
    <w:pPr>
      <w:pStyle w:val="Header"/>
      <w:jc w:val="right"/>
      <w:rPr>
        <w:lang w:val="es-ES"/>
      </w:rPr>
    </w:pPr>
  </w:p>
  <w:p w:rsidR="009A2F7C" w:rsidRDefault="009A2F7C" w:rsidP="00582AD5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6C6A">
      <w:rPr>
        <w:rStyle w:val="PageNumber"/>
        <w:noProof/>
      </w:rPr>
      <w:t>2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9144E"/>
    <w:rsid w:val="00095F12"/>
    <w:rsid w:val="000B42AD"/>
    <w:rsid w:val="000E4534"/>
    <w:rsid w:val="000F0C1F"/>
    <w:rsid w:val="000F5E56"/>
    <w:rsid w:val="001061B2"/>
    <w:rsid w:val="00114B7D"/>
    <w:rsid w:val="00117EFC"/>
    <w:rsid w:val="001314CD"/>
    <w:rsid w:val="001323CD"/>
    <w:rsid w:val="00153E18"/>
    <w:rsid w:val="00173617"/>
    <w:rsid w:val="0017450C"/>
    <w:rsid w:val="00191DBC"/>
    <w:rsid w:val="001A00AC"/>
    <w:rsid w:val="001C1664"/>
    <w:rsid w:val="001D51A7"/>
    <w:rsid w:val="001D61CE"/>
    <w:rsid w:val="001D6374"/>
    <w:rsid w:val="001F2566"/>
    <w:rsid w:val="00206B30"/>
    <w:rsid w:val="002108F3"/>
    <w:rsid w:val="00216A93"/>
    <w:rsid w:val="00224154"/>
    <w:rsid w:val="00234A53"/>
    <w:rsid w:val="0024316A"/>
    <w:rsid w:val="00267B0E"/>
    <w:rsid w:val="0027095F"/>
    <w:rsid w:val="00284C09"/>
    <w:rsid w:val="00284D32"/>
    <w:rsid w:val="00290129"/>
    <w:rsid w:val="002B228E"/>
    <w:rsid w:val="002B2AD5"/>
    <w:rsid w:val="002C26F5"/>
    <w:rsid w:val="002C4D97"/>
    <w:rsid w:val="002D68B1"/>
    <w:rsid w:val="002E4872"/>
    <w:rsid w:val="00300B43"/>
    <w:rsid w:val="00304D37"/>
    <w:rsid w:val="00306D91"/>
    <w:rsid w:val="003242DD"/>
    <w:rsid w:val="00354FD9"/>
    <w:rsid w:val="00387974"/>
    <w:rsid w:val="003922A6"/>
    <w:rsid w:val="003B6CDA"/>
    <w:rsid w:val="003C2B01"/>
    <w:rsid w:val="003D1ADF"/>
    <w:rsid w:val="003D1CDD"/>
    <w:rsid w:val="003D2ABB"/>
    <w:rsid w:val="003E2F27"/>
    <w:rsid w:val="003F1195"/>
    <w:rsid w:val="003F6A9D"/>
    <w:rsid w:val="00400263"/>
    <w:rsid w:val="004062D3"/>
    <w:rsid w:val="00406E96"/>
    <w:rsid w:val="00406F3D"/>
    <w:rsid w:val="00436873"/>
    <w:rsid w:val="004408C9"/>
    <w:rsid w:val="004457AE"/>
    <w:rsid w:val="00461F74"/>
    <w:rsid w:val="00474435"/>
    <w:rsid w:val="004A6C95"/>
    <w:rsid w:val="004B16D2"/>
    <w:rsid w:val="004E6969"/>
    <w:rsid w:val="0050662A"/>
    <w:rsid w:val="00523B0A"/>
    <w:rsid w:val="00524649"/>
    <w:rsid w:val="005521E2"/>
    <w:rsid w:val="005625B9"/>
    <w:rsid w:val="00565C19"/>
    <w:rsid w:val="00570CE6"/>
    <w:rsid w:val="00575923"/>
    <w:rsid w:val="00582AD5"/>
    <w:rsid w:val="00583F2A"/>
    <w:rsid w:val="00593EB6"/>
    <w:rsid w:val="005A49FB"/>
    <w:rsid w:val="005A7AEB"/>
    <w:rsid w:val="005B20E7"/>
    <w:rsid w:val="005C6BE1"/>
    <w:rsid w:val="005D0D29"/>
    <w:rsid w:val="005E65C9"/>
    <w:rsid w:val="00600846"/>
    <w:rsid w:val="006172BE"/>
    <w:rsid w:val="00623F30"/>
    <w:rsid w:val="006345D6"/>
    <w:rsid w:val="00661884"/>
    <w:rsid w:val="00665CAF"/>
    <w:rsid w:val="00675C55"/>
    <w:rsid w:val="0069791C"/>
    <w:rsid w:val="006A6DC8"/>
    <w:rsid w:val="006B258B"/>
    <w:rsid w:val="006C642D"/>
    <w:rsid w:val="006F32E3"/>
    <w:rsid w:val="006F5AC9"/>
    <w:rsid w:val="00706047"/>
    <w:rsid w:val="007070AF"/>
    <w:rsid w:val="007144A1"/>
    <w:rsid w:val="007154DB"/>
    <w:rsid w:val="00720E9C"/>
    <w:rsid w:val="00770888"/>
    <w:rsid w:val="0077192B"/>
    <w:rsid w:val="00772D8A"/>
    <w:rsid w:val="00775781"/>
    <w:rsid w:val="0078064A"/>
    <w:rsid w:val="00780671"/>
    <w:rsid w:val="0078708B"/>
    <w:rsid w:val="007B0B7F"/>
    <w:rsid w:val="007B461D"/>
    <w:rsid w:val="007B5CAC"/>
    <w:rsid w:val="007E7B1D"/>
    <w:rsid w:val="007F0734"/>
    <w:rsid w:val="0080314E"/>
    <w:rsid w:val="00807066"/>
    <w:rsid w:val="00850481"/>
    <w:rsid w:val="008505F0"/>
    <w:rsid w:val="00854FD1"/>
    <w:rsid w:val="008558F3"/>
    <w:rsid w:val="0088108D"/>
    <w:rsid w:val="00897DC7"/>
    <w:rsid w:val="008A0715"/>
    <w:rsid w:val="008A0F61"/>
    <w:rsid w:val="008A1CD2"/>
    <w:rsid w:val="008B078A"/>
    <w:rsid w:val="008C7AA7"/>
    <w:rsid w:val="008D7253"/>
    <w:rsid w:val="008F27A6"/>
    <w:rsid w:val="008F7317"/>
    <w:rsid w:val="009349C0"/>
    <w:rsid w:val="00940C10"/>
    <w:rsid w:val="0094722B"/>
    <w:rsid w:val="0095556F"/>
    <w:rsid w:val="00977332"/>
    <w:rsid w:val="00986651"/>
    <w:rsid w:val="0099610F"/>
    <w:rsid w:val="009A2F7C"/>
    <w:rsid w:val="009A740E"/>
    <w:rsid w:val="009B0198"/>
    <w:rsid w:val="009B6F9F"/>
    <w:rsid w:val="009C4FE6"/>
    <w:rsid w:val="009D5760"/>
    <w:rsid w:val="009D6269"/>
    <w:rsid w:val="009E7C84"/>
    <w:rsid w:val="009F4BC9"/>
    <w:rsid w:val="00A01871"/>
    <w:rsid w:val="00A021AB"/>
    <w:rsid w:val="00A154B4"/>
    <w:rsid w:val="00A326CA"/>
    <w:rsid w:val="00A57CAA"/>
    <w:rsid w:val="00A72287"/>
    <w:rsid w:val="00A7550D"/>
    <w:rsid w:val="00A87D06"/>
    <w:rsid w:val="00A90F58"/>
    <w:rsid w:val="00A910E1"/>
    <w:rsid w:val="00A953E1"/>
    <w:rsid w:val="00AB7986"/>
    <w:rsid w:val="00AC554E"/>
    <w:rsid w:val="00AC7474"/>
    <w:rsid w:val="00B03960"/>
    <w:rsid w:val="00B078E0"/>
    <w:rsid w:val="00B13DC5"/>
    <w:rsid w:val="00B30A30"/>
    <w:rsid w:val="00B32E45"/>
    <w:rsid w:val="00B53F26"/>
    <w:rsid w:val="00B6049D"/>
    <w:rsid w:val="00B75551"/>
    <w:rsid w:val="00B77FC5"/>
    <w:rsid w:val="00B96069"/>
    <w:rsid w:val="00BA18AE"/>
    <w:rsid w:val="00BA6C5F"/>
    <w:rsid w:val="00BB1AAA"/>
    <w:rsid w:val="00BC1D56"/>
    <w:rsid w:val="00BE5C92"/>
    <w:rsid w:val="00BF23D4"/>
    <w:rsid w:val="00C02756"/>
    <w:rsid w:val="00C02ABC"/>
    <w:rsid w:val="00C0721B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349E"/>
    <w:rsid w:val="00CA6B76"/>
    <w:rsid w:val="00CB5B7C"/>
    <w:rsid w:val="00CB7FE3"/>
    <w:rsid w:val="00CD231B"/>
    <w:rsid w:val="00CD565B"/>
    <w:rsid w:val="00D00C92"/>
    <w:rsid w:val="00D05E9C"/>
    <w:rsid w:val="00D152D5"/>
    <w:rsid w:val="00D21DCA"/>
    <w:rsid w:val="00D35942"/>
    <w:rsid w:val="00D36272"/>
    <w:rsid w:val="00D572B3"/>
    <w:rsid w:val="00D67A23"/>
    <w:rsid w:val="00D70158"/>
    <w:rsid w:val="00D94F3B"/>
    <w:rsid w:val="00D95903"/>
    <w:rsid w:val="00D96881"/>
    <w:rsid w:val="00DA4E6E"/>
    <w:rsid w:val="00DA5056"/>
    <w:rsid w:val="00DA7999"/>
    <w:rsid w:val="00DB7FC2"/>
    <w:rsid w:val="00DC0FCD"/>
    <w:rsid w:val="00DD18FD"/>
    <w:rsid w:val="00DE5C3A"/>
    <w:rsid w:val="00DE5FED"/>
    <w:rsid w:val="00E03D04"/>
    <w:rsid w:val="00E03EBD"/>
    <w:rsid w:val="00E0785B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75FB0"/>
    <w:rsid w:val="00E85A1B"/>
    <w:rsid w:val="00E863D5"/>
    <w:rsid w:val="00E86E47"/>
    <w:rsid w:val="00EC2C2E"/>
    <w:rsid w:val="00EC5D9D"/>
    <w:rsid w:val="00ED15AF"/>
    <w:rsid w:val="00ED55BA"/>
    <w:rsid w:val="00F021EA"/>
    <w:rsid w:val="00F06C6A"/>
    <w:rsid w:val="00F27196"/>
    <w:rsid w:val="00F568E6"/>
    <w:rsid w:val="00F70504"/>
    <w:rsid w:val="00F85F88"/>
    <w:rsid w:val="00FA0073"/>
    <w:rsid w:val="00FA0FE6"/>
    <w:rsid w:val="00FA6AEB"/>
    <w:rsid w:val="00FA70D4"/>
    <w:rsid w:val="00FC2AEE"/>
    <w:rsid w:val="00FD19DC"/>
    <w:rsid w:val="00FD3D11"/>
    <w:rsid w:val="00FF0BF7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773CD9E0"/>
  <w15:docId w15:val="{ADE8FDED-C81F-49D3-A4CD-2B3B8F2D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317"/>
    <w:pPr>
      <w:ind w:left="720"/>
      <w:contextualSpacing/>
    </w:pPr>
  </w:style>
  <w:style w:type="character" w:customStyle="1" w:styleId="jlqj4b">
    <w:name w:val="jlqj4b"/>
    <w:basedOn w:val="DefaultParagraphFont"/>
    <w:rsid w:val="001D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access.wipo.int/mgs/?lang=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465</Words>
  <Characters>2416</Characters>
  <Application>Microsoft Office Word</Application>
  <DocSecurity>0</DocSecurity>
  <Lines>57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cp:keywords>FOR OFFICIAL USE ONLY</cp:keywords>
  <dc:description>ID/nc
03/06/2013</dc:description>
  <cp:lastModifiedBy>DOUAY Marie-Laure</cp:lastModifiedBy>
  <cp:revision>25</cp:revision>
  <cp:lastPrinted>2020-11-24T12:13:00Z</cp:lastPrinted>
  <dcterms:created xsi:type="dcterms:W3CDTF">2020-11-16T13:04:00Z</dcterms:created>
  <dcterms:modified xsi:type="dcterms:W3CDTF">2021-10-27T07:16:00Z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4df60b76-7968-4ba8-a665-5ee9fca30912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