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33419E" w:rsidRPr="0033419E" w:rsidTr="00563C83">
        <w:tc>
          <w:tcPr>
            <w:tcW w:w="4513" w:type="dxa"/>
            <w:tcBorders>
              <w:bottom w:val="single" w:sz="4" w:space="0" w:color="auto"/>
            </w:tcBorders>
            <w:tcMar>
              <w:bottom w:w="170" w:type="dxa"/>
            </w:tcMar>
          </w:tcPr>
          <w:p w:rsidR="00163F61" w:rsidRPr="0033419E" w:rsidRDefault="00163F61" w:rsidP="003C2450">
            <w:pPr>
              <w:keepNext/>
              <w:keepLines/>
              <w:rPr>
                <w:color w:val="000000" w:themeColor="text1"/>
                <w:lang w:val="es-419"/>
              </w:rPr>
            </w:pPr>
            <w:bookmarkStart w:id="0" w:name="_GoBack"/>
            <w:bookmarkEnd w:id="0"/>
          </w:p>
        </w:tc>
        <w:tc>
          <w:tcPr>
            <w:tcW w:w="4337" w:type="dxa"/>
            <w:tcBorders>
              <w:bottom w:val="single" w:sz="4" w:space="0" w:color="auto"/>
            </w:tcBorders>
            <w:tcMar>
              <w:left w:w="0" w:type="dxa"/>
              <w:bottom w:w="170" w:type="dxa"/>
              <w:right w:w="0" w:type="dxa"/>
            </w:tcMar>
          </w:tcPr>
          <w:p w:rsidR="00163F61" w:rsidRPr="0033419E" w:rsidRDefault="00BE44D9" w:rsidP="003C2450">
            <w:pPr>
              <w:keepNext/>
              <w:keepLines/>
              <w:rPr>
                <w:color w:val="000000" w:themeColor="text1"/>
                <w:lang w:val="es-419"/>
              </w:rPr>
            </w:pPr>
            <w:r w:rsidRPr="0033419E">
              <w:rPr>
                <w:noProof/>
                <w:color w:val="000000" w:themeColor="text1"/>
                <w:lang w:val="fr-CH" w:eastAsia="fr-CH"/>
              </w:rPr>
              <w:drawing>
                <wp:inline distT="0" distB="0" distL="0" distR="0" wp14:anchorId="43A389B2" wp14:editId="73E65D68">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33419E" w:rsidRDefault="00163F61" w:rsidP="003C2450">
            <w:pPr>
              <w:keepNext/>
              <w:keepLines/>
              <w:jc w:val="right"/>
              <w:rPr>
                <w:color w:val="000000" w:themeColor="text1"/>
                <w:lang w:val="es-419"/>
              </w:rPr>
            </w:pPr>
          </w:p>
        </w:tc>
      </w:tr>
      <w:tr w:rsidR="0033419E" w:rsidRPr="0033419E"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33419E" w:rsidRDefault="00163F61" w:rsidP="003C2450">
            <w:pPr>
              <w:keepNext/>
              <w:keepLines/>
              <w:jc w:val="right"/>
              <w:rPr>
                <w:rFonts w:ascii="Arial Black" w:hAnsi="Arial Black"/>
                <w:caps/>
                <w:color w:val="000000" w:themeColor="text1"/>
                <w:sz w:val="15"/>
                <w:lang w:val="es-419"/>
              </w:rPr>
            </w:pPr>
            <w:bookmarkStart w:id="1" w:name="Original"/>
            <w:bookmarkEnd w:id="1"/>
          </w:p>
        </w:tc>
      </w:tr>
      <w:tr w:rsidR="0033419E" w:rsidRPr="0033419E" w:rsidTr="00B27CB2">
        <w:trPr>
          <w:trHeight w:hRule="exact" w:val="198"/>
        </w:trPr>
        <w:tc>
          <w:tcPr>
            <w:tcW w:w="9356" w:type="dxa"/>
            <w:gridSpan w:val="3"/>
            <w:tcMar>
              <w:left w:w="0" w:type="dxa"/>
              <w:right w:w="0" w:type="dxa"/>
            </w:tcMar>
          </w:tcPr>
          <w:p w:rsidR="00163F61" w:rsidRPr="0033419E" w:rsidRDefault="0021309D" w:rsidP="00EC2723">
            <w:pPr>
              <w:jc w:val="right"/>
              <w:rPr>
                <w:rFonts w:ascii="Arial Black" w:hAnsi="Arial Black"/>
                <w:caps/>
                <w:color w:val="000000" w:themeColor="text1"/>
                <w:sz w:val="15"/>
                <w:lang w:val="es-419"/>
              </w:rPr>
            </w:pPr>
            <w:r>
              <w:rPr>
                <w:rFonts w:ascii="Arial Black" w:hAnsi="Arial Black"/>
                <w:caps/>
                <w:color w:val="000000" w:themeColor="text1"/>
                <w:sz w:val="15"/>
                <w:lang w:val="es-419"/>
              </w:rPr>
              <w:t>AVISO N.º 77</w:t>
            </w:r>
            <w:r w:rsidR="00700AC8" w:rsidRPr="0033419E">
              <w:rPr>
                <w:rFonts w:ascii="Arial Black" w:hAnsi="Arial Black"/>
                <w:caps/>
                <w:color w:val="000000" w:themeColor="text1"/>
                <w:sz w:val="15"/>
                <w:lang w:val="es-419"/>
              </w:rPr>
              <w:t>/2020</w:t>
            </w:r>
          </w:p>
        </w:tc>
      </w:tr>
    </w:tbl>
    <w:p w:rsidR="00700AC8" w:rsidRPr="0033419E" w:rsidRDefault="00700AC8" w:rsidP="00700AC8">
      <w:pPr>
        <w:autoSpaceDE w:val="0"/>
        <w:autoSpaceDN w:val="0"/>
        <w:adjustRightInd w:val="0"/>
        <w:spacing w:before="1100"/>
        <w:rPr>
          <w:b/>
          <w:bCs/>
          <w:color w:val="000000" w:themeColor="text1"/>
          <w:sz w:val="28"/>
          <w:szCs w:val="28"/>
          <w:lang w:val="es-419"/>
        </w:rPr>
      </w:pPr>
      <w:r w:rsidRPr="0033419E">
        <w:rPr>
          <w:b/>
          <w:bCs/>
          <w:color w:val="000000" w:themeColor="text1"/>
          <w:sz w:val="28"/>
          <w:szCs w:val="28"/>
          <w:lang w:val="es-419"/>
        </w:rPr>
        <w:t>Protocolo concerniente al Arreglo de Madrid relativo al Registro Internacional de Marcas</w:t>
      </w:r>
    </w:p>
    <w:p w:rsidR="00700AC8" w:rsidRPr="0033419E" w:rsidRDefault="00497929" w:rsidP="00497929">
      <w:pPr>
        <w:spacing w:before="660" w:after="240"/>
        <w:rPr>
          <w:b/>
          <w:bCs/>
          <w:iCs/>
          <w:color w:val="000000" w:themeColor="text1"/>
          <w:sz w:val="24"/>
          <w:szCs w:val="24"/>
          <w:lang w:val="es-419"/>
        </w:rPr>
      </w:pPr>
      <w:r w:rsidRPr="0033419E">
        <w:rPr>
          <w:b/>
          <w:bCs/>
          <w:iCs/>
          <w:color w:val="000000" w:themeColor="text1"/>
          <w:sz w:val="24"/>
          <w:szCs w:val="24"/>
          <w:lang w:val="es-419"/>
        </w:rPr>
        <w:t>Ampliación de la ratificación del Protocolo concerniente al Arreglo de Madrid relativo al Registro Internacional de Marcas por el Reino Unido de Gran Bretaña e Irlanda del Norte a los territorios de Gibraltar y la Bailía de Guernsey</w:t>
      </w:r>
    </w:p>
    <w:p w:rsidR="00700AC8" w:rsidRPr="0033419E" w:rsidRDefault="00C07FD3" w:rsidP="00C07FD3">
      <w:pPr>
        <w:pStyle w:val="ONUME"/>
        <w:rPr>
          <w:color w:val="000000" w:themeColor="text1"/>
          <w:lang w:val="es-419"/>
        </w:rPr>
      </w:pPr>
      <w:r w:rsidRPr="0033419E">
        <w:rPr>
          <w:color w:val="000000" w:themeColor="text1"/>
          <w:lang w:val="es-419"/>
        </w:rPr>
        <w:t>El 1 de octubre de 2020, el Gobierno del Reino Unido de Gran Bretaña e Irlanda del Norte (en adelante</w:t>
      </w:r>
      <w:r w:rsidR="003D3EEF">
        <w:rPr>
          <w:color w:val="000000" w:themeColor="text1"/>
          <w:lang w:val="es-419"/>
        </w:rPr>
        <w:t xml:space="preserve"> denominado</w:t>
      </w:r>
      <w:r w:rsidRPr="0033419E">
        <w:rPr>
          <w:color w:val="000000" w:themeColor="text1"/>
          <w:lang w:val="es-419"/>
        </w:rPr>
        <w:t xml:space="preserve"> </w:t>
      </w:r>
      <w:r w:rsidR="000413E6">
        <w:rPr>
          <w:color w:val="000000" w:themeColor="text1"/>
          <w:lang w:val="es-419"/>
        </w:rPr>
        <w:t>“</w:t>
      </w:r>
      <w:r w:rsidRPr="0033419E">
        <w:rPr>
          <w:color w:val="000000" w:themeColor="text1"/>
          <w:lang w:val="es-419"/>
        </w:rPr>
        <w:t>Reino Unido</w:t>
      </w:r>
      <w:r w:rsidR="000413E6">
        <w:rPr>
          <w:color w:val="000000" w:themeColor="text1"/>
          <w:lang w:val="es-419"/>
        </w:rPr>
        <w:t>”</w:t>
      </w:r>
      <w:r w:rsidRPr="0033419E">
        <w:rPr>
          <w:color w:val="000000" w:themeColor="text1"/>
          <w:lang w:val="es-419"/>
        </w:rPr>
        <w:t xml:space="preserve">) depositó una declaración ante el </w:t>
      </w:r>
      <w:r w:rsidR="0032742E">
        <w:rPr>
          <w:color w:val="000000" w:themeColor="text1"/>
          <w:lang w:val="es-419"/>
        </w:rPr>
        <w:t>D</w:t>
      </w:r>
      <w:r w:rsidRPr="0033419E">
        <w:rPr>
          <w:color w:val="000000" w:themeColor="text1"/>
          <w:lang w:val="es-419"/>
        </w:rPr>
        <w:t xml:space="preserve">irector </w:t>
      </w:r>
      <w:r w:rsidR="0032742E">
        <w:rPr>
          <w:color w:val="000000" w:themeColor="text1"/>
          <w:lang w:val="es-419"/>
        </w:rPr>
        <w:t>G</w:t>
      </w:r>
      <w:r w:rsidRPr="0033419E">
        <w:rPr>
          <w:color w:val="000000" w:themeColor="text1"/>
          <w:lang w:val="es-419"/>
        </w:rPr>
        <w:t>eneral de la Organización Mundial de la Propiedad Intelectual (OMPI) según la cual la ratificación por el Reino Unido del Protocolo concerniente al Arreglo de Madrid relativo al Registro Internacional de Marcas (en adelante</w:t>
      </w:r>
      <w:r w:rsidR="00FA5782">
        <w:rPr>
          <w:color w:val="000000" w:themeColor="text1"/>
          <w:lang w:val="es-419"/>
        </w:rPr>
        <w:t xml:space="preserve"> denominado</w:t>
      </w:r>
      <w:r w:rsidRPr="0033419E">
        <w:rPr>
          <w:color w:val="000000" w:themeColor="text1"/>
          <w:lang w:val="es-419"/>
        </w:rPr>
        <w:t xml:space="preserve"> </w:t>
      </w:r>
      <w:r w:rsidR="0032742E">
        <w:rPr>
          <w:color w:val="000000" w:themeColor="text1"/>
          <w:lang w:val="es-419"/>
        </w:rPr>
        <w:t>“</w:t>
      </w:r>
      <w:r w:rsidRPr="0033419E">
        <w:rPr>
          <w:color w:val="000000" w:themeColor="text1"/>
          <w:lang w:val="es-419"/>
        </w:rPr>
        <w:t>Protocolo</w:t>
      </w:r>
      <w:r w:rsidR="0032742E">
        <w:rPr>
          <w:color w:val="000000" w:themeColor="text1"/>
          <w:lang w:val="es-419"/>
        </w:rPr>
        <w:t>”</w:t>
      </w:r>
      <w:r w:rsidRPr="0033419E">
        <w:rPr>
          <w:color w:val="000000" w:themeColor="text1"/>
          <w:lang w:val="es-419"/>
        </w:rPr>
        <w:t>) se ampliará, a partir del 1 de enero de 2021, a los territorios de Gibraltar y la Bailía de Guernsey.</w:t>
      </w:r>
    </w:p>
    <w:p w:rsidR="00700AC8" w:rsidRPr="0033419E" w:rsidRDefault="00B456F7" w:rsidP="00B456F7">
      <w:pPr>
        <w:pStyle w:val="Heading3"/>
        <w:rPr>
          <w:color w:val="000000" w:themeColor="text1"/>
          <w:lang w:val="es-419"/>
        </w:rPr>
      </w:pPr>
      <w:r w:rsidRPr="0033419E">
        <w:rPr>
          <w:color w:val="000000" w:themeColor="text1"/>
          <w:lang w:val="es-419"/>
        </w:rPr>
        <w:t>Gibraltar</w:t>
      </w:r>
    </w:p>
    <w:p w:rsidR="00700AC8" w:rsidRPr="0033419E" w:rsidRDefault="00C07FD3" w:rsidP="00C07FD3">
      <w:pPr>
        <w:pStyle w:val="ONUME"/>
        <w:spacing w:before="240"/>
        <w:rPr>
          <w:color w:val="000000" w:themeColor="text1"/>
          <w:szCs w:val="22"/>
          <w:lang w:val="es-419"/>
        </w:rPr>
      </w:pPr>
      <w:r w:rsidRPr="0033419E">
        <w:rPr>
          <w:color w:val="000000" w:themeColor="text1"/>
          <w:szCs w:val="22"/>
          <w:lang w:val="es-419"/>
        </w:rPr>
        <w:t>El Protocolo se aplicará a Gibraltar con respecto a las designaciones del Reino Unido en los registros internacionales y las designaciones posteriores con fecha de 1 de enero de 2021 o posterior.</w:t>
      </w:r>
    </w:p>
    <w:p w:rsidR="00700AC8" w:rsidRPr="0033419E" w:rsidRDefault="00C07FD3" w:rsidP="00C07FD3">
      <w:pPr>
        <w:pStyle w:val="Heading3"/>
        <w:rPr>
          <w:color w:val="000000" w:themeColor="text1"/>
          <w:lang w:val="es-419"/>
        </w:rPr>
      </w:pPr>
      <w:r w:rsidRPr="0033419E">
        <w:rPr>
          <w:color w:val="000000" w:themeColor="text1"/>
          <w:lang w:val="es-419"/>
        </w:rPr>
        <w:t>Bailía de Guernsey</w:t>
      </w:r>
    </w:p>
    <w:p w:rsidR="00700AC8" w:rsidRPr="0033419E" w:rsidRDefault="00C07FD3" w:rsidP="00C07FD3">
      <w:pPr>
        <w:pStyle w:val="ONUME"/>
        <w:spacing w:before="240"/>
        <w:rPr>
          <w:color w:val="000000" w:themeColor="text1"/>
          <w:lang w:val="es-419"/>
        </w:rPr>
      </w:pPr>
      <w:r w:rsidRPr="0033419E">
        <w:rPr>
          <w:color w:val="000000" w:themeColor="text1"/>
          <w:lang w:val="es-419"/>
        </w:rPr>
        <w:t>Los solicitantes y titulares podrán designar la Bailía de Guernsey en las solicitudes internacionales y las designaciones posteriores con fecha de 1 de enero de 2021 o posterior.</w:t>
      </w:r>
      <w:r w:rsidR="00F12C47" w:rsidRPr="0033419E">
        <w:rPr>
          <w:color w:val="000000" w:themeColor="text1"/>
          <w:lang w:val="es-419"/>
        </w:rPr>
        <w:t xml:space="preserve"> </w:t>
      </w:r>
      <w:r w:rsidRPr="001A3833">
        <w:rPr>
          <w:color w:val="000000" w:themeColor="text1"/>
          <w:lang w:val="es-419"/>
        </w:rPr>
        <w:t>La Oficina del Registrador de la Propiedad Intelectual de Guernsey (en adelante</w:t>
      </w:r>
      <w:r w:rsidR="003D3EEF" w:rsidRPr="00FA5782">
        <w:rPr>
          <w:color w:val="000000" w:themeColor="text1"/>
          <w:lang w:val="es-419"/>
        </w:rPr>
        <w:t xml:space="preserve"> denominado</w:t>
      </w:r>
      <w:r w:rsidRPr="00FA5782">
        <w:rPr>
          <w:color w:val="000000" w:themeColor="text1"/>
          <w:lang w:val="es-419"/>
        </w:rPr>
        <w:t xml:space="preserve"> </w:t>
      </w:r>
      <w:r w:rsidR="000413E6" w:rsidRPr="00FA5782">
        <w:rPr>
          <w:color w:val="000000" w:themeColor="text1"/>
          <w:lang w:val="es-419"/>
        </w:rPr>
        <w:t>“</w:t>
      </w:r>
      <w:r w:rsidRPr="00FA5782">
        <w:rPr>
          <w:color w:val="000000" w:themeColor="text1"/>
          <w:lang w:val="es-419"/>
        </w:rPr>
        <w:t>Registro de Guernsey</w:t>
      </w:r>
      <w:r w:rsidR="000413E6" w:rsidRPr="00FA5782">
        <w:rPr>
          <w:color w:val="000000" w:themeColor="text1"/>
          <w:lang w:val="es-419"/>
        </w:rPr>
        <w:t>”</w:t>
      </w:r>
      <w:r w:rsidRPr="00FA5782">
        <w:rPr>
          <w:color w:val="000000" w:themeColor="text1"/>
          <w:lang w:val="es-419"/>
        </w:rPr>
        <w:t>)</w:t>
      </w:r>
      <w:r w:rsidRPr="0033419E">
        <w:rPr>
          <w:color w:val="000000" w:themeColor="text1"/>
          <w:lang w:val="es-419"/>
        </w:rPr>
        <w:t xml:space="preserve"> será la Oficina de la Parte Contratante designada respecto de toda designación de la Bailía de Guernsey inscrita en el Registro Internacional.</w:t>
      </w:r>
    </w:p>
    <w:p w:rsidR="00700AC8" w:rsidRPr="0033419E" w:rsidRDefault="00C07FD3" w:rsidP="00C07FD3">
      <w:pPr>
        <w:pStyle w:val="ONUME"/>
        <w:rPr>
          <w:color w:val="000000" w:themeColor="text1"/>
          <w:lang w:val="es-419"/>
        </w:rPr>
      </w:pPr>
      <w:r w:rsidRPr="0033419E">
        <w:rPr>
          <w:color w:val="000000" w:themeColor="text1"/>
          <w:lang w:val="es-419"/>
        </w:rPr>
        <w:t>A partir de esa fecha, el Registro de Guernsey será la Oficina de origen de las solicitudes internacionales originadas en la Bailía de Guernsey.</w:t>
      </w:r>
    </w:p>
    <w:p w:rsidR="00700AC8" w:rsidRPr="0033419E" w:rsidRDefault="0021309D" w:rsidP="00C07FD3">
      <w:pPr>
        <w:pStyle w:val="Endofdocument-Annex"/>
        <w:spacing w:before="480"/>
        <w:rPr>
          <w:color w:val="000000" w:themeColor="text1"/>
          <w:lang w:val="es-419"/>
        </w:rPr>
      </w:pPr>
      <w:r w:rsidRPr="0021309D">
        <w:rPr>
          <w:color w:val="000000" w:themeColor="text1"/>
          <w:lang w:val="es-419"/>
        </w:rPr>
        <w:t>16</w:t>
      </w:r>
      <w:r w:rsidR="00C07FD3" w:rsidRPr="0021309D">
        <w:rPr>
          <w:color w:val="000000" w:themeColor="text1"/>
          <w:lang w:val="es-419"/>
        </w:rPr>
        <w:t xml:space="preserve"> de diciembre de 2020</w:t>
      </w:r>
    </w:p>
    <w:sectPr w:rsidR="00700AC8" w:rsidRPr="0033419E" w:rsidSect="00A252E5">
      <w:headerReference w:type="even" r:id="rId9"/>
      <w:headerReference w:type="default" r:id="rId10"/>
      <w:endnotePr>
        <w:numFmt w:val="decimal"/>
      </w:endnotePr>
      <w:pgSz w:w="11907" w:h="16840" w:code="9"/>
      <w:pgMar w:top="562" w:right="1138" w:bottom="576"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8C1" w:rsidRDefault="00E568C1">
      <w:r>
        <w:separator/>
      </w:r>
    </w:p>
  </w:endnote>
  <w:endnote w:type="continuationSeparator" w:id="0">
    <w:p w:rsidR="00E568C1" w:rsidRDefault="00E568C1" w:rsidP="003B38C1">
      <w:r>
        <w:separator/>
      </w:r>
    </w:p>
    <w:p w:rsidR="00E568C1" w:rsidRPr="003B38C1" w:rsidRDefault="00E568C1" w:rsidP="003B38C1">
      <w:pPr>
        <w:spacing w:after="60"/>
        <w:rPr>
          <w:sz w:val="17"/>
        </w:rPr>
      </w:pPr>
      <w:r>
        <w:rPr>
          <w:sz w:val="17"/>
        </w:rPr>
        <w:t>[Endnote continued from previous page]</w:t>
      </w:r>
    </w:p>
  </w:endnote>
  <w:endnote w:type="continuationNotice" w:id="1">
    <w:p w:rsidR="00E568C1" w:rsidRPr="003B38C1" w:rsidRDefault="00E568C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8C1" w:rsidRDefault="00E568C1">
      <w:r>
        <w:separator/>
      </w:r>
    </w:p>
  </w:footnote>
  <w:footnote w:type="continuationSeparator" w:id="0">
    <w:p w:rsidR="00E568C1" w:rsidRDefault="00E568C1" w:rsidP="008B60B2">
      <w:r>
        <w:separator/>
      </w:r>
    </w:p>
    <w:p w:rsidR="00E568C1" w:rsidRPr="00ED77FB" w:rsidRDefault="00E568C1" w:rsidP="008B60B2">
      <w:pPr>
        <w:spacing w:after="60"/>
        <w:rPr>
          <w:sz w:val="17"/>
          <w:szCs w:val="17"/>
        </w:rPr>
      </w:pPr>
      <w:r w:rsidRPr="00ED77FB">
        <w:rPr>
          <w:sz w:val="17"/>
          <w:szCs w:val="17"/>
        </w:rPr>
        <w:t>[Footnote continued from previous page]</w:t>
      </w:r>
    </w:p>
  </w:footnote>
  <w:footnote w:type="continuationNotice" w:id="1">
    <w:p w:rsidR="00E568C1" w:rsidRPr="00ED77FB" w:rsidRDefault="00E568C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5FD" w:rsidRDefault="001075FD" w:rsidP="001075FD">
    <w:pPr>
      <w:jc w:val="right"/>
    </w:pPr>
  </w:p>
  <w:p w:rsidR="001075FD" w:rsidRDefault="001075FD" w:rsidP="001075FD">
    <w:pPr>
      <w:jc w:val="right"/>
    </w:pPr>
    <w:r>
      <w:t xml:space="preserve">page </w:t>
    </w:r>
    <w:r>
      <w:fldChar w:fldCharType="begin"/>
    </w:r>
    <w:r>
      <w:instrText xml:space="preserve"> PAGE  \* MERGEFORMAT </w:instrText>
    </w:r>
    <w:r>
      <w:fldChar w:fldCharType="separate"/>
    </w:r>
    <w:r w:rsidR="0090588C">
      <w:rPr>
        <w:noProof/>
      </w:rPr>
      <w:t>1</w:t>
    </w:r>
    <w:r>
      <w:fldChar w:fldCharType="end"/>
    </w:r>
  </w:p>
  <w:p w:rsidR="001075FD" w:rsidRDefault="001075FD" w:rsidP="001075FD">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F61" w:rsidRDefault="00163F61" w:rsidP="00477D6B">
    <w:pPr>
      <w:jc w:val="right"/>
    </w:pPr>
    <w:bookmarkStart w:id="2" w:name="Code2"/>
    <w:bookmarkEnd w:id="2"/>
  </w:p>
  <w:p w:rsidR="00163F61" w:rsidRDefault="00C07FD3" w:rsidP="00C07FD3">
    <w:pPr>
      <w:jc w:val="right"/>
    </w:pPr>
    <w:r w:rsidRPr="00C07FD3">
      <w:rPr>
        <w:lang w:val="es-ES_tradnl"/>
      </w:rPr>
      <w:t>página</w:t>
    </w:r>
    <w:r w:rsidR="009D467C">
      <w:rPr>
        <w:lang w:val="es-ES_tradnl"/>
      </w:rPr>
      <w:t xml:space="preserve"> </w:t>
    </w:r>
    <w:r w:rsidR="00163F61">
      <w:fldChar w:fldCharType="begin"/>
    </w:r>
    <w:r w:rsidR="00163F61">
      <w:instrText xml:space="preserve"> PAGE  \* MERGEFORMAT </w:instrText>
    </w:r>
    <w:r w:rsidR="00163F61">
      <w:fldChar w:fldCharType="separate"/>
    </w:r>
    <w:r w:rsidR="0090588C">
      <w:rPr>
        <w:noProof/>
      </w:rPr>
      <w:t>1</w:t>
    </w:r>
    <w:r w:rsidR="00163F61">
      <w:fldChar w:fldCharType="end"/>
    </w:r>
  </w:p>
  <w:p w:rsidR="00163F61" w:rsidRDefault="00163F61"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27ED7AF8"/>
    <w:multiLevelType w:val="hybridMultilevel"/>
    <w:tmpl w:val="AF1098F0"/>
    <w:lvl w:ilvl="0" w:tplc="60041010">
      <w:start w:val="5"/>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0D1232A"/>
    <w:multiLevelType w:val="hybridMultilevel"/>
    <w:tmpl w:val="33F00EB4"/>
    <w:lvl w:ilvl="0" w:tplc="1CC8AAF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7"/>
  </w:num>
  <w:num w:numId="4">
    <w:abstractNumId w:val="0"/>
  </w:num>
  <w:num w:numId="5">
    <w:abstractNumId w:val="9"/>
  </w:num>
  <w:num w:numId="6">
    <w:abstractNumId w:val="1"/>
  </w:num>
  <w:num w:numId="7">
    <w:abstractNumId w:val="3"/>
  </w:num>
  <w:num w:numId="8">
    <w:abstractNumId w:val="5"/>
  </w:num>
  <w:num w:numId="9">
    <w:abstractNumId w:val="8"/>
  </w:num>
  <w:num w:numId="10">
    <w:abstractNumId w:val="11"/>
  </w:num>
  <w:num w:numId="11">
    <w:abstractNumId w:val="6"/>
  </w:num>
  <w:num w:numId="12">
    <w:abstractNumId w:val="4"/>
  </w:num>
  <w:num w:numId="13">
    <w:abstractNumId w:val="10"/>
  </w:num>
  <w:num w:numId="14">
    <w:abstractNumId w:val="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Brands, Designs &amp; DN\Trademarks|Team Server TMs\Spanish|TextBase TMs\WorkspaceSTS\Patents &amp; Innovation\Patents Main|TextBase TMs\WorkspaceSTS\Brands, Designs &amp; DN\Hague|TextBase TMs\WorkspaceSTS\Outreach\POW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L Instruments|TextBase TMs\WorkspaceSTS\Brands, Designs &amp; DN\Lisbon|TextBase TMs\WorkspaceSTS\Brands, Designs &amp; DN\T Instruments|TextBase TMs\WorkspaceSTS\Copyright\C Instruments|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Treaties &amp; Laws\WIPO Lex|TextBase TMs\WorkspaceSTS\Copyright\Copyright"/>
    <w:docVar w:name="TextBaseURL" w:val="empty"/>
    <w:docVar w:name="UILng" w:val="en"/>
  </w:docVars>
  <w:rsids>
    <w:rsidRoot w:val="00CC5016"/>
    <w:rsid w:val="00002841"/>
    <w:rsid w:val="000041BD"/>
    <w:rsid w:val="00005CFF"/>
    <w:rsid w:val="00006D1E"/>
    <w:rsid w:val="000112B6"/>
    <w:rsid w:val="000123A6"/>
    <w:rsid w:val="00013F2F"/>
    <w:rsid w:val="00020B35"/>
    <w:rsid w:val="00026327"/>
    <w:rsid w:val="000271AB"/>
    <w:rsid w:val="00033170"/>
    <w:rsid w:val="000355BD"/>
    <w:rsid w:val="000406B3"/>
    <w:rsid w:val="000413E6"/>
    <w:rsid w:val="00043313"/>
    <w:rsid w:val="00043CAA"/>
    <w:rsid w:val="00050702"/>
    <w:rsid w:val="0005270D"/>
    <w:rsid w:val="00052D46"/>
    <w:rsid w:val="00055B6D"/>
    <w:rsid w:val="000617A9"/>
    <w:rsid w:val="0006182B"/>
    <w:rsid w:val="00065151"/>
    <w:rsid w:val="000676AB"/>
    <w:rsid w:val="000728FF"/>
    <w:rsid w:val="00075432"/>
    <w:rsid w:val="000754AF"/>
    <w:rsid w:val="000768EE"/>
    <w:rsid w:val="000802E7"/>
    <w:rsid w:val="00086FE7"/>
    <w:rsid w:val="0009162B"/>
    <w:rsid w:val="000968ED"/>
    <w:rsid w:val="000A525D"/>
    <w:rsid w:val="000A75DF"/>
    <w:rsid w:val="000B0172"/>
    <w:rsid w:val="000B27A1"/>
    <w:rsid w:val="000B286A"/>
    <w:rsid w:val="000B4F10"/>
    <w:rsid w:val="000C16EC"/>
    <w:rsid w:val="000C2944"/>
    <w:rsid w:val="000C29BC"/>
    <w:rsid w:val="000D3921"/>
    <w:rsid w:val="000E5E91"/>
    <w:rsid w:val="000E73ED"/>
    <w:rsid w:val="000F5E56"/>
    <w:rsid w:val="000F64A7"/>
    <w:rsid w:val="00101E12"/>
    <w:rsid w:val="00103147"/>
    <w:rsid w:val="0010599B"/>
    <w:rsid w:val="00105A6E"/>
    <w:rsid w:val="00107423"/>
    <w:rsid w:val="001075FD"/>
    <w:rsid w:val="0011023B"/>
    <w:rsid w:val="0011476C"/>
    <w:rsid w:val="00117CE0"/>
    <w:rsid w:val="00122C67"/>
    <w:rsid w:val="0012343B"/>
    <w:rsid w:val="00126ED9"/>
    <w:rsid w:val="001272E3"/>
    <w:rsid w:val="0012784E"/>
    <w:rsid w:val="00131BD8"/>
    <w:rsid w:val="00133F53"/>
    <w:rsid w:val="001362EE"/>
    <w:rsid w:val="001370D1"/>
    <w:rsid w:val="00142183"/>
    <w:rsid w:val="00144D0F"/>
    <w:rsid w:val="00145A23"/>
    <w:rsid w:val="00146DA0"/>
    <w:rsid w:val="0015000E"/>
    <w:rsid w:val="0015037D"/>
    <w:rsid w:val="001532F5"/>
    <w:rsid w:val="00153AE0"/>
    <w:rsid w:val="00155781"/>
    <w:rsid w:val="00156ACF"/>
    <w:rsid w:val="0015782C"/>
    <w:rsid w:val="00160573"/>
    <w:rsid w:val="00163F61"/>
    <w:rsid w:val="00164458"/>
    <w:rsid w:val="00166299"/>
    <w:rsid w:val="00174735"/>
    <w:rsid w:val="00176B41"/>
    <w:rsid w:val="001809F6"/>
    <w:rsid w:val="00181154"/>
    <w:rsid w:val="00182AAC"/>
    <w:rsid w:val="001832A6"/>
    <w:rsid w:val="0018470B"/>
    <w:rsid w:val="00185E31"/>
    <w:rsid w:val="00186DE1"/>
    <w:rsid w:val="001877C4"/>
    <w:rsid w:val="00194BA2"/>
    <w:rsid w:val="00197AC0"/>
    <w:rsid w:val="001A381B"/>
    <w:rsid w:val="001A3833"/>
    <w:rsid w:val="001A6896"/>
    <w:rsid w:val="001B16D3"/>
    <w:rsid w:val="001B2703"/>
    <w:rsid w:val="001B46EA"/>
    <w:rsid w:val="001B4AB4"/>
    <w:rsid w:val="001B5BC4"/>
    <w:rsid w:val="001B6499"/>
    <w:rsid w:val="001B7101"/>
    <w:rsid w:val="001C2D7E"/>
    <w:rsid w:val="001C2DC1"/>
    <w:rsid w:val="001D0424"/>
    <w:rsid w:val="001D15DD"/>
    <w:rsid w:val="001E1E9A"/>
    <w:rsid w:val="001E2A93"/>
    <w:rsid w:val="001E2FF8"/>
    <w:rsid w:val="001E3305"/>
    <w:rsid w:val="001E3850"/>
    <w:rsid w:val="001F1B95"/>
    <w:rsid w:val="001F36D2"/>
    <w:rsid w:val="001F608C"/>
    <w:rsid w:val="001F717F"/>
    <w:rsid w:val="0020258E"/>
    <w:rsid w:val="00203F6A"/>
    <w:rsid w:val="0020437E"/>
    <w:rsid w:val="00204815"/>
    <w:rsid w:val="0020551F"/>
    <w:rsid w:val="002071FD"/>
    <w:rsid w:val="00210DFB"/>
    <w:rsid w:val="00212966"/>
    <w:rsid w:val="00212CC7"/>
    <w:rsid w:val="0021309D"/>
    <w:rsid w:val="00220DEA"/>
    <w:rsid w:val="00221338"/>
    <w:rsid w:val="0022493E"/>
    <w:rsid w:val="00224A8A"/>
    <w:rsid w:val="00226AC3"/>
    <w:rsid w:val="0023598F"/>
    <w:rsid w:val="002408FD"/>
    <w:rsid w:val="00242C1D"/>
    <w:rsid w:val="00244996"/>
    <w:rsid w:val="00251890"/>
    <w:rsid w:val="0025278E"/>
    <w:rsid w:val="00253685"/>
    <w:rsid w:val="00253A4B"/>
    <w:rsid w:val="002610CC"/>
    <w:rsid w:val="00262D96"/>
    <w:rsid w:val="002634C4"/>
    <w:rsid w:val="00263E64"/>
    <w:rsid w:val="00266B6C"/>
    <w:rsid w:val="00271540"/>
    <w:rsid w:val="00280E8A"/>
    <w:rsid w:val="002823CC"/>
    <w:rsid w:val="00282F2C"/>
    <w:rsid w:val="00284ACE"/>
    <w:rsid w:val="00285096"/>
    <w:rsid w:val="002928D3"/>
    <w:rsid w:val="0029293A"/>
    <w:rsid w:val="00294914"/>
    <w:rsid w:val="002A2E4F"/>
    <w:rsid w:val="002A7210"/>
    <w:rsid w:val="002B1941"/>
    <w:rsid w:val="002B57E4"/>
    <w:rsid w:val="002B6590"/>
    <w:rsid w:val="002C1554"/>
    <w:rsid w:val="002C168C"/>
    <w:rsid w:val="002C38D8"/>
    <w:rsid w:val="002C544F"/>
    <w:rsid w:val="002C5781"/>
    <w:rsid w:val="002C73CC"/>
    <w:rsid w:val="002D277A"/>
    <w:rsid w:val="002D3A86"/>
    <w:rsid w:val="002D64E7"/>
    <w:rsid w:val="002D7F7C"/>
    <w:rsid w:val="002E0A1E"/>
    <w:rsid w:val="002E4D04"/>
    <w:rsid w:val="002F016B"/>
    <w:rsid w:val="002F04E5"/>
    <w:rsid w:val="002F1FE6"/>
    <w:rsid w:val="002F4E68"/>
    <w:rsid w:val="002F565F"/>
    <w:rsid w:val="002F589C"/>
    <w:rsid w:val="002F7B33"/>
    <w:rsid w:val="002F7CE7"/>
    <w:rsid w:val="00300795"/>
    <w:rsid w:val="003010A7"/>
    <w:rsid w:val="00302381"/>
    <w:rsid w:val="00310575"/>
    <w:rsid w:val="0031058B"/>
    <w:rsid w:val="00312F7F"/>
    <w:rsid w:val="0031394A"/>
    <w:rsid w:val="0031589D"/>
    <w:rsid w:val="00315BB3"/>
    <w:rsid w:val="00317670"/>
    <w:rsid w:val="003235A0"/>
    <w:rsid w:val="00324A0A"/>
    <w:rsid w:val="00324A92"/>
    <w:rsid w:val="00325772"/>
    <w:rsid w:val="0032742E"/>
    <w:rsid w:val="003311BC"/>
    <w:rsid w:val="00332FFB"/>
    <w:rsid w:val="0033419E"/>
    <w:rsid w:val="00335A6F"/>
    <w:rsid w:val="00335EC1"/>
    <w:rsid w:val="00344350"/>
    <w:rsid w:val="00345C59"/>
    <w:rsid w:val="00346E9A"/>
    <w:rsid w:val="003471F5"/>
    <w:rsid w:val="00347330"/>
    <w:rsid w:val="00351798"/>
    <w:rsid w:val="0035459C"/>
    <w:rsid w:val="00356D9F"/>
    <w:rsid w:val="00357985"/>
    <w:rsid w:val="003612A1"/>
    <w:rsid w:val="00361450"/>
    <w:rsid w:val="00361AE2"/>
    <w:rsid w:val="00363931"/>
    <w:rsid w:val="003654AD"/>
    <w:rsid w:val="00365541"/>
    <w:rsid w:val="003673CF"/>
    <w:rsid w:val="0036783D"/>
    <w:rsid w:val="0037051B"/>
    <w:rsid w:val="00373650"/>
    <w:rsid w:val="00381635"/>
    <w:rsid w:val="0038288C"/>
    <w:rsid w:val="003845C1"/>
    <w:rsid w:val="00385B28"/>
    <w:rsid w:val="00390A75"/>
    <w:rsid w:val="00395B20"/>
    <w:rsid w:val="00396CD6"/>
    <w:rsid w:val="003A6F89"/>
    <w:rsid w:val="003B05D3"/>
    <w:rsid w:val="003B38C1"/>
    <w:rsid w:val="003B45F8"/>
    <w:rsid w:val="003C06B7"/>
    <w:rsid w:val="003C0AB5"/>
    <w:rsid w:val="003C2450"/>
    <w:rsid w:val="003D3EEF"/>
    <w:rsid w:val="003D6015"/>
    <w:rsid w:val="003E0563"/>
    <w:rsid w:val="003E0D9F"/>
    <w:rsid w:val="003E165E"/>
    <w:rsid w:val="003E3612"/>
    <w:rsid w:val="003E7558"/>
    <w:rsid w:val="003F5E6F"/>
    <w:rsid w:val="003F73BD"/>
    <w:rsid w:val="004052E1"/>
    <w:rsid w:val="00411FB2"/>
    <w:rsid w:val="00412D35"/>
    <w:rsid w:val="00414A9E"/>
    <w:rsid w:val="00414D83"/>
    <w:rsid w:val="004160A6"/>
    <w:rsid w:val="00416750"/>
    <w:rsid w:val="004200CD"/>
    <w:rsid w:val="00423714"/>
    <w:rsid w:val="00423E3E"/>
    <w:rsid w:val="00427AF4"/>
    <w:rsid w:val="004313C1"/>
    <w:rsid w:val="00453CC8"/>
    <w:rsid w:val="004630B4"/>
    <w:rsid w:val="004647DA"/>
    <w:rsid w:val="004663E9"/>
    <w:rsid w:val="00466BC7"/>
    <w:rsid w:val="00467FA1"/>
    <w:rsid w:val="0047006A"/>
    <w:rsid w:val="00474062"/>
    <w:rsid w:val="00477D6B"/>
    <w:rsid w:val="00477EF9"/>
    <w:rsid w:val="00480893"/>
    <w:rsid w:val="00481841"/>
    <w:rsid w:val="004854BE"/>
    <w:rsid w:val="00490C9A"/>
    <w:rsid w:val="00491A62"/>
    <w:rsid w:val="004935CA"/>
    <w:rsid w:val="004936FC"/>
    <w:rsid w:val="004947C5"/>
    <w:rsid w:val="00497929"/>
    <w:rsid w:val="004B0093"/>
    <w:rsid w:val="004B279C"/>
    <w:rsid w:val="004B336C"/>
    <w:rsid w:val="004B3A47"/>
    <w:rsid w:val="004B7D68"/>
    <w:rsid w:val="004C1767"/>
    <w:rsid w:val="004C4DC3"/>
    <w:rsid w:val="004C7C7E"/>
    <w:rsid w:val="004D2220"/>
    <w:rsid w:val="004D22E3"/>
    <w:rsid w:val="004D5E85"/>
    <w:rsid w:val="004E1955"/>
    <w:rsid w:val="004E2CBA"/>
    <w:rsid w:val="004E3193"/>
    <w:rsid w:val="004F5A30"/>
    <w:rsid w:val="004F5ED6"/>
    <w:rsid w:val="005019FF"/>
    <w:rsid w:val="00503219"/>
    <w:rsid w:val="00505406"/>
    <w:rsid w:val="0050593B"/>
    <w:rsid w:val="00505EAA"/>
    <w:rsid w:val="00506E14"/>
    <w:rsid w:val="00514238"/>
    <w:rsid w:val="005147F1"/>
    <w:rsid w:val="00514B6F"/>
    <w:rsid w:val="005163DA"/>
    <w:rsid w:val="00520ADD"/>
    <w:rsid w:val="0052257E"/>
    <w:rsid w:val="005243B1"/>
    <w:rsid w:val="0053057A"/>
    <w:rsid w:val="00535208"/>
    <w:rsid w:val="00536800"/>
    <w:rsid w:val="005409D1"/>
    <w:rsid w:val="00542CCC"/>
    <w:rsid w:val="005439C2"/>
    <w:rsid w:val="00545081"/>
    <w:rsid w:val="00546473"/>
    <w:rsid w:val="00546A94"/>
    <w:rsid w:val="00550B90"/>
    <w:rsid w:val="00553005"/>
    <w:rsid w:val="00560A29"/>
    <w:rsid w:val="005621EC"/>
    <w:rsid w:val="00563C83"/>
    <w:rsid w:val="00563FB7"/>
    <w:rsid w:val="00564929"/>
    <w:rsid w:val="00566749"/>
    <w:rsid w:val="00566C48"/>
    <w:rsid w:val="00572F01"/>
    <w:rsid w:val="0057466A"/>
    <w:rsid w:val="00575864"/>
    <w:rsid w:val="005769D7"/>
    <w:rsid w:val="00577B74"/>
    <w:rsid w:val="00581A27"/>
    <w:rsid w:val="005826E3"/>
    <w:rsid w:val="00585704"/>
    <w:rsid w:val="0058579F"/>
    <w:rsid w:val="005868B8"/>
    <w:rsid w:val="005909A2"/>
    <w:rsid w:val="0059245B"/>
    <w:rsid w:val="0059745F"/>
    <w:rsid w:val="005A192B"/>
    <w:rsid w:val="005A2831"/>
    <w:rsid w:val="005A56B2"/>
    <w:rsid w:val="005B5479"/>
    <w:rsid w:val="005C5CE3"/>
    <w:rsid w:val="005C6649"/>
    <w:rsid w:val="005C720D"/>
    <w:rsid w:val="005C73AB"/>
    <w:rsid w:val="005D047A"/>
    <w:rsid w:val="005D5DFF"/>
    <w:rsid w:val="005D614E"/>
    <w:rsid w:val="005D6CFB"/>
    <w:rsid w:val="005D6DDB"/>
    <w:rsid w:val="005D7254"/>
    <w:rsid w:val="005E58F6"/>
    <w:rsid w:val="005E5FD1"/>
    <w:rsid w:val="005E6996"/>
    <w:rsid w:val="005F2F3B"/>
    <w:rsid w:val="005F301C"/>
    <w:rsid w:val="005F3035"/>
    <w:rsid w:val="00605604"/>
    <w:rsid w:val="00605827"/>
    <w:rsid w:val="006061F4"/>
    <w:rsid w:val="00610FD9"/>
    <w:rsid w:val="00613134"/>
    <w:rsid w:val="00615093"/>
    <w:rsid w:val="0062006E"/>
    <w:rsid w:val="006253E8"/>
    <w:rsid w:val="00633682"/>
    <w:rsid w:val="00634AF5"/>
    <w:rsid w:val="00644AA2"/>
    <w:rsid w:val="00646050"/>
    <w:rsid w:val="006461A9"/>
    <w:rsid w:val="00646CC7"/>
    <w:rsid w:val="00647B0C"/>
    <w:rsid w:val="00652B42"/>
    <w:rsid w:val="00654AE9"/>
    <w:rsid w:val="00661383"/>
    <w:rsid w:val="006659A7"/>
    <w:rsid w:val="00665B2A"/>
    <w:rsid w:val="00665DDE"/>
    <w:rsid w:val="0066702D"/>
    <w:rsid w:val="00667510"/>
    <w:rsid w:val="006713CA"/>
    <w:rsid w:val="0067365C"/>
    <w:rsid w:val="00674ABA"/>
    <w:rsid w:val="00676C5C"/>
    <w:rsid w:val="00681F05"/>
    <w:rsid w:val="00684699"/>
    <w:rsid w:val="00685351"/>
    <w:rsid w:val="00687B7E"/>
    <w:rsid w:val="00695A08"/>
    <w:rsid w:val="006977ED"/>
    <w:rsid w:val="006A143E"/>
    <w:rsid w:val="006A27A6"/>
    <w:rsid w:val="006A5F8F"/>
    <w:rsid w:val="006B0BE3"/>
    <w:rsid w:val="006C12FD"/>
    <w:rsid w:val="006C3B1B"/>
    <w:rsid w:val="006C7FD0"/>
    <w:rsid w:val="006D1756"/>
    <w:rsid w:val="006D3AB3"/>
    <w:rsid w:val="006D4C11"/>
    <w:rsid w:val="006D505C"/>
    <w:rsid w:val="006D529E"/>
    <w:rsid w:val="006E02B0"/>
    <w:rsid w:val="006E3FD6"/>
    <w:rsid w:val="006E495E"/>
    <w:rsid w:val="006E6086"/>
    <w:rsid w:val="006F073B"/>
    <w:rsid w:val="006F33FF"/>
    <w:rsid w:val="00700AC8"/>
    <w:rsid w:val="007011F2"/>
    <w:rsid w:val="00702EF0"/>
    <w:rsid w:val="00704D32"/>
    <w:rsid w:val="007113D1"/>
    <w:rsid w:val="00714068"/>
    <w:rsid w:val="00722617"/>
    <w:rsid w:val="007227A5"/>
    <w:rsid w:val="00726AC0"/>
    <w:rsid w:val="007303D8"/>
    <w:rsid w:val="007321B4"/>
    <w:rsid w:val="007334B7"/>
    <w:rsid w:val="00737AC8"/>
    <w:rsid w:val="0074023D"/>
    <w:rsid w:val="00742F99"/>
    <w:rsid w:val="0074425A"/>
    <w:rsid w:val="00745FE0"/>
    <w:rsid w:val="00747BDC"/>
    <w:rsid w:val="00750DEA"/>
    <w:rsid w:val="00752E22"/>
    <w:rsid w:val="00760CDD"/>
    <w:rsid w:val="00763EA3"/>
    <w:rsid w:val="007641F5"/>
    <w:rsid w:val="00767C4D"/>
    <w:rsid w:val="0077018A"/>
    <w:rsid w:val="007716A8"/>
    <w:rsid w:val="00773CE3"/>
    <w:rsid w:val="00774A55"/>
    <w:rsid w:val="00775EBD"/>
    <w:rsid w:val="00780451"/>
    <w:rsid w:val="007817CB"/>
    <w:rsid w:val="00781B56"/>
    <w:rsid w:val="00782581"/>
    <w:rsid w:val="00790A94"/>
    <w:rsid w:val="00792636"/>
    <w:rsid w:val="0079611A"/>
    <w:rsid w:val="007A0427"/>
    <w:rsid w:val="007A0D38"/>
    <w:rsid w:val="007A1B85"/>
    <w:rsid w:val="007A69A5"/>
    <w:rsid w:val="007B1D56"/>
    <w:rsid w:val="007B4171"/>
    <w:rsid w:val="007B7F73"/>
    <w:rsid w:val="007C3E9B"/>
    <w:rsid w:val="007C7A4F"/>
    <w:rsid w:val="007D0ADC"/>
    <w:rsid w:val="007D1613"/>
    <w:rsid w:val="007D220F"/>
    <w:rsid w:val="007D228E"/>
    <w:rsid w:val="007D2394"/>
    <w:rsid w:val="007D250A"/>
    <w:rsid w:val="007F0834"/>
    <w:rsid w:val="007F43E0"/>
    <w:rsid w:val="007F4D09"/>
    <w:rsid w:val="007F62D1"/>
    <w:rsid w:val="00804EC4"/>
    <w:rsid w:val="0080532F"/>
    <w:rsid w:val="00805484"/>
    <w:rsid w:val="00813F65"/>
    <w:rsid w:val="00814F08"/>
    <w:rsid w:val="00815649"/>
    <w:rsid w:val="008215F9"/>
    <w:rsid w:val="00824519"/>
    <w:rsid w:val="0082485F"/>
    <w:rsid w:val="00825023"/>
    <w:rsid w:val="008267DC"/>
    <w:rsid w:val="008326A3"/>
    <w:rsid w:val="00832A9F"/>
    <w:rsid w:val="00834297"/>
    <w:rsid w:val="00841ED0"/>
    <w:rsid w:val="00853FA8"/>
    <w:rsid w:val="00854071"/>
    <w:rsid w:val="008559AA"/>
    <w:rsid w:val="008564AD"/>
    <w:rsid w:val="0086287E"/>
    <w:rsid w:val="00864DDA"/>
    <w:rsid w:val="00880310"/>
    <w:rsid w:val="008845AE"/>
    <w:rsid w:val="008850CA"/>
    <w:rsid w:val="00885618"/>
    <w:rsid w:val="00886684"/>
    <w:rsid w:val="008929D1"/>
    <w:rsid w:val="008948BE"/>
    <w:rsid w:val="008977D0"/>
    <w:rsid w:val="008A0DCE"/>
    <w:rsid w:val="008A175B"/>
    <w:rsid w:val="008B23F7"/>
    <w:rsid w:val="008B2CC1"/>
    <w:rsid w:val="008B60B2"/>
    <w:rsid w:val="008C2D2F"/>
    <w:rsid w:val="008C2FE6"/>
    <w:rsid w:val="008C612B"/>
    <w:rsid w:val="008C638D"/>
    <w:rsid w:val="008D2B9B"/>
    <w:rsid w:val="008D45CB"/>
    <w:rsid w:val="008D5107"/>
    <w:rsid w:val="008D5430"/>
    <w:rsid w:val="008E4B50"/>
    <w:rsid w:val="008F1F70"/>
    <w:rsid w:val="0090588C"/>
    <w:rsid w:val="0090731E"/>
    <w:rsid w:val="00914253"/>
    <w:rsid w:val="00916EE2"/>
    <w:rsid w:val="00922789"/>
    <w:rsid w:val="0092333D"/>
    <w:rsid w:val="009269A3"/>
    <w:rsid w:val="00930A99"/>
    <w:rsid w:val="00931772"/>
    <w:rsid w:val="00931E76"/>
    <w:rsid w:val="009331C5"/>
    <w:rsid w:val="009378BE"/>
    <w:rsid w:val="00940793"/>
    <w:rsid w:val="00940830"/>
    <w:rsid w:val="00941ED4"/>
    <w:rsid w:val="00943E32"/>
    <w:rsid w:val="009449F2"/>
    <w:rsid w:val="00946CC7"/>
    <w:rsid w:val="009479CC"/>
    <w:rsid w:val="009562FF"/>
    <w:rsid w:val="0096077E"/>
    <w:rsid w:val="009627CD"/>
    <w:rsid w:val="00965789"/>
    <w:rsid w:val="00965EC2"/>
    <w:rsid w:val="00966A22"/>
    <w:rsid w:val="0096722F"/>
    <w:rsid w:val="00974ED9"/>
    <w:rsid w:val="0097652C"/>
    <w:rsid w:val="00980843"/>
    <w:rsid w:val="009820CB"/>
    <w:rsid w:val="00987E9A"/>
    <w:rsid w:val="00993D16"/>
    <w:rsid w:val="00997AAD"/>
    <w:rsid w:val="009A147F"/>
    <w:rsid w:val="009A31F3"/>
    <w:rsid w:val="009A591F"/>
    <w:rsid w:val="009B75E5"/>
    <w:rsid w:val="009B76B5"/>
    <w:rsid w:val="009C0C04"/>
    <w:rsid w:val="009C571A"/>
    <w:rsid w:val="009C71EF"/>
    <w:rsid w:val="009D37A8"/>
    <w:rsid w:val="009D467C"/>
    <w:rsid w:val="009D4892"/>
    <w:rsid w:val="009D6716"/>
    <w:rsid w:val="009E2791"/>
    <w:rsid w:val="009E3F6F"/>
    <w:rsid w:val="009E49CD"/>
    <w:rsid w:val="009E5E40"/>
    <w:rsid w:val="009E5F9F"/>
    <w:rsid w:val="009E72BA"/>
    <w:rsid w:val="009E7ECA"/>
    <w:rsid w:val="009F2A14"/>
    <w:rsid w:val="009F37BB"/>
    <w:rsid w:val="009F499F"/>
    <w:rsid w:val="009F4D0F"/>
    <w:rsid w:val="009F6969"/>
    <w:rsid w:val="00A04B6E"/>
    <w:rsid w:val="00A1012C"/>
    <w:rsid w:val="00A10C5C"/>
    <w:rsid w:val="00A1172E"/>
    <w:rsid w:val="00A14494"/>
    <w:rsid w:val="00A15258"/>
    <w:rsid w:val="00A1570B"/>
    <w:rsid w:val="00A20349"/>
    <w:rsid w:val="00A21684"/>
    <w:rsid w:val="00A252E5"/>
    <w:rsid w:val="00A25430"/>
    <w:rsid w:val="00A26154"/>
    <w:rsid w:val="00A2622E"/>
    <w:rsid w:val="00A27748"/>
    <w:rsid w:val="00A329DB"/>
    <w:rsid w:val="00A34B65"/>
    <w:rsid w:val="00A353ED"/>
    <w:rsid w:val="00A41B34"/>
    <w:rsid w:val="00A42DAF"/>
    <w:rsid w:val="00A43C0A"/>
    <w:rsid w:val="00A455BF"/>
    <w:rsid w:val="00A456E7"/>
    <w:rsid w:val="00A45BD8"/>
    <w:rsid w:val="00A462B8"/>
    <w:rsid w:val="00A50747"/>
    <w:rsid w:val="00A50C7E"/>
    <w:rsid w:val="00A636EF"/>
    <w:rsid w:val="00A660BF"/>
    <w:rsid w:val="00A72E3D"/>
    <w:rsid w:val="00A73E05"/>
    <w:rsid w:val="00A750C3"/>
    <w:rsid w:val="00A80660"/>
    <w:rsid w:val="00A8647B"/>
    <w:rsid w:val="00A869B7"/>
    <w:rsid w:val="00A93DBA"/>
    <w:rsid w:val="00A94E39"/>
    <w:rsid w:val="00A97790"/>
    <w:rsid w:val="00AA1EEF"/>
    <w:rsid w:val="00AB74E9"/>
    <w:rsid w:val="00AC0488"/>
    <w:rsid w:val="00AC205C"/>
    <w:rsid w:val="00AC2134"/>
    <w:rsid w:val="00AC31B7"/>
    <w:rsid w:val="00AC65F2"/>
    <w:rsid w:val="00AC76CA"/>
    <w:rsid w:val="00AD1951"/>
    <w:rsid w:val="00AD2B6F"/>
    <w:rsid w:val="00AD38EE"/>
    <w:rsid w:val="00AD400E"/>
    <w:rsid w:val="00AE0797"/>
    <w:rsid w:val="00AE07B5"/>
    <w:rsid w:val="00AE1B94"/>
    <w:rsid w:val="00AE23F7"/>
    <w:rsid w:val="00AF03DA"/>
    <w:rsid w:val="00AF0A6B"/>
    <w:rsid w:val="00AF5108"/>
    <w:rsid w:val="00B03D48"/>
    <w:rsid w:val="00B05A69"/>
    <w:rsid w:val="00B06339"/>
    <w:rsid w:val="00B117D7"/>
    <w:rsid w:val="00B1322D"/>
    <w:rsid w:val="00B21387"/>
    <w:rsid w:val="00B2247B"/>
    <w:rsid w:val="00B22505"/>
    <w:rsid w:val="00B2590C"/>
    <w:rsid w:val="00B25C11"/>
    <w:rsid w:val="00B27CB2"/>
    <w:rsid w:val="00B30242"/>
    <w:rsid w:val="00B30767"/>
    <w:rsid w:val="00B422D3"/>
    <w:rsid w:val="00B4297E"/>
    <w:rsid w:val="00B456F7"/>
    <w:rsid w:val="00B45964"/>
    <w:rsid w:val="00B46D7E"/>
    <w:rsid w:val="00B54D7D"/>
    <w:rsid w:val="00B657DC"/>
    <w:rsid w:val="00B71605"/>
    <w:rsid w:val="00B721AF"/>
    <w:rsid w:val="00B72F0E"/>
    <w:rsid w:val="00B73B62"/>
    <w:rsid w:val="00B7575F"/>
    <w:rsid w:val="00B7578E"/>
    <w:rsid w:val="00B75C96"/>
    <w:rsid w:val="00B80018"/>
    <w:rsid w:val="00B83157"/>
    <w:rsid w:val="00B84BE7"/>
    <w:rsid w:val="00B855E6"/>
    <w:rsid w:val="00B85937"/>
    <w:rsid w:val="00B876C0"/>
    <w:rsid w:val="00B87B4B"/>
    <w:rsid w:val="00B9676B"/>
    <w:rsid w:val="00B9734B"/>
    <w:rsid w:val="00B97A85"/>
    <w:rsid w:val="00B97F01"/>
    <w:rsid w:val="00BA59F8"/>
    <w:rsid w:val="00BA63F6"/>
    <w:rsid w:val="00BA6DE5"/>
    <w:rsid w:val="00BB2934"/>
    <w:rsid w:val="00BB30F3"/>
    <w:rsid w:val="00BB499C"/>
    <w:rsid w:val="00BB4A4B"/>
    <w:rsid w:val="00BB649F"/>
    <w:rsid w:val="00BB78C7"/>
    <w:rsid w:val="00BC3730"/>
    <w:rsid w:val="00BC3EB5"/>
    <w:rsid w:val="00BD1BF1"/>
    <w:rsid w:val="00BD1ECD"/>
    <w:rsid w:val="00BD5F23"/>
    <w:rsid w:val="00BE44D9"/>
    <w:rsid w:val="00BE4ADB"/>
    <w:rsid w:val="00BE55D6"/>
    <w:rsid w:val="00BE5857"/>
    <w:rsid w:val="00BE6F6A"/>
    <w:rsid w:val="00BE7E8E"/>
    <w:rsid w:val="00C07FD3"/>
    <w:rsid w:val="00C11BFE"/>
    <w:rsid w:val="00C125EA"/>
    <w:rsid w:val="00C13895"/>
    <w:rsid w:val="00C146FC"/>
    <w:rsid w:val="00C20357"/>
    <w:rsid w:val="00C20E0D"/>
    <w:rsid w:val="00C22AA1"/>
    <w:rsid w:val="00C23DAE"/>
    <w:rsid w:val="00C30B85"/>
    <w:rsid w:val="00C32F61"/>
    <w:rsid w:val="00C34119"/>
    <w:rsid w:val="00C34151"/>
    <w:rsid w:val="00C3799D"/>
    <w:rsid w:val="00C45642"/>
    <w:rsid w:val="00C47421"/>
    <w:rsid w:val="00C50383"/>
    <w:rsid w:val="00C553FB"/>
    <w:rsid w:val="00C556FE"/>
    <w:rsid w:val="00C61A8F"/>
    <w:rsid w:val="00C63443"/>
    <w:rsid w:val="00C634D0"/>
    <w:rsid w:val="00C6375D"/>
    <w:rsid w:val="00C67841"/>
    <w:rsid w:val="00C71873"/>
    <w:rsid w:val="00C72712"/>
    <w:rsid w:val="00C728EF"/>
    <w:rsid w:val="00C7437E"/>
    <w:rsid w:val="00C771EA"/>
    <w:rsid w:val="00C85566"/>
    <w:rsid w:val="00C861C3"/>
    <w:rsid w:val="00C9435A"/>
    <w:rsid w:val="00C95E82"/>
    <w:rsid w:val="00C9618A"/>
    <w:rsid w:val="00C977DB"/>
    <w:rsid w:val="00CA0392"/>
    <w:rsid w:val="00CA4166"/>
    <w:rsid w:val="00CA65E5"/>
    <w:rsid w:val="00CA79C0"/>
    <w:rsid w:val="00CA7FDD"/>
    <w:rsid w:val="00CB132F"/>
    <w:rsid w:val="00CB13CA"/>
    <w:rsid w:val="00CB1D63"/>
    <w:rsid w:val="00CB50FD"/>
    <w:rsid w:val="00CB5A5D"/>
    <w:rsid w:val="00CC5016"/>
    <w:rsid w:val="00CC6C42"/>
    <w:rsid w:val="00CC7B6C"/>
    <w:rsid w:val="00CD3F54"/>
    <w:rsid w:val="00CD489A"/>
    <w:rsid w:val="00CD4BED"/>
    <w:rsid w:val="00CD5320"/>
    <w:rsid w:val="00CE026A"/>
    <w:rsid w:val="00CE0A51"/>
    <w:rsid w:val="00CE0F4D"/>
    <w:rsid w:val="00CE6390"/>
    <w:rsid w:val="00CF2868"/>
    <w:rsid w:val="00CF42CC"/>
    <w:rsid w:val="00CF4536"/>
    <w:rsid w:val="00CF654A"/>
    <w:rsid w:val="00CF6583"/>
    <w:rsid w:val="00D01607"/>
    <w:rsid w:val="00D01FB2"/>
    <w:rsid w:val="00D06A1B"/>
    <w:rsid w:val="00D14B23"/>
    <w:rsid w:val="00D1768A"/>
    <w:rsid w:val="00D21257"/>
    <w:rsid w:val="00D22BD4"/>
    <w:rsid w:val="00D251DF"/>
    <w:rsid w:val="00D270DE"/>
    <w:rsid w:val="00D30CC7"/>
    <w:rsid w:val="00D31C2F"/>
    <w:rsid w:val="00D3372B"/>
    <w:rsid w:val="00D33CE5"/>
    <w:rsid w:val="00D348CC"/>
    <w:rsid w:val="00D36192"/>
    <w:rsid w:val="00D367EC"/>
    <w:rsid w:val="00D373C1"/>
    <w:rsid w:val="00D37559"/>
    <w:rsid w:val="00D409DF"/>
    <w:rsid w:val="00D40A98"/>
    <w:rsid w:val="00D424EC"/>
    <w:rsid w:val="00D44545"/>
    <w:rsid w:val="00D45252"/>
    <w:rsid w:val="00D476DC"/>
    <w:rsid w:val="00D52793"/>
    <w:rsid w:val="00D530B7"/>
    <w:rsid w:val="00D5430F"/>
    <w:rsid w:val="00D57F87"/>
    <w:rsid w:val="00D57F90"/>
    <w:rsid w:val="00D60310"/>
    <w:rsid w:val="00D71B4D"/>
    <w:rsid w:val="00D741AE"/>
    <w:rsid w:val="00D76F38"/>
    <w:rsid w:val="00D77D7E"/>
    <w:rsid w:val="00D826FA"/>
    <w:rsid w:val="00D90EE5"/>
    <w:rsid w:val="00D919EB"/>
    <w:rsid w:val="00D93D55"/>
    <w:rsid w:val="00D97068"/>
    <w:rsid w:val="00D97A76"/>
    <w:rsid w:val="00DA2989"/>
    <w:rsid w:val="00DA490E"/>
    <w:rsid w:val="00DA57C8"/>
    <w:rsid w:val="00DA6384"/>
    <w:rsid w:val="00DB0560"/>
    <w:rsid w:val="00DB3521"/>
    <w:rsid w:val="00DB42CB"/>
    <w:rsid w:val="00DC3E50"/>
    <w:rsid w:val="00DC7AC3"/>
    <w:rsid w:val="00DD7011"/>
    <w:rsid w:val="00DE48F4"/>
    <w:rsid w:val="00DE6B21"/>
    <w:rsid w:val="00DE764B"/>
    <w:rsid w:val="00DF2A35"/>
    <w:rsid w:val="00E00B14"/>
    <w:rsid w:val="00E10FE2"/>
    <w:rsid w:val="00E12B86"/>
    <w:rsid w:val="00E13CD6"/>
    <w:rsid w:val="00E210C4"/>
    <w:rsid w:val="00E213EE"/>
    <w:rsid w:val="00E33328"/>
    <w:rsid w:val="00E335FE"/>
    <w:rsid w:val="00E350B4"/>
    <w:rsid w:val="00E40ECB"/>
    <w:rsid w:val="00E414A2"/>
    <w:rsid w:val="00E429A7"/>
    <w:rsid w:val="00E42B9A"/>
    <w:rsid w:val="00E4404A"/>
    <w:rsid w:val="00E4578F"/>
    <w:rsid w:val="00E52C2C"/>
    <w:rsid w:val="00E532DC"/>
    <w:rsid w:val="00E568C1"/>
    <w:rsid w:val="00E66167"/>
    <w:rsid w:val="00E6635C"/>
    <w:rsid w:val="00E66C2C"/>
    <w:rsid w:val="00E67505"/>
    <w:rsid w:val="00E73486"/>
    <w:rsid w:val="00E80539"/>
    <w:rsid w:val="00E94690"/>
    <w:rsid w:val="00E978AE"/>
    <w:rsid w:val="00EA3041"/>
    <w:rsid w:val="00EA5422"/>
    <w:rsid w:val="00EA6D64"/>
    <w:rsid w:val="00EB0E6B"/>
    <w:rsid w:val="00EB50E5"/>
    <w:rsid w:val="00EC23FC"/>
    <w:rsid w:val="00EC2723"/>
    <w:rsid w:val="00EC4E49"/>
    <w:rsid w:val="00EC572A"/>
    <w:rsid w:val="00ED4C4F"/>
    <w:rsid w:val="00ED52AB"/>
    <w:rsid w:val="00ED77FB"/>
    <w:rsid w:val="00EE45FA"/>
    <w:rsid w:val="00EE570D"/>
    <w:rsid w:val="00EE5748"/>
    <w:rsid w:val="00EF0146"/>
    <w:rsid w:val="00EF1E27"/>
    <w:rsid w:val="00EF6D9A"/>
    <w:rsid w:val="00F0023F"/>
    <w:rsid w:val="00F00C1E"/>
    <w:rsid w:val="00F05EC7"/>
    <w:rsid w:val="00F06CAF"/>
    <w:rsid w:val="00F06DF3"/>
    <w:rsid w:val="00F0720F"/>
    <w:rsid w:val="00F10A84"/>
    <w:rsid w:val="00F12C47"/>
    <w:rsid w:val="00F201C4"/>
    <w:rsid w:val="00F30CF8"/>
    <w:rsid w:val="00F30DE1"/>
    <w:rsid w:val="00F37F68"/>
    <w:rsid w:val="00F407E2"/>
    <w:rsid w:val="00F45480"/>
    <w:rsid w:val="00F52AC0"/>
    <w:rsid w:val="00F60B47"/>
    <w:rsid w:val="00F6258D"/>
    <w:rsid w:val="00F6258E"/>
    <w:rsid w:val="00F62CDB"/>
    <w:rsid w:val="00F64B5E"/>
    <w:rsid w:val="00F66152"/>
    <w:rsid w:val="00F7315B"/>
    <w:rsid w:val="00F73AE8"/>
    <w:rsid w:val="00F7721F"/>
    <w:rsid w:val="00F814E6"/>
    <w:rsid w:val="00F843B4"/>
    <w:rsid w:val="00F87C3E"/>
    <w:rsid w:val="00F9797F"/>
    <w:rsid w:val="00FA0494"/>
    <w:rsid w:val="00FA504E"/>
    <w:rsid w:val="00FA5782"/>
    <w:rsid w:val="00FB1613"/>
    <w:rsid w:val="00FB3AF4"/>
    <w:rsid w:val="00FB49C9"/>
    <w:rsid w:val="00FC3D36"/>
    <w:rsid w:val="00FC4C8A"/>
    <w:rsid w:val="00FC532B"/>
    <w:rsid w:val="00FC5D4D"/>
    <w:rsid w:val="00FD7014"/>
    <w:rsid w:val="00FE353C"/>
    <w:rsid w:val="00FF3F8D"/>
    <w:rsid w:val="00FF4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CB05B150-D814-43B8-BA54-60DE052A4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character" w:styleId="CommentReference">
    <w:name w:val="annotation reference"/>
    <w:basedOn w:val="DefaultParagraphFont"/>
    <w:semiHidden/>
    <w:unhideWhenUsed/>
    <w:rsid w:val="003E3612"/>
    <w:rPr>
      <w:sz w:val="16"/>
      <w:szCs w:val="16"/>
    </w:rPr>
  </w:style>
  <w:style w:type="paragraph" w:styleId="CommentSubject">
    <w:name w:val="annotation subject"/>
    <w:basedOn w:val="CommentText"/>
    <w:next w:val="CommentText"/>
    <w:link w:val="CommentSubjectChar"/>
    <w:semiHidden/>
    <w:unhideWhenUsed/>
    <w:rsid w:val="003E3612"/>
    <w:rPr>
      <w:b/>
      <w:bCs/>
      <w:sz w:val="20"/>
    </w:rPr>
  </w:style>
  <w:style w:type="character" w:customStyle="1" w:styleId="CommentTextChar">
    <w:name w:val="Comment Text Char"/>
    <w:basedOn w:val="DefaultParagraphFont"/>
    <w:link w:val="CommentText"/>
    <w:semiHidden/>
    <w:rsid w:val="003E3612"/>
    <w:rPr>
      <w:rFonts w:ascii="Arial" w:eastAsia="SimSun" w:hAnsi="Arial" w:cs="Arial"/>
      <w:sz w:val="18"/>
      <w:lang w:eastAsia="zh-CN"/>
    </w:rPr>
  </w:style>
  <w:style w:type="character" w:customStyle="1" w:styleId="CommentSubjectChar">
    <w:name w:val="Comment Subject Char"/>
    <w:basedOn w:val="CommentTextChar"/>
    <w:link w:val="CommentSubject"/>
    <w:semiHidden/>
    <w:rsid w:val="003E3612"/>
    <w:rPr>
      <w:rFonts w:ascii="Arial" w:eastAsia="SimSun" w:hAnsi="Arial" w:cs="Arial"/>
      <w:b/>
      <w:bCs/>
      <w:sz w:val="18"/>
      <w:lang w:eastAsia="zh-CN"/>
    </w:rPr>
  </w:style>
  <w:style w:type="character" w:styleId="FootnoteReference">
    <w:name w:val="footnote reference"/>
    <w:basedOn w:val="DefaultParagraphFont"/>
    <w:semiHidden/>
    <w:unhideWhenUsed/>
    <w:rsid w:val="007D0ADC"/>
    <w:rPr>
      <w:vertAlign w:val="superscript"/>
    </w:rPr>
  </w:style>
  <w:style w:type="character" w:styleId="Strong">
    <w:name w:val="Strong"/>
    <w:basedOn w:val="DefaultParagraphFont"/>
    <w:qFormat/>
    <w:locked/>
    <w:rsid w:val="00B757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F6FEF-14FC-4BC0-A705-CB2D43BBA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273</Words>
  <Characters>1431</Characters>
  <Application>Microsoft Office Word</Application>
  <DocSecurity>0</DocSecurity>
  <Lines>29</Lines>
  <Paragraphs>10</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DiazN</dc:creator>
  <cp:keywords>PUBLIC</cp:keywords>
  <dc:description/>
  <cp:lastModifiedBy>DOUAY Marie-Laure</cp:lastModifiedBy>
  <cp:revision>14</cp:revision>
  <cp:lastPrinted>2020-12-16T09:28:00Z</cp:lastPrinted>
  <dcterms:created xsi:type="dcterms:W3CDTF">2020-12-14T15:18:00Z</dcterms:created>
  <dcterms:modified xsi:type="dcterms:W3CDTF">2020-12-16T09:28:00Z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4e82e8c9-a982-4fb0-9962-d670fdb7972b</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