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13526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81278F" w:rsidRDefault="00163F61" w:rsidP="009B41CA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81278F" w:rsidRDefault="00561371" w:rsidP="003C2450">
            <w:pPr>
              <w:keepNext/>
              <w:keepLines/>
              <w:rPr>
                <w:lang w:val="es-419"/>
              </w:rPr>
            </w:pPr>
            <w:r w:rsidRPr="0081278F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1278F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513526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1278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513526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52356F0" w:rsidR="00163F61" w:rsidRPr="0081278F" w:rsidRDefault="00561371" w:rsidP="00EF484C">
            <w:pPr>
              <w:jc w:val="right"/>
              <w:rPr>
                <w:lang w:val="es-419"/>
              </w:rPr>
            </w:pPr>
            <w:r w:rsidRPr="0081278F">
              <w:rPr>
                <w:rFonts w:ascii="Arial Black" w:hAnsi="Arial Black"/>
                <w:caps/>
                <w:sz w:val="15"/>
                <w:lang w:val="es-419"/>
              </w:rPr>
              <w:t>aviso</w:t>
            </w:r>
            <w:r w:rsidR="00163F61" w:rsidRPr="0081278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81278F">
              <w:rPr>
                <w:rFonts w:ascii="Arial Black" w:hAnsi="Arial Black"/>
                <w:caps/>
                <w:sz w:val="15"/>
                <w:lang w:val="es-419"/>
              </w:rPr>
              <w:t>N</w:t>
            </w:r>
            <w:r w:rsidR="00163F61" w:rsidRPr="0081278F">
              <w:rPr>
                <w:rFonts w:ascii="Arial Black" w:hAnsi="Arial Black"/>
                <w:caps/>
                <w:sz w:val="15"/>
                <w:lang w:val="es-419"/>
              </w:rPr>
              <w:t>.</w:t>
            </w:r>
            <w:r w:rsidRPr="0081278F">
              <w:rPr>
                <w:rFonts w:ascii="Arial Black" w:hAnsi="Arial Black"/>
                <w:caps/>
                <w:sz w:val="15"/>
                <w:lang w:val="es-419"/>
              </w:rPr>
              <w:t>º</w:t>
            </w:r>
            <w:r w:rsidR="00163F61" w:rsidRPr="0081278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EF484C">
              <w:rPr>
                <w:rFonts w:ascii="Arial Black" w:hAnsi="Arial Black"/>
                <w:caps/>
                <w:sz w:val="15"/>
                <w:lang w:val="es-419"/>
              </w:rPr>
              <w:t>31</w:t>
            </w:r>
            <w:r w:rsidR="00262D96" w:rsidRPr="0081278F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142183" w:rsidRPr="0081278F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14:paraId="30140BE4" w14:textId="0536DE9B" w:rsidR="00163F61" w:rsidRPr="0081278F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81278F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04281CF3" w14:textId="7FE4DAE6" w:rsidR="00610FD9" w:rsidRPr="0081278F" w:rsidRDefault="00A979F1" w:rsidP="00BE4ADB">
      <w:pPr>
        <w:spacing w:before="660" w:after="240"/>
        <w:rPr>
          <w:b/>
          <w:bCs/>
          <w:sz w:val="24"/>
          <w:szCs w:val="24"/>
          <w:lang w:val="es-419"/>
        </w:rPr>
      </w:pPr>
      <w:r>
        <w:rPr>
          <w:b/>
          <w:bCs/>
          <w:sz w:val="24"/>
          <w:szCs w:val="24"/>
          <w:lang w:val="es-419"/>
        </w:rPr>
        <w:t>India</w:t>
      </w:r>
      <w:r w:rsidR="00D348CC" w:rsidRPr="0081278F">
        <w:rPr>
          <w:b/>
          <w:bCs/>
          <w:sz w:val="24"/>
          <w:szCs w:val="24"/>
          <w:lang w:val="es-419"/>
        </w:rPr>
        <w:t>: C</w:t>
      </w:r>
      <w:r w:rsidR="00561371" w:rsidRPr="0081278F">
        <w:rPr>
          <w:b/>
          <w:bCs/>
          <w:sz w:val="24"/>
          <w:szCs w:val="24"/>
          <w:lang w:val="es-419"/>
        </w:rPr>
        <w:t>ierre de la Oficina</w:t>
      </w:r>
    </w:p>
    <w:p w14:paraId="3A94131E" w14:textId="00B697A1" w:rsidR="00C9435A" w:rsidRPr="0081278F" w:rsidRDefault="007043E8" w:rsidP="004E356C">
      <w:pPr>
        <w:pStyle w:val="ONUME"/>
        <w:rPr>
          <w:lang w:val="es-419"/>
        </w:rPr>
      </w:pPr>
      <w:r w:rsidRPr="0081278F">
        <w:rPr>
          <w:lang w:val="es-419"/>
        </w:rPr>
        <w:t xml:space="preserve">La </w:t>
      </w:r>
      <w:r w:rsidR="00373204" w:rsidRPr="0081278F">
        <w:rPr>
          <w:lang w:val="es-419"/>
        </w:rPr>
        <w:t>Oficina</w:t>
      </w:r>
      <w:r w:rsidRPr="0081278F">
        <w:rPr>
          <w:lang w:val="es-419"/>
        </w:rPr>
        <w:t xml:space="preserve"> </w:t>
      </w:r>
      <w:r w:rsidR="004E356C">
        <w:rPr>
          <w:lang w:val="es-419"/>
        </w:rPr>
        <w:t xml:space="preserve">del Contralor General </w:t>
      </w:r>
      <w:r w:rsidRPr="0081278F">
        <w:rPr>
          <w:lang w:val="es-419"/>
        </w:rPr>
        <w:t xml:space="preserve">de </w:t>
      </w:r>
      <w:r w:rsidR="004E356C">
        <w:rPr>
          <w:lang w:val="es-419"/>
        </w:rPr>
        <w:t xml:space="preserve">Patentes, </w:t>
      </w:r>
      <w:r w:rsidR="004E356C" w:rsidRPr="004E356C">
        <w:rPr>
          <w:lang w:val="es-419"/>
        </w:rPr>
        <w:t>Dibujos y Modelos</w:t>
      </w:r>
      <w:r w:rsidR="004E356C">
        <w:rPr>
          <w:lang w:val="es-419"/>
        </w:rPr>
        <w:t xml:space="preserve"> y Marcas</w:t>
      </w:r>
      <w:r w:rsidR="00373204" w:rsidRPr="0081278F">
        <w:rPr>
          <w:lang w:val="es-419"/>
        </w:rPr>
        <w:t xml:space="preserve"> </w:t>
      </w:r>
      <w:r w:rsidRPr="0081278F">
        <w:rPr>
          <w:lang w:val="es-419"/>
        </w:rPr>
        <w:t xml:space="preserve">de </w:t>
      </w:r>
      <w:r w:rsidR="004E356C">
        <w:rPr>
          <w:lang w:val="es-419"/>
        </w:rPr>
        <w:t>India</w:t>
      </w:r>
      <w:r w:rsidR="00373204" w:rsidRPr="0081278F">
        <w:rPr>
          <w:lang w:val="es-419"/>
        </w:rPr>
        <w:t xml:space="preserve"> </w:t>
      </w:r>
      <w:r w:rsidR="00D348CC" w:rsidRPr="0081278F">
        <w:rPr>
          <w:lang w:val="es-419"/>
        </w:rPr>
        <w:t>ha</w:t>
      </w:r>
      <w:r w:rsidRPr="0081278F">
        <w:rPr>
          <w:lang w:val="es-419"/>
        </w:rPr>
        <w:t xml:space="preserve"> informado a la Oficina Internacional de la Organización Mundial de la Propiedad </w:t>
      </w:r>
      <w:r w:rsidR="00B12100" w:rsidRPr="0081278F">
        <w:rPr>
          <w:lang w:val="es-419"/>
        </w:rPr>
        <w:t>Intelectual</w:t>
      </w:r>
      <w:r w:rsidR="00B12100">
        <w:rPr>
          <w:lang w:val="es-419"/>
        </w:rPr>
        <w:t> </w:t>
      </w:r>
      <w:r w:rsidRPr="0081278F">
        <w:rPr>
          <w:lang w:val="es-419"/>
        </w:rPr>
        <w:t xml:space="preserve">(OMPI) que </w:t>
      </w:r>
      <w:r w:rsidR="004E356C">
        <w:rPr>
          <w:lang w:val="es-419"/>
        </w:rPr>
        <w:t xml:space="preserve">la Oficina de Registro de Marcas </w:t>
      </w:r>
      <w:r w:rsidR="00CF7429">
        <w:rPr>
          <w:lang w:val="es-419"/>
        </w:rPr>
        <w:t xml:space="preserve">de India </w:t>
      </w:r>
      <w:r w:rsidRPr="0081278F">
        <w:rPr>
          <w:lang w:val="es-419"/>
        </w:rPr>
        <w:t>no esta</w:t>
      </w:r>
      <w:r w:rsidR="00A979F1">
        <w:rPr>
          <w:lang w:val="es-419"/>
        </w:rPr>
        <w:t>rá abierta al público entre el 23</w:t>
      </w:r>
      <w:r w:rsidR="0081278F">
        <w:rPr>
          <w:lang w:val="es-419"/>
        </w:rPr>
        <w:t> </w:t>
      </w:r>
      <w:r w:rsidR="00373204" w:rsidRPr="0081278F">
        <w:rPr>
          <w:lang w:val="es-419"/>
        </w:rPr>
        <w:t>de</w:t>
      </w:r>
      <w:r w:rsidR="0081278F">
        <w:rPr>
          <w:lang w:val="es-419"/>
        </w:rPr>
        <w:t> </w:t>
      </w:r>
      <w:r w:rsidR="00A979F1">
        <w:rPr>
          <w:lang w:val="es-419"/>
        </w:rPr>
        <w:t>marzo</w:t>
      </w:r>
      <w:r w:rsidR="00373204" w:rsidRPr="0081278F">
        <w:rPr>
          <w:lang w:val="es-419"/>
        </w:rPr>
        <w:t xml:space="preserve"> </w:t>
      </w:r>
      <w:r w:rsidRPr="0081278F">
        <w:rPr>
          <w:lang w:val="es-419"/>
        </w:rPr>
        <w:t xml:space="preserve">y el </w:t>
      </w:r>
      <w:r w:rsidR="00A979F1">
        <w:rPr>
          <w:lang w:val="es-419"/>
        </w:rPr>
        <w:t>3</w:t>
      </w:r>
      <w:r w:rsidR="0081278F">
        <w:rPr>
          <w:lang w:val="es-419"/>
        </w:rPr>
        <w:t> </w:t>
      </w:r>
      <w:r w:rsidRPr="0081278F">
        <w:rPr>
          <w:lang w:val="es-419"/>
        </w:rPr>
        <w:t>de</w:t>
      </w:r>
      <w:r w:rsidR="0081278F">
        <w:rPr>
          <w:lang w:val="es-419"/>
        </w:rPr>
        <w:t> </w:t>
      </w:r>
      <w:r w:rsidR="00373204" w:rsidRPr="0081278F">
        <w:rPr>
          <w:lang w:val="es-419"/>
        </w:rPr>
        <w:t>mayo</w:t>
      </w:r>
      <w:r w:rsidR="0081278F">
        <w:rPr>
          <w:lang w:val="es-419"/>
        </w:rPr>
        <w:t> </w:t>
      </w:r>
      <w:r w:rsidRPr="0081278F">
        <w:rPr>
          <w:lang w:val="es-419"/>
        </w:rPr>
        <w:t>de</w:t>
      </w:r>
      <w:r w:rsidR="00BE4ADB" w:rsidRPr="0081278F">
        <w:rPr>
          <w:lang w:val="es-419"/>
        </w:rPr>
        <w:t> </w:t>
      </w:r>
      <w:r w:rsidR="00D348CC" w:rsidRPr="0081278F">
        <w:rPr>
          <w:lang w:val="es-419"/>
        </w:rPr>
        <w:t>2020</w:t>
      </w:r>
      <w:r w:rsidR="00373204" w:rsidRPr="0081278F">
        <w:rPr>
          <w:lang w:val="es-419"/>
        </w:rPr>
        <w:t>.</w:t>
      </w:r>
    </w:p>
    <w:p w14:paraId="6584B05C" w14:textId="741DF283" w:rsidR="005826E3" w:rsidRPr="0081278F" w:rsidRDefault="00685660" w:rsidP="00685660">
      <w:pPr>
        <w:pStyle w:val="ONUME"/>
        <w:rPr>
          <w:lang w:val="es-419"/>
        </w:rPr>
      </w:pPr>
      <w:r w:rsidRPr="0081278F">
        <w:rPr>
          <w:lang w:val="es-419"/>
        </w:rPr>
        <w:t>En consecuencia, en virtud de la Regla</w:t>
      </w:r>
      <w:r w:rsidR="0081278F">
        <w:rPr>
          <w:lang w:val="es-419"/>
        </w:rPr>
        <w:t> </w:t>
      </w:r>
      <w:r w:rsidRPr="0081278F">
        <w:rPr>
          <w:lang w:val="es-419"/>
        </w:rPr>
        <w:t>4.4) del Reglamento del Protocolo concerniente al</w:t>
      </w:r>
      <w:r w:rsidR="0081278F">
        <w:rPr>
          <w:lang w:val="es-419"/>
        </w:rPr>
        <w:t> </w:t>
      </w:r>
      <w:r w:rsidRPr="0081278F">
        <w:rPr>
          <w:lang w:val="es-419"/>
        </w:rPr>
        <w:t xml:space="preserve">Arreglo de Madrid relativo al Registro Internacional de Marcas, todos los plazos previstos en el Sistema de Madrid que conciernan a esa Oficina y que venzan en un día en que la </w:t>
      </w:r>
      <w:r w:rsidR="00210035">
        <w:rPr>
          <w:lang w:val="es-419"/>
        </w:rPr>
        <w:t>Oficina de Registro de Marcas</w:t>
      </w:r>
      <w:r w:rsidRPr="0081278F">
        <w:rPr>
          <w:lang w:val="es-419"/>
        </w:rPr>
        <w:t xml:space="preserve"> </w:t>
      </w:r>
      <w:r w:rsidR="00CF7429">
        <w:rPr>
          <w:lang w:val="es-419"/>
        </w:rPr>
        <w:t xml:space="preserve">de India </w:t>
      </w:r>
      <w:r w:rsidRPr="0081278F">
        <w:rPr>
          <w:lang w:val="es-419"/>
        </w:rPr>
        <w:t xml:space="preserve">no esté abierta al público vencerán el primer día en que la </w:t>
      </w:r>
      <w:r w:rsidR="00210035">
        <w:rPr>
          <w:lang w:val="es-419"/>
        </w:rPr>
        <w:t>Oficina de Registro de Marcas</w:t>
      </w:r>
      <w:r w:rsidR="007856C2" w:rsidRPr="0081278F">
        <w:rPr>
          <w:lang w:val="es-419"/>
        </w:rPr>
        <w:t xml:space="preserve"> </w:t>
      </w:r>
      <w:r w:rsidR="00CF7429">
        <w:rPr>
          <w:lang w:val="es-419"/>
        </w:rPr>
        <w:t xml:space="preserve">de India </w:t>
      </w:r>
      <w:r w:rsidRPr="0081278F">
        <w:rPr>
          <w:lang w:val="es-419"/>
        </w:rPr>
        <w:t xml:space="preserve">esté de nuevo abierta al público. </w:t>
      </w:r>
      <w:r w:rsidR="00B12100">
        <w:rPr>
          <w:lang w:val="es-419"/>
        </w:rPr>
        <w:t xml:space="preserve"> </w:t>
      </w:r>
      <w:r w:rsidRPr="0081278F">
        <w:rPr>
          <w:lang w:val="es-419"/>
        </w:rPr>
        <w:t>Por lo ta</w:t>
      </w:r>
      <w:r w:rsidR="00A979F1">
        <w:rPr>
          <w:lang w:val="es-419"/>
        </w:rPr>
        <w:t>nto, dichos plazos vencerán el 4</w:t>
      </w:r>
      <w:r w:rsidR="0081278F">
        <w:rPr>
          <w:lang w:val="es-419"/>
        </w:rPr>
        <w:t> </w:t>
      </w:r>
      <w:r w:rsidRPr="0081278F">
        <w:rPr>
          <w:lang w:val="es-419"/>
        </w:rPr>
        <w:t>de</w:t>
      </w:r>
      <w:r w:rsidR="0081278F">
        <w:rPr>
          <w:lang w:val="es-419"/>
        </w:rPr>
        <w:t> </w:t>
      </w:r>
      <w:r w:rsidR="007856C2" w:rsidRPr="0081278F">
        <w:rPr>
          <w:lang w:val="es-419"/>
        </w:rPr>
        <w:t>mayo</w:t>
      </w:r>
      <w:r w:rsidR="0081278F">
        <w:rPr>
          <w:lang w:val="es-419"/>
        </w:rPr>
        <w:t> </w:t>
      </w:r>
      <w:r w:rsidRPr="0081278F">
        <w:rPr>
          <w:lang w:val="es-419"/>
        </w:rPr>
        <w:t>de</w:t>
      </w:r>
      <w:r w:rsidR="0081278F">
        <w:rPr>
          <w:lang w:val="es-419"/>
        </w:rPr>
        <w:t> </w:t>
      </w:r>
      <w:r w:rsidRPr="0081278F">
        <w:rPr>
          <w:lang w:val="es-419"/>
        </w:rPr>
        <w:t>2020.</w:t>
      </w:r>
      <w:r w:rsidR="0081278F">
        <w:rPr>
          <w:lang w:val="es-419"/>
        </w:rPr>
        <w:t xml:space="preserve">  </w:t>
      </w:r>
    </w:p>
    <w:p w14:paraId="14C487F1" w14:textId="3BED936F" w:rsidR="004D2D65" w:rsidRPr="004D2D65" w:rsidRDefault="004D2D65" w:rsidP="004D2D65">
      <w:pPr>
        <w:pStyle w:val="ONUME"/>
        <w:rPr>
          <w:lang w:val="es-419"/>
        </w:rPr>
      </w:pPr>
      <w:r w:rsidRPr="004D2D65">
        <w:rPr>
          <w:lang w:val="es-419"/>
        </w:rPr>
        <w:t xml:space="preserve">El cierre de la </w:t>
      </w:r>
      <w:r w:rsidR="00210035">
        <w:rPr>
          <w:lang w:val="es-419"/>
        </w:rPr>
        <w:t xml:space="preserve">Oficina de Registro de Marcas </w:t>
      </w:r>
      <w:r w:rsidR="00CF7429">
        <w:rPr>
          <w:lang w:val="es-419"/>
        </w:rPr>
        <w:t xml:space="preserve">de India </w:t>
      </w:r>
      <w:r w:rsidRPr="004D2D65">
        <w:rPr>
          <w:lang w:val="es-419"/>
        </w:rPr>
        <w:t xml:space="preserve">al público </w:t>
      </w:r>
      <w:r>
        <w:rPr>
          <w:lang w:val="es-419"/>
        </w:rPr>
        <w:t>podría</w:t>
      </w:r>
      <w:r w:rsidRPr="004D2D65">
        <w:rPr>
          <w:lang w:val="es-419"/>
        </w:rPr>
        <w:t xml:space="preserve"> prolongarse.</w:t>
      </w:r>
    </w:p>
    <w:p w14:paraId="3F18AE56" w14:textId="243DEF4E" w:rsidR="00414D83" w:rsidRPr="006D1BE0" w:rsidRDefault="007043E8" w:rsidP="006D1BE0">
      <w:pPr>
        <w:pStyle w:val="ONUME"/>
        <w:rPr>
          <w:lang w:val="es-419"/>
        </w:rPr>
      </w:pPr>
      <w:r w:rsidRPr="0081278F">
        <w:rPr>
          <w:lang w:val="es-419"/>
        </w:rPr>
        <w:t>Para más información, los usuarios del Sistema de</w:t>
      </w:r>
      <w:r w:rsidR="00F10A84" w:rsidRPr="0081278F">
        <w:rPr>
          <w:lang w:val="es-419"/>
        </w:rPr>
        <w:t xml:space="preserve"> Madrid </w:t>
      </w:r>
      <w:r w:rsidRPr="0081278F">
        <w:rPr>
          <w:lang w:val="es-419"/>
        </w:rPr>
        <w:t xml:space="preserve">pueden visitar el sitio web de </w:t>
      </w:r>
      <w:r w:rsidR="004D2D65">
        <w:rPr>
          <w:lang w:val="es-419"/>
        </w:rPr>
        <w:t>l</w:t>
      </w:r>
      <w:r w:rsidR="004D2D65" w:rsidRPr="0081278F">
        <w:rPr>
          <w:lang w:val="es-419"/>
        </w:rPr>
        <w:t xml:space="preserve">a Oficina </w:t>
      </w:r>
      <w:r w:rsidR="004D2D65">
        <w:rPr>
          <w:lang w:val="es-419"/>
        </w:rPr>
        <w:t xml:space="preserve">del Contralor General </w:t>
      </w:r>
      <w:r w:rsidR="004D2D65" w:rsidRPr="0081278F">
        <w:rPr>
          <w:lang w:val="es-419"/>
        </w:rPr>
        <w:t xml:space="preserve">de </w:t>
      </w:r>
      <w:r w:rsidR="004D2D65">
        <w:rPr>
          <w:lang w:val="es-419"/>
        </w:rPr>
        <w:t xml:space="preserve">Patentes, </w:t>
      </w:r>
      <w:r w:rsidR="004D2D65" w:rsidRPr="004E356C">
        <w:rPr>
          <w:lang w:val="es-419"/>
        </w:rPr>
        <w:t>Dibujos y Modelos</w:t>
      </w:r>
      <w:r w:rsidR="004D2D65">
        <w:rPr>
          <w:lang w:val="es-419"/>
        </w:rPr>
        <w:t xml:space="preserve"> y Marcas</w:t>
      </w:r>
      <w:r w:rsidR="004D2D65" w:rsidRPr="0081278F">
        <w:rPr>
          <w:lang w:val="es-419"/>
        </w:rPr>
        <w:t xml:space="preserve"> de </w:t>
      </w:r>
      <w:r w:rsidR="004D2D65">
        <w:rPr>
          <w:lang w:val="es-419"/>
        </w:rPr>
        <w:t>India</w:t>
      </w:r>
      <w:r w:rsidR="004D2D65" w:rsidRPr="0081278F">
        <w:rPr>
          <w:lang w:val="es-419"/>
        </w:rPr>
        <w:t xml:space="preserve"> </w:t>
      </w:r>
      <w:r w:rsidRPr="0081278F">
        <w:rPr>
          <w:lang w:val="es-419"/>
        </w:rPr>
        <w:t>en la siguiente dirección</w:t>
      </w:r>
      <w:r w:rsidR="000167C1">
        <w:rPr>
          <w:lang w:val="es-419"/>
        </w:rPr>
        <w:t xml:space="preserve"> de Internet</w:t>
      </w:r>
      <w:r w:rsidR="00F10A84" w:rsidRPr="0081278F">
        <w:rPr>
          <w:lang w:val="es-419"/>
        </w:rPr>
        <w:t xml:space="preserve">: </w:t>
      </w:r>
      <w:r w:rsidR="00B12100">
        <w:rPr>
          <w:lang w:val="es-419"/>
        </w:rPr>
        <w:t xml:space="preserve"> </w:t>
      </w:r>
      <w:r w:rsidR="006D1BE0" w:rsidRPr="006D1BE0">
        <w:rPr>
          <w:lang w:val="es-419"/>
        </w:rPr>
        <w:t>http://www.ipindia.nic.in/,</w:t>
      </w:r>
      <w:r w:rsidR="006D1BE0">
        <w:rPr>
          <w:lang w:val="es-419"/>
        </w:rPr>
        <w:t xml:space="preserve"> o </w:t>
      </w:r>
      <w:r w:rsidR="006D1BE0" w:rsidRPr="0081278F">
        <w:rPr>
          <w:lang w:val="es-419"/>
        </w:rPr>
        <w:t xml:space="preserve">el sitio web de </w:t>
      </w:r>
      <w:r w:rsidR="006D1BE0">
        <w:rPr>
          <w:lang w:val="es-419"/>
        </w:rPr>
        <w:t>l</w:t>
      </w:r>
      <w:r w:rsidR="006D1BE0" w:rsidRPr="0081278F">
        <w:rPr>
          <w:lang w:val="es-419"/>
        </w:rPr>
        <w:t xml:space="preserve">a </w:t>
      </w:r>
      <w:r w:rsidR="00210035">
        <w:rPr>
          <w:lang w:val="es-419"/>
        </w:rPr>
        <w:t>Oficina de Registro de Marcas</w:t>
      </w:r>
      <w:r w:rsidR="00060198">
        <w:rPr>
          <w:lang w:val="es-419"/>
        </w:rPr>
        <w:t xml:space="preserve"> </w:t>
      </w:r>
      <w:r w:rsidR="00CF7429">
        <w:rPr>
          <w:lang w:val="es-419"/>
        </w:rPr>
        <w:t xml:space="preserve">de India </w:t>
      </w:r>
      <w:r w:rsidR="006D1BE0" w:rsidRPr="0081278F">
        <w:rPr>
          <w:lang w:val="es-419"/>
        </w:rPr>
        <w:t>en la siguiente dirección</w:t>
      </w:r>
      <w:r w:rsidR="00E00C02">
        <w:rPr>
          <w:lang w:val="es-419"/>
        </w:rPr>
        <w:t xml:space="preserve"> de Internet</w:t>
      </w:r>
      <w:r w:rsidR="006D1BE0" w:rsidRPr="0081278F">
        <w:rPr>
          <w:lang w:val="es-419"/>
        </w:rPr>
        <w:t xml:space="preserve">: </w:t>
      </w:r>
      <w:r w:rsidR="00B12100">
        <w:rPr>
          <w:lang w:val="es-419"/>
        </w:rPr>
        <w:br/>
      </w:r>
      <w:r w:rsidR="00060198" w:rsidRPr="00060198">
        <w:rPr>
          <w:rFonts w:eastAsia="Times New Roman"/>
          <w:szCs w:val="22"/>
          <w:lang w:val="es-CU"/>
        </w:rPr>
        <w:t>http://www.ipindia.nic.in/trade-marks.htm.</w:t>
      </w:r>
      <w:r w:rsidR="006D1BE0">
        <w:rPr>
          <w:lang w:val="es-419"/>
        </w:rPr>
        <w:t xml:space="preserve"> </w:t>
      </w:r>
    </w:p>
    <w:p w14:paraId="65FDBC0A" w14:textId="2EC43C58" w:rsidR="00163F61" w:rsidRPr="0081278F" w:rsidRDefault="00EF484C" w:rsidP="00EF484C">
      <w:pPr>
        <w:pStyle w:val="Endofdocument-Annex"/>
        <w:spacing w:before="480"/>
        <w:rPr>
          <w:lang w:val="es-419"/>
        </w:rPr>
      </w:pPr>
      <w:r>
        <w:rPr>
          <w:lang w:val="es-419"/>
        </w:rPr>
        <w:t>28</w:t>
      </w:r>
      <w:r w:rsidR="00561371" w:rsidRPr="0081278F">
        <w:rPr>
          <w:lang w:val="es-419"/>
        </w:rPr>
        <w:t xml:space="preserve"> de </w:t>
      </w:r>
      <w:r w:rsidR="007856C2" w:rsidRPr="0081278F">
        <w:rPr>
          <w:lang w:val="es-419"/>
        </w:rPr>
        <w:t>abril</w:t>
      </w:r>
      <w:r w:rsidR="00561371" w:rsidRPr="0081278F">
        <w:rPr>
          <w:lang w:val="es-419"/>
        </w:rPr>
        <w:t xml:space="preserve"> de</w:t>
      </w:r>
      <w:r w:rsidR="00CA4166" w:rsidRPr="0081278F">
        <w:rPr>
          <w:lang w:val="es-419"/>
        </w:rPr>
        <w:t xml:space="preserve"> </w:t>
      </w:r>
      <w:r w:rsidR="00253A4B" w:rsidRPr="0081278F">
        <w:rPr>
          <w:lang w:val="es-419"/>
        </w:rPr>
        <w:t>20</w:t>
      </w:r>
      <w:r w:rsidR="00F30CF8" w:rsidRPr="0081278F">
        <w:rPr>
          <w:lang w:val="es-419"/>
        </w:rPr>
        <w:t>20</w:t>
      </w:r>
      <w:bookmarkStart w:id="1" w:name="_GoBack"/>
      <w:bookmarkEnd w:id="1"/>
    </w:p>
    <w:sectPr w:rsidR="00163F61" w:rsidRPr="0081278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B975C" w14:textId="77777777" w:rsidR="006D0D07" w:rsidRDefault="006D0D07">
      <w:r>
        <w:separator/>
      </w:r>
    </w:p>
  </w:endnote>
  <w:endnote w:type="continuationSeparator" w:id="0">
    <w:p w14:paraId="3B673536" w14:textId="77777777" w:rsidR="006D0D07" w:rsidRDefault="006D0D07" w:rsidP="003B38C1">
      <w:r>
        <w:separator/>
      </w:r>
    </w:p>
    <w:p w14:paraId="017119A9" w14:textId="77777777" w:rsidR="006D0D07" w:rsidRPr="003B38C1" w:rsidRDefault="006D0D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35A1ED" w14:textId="77777777" w:rsidR="006D0D07" w:rsidRPr="003B38C1" w:rsidRDefault="006D0D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8362" w14:textId="77777777" w:rsidR="006D0D07" w:rsidRDefault="006D0D07">
      <w:r>
        <w:separator/>
      </w:r>
    </w:p>
  </w:footnote>
  <w:footnote w:type="continuationSeparator" w:id="0">
    <w:p w14:paraId="40C60FE9" w14:textId="77777777" w:rsidR="006D0D07" w:rsidRDefault="006D0D07" w:rsidP="008B60B2">
      <w:r>
        <w:separator/>
      </w:r>
    </w:p>
    <w:p w14:paraId="095D3863" w14:textId="77777777" w:rsidR="006D0D07" w:rsidRPr="00ED77FB" w:rsidRDefault="006D0D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CC9FEB" w14:textId="77777777" w:rsidR="006D0D07" w:rsidRPr="00ED77FB" w:rsidRDefault="006D0D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167C1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0198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035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1B1B"/>
    <w:rsid w:val="0025278E"/>
    <w:rsid w:val="00253685"/>
    <w:rsid w:val="00253A4B"/>
    <w:rsid w:val="00254C74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204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2D65"/>
    <w:rsid w:val="004D5E85"/>
    <w:rsid w:val="004E1955"/>
    <w:rsid w:val="004E2CBA"/>
    <w:rsid w:val="004E3193"/>
    <w:rsid w:val="004E356C"/>
    <w:rsid w:val="004F5A30"/>
    <w:rsid w:val="004F5ED6"/>
    <w:rsid w:val="005019FF"/>
    <w:rsid w:val="00503219"/>
    <w:rsid w:val="00505406"/>
    <w:rsid w:val="00505EAA"/>
    <w:rsid w:val="00506E14"/>
    <w:rsid w:val="00513526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38F4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2964"/>
    <w:rsid w:val="005D5DFF"/>
    <w:rsid w:val="005D614E"/>
    <w:rsid w:val="005D6DDB"/>
    <w:rsid w:val="005D7254"/>
    <w:rsid w:val="005E58F6"/>
    <w:rsid w:val="005E5FD1"/>
    <w:rsid w:val="005E6996"/>
    <w:rsid w:val="005F02F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1BE0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3D0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856C2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986"/>
    <w:rsid w:val="007F4D09"/>
    <w:rsid w:val="007F62D1"/>
    <w:rsid w:val="00804EC4"/>
    <w:rsid w:val="0080532F"/>
    <w:rsid w:val="00805484"/>
    <w:rsid w:val="0081278F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09C5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979F1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AF5E30"/>
    <w:rsid w:val="00B03D48"/>
    <w:rsid w:val="00B05A69"/>
    <w:rsid w:val="00B06339"/>
    <w:rsid w:val="00B117D7"/>
    <w:rsid w:val="00B12100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CF7429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4FA7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00C02"/>
    <w:rsid w:val="00E10FE2"/>
    <w:rsid w:val="00E12203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484C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EDE52EB"/>
  <w15:docId w15:val="{C7BB711A-BFFA-4E75-9195-0C33B85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FA85-3A01-4217-B116-FCD8F70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19</cp:revision>
  <cp:lastPrinted>2020-04-28T10:58:00Z</cp:lastPrinted>
  <dcterms:created xsi:type="dcterms:W3CDTF">2020-04-17T09:53:00Z</dcterms:created>
  <dcterms:modified xsi:type="dcterms:W3CDTF">2020-04-28T11:00:00Z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