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B55234">
              <w:rPr>
                <w:rFonts w:ascii="Arial Black" w:hAnsi="Arial Black"/>
                <w:caps/>
                <w:sz w:val="15"/>
                <w:lang w:val="es-ES_tradnl"/>
              </w:rPr>
              <w:t>60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EB425A" w:rsidRDefault="00216E5C" w:rsidP="00EB425A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</w:t>
      </w:r>
      <w:proofErr w:type="gramStart"/>
      <w:r w:rsidRPr="009E74F9">
        <w:rPr>
          <w:b/>
          <w:bCs/>
          <w:sz w:val="24"/>
          <w:szCs w:val="24"/>
          <w:lang w:val="es-ES_tradnl"/>
        </w:rPr>
        <w:t>2)b</w:t>
      </w:r>
      <w:proofErr w:type="gramEnd"/>
      <w:r w:rsidRPr="009E74F9">
        <w:rPr>
          <w:b/>
          <w:bCs/>
          <w:sz w:val="24"/>
          <w:szCs w:val="24"/>
          <w:lang w:val="es-ES_tradnl"/>
        </w:rPr>
        <w:t>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1D262C" w:rsidRPr="001D262C">
        <w:rPr>
          <w:b/>
          <w:bCs/>
          <w:sz w:val="24"/>
          <w:szCs w:val="24"/>
          <w:lang w:val="es-ES"/>
        </w:rPr>
        <w:t>República Árabe Siria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1D262C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1D262C">
        <w:rPr>
          <w:lang w:val="es-ES_tradnl"/>
        </w:rPr>
        <w:t xml:space="preserve">la </w:t>
      </w:r>
      <w:r w:rsidR="001D262C" w:rsidRPr="001D262C">
        <w:rPr>
          <w:lang w:val="es-ES_tradnl"/>
        </w:rPr>
        <w:t>República Árabe Siria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proofErr w:type="gramStart"/>
      <w:r w:rsidR="00216E5C" w:rsidRPr="00AA152F">
        <w:rPr>
          <w:lang w:val="es-ES_tradnl"/>
        </w:rPr>
        <w:t>2)b</w:t>
      </w:r>
      <w:proofErr w:type="gramEnd"/>
      <w:r w:rsidR="00216E5C" w:rsidRPr="00AA152F">
        <w:rPr>
          <w:lang w:val="es-ES_tradnl"/>
        </w:rPr>
        <w:t>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Protocolo concerniente a es</w:t>
      </w:r>
      <w:r w:rsidR="00EE5826">
        <w:rPr>
          <w:lang w:val="es-ES_tradnl"/>
        </w:rPr>
        <w:t>e Arreglo (el Reglamento Común)</w:t>
      </w:r>
      <w:r w:rsidR="00216E5C" w:rsidRPr="00AA152F">
        <w:rPr>
          <w:lang w:val="es-ES_tradnl"/>
        </w:rPr>
        <w:t>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3A4500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</w:t>
      </w:r>
      <w:r w:rsidR="006D6A5D">
        <w:rPr>
          <w:lang w:val="es-ES_tradnl"/>
        </w:rPr>
        <w:t xml:space="preserve">Regla </w:t>
      </w:r>
      <w:r w:rsidR="006D6A5D" w:rsidRPr="006D6A5D">
        <w:rPr>
          <w:lang w:val="es-ES_tradnl"/>
        </w:rPr>
        <w:t>27</w:t>
      </w:r>
      <w:r w:rsidR="006D6A5D" w:rsidRPr="006D6A5D">
        <w:rPr>
          <w:i/>
          <w:lang w:val="es-ES_tradnl"/>
        </w:rPr>
        <w:t>bis</w:t>
      </w:r>
      <w:r w:rsidR="006D6A5D" w:rsidRPr="006D6A5D">
        <w:rPr>
          <w:lang w:val="es-ES_tradnl"/>
        </w:rPr>
        <w:t xml:space="preserve">.1) del Reglamento Común </w:t>
      </w:r>
      <w:r w:rsidR="006D6A5D"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="006D6A5D"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="006D6A5D" w:rsidRPr="006D6A5D">
        <w:rPr>
          <w:lang w:val="es-ES_tradnl"/>
        </w:rPr>
        <w:t xml:space="preserve"> división no </w:t>
      </w:r>
      <w:r w:rsidR="006D6A5D">
        <w:rPr>
          <w:lang w:val="es-ES_tradnl"/>
        </w:rPr>
        <w:t>es compatible con la</w:t>
      </w:r>
      <w:r w:rsidR="006D6A5D" w:rsidRPr="006D6A5D">
        <w:rPr>
          <w:lang w:val="es-ES_tradnl"/>
        </w:rPr>
        <w:t xml:space="preserve"> </w:t>
      </w:r>
      <w:r w:rsidR="006D6A5D">
        <w:rPr>
          <w:lang w:val="es-ES_tradnl"/>
        </w:rPr>
        <w:t xml:space="preserve">legislación de </w:t>
      </w:r>
      <w:r w:rsidR="001D262C">
        <w:rPr>
          <w:lang w:val="es-ES_tradnl"/>
        </w:rPr>
        <w:t xml:space="preserve">la </w:t>
      </w:r>
      <w:r w:rsidR="001D262C" w:rsidRPr="001D262C">
        <w:rPr>
          <w:lang w:val="es-ES_tradnl"/>
        </w:rPr>
        <w:t>República Árabe Siria</w:t>
      </w:r>
      <w:r w:rsidR="005531D5">
        <w:rPr>
          <w:lang w:val="es-ES_tradnl"/>
        </w:rPr>
        <w:t xml:space="preserve"> </w:t>
      </w:r>
      <w:r w:rsidR="006D6A5D">
        <w:rPr>
          <w:lang w:val="es-ES_tradnl"/>
        </w:rPr>
        <w:t>y no se aplica</w:t>
      </w:r>
      <w:r w:rsidR="006D6A5D" w:rsidRPr="006D6A5D">
        <w:rPr>
          <w:lang w:val="es-ES_tradnl"/>
        </w:rPr>
        <w:t xml:space="preserve"> respecto de </w:t>
      </w:r>
      <w:r w:rsidR="001D262C">
        <w:rPr>
          <w:lang w:val="es-ES_tradnl"/>
        </w:rPr>
        <w:t xml:space="preserve">la </w:t>
      </w:r>
      <w:r w:rsidR="001D262C" w:rsidRPr="001D262C">
        <w:rPr>
          <w:lang w:val="es-ES_tradnl"/>
        </w:rPr>
        <w:t xml:space="preserve">República Árabe </w:t>
      </w:r>
      <w:proofErr w:type="gramStart"/>
      <w:r w:rsidR="001D262C" w:rsidRPr="001D262C">
        <w:rPr>
          <w:lang w:val="es-ES_tradnl"/>
        </w:rPr>
        <w:t>Siria</w:t>
      </w:r>
      <w:r w:rsidR="006D6A5D">
        <w:rPr>
          <w:lang w:val="es-ES_tradnl"/>
        </w:rPr>
        <w:t>;  y</w:t>
      </w:r>
      <w:proofErr w:type="gramEnd"/>
      <w:r w:rsidR="006D6A5D">
        <w:rPr>
          <w:lang w:val="es-ES_tradnl"/>
        </w:rPr>
        <w:t>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1D262C">
        <w:rPr>
          <w:lang w:val="es-ES_tradnl"/>
        </w:rPr>
        <w:t xml:space="preserve">la </w:t>
      </w:r>
      <w:r w:rsidR="001D262C" w:rsidRPr="001D262C">
        <w:rPr>
          <w:lang w:val="es-ES_tradnl"/>
        </w:rPr>
        <w:t>República Árabe Siria</w:t>
      </w:r>
      <w:r w:rsidR="005531D5">
        <w:rPr>
          <w:lang w:val="es-ES_tradnl"/>
        </w:rPr>
        <w:t xml:space="preserve"> </w:t>
      </w:r>
      <w:r>
        <w:rPr>
          <w:lang w:val="es-ES_tradnl"/>
        </w:rPr>
        <w:t xml:space="preserve">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1D262C">
        <w:rPr>
          <w:lang w:val="es-ES_tradnl"/>
        </w:rPr>
        <w:t xml:space="preserve">la </w:t>
      </w:r>
      <w:r w:rsidR="001D262C" w:rsidRPr="001D262C">
        <w:rPr>
          <w:lang w:val="es-ES_tradnl"/>
        </w:rPr>
        <w:t>República Árabe Siria</w:t>
      </w:r>
      <w:r w:rsidR="005531D5" w:rsidRPr="006D6A5D">
        <w:rPr>
          <w:lang w:val="es-ES_tradnl"/>
        </w:rPr>
        <w:t xml:space="preserve"> </w:t>
      </w:r>
      <w:r w:rsidRPr="006D6A5D">
        <w:rPr>
          <w:lang w:val="es-ES_tradnl"/>
        </w:rPr>
        <w:t>no presentará a la Oficina Internacional de la OMPI peticiones de división de un registro internacional en virtud de la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</w:t>
      </w:r>
      <w:proofErr w:type="gramStart"/>
      <w:r w:rsidRPr="006D6A5D">
        <w:rPr>
          <w:lang w:val="es-ES_tradnl"/>
        </w:rPr>
        <w:t>2)a</w:t>
      </w:r>
      <w:proofErr w:type="gramEnd"/>
      <w:r w:rsidRPr="006D6A5D">
        <w:rPr>
          <w:lang w:val="es-ES_tradnl"/>
        </w:rPr>
        <w:t>).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B55234" w:rsidP="00072549">
      <w:pPr>
        <w:pStyle w:val="Endofdocument-Annex"/>
      </w:pPr>
      <w:r>
        <w:rPr>
          <w:lang w:val="es-ES_tradnl"/>
        </w:rPr>
        <w:t>1</w:t>
      </w:r>
      <w:r w:rsidR="009E74F9" w:rsidRPr="00AA152F">
        <w:rPr>
          <w:lang w:val="es-ES_tradnl"/>
        </w:rPr>
        <w:t xml:space="preserve"> de </w:t>
      </w:r>
      <w:r>
        <w:rPr>
          <w:lang w:val="es-ES_tradnl"/>
        </w:rPr>
        <w:t>noviem</w:t>
      </w:r>
      <w:r w:rsidR="00EE5826">
        <w:rPr>
          <w:lang w:val="es-ES_tradnl"/>
        </w:rPr>
        <w:t>bre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8E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 w:rsidP="008E3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 w:rsidP="008E30D1">
    <w:pPr>
      <w:jc w:val="right"/>
    </w:pPr>
  </w:p>
  <w:p w:rsidR="008E30D1" w:rsidRDefault="008E30D1" w:rsidP="008E30D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E59">
      <w:rPr>
        <w:noProof/>
      </w:rPr>
      <w:t>1</w:t>
    </w:r>
    <w:r>
      <w:fldChar w:fldCharType="end"/>
    </w:r>
  </w:p>
  <w:p w:rsidR="008E30D1" w:rsidRDefault="008E30D1" w:rsidP="008E30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E5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3A5"/>
    <w:rsid w:val="001C2D7E"/>
    <w:rsid w:val="001D262C"/>
    <w:rsid w:val="001E0ADC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4500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C3DEE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531D5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23C59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5692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1BE2"/>
    <w:rsid w:val="008948BE"/>
    <w:rsid w:val="008977D0"/>
    <w:rsid w:val="008A35AA"/>
    <w:rsid w:val="008B2CC1"/>
    <w:rsid w:val="008B60B2"/>
    <w:rsid w:val="008C2D2F"/>
    <w:rsid w:val="008C2FE6"/>
    <w:rsid w:val="008D5B4E"/>
    <w:rsid w:val="008E30D1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3E59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5234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C52C5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D5CF7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A4A2F"/>
    <w:rsid w:val="00EB425A"/>
    <w:rsid w:val="00EC23FC"/>
    <w:rsid w:val="00EC4E49"/>
    <w:rsid w:val="00ED4C4F"/>
    <w:rsid w:val="00ED77FB"/>
    <w:rsid w:val="00EE2161"/>
    <w:rsid w:val="00EE45FA"/>
    <w:rsid w:val="00EE5748"/>
    <w:rsid w:val="00EE5826"/>
    <w:rsid w:val="00EF0146"/>
    <w:rsid w:val="00F02A22"/>
    <w:rsid w:val="00F0720F"/>
    <w:rsid w:val="00F201C4"/>
    <w:rsid w:val="00F66152"/>
    <w:rsid w:val="00F7721F"/>
    <w:rsid w:val="00F8580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1025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10</cp:revision>
  <cp:lastPrinted>2019-11-01T09:10:00Z</cp:lastPrinted>
  <dcterms:created xsi:type="dcterms:W3CDTF">2019-10-11T08:15:00Z</dcterms:created>
  <dcterms:modified xsi:type="dcterms:W3CDTF">2019-11-01T09:10:00Z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70def747-af1a-4f37-83e8-657ecff33a84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