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310E3">
              <w:rPr>
                <w:rFonts w:ascii="Arial Black" w:hAnsi="Arial Black"/>
                <w:caps/>
                <w:sz w:val="15"/>
              </w:rPr>
              <w:t>28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014C4E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6A6089">
        <w:rPr>
          <w:b/>
          <w:bCs/>
          <w:sz w:val="24"/>
          <w:szCs w:val="24"/>
        </w:rPr>
        <w:t xml:space="preserve"> </w:t>
      </w:r>
      <w:proofErr w:type="gramStart"/>
      <w:r w:rsidR="006A6089">
        <w:rPr>
          <w:b/>
          <w:bCs/>
          <w:sz w:val="24"/>
          <w:szCs w:val="24"/>
        </w:rPr>
        <w:t>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>(</w:t>
      </w:r>
      <w:proofErr w:type="gramEnd"/>
      <w:r w:rsidR="00E9565E">
        <w:rPr>
          <w:b/>
          <w:bCs/>
          <w:sz w:val="24"/>
          <w:szCs w:val="24"/>
        </w:rPr>
        <w:t xml:space="preserve">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BE64CF">
        <w:rPr>
          <w:b/>
          <w:bCs/>
          <w:sz w:val="24"/>
          <w:szCs w:val="24"/>
        </w:rPr>
        <w:t>Slovakia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BE64CF">
      <w:pPr>
        <w:pStyle w:val="ONUME"/>
      </w:pPr>
      <w:r>
        <w:t>The Government of</w:t>
      </w:r>
      <w:r w:rsidR="00A421E7">
        <w:t xml:space="preserve"> </w:t>
      </w:r>
      <w:r w:rsidR="00BE64CF" w:rsidRPr="00BE64CF">
        <w:t>Slovakia</w:t>
      </w:r>
      <w:r w:rsidR="00A421E7">
        <w:t xml:space="preserve"> has notified the Director General of the World Intellectual Property Organization (WI</w:t>
      </w:r>
      <w:r w:rsidR="00E9565E">
        <w:t>PO) in accordance with new Rule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will enter into force on February 1, 2019</w:t>
      </w:r>
      <w:r w:rsidR="00200BA9" w:rsidRPr="00200BA9">
        <w:t xml:space="preserve">.  </w:t>
      </w:r>
    </w:p>
    <w:p w:rsidR="00AF1FCA" w:rsidRDefault="00C72DA4" w:rsidP="00740CD7">
      <w:pPr>
        <w:pStyle w:val="ONUME"/>
      </w:pPr>
      <w:r>
        <w:t xml:space="preserve">In accordance with </w:t>
      </w:r>
      <w:r w:rsidR="00740CD7" w:rsidRPr="00740CD7">
        <w:t xml:space="preserve">new Rule </w:t>
      </w:r>
      <w:proofErr w:type="gramStart"/>
      <w:r w:rsidR="00740CD7" w:rsidRPr="00740CD7">
        <w:t>27</w:t>
      </w:r>
      <w:r w:rsidR="00740CD7" w:rsidRPr="00740CD7">
        <w:rPr>
          <w:i/>
        </w:rPr>
        <w:t>ter</w:t>
      </w:r>
      <w:r w:rsidR="00740CD7" w:rsidRPr="00740CD7">
        <w:t>(</w:t>
      </w:r>
      <w:proofErr w:type="gramEnd"/>
      <w:r w:rsidR="00740CD7" w:rsidRPr="00740CD7">
        <w:t>2)(b) of the Common Regulations</w:t>
      </w:r>
      <w:r w:rsidR="005F0D66">
        <w:t xml:space="preserve">, </w:t>
      </w:r>
      <w:r w:rsidR="005F0D66" w:rsidRPr="005F0D66">
        <w:t xml:space="preserve">the Government of Slovakia </w:t>
      </w:r>
      <w:r w:rsidR="00AF1FCA">
        <w:t xml:space="preserve">has declared that </w:t>
      </w:r>
      <w:r w:rsidR="00AF1FCA" w:rsidRPr="00AF1FCA">
        <w:t>new Rule 27</w:t>
      </w:r>
      <w:r w:rsidR="00AF1FCA" w:rsidRPr="00AF1FCA">
        <w:rPr>
          <w:i/>
        </w:rPr>
        <w:t>ter</w:t>
      </w:r>
      <w:r w:rsidR="00AF1FCA" w:rsidRPr="00AF1FCA">
        <w:t>(2)(a) of the Common Regulations, providing for requests for the merger of international registrations resulting from division, will not apply in respect of Slovakia</w:t>
      </w:r>
      <w:r w:rsidR="00AF1FCA">
        <w:t>.  A</w:t>
      </w:r>
      <w:r w:rsidR="00AF1FCA" w:rsidRPr="00AF1FCA">
        <w:t>s a result, its Office will not present to the International Bureau of WI</w:t>
      </w:r>
      <w:r w:rsidR="00AF1FCA">
        <w:t>PO</w:t>
      </w:r>
      <w:r w:rsidR="00AF1FCA" w:rsidRPr="00AF1FCA">
        <w:t xml:space="preserve"> requests for the merger of international registrations resulting from division under </w:t>
      </w:r>
      <w:r w:rsidR="00DF3AB4">
        <w:t>new Rule </w:t>
      </w:r>
      <w:r w:rsidR="00740CD7" w:rsidRPr="00740CD7">
        <w:t>27</w:t>
      </w:r>
      <w:r w:rsidR="00740CD7" w:rsidRPr="00740CD7">
        <w:rPr>
          <w:i/>
        </w:rPr>
        <w:t>ter</w:t>
      </w:r>
      <w:r w:rsidR="00740CD7" w:rsidRPr="00740CD7">
        <w:t>(2)(a)</w:t>
      </w:r>
      <w:r w:rsidR="00740CD7">
        <w:t>.</w:t>
      </w:r>
    </w:p>
    <w:p w:rsidR="00200BA9" w:rsidRPr="00200BA9" w:rsidRDefault="00E9565E" w:rsidP="00E87F9F">
      <w:pPr>
        <w:pStyle w:val="ONUME"/>
      </w:pPr>
      <w:r>
        <w:t>Further details on new Rule</w:t>
      </w:r>
      <w:r w:rsidR="000A054A">
        <w:t xml:space="preserve"> 27</w:t>
      </w:r>
      <w:r w:rsidR="000A054A" w:rsidRPr="000A054A">
        <w:rPr>
          <w:i/>
        </w:rPr>
        <w:t>ter</w:t>
      </w:r>
      <w:r w:rsidR="000A054A">
        <w:t xml:space="preserve"> of the Common Regulati</w:t>
      </w:r>
      <w:r w:rsidR="00987910">
        <w:t>ons can be found in Information </w:t>
      </w:r>
      <w:r w:rsidR="000A054A">
        <w:t xml:space="preserve">Notice No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D50277" w:rsidP="00014C4E">
      <w:pPr>
        <w:pStyle w:val="Endofdocument-Annex"/>
      </w:pPr>
      <w:bookmarkStart w:id="2" w:name="_GoBack"/>
      <w:bookmarkEnd w:id="2"/>
      <w:r>
        <w:t>Dec</w:t>
      </w:r>
      <w:r w:rsidR="00BE64CF">
        <w:t xml:space="preserve">ember </w:t>
      </w:r>
      <w:r w:rsidR="009310E3">
        <w:t>19</w:t>
      </w:r>
      <w:r w:rsidR="004710C2">
        <w:t>,</w:t>
      </w:r>
      <w:r w:rsidR="004936FC">
        <w:t xml:space="preserve"> 201</w:t>
      </w:r>
      <w:r w:rsidR="00014C4E">
        <w:t>8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E73DF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700FB3"/>
    <w:rsid w:val="007172D8"/>
    <w:rsid w:val="00740CD7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1BC3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310E3"/>
    <w:rsid w:val="009378BE"/>
    <w:rsid w:val="00940793"/>
    <w:rsid w:val="00965EC2"/>
    <w:rsid w:val="00966A22"/>
    <w:rsid w:val="0096722F"/>
    <w:rsid w:val="00980843"/>
    <w:rsid w:val="009820CB"/>
    <w:rsid w:val="00987910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EEF"/>
    <w:rsid w:val="00AB2C7F"/>
    <w:rsid w:val="00AC205C"/>
    <w:rsid w:val="00AC45BC"/>
    <w:rsid w:val="00AD38EE"/>
    <w:rsid w:val="00AF0A6B"/>
    <w:rsid w:val="00AF1FCA"/>
    <w:rsid w:val="00AF5108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533"/>
    <w:rsid w:val="00DC3E50"/>
    <w:rsid w:val="00DF3AB4"/>
    <w:rsid w:val="00E335FE"/>
    <w:rsid w:val="00E34CD9"/>
    <w:rsid w:val="00E42B9A"/>
    <w:rsid w:val="00E471DB"/>
    <w:rsid w:val="00E532DC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31</cp:revision>
  <cp:lastPrinted>2018-12-19T10:08:00Z</cp:lastPrinted>
  <dcterms:created xsi:type="dcterms:W3CDTF">2018-11-14T10:08:00Z</dcterms:created>
  <dcterms:modified xsi:type="dcterms:W3CDTF">2018-12-19T10:09:00Z</dcterms:modified>
</cp:coreProperties>
</file>