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4586" w14:textId="77777777" w:rsidR="002D6122" w:rsidRPr="002D6122" w:rsidRDefault="00046477" w:rsidP="002D6122">
      <w:pPr>
        <w:rPr>
          <w:b/>
          <w:bCs/>
          <w:color w:val="A6001F"/>
          <w:sz w:val="24"/>
          <w:szCs w:val="24"/>
          <w:lang w:val="fr-FR"/>
        </w:rPr>
      </w:pPr>
      <w:r w:rsidRPr="002D6122">
        <w:rPr>
          <w:b/>
          <w:color w:val="A6001F"/>
          <w:sz w:val="24"/>
          <w:szCs w:val="24"/>
          <w:lang w:val="fr-CH"/>
        </w:rPr>
        <w:t>MM11 (</w:t>
      </w:r>
      <w:r w:rsidR="002D6122" w:rsidRPr="002D6122">
        <w:rPr>
          <w:b/>
          <w:color w:val="A6001F"/>
          <w:sz w:val="24"/>
          <w:szCs w:val="24"/>
          <w:lang w:val="fr-CH"/>
        </w:rPr>
        <w:t>F</w:t>
      </w:r>
      <w:r w:rsidRPr="002D6122">
        <w:rPr>
          <w:b/>
          <w:color w:val="A6001F"/>
          <w:sz w:val="24"/>
          <w:szCs w:val="24"/>
          <w:lang w:val="fr-CH"/>
        </w:rPr>
        <w:t xml:space="preserve">) – </w:t>
      </w:r>
      <w:r w:rsidR="002D6122" w:rsidRPr="002D6122">
        <w:rPr>
          <w:b/>
          <w:bCs/>
          <w:color w:val="A6001F"/>
          <w:sz w:val="24"/>
          <w:szCs w:val="24"/>
          <w:lang w:val="fr-FR"/>
        </w:rPr>
        <w:t>RENOUVELLEMENT DE L’ENREGISTREMENT INTERNATIONAL</w:t>
      </w:r>
    </w:p>
    <w:p w14:paraId="08FF5C07" w14:textId="72CA89C5" w:rsidR="00046477" w:rsidRPr="002D6122" w:rsidRDefault="00046477" w:rsidP="00546299">
      <w:pPr>
        <w:rPr>
          <w:sz w:val="24"/>
          <w:szCs w:val="24"/>
          <w:lang w:val="fr-FR"/>
        </w:rPr>
      </w:pPr>
    </w:p>
    <w:p w14:paraId="643190AD" w14:textId="77777777" w:rsidR="00ED077F" w:rsidRDefault="00ED077F" w:rsidP="002D6122">
      <w:pPr>
        <w:rPr>
          <w:color w:val="000000" w:themeColor="text1"/>
          <w:szCs w:val="22"/>
          <w:lang w:val="fr-CH"/>
        </w:rPr>
      </w:pPr>
    </w:p>
    <w:p w14:paraId="64E92075" w14:textId="5D46E521" w:rsidR="00DF25CB" w:rsidRPr="00DF25CB" w:rsidRDefault="00DF25CB" w:rsidP="00DF25CB">
      <w:pPr>
        <w:rPr>
          <w:color w:val="000000" w:themeColor="text1"/>
          <w:szCs w:val="22"/>
          <w:lang w:val="fr-CH"/>
        </w:rPr>
      </w:pPr>
      <w:r w:rsidRPr="00DF25CB">
        <w:rPr>
          <w:color w:val="000000" w:themeColor="text1"/>
          <w:szCs w:val="22"/>
          <w:lang w:val="fr-CH"/>
        </w:rPr>
        <w:t xml:space="preserve">Nous vous recommandons vivement d’utiliser </w:t>
      </w:r>
      <w:hyperlink r:id="rId8" w:history="1">
        <w:proofErr w:type="spellStart"/>
        <w:r w:rsidR="00E1649F" w:rsidRPr="00E1649F">
          <w:rPr>
            <w:rStyle w:val="Hyperlink"/>
            <w:szCs w:val="22"/>
            <w:lang w:val="fr-CH"/>
          </w:rPr>
          <w:t>eMadrid</w:t>
        </w:r>
        <w:proofErr w:type="spellEnd"/>
      </w:hyperlink>
      <w:r w:rsidR="00E1649F">
        <w:rPr>
          <w:color w:val="000000" w:themeColor="text1"/>
          <w:szCs w:val="22"/>
          <w:lang w:val="fr-CH"/>
        </w:rPr>
        <w:t xml:space="preserve"> pour renouveler votre enregistrement international</w:t>
      </w:r>
      <w:r w:rsidRPr="00DF25CB">
        <w:rPr>
          <w:color w:val="000000" w:themeColor="text1"/>
          <w:szCs w:val="22"/>
          <w:lang w:val="fr-CH"/>
        </w:rPr>
        <w:t xml:space="preserve">. </w:t>
      </w:r>
    </w:p>
    <w:p w14:paraId="37FA5AEF" w14:textId="77777777" w:rsidR="002D6122" w:rsidRPr="002D6122" w:rsidRDefault="002D6122" w:rsidP="00546299">
      <w:pPr>
        <w:rPr>
          <w:color w:val="1F497D" w:themeColor="text2"/>
          <w:szCs w:val="22"/>
          <w:lang w:val="fr-CH"/>
        </w:rPr>
      </w:pPr>
    </w:p>
    <w:p w14:paraId="5616FDB8" w14:textId="202B5F25" w:rsidR="009263B9" w:rsidRDefault="009263B9" w:rsidP="00546299">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2D6122" w:rsidRPr="00694616" w14:paraId="70323407" w14:textId="77777777" w:rsidTr="000B626B">
        <w:tc>
          <w:tcPr>
            <w:tcW w:w="9248" w:type="dxa"/>
            <w:gridSpan w:val="2"/>
          </w:tcPr>
          <w:p w14:paraId="30DED8DC" w14:textId="77777777" w:rsidR="002D6122" w:rsidRPr="00FC1F37" w:rsidRDefault="002D6122" w:rsidP="00E30504">
            <w:pPr>
              <w:rPr>
                <w:b/>
                <w:color w:val="455E6F"/>
                <w:szCs w:val="22"/>
                <w:lang w:val="fr-FR"/>
              </w:rPr>
            </w:pPr>
            <w:r w:rsidRPr="00FC1F37">
              <w:rPr>
                <w:b/>
                <w:color w:val="455E6F"/>
                <w:szCs w:val="22"/>
                <w:lang w:val="fr-FR"/>
              </w:rPr>
              <w:t>À remplir par le t</w:t>
            </w:r>
            <w:r>
              <w:rPr>
                <w:b/>
                <w:color w:val="455E6F"/>
                <w:szCs w:val="22"/>
                <w:lang w:val="fr-FR"/>
              </w:rPr>
              <w:t>itulaire</w:t>
            </w:r>
            <w:r w:rsidRPr="00FC1F37">
              <w:rPr>
                <w:b/>
                <w:color w:val="455E6F"/>
                <w:szCs w:val="22"/>
                <w:lang w:val="fr-FR"/>
              </w:rPr>
              <w:t xml:space="preserve"> </w:t>
            </w:r>
            <w:r w:rsidRPr="00FC1F37">
              <w:rPr>
                <w:b/>
                <w:color w:val="455E6F"/>
                <w:szCs w:val="22"/>
              </w:rPr>
              <w:t xml:space="preserve">: </w:t>
            </w:r>
          </w:p>
        </w:tc>
      </w:tr>
      <w:tr w:rsidR="002D6122" w:rsidRPr="00694616" w14:paraId="797E79AF" w14:textId="77777777" w:rsidTr="000B626B">
        <w:tc>
          <w:tcPr>
            <w:tcW w:w="9248" w:type="dxa"/>
            <w:gridSpan w:val="2"/>
          </w:tcPr>
          <w:p w14:paraId="5102F504" w14:textId="77777777" w:rsidR="002D6122" w:rsidRPr="00FC1F37" w:rsidRDefault="002D6122" w:rsidP="00E30504"/>
        </w:tc>
      </w:tr>
      <w:tr w:rsidR="002D6122" w:rsidRPr="0014082F" w14:paraId="5C0E5158" w14:textId="77777777" w:rsidTr="000B626B">
        <w:tc>
          <w:tcPr>
            <w:tcW w:w="3861" w:type="dxa"/>
            <w:tcBorders>
              <w:right w:val="single" w:sz="4" w:space="0" w:color="BFBFBF" w:themeColor="background1" w:themeShade="BF"/>
            </w:tcBorders>
          </w:tcPr>
          <w:p w14:paraId="21B80D6E" w14:textId="77777777" w:rsidR="002D6122" w:rsidRPr="002C5182" w:rsidRDefault="002D6122" w:rsidP="00E30504">
            <w:pPr>
              <w:rPr>
                <w:b/>
                <w:szCs w:val="22"/>
                <w:lang w:val="en-US"/>
              </w:rPr>
            </w:pPr>
            <w:r w:rsidRPr="00FC1F37">
              <w:rPr>
                <w:szCs w:val="22"/>
              </w:rPr>
              <w:t>Nombre de feuilles supplémentaires</w:t>
            </w:r>
            <w:r>
              <w:rPr>
                <w:szCs w:val="22"/>
              </w:rPr>
              <w:t xml:space="preserve"> </w:t>
            </w:r>
            <w:r>
              <w:rPr>
                <w:szCs w:val="22"/>
                <w:lang w:val="en-US"/>
              </w:rPr>
              <w:t>:</w:t>
            </w:r>
            <w:r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804D6" w14:textId="77777777" w:rsidR="002D6122" w:rsidRPr="006E4AB9" w:rsidRDefault="002D6122" w:rsidP="00E30504">
            <w:pPr>
              <w:rPr>
                <w:szCs w:val="22"/>
                <w:lang w:val="en-US"/>
              </w:rPr>
            </w:pPr>
          </w:p>
        </w:tc>
      </w:tr>
      <w:tr w:rsidR="002D6122" w:rsidRPr="0014082F" w14:paraId="1A9702A4" w14:textId="77777777" w:rsidTr="000B626B">
        <w:tc>
          <w:tcPr>
            <w:tcW w:w="9248" w:type="dxa"/>
            <w:gridSpan w:val="2"/>
          </w:tcPr>
          <w:p w14:paraId="2C538160" w14:textId="77777777" w:rsidR="002D6122" w:rsidRPr="002C5182" w:rsidRDefault="002D6122" w:rsidP="00E30504">
            <w:pPr>
              <w:rPr>
                <w:b/>
                <w:szCs w:val="22"/>
                <w:lang w:val="en-US"/>
              </w:rPr>
            </w:pPr>
          </w:p>
        </w:tc>
      </w:tr>
      <w:tr w:rsidR="002D6122" w:rsidRPr="0014082F" w14:paraId="6E9EDEC8" w14:textId="77777777" w:rsidTr="000B626B">
        <w:tc>
          <w:tcPr>
            <w:tcW w:w="3861" w:type="dxa"/>
            <w:tcBorders>
              <w:right w:val="single" w:sz="4" w:space="0" w:color="BFBFBF" w:themeColor="background1" w:themeShade="BF"/>
            </w:tcBorders>
          </w:tcPr>
          <w:p w14:paraId="24950B8C" w14:textId="77777777" w:rsidR="002D6122" w:rsidRDefault="002D6122" w:rsidP="00E30504">
            <w:pPr>
              <w:rPr>
                <w:szCs w:val="22"/>
              </w:rPr>
            </w:pPr>
            <w:r>
              <w:rPr>
                <w:szCs w:val="22"/>
              </w:rPr>
              <w:t xml:space="preserve">Référence du titulaire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E8B61B" w14:textId="77777777" w:rsidR="002D6122" w:rsidRPr="006E4AB9" w:rsidRDefault="002D6122" w:rsidP="00E30504">
            <w:pPr>
              <w:rPr>
                <w:szCs w:val="22"/>
              </w:rPr>
            </w:pPr>
          </w:p>
        </w:tc>
      </w:tr>
      <w:tr w:rsidR="002D6122" w:rsidRPr="0014082F" w14:paraId="1DE67628" w14:textId="77777777" w:rsidTr="000B626B">
        <w:tc>
          <w:tcPr>
            <w:tcW w:w="9248" w:type="dxa"/>
            <w:gridSpan w:val="2"/>
          </w:tcPr>
          <w:p w14:paraId="5FD5889A" w14:textId="77777777" w:rsidR="002D6122" w:rsidRPr="0014082F" w:rsidRDefault="002D6122" w:rsidP="00E30504">
            <w:pPr>
              <w:rPr>
                <w:b/>
                <w:szCs w:val="22"/>
              </w:rPr>
            </w:pPr>
          </w:p>
        </w:tc>
      </w:tr>
      <w:tr w:rsidR="002D6122" w:rsidRPr="00FC1F37" w14:paraId="61CCFD74" w14:textId="77777777" w:rsidTr="000B626B">
        <w:tblPrEx>
          <w:tblLook w:val="04A0" w:firstRow="1" w:lastRow="0" w:firstColumn="1" w:lastColumn="0" w:noHBand="0" w:noVBand="1"/>
        </w:tblPrEx>
        <w:tc>
          <w:tcPr>
            <w:tcW w:w="9248" w:type="dxa"/>
            <w:gridSpan w:val="2"/>
          </w:tcPr>
          <w:p w14:paraId="2D4F99D3" w14:textId="77777777" w:rsidR="002D6122" w:rsidRPr="00FC1F37" w:rsidRDefault="002D6122" w:rsidP="00E30504">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Office</w:t>
            </w:r>
            <w:r>
              <w:rPr>
                <w:b/>
                <w:color w:val="455E6F"/>
                <w:szCs w:val="22"/>
                <w:lang w:val="fr-FR"/>
              </w:rPr>
              <w:t xml:space="preserve"> </w:t>
            </w:r>
            <w:r w:rsidRPr="00FC1F37">
              <w:rPr>
                <w:b/>
                <w:color w:val="455E6F"/>
                <w:szCs w:val="22"/>
              </w:rPr>
              <w:t>:</w:t>
            </w:r>
          </w:p>
        </w:tc>
      </w:tr>
      <w:tr w:rsidR="002D6122" w:rsidRPr="00FC1F37" w14:paraId="5AEFA633" w14:textId="77777777" w:rsidTr="000B626B">
        <w:tblPrEx>
          <w:tblLook w:val="04A0" w:firstRow="1" w:lastRow="0" w:firstColumn="1" w:lastColumn="0" w:noHBand="0" w:noVBand="1"/>
        </w:tblPrEx>
        <w:tc>
          <w:tcPr>
            <w:tcW w:w="9248" w:type="dxa"/>
            <w:gridSpan w:val="2"/>
          </w:tcPr>
          <w:p w14:paraId="10244820" w14:textId="77777777" w:rsidR="002D6122" w:rsidRPr="00FC1F37" w:rsidRDefault="002D6122" w:rsidP="00E30504"/>
        </w:tc>
      </w:tr>
      <w:tr w:rsidR="002D6122" w:rsidRPr="0014082F" w14:paraId="22420CAD" w14:textId="77777777" w:rsidTr="000B626B">
        <w:tblPrEx>
          <w:tblLook w:val="04A0" w:firstRow="1" w:lastRow="0" w:firstColumn="1" w:lastColumn="0" w:noHBand="0" w:noVBand="1"/>
        </w:tblPrEx>
        <w:tc>
          <w:tcPr>
            <w:tcW w:w="3861" w:type="dxa"/>
            <w:tcBorders>
              <w:right w:val="single" w:sz="4" w:space="0" w:color="BFBFBF" w:themeColor="background1" w:themeShade="BF"/>
            </w:tcBorders>
          </w:tcPr>
          <w:p w14:paraId="36C7E3AC" w14:textId="77777777" w:rsidR="002D6122" w:rsidRPr="0014082F" w:rsidRDefault="002D6122" w:rsidP="00E30504">
            <w:pPr>
              <w:rPr>
                <w:szCs w:val="22"/>
              </w:rPr>
            </w:pPr>
            <w:r w:rsidRPr="00FC1F37">
              <w:rPr>
                <w:szCs w:val="22"/>
                <w:lang w:val="fr-FR"/>
              </w:rPr>
              <w:t>Référence de l</w:t>
            </w:r>
            <w:r>
              <w:rPr>
                <w:szCs w:val="22"/>
                <w:lang w:val="fr-FR"/>
              </w:rPr>
              <w:t>’</w:t>
            </w:r>
            <w:r w:rsidRPr="00FC1F37">
              <w:rPr>
                <w:szCs w:val="22"/>
                <w:lang w:val="fr-FR"/>
              </w:rPr>
              <w:t>Office</w:t>
            </w:r>
            <w:r>
              <w:rPr>
                <w:szCs w:val="22"/>
              </w:rPr>
              <w:t xml:space="preserv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5FB9A" w14:textId="77777777" w:rsidR="002D6122" w:rsidRPr="0014082F" w:rsidRDefault="002D6122" w:rsidP="00E30504">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B626B">
        <w:trPr>
          <w:trHeight w:val="237"/>
        </w:trPr>
        <w:tc>
          <w:tcPr>
            <w:tcW w:w="9248" w:type="dxa"/>
            <w:tcBorders>
              <w:bottom w:val="single" w:sz="4" w:space="0" w:color="BFBFBF" w:themeColor="background1" w:themeShade="BF"/>
            </w:tcBorders>
          </w:tcPr>
          <w:p w14:paraId="2946E640" w14:textId="47268448" w:rsidR="00934D60" w:rsidRDefault="00934D60" w:rsidP="00546299">
            <w:pPr>
              <w:rPr>
                <w:b/>
                <w:color w:val="A6001F"/>
                <w:szCs w:val="22"/>
                <w:lang w:val="en-US"/>
              </w:rPr>
            </w:pPr>
            <w:r>
              <w:rPr>
                <w:b/>
                <w:color w:val="A6001F"/>
                <w:szCs w:val="22"/>
                <w:lang w:val="en-US"/>
              </w:rPr>
              <w:t xml:space="preserve">1. </w:t>
            </w:r>
            <w:r w:rsidR="002D6122" w:rsidRPr="002D6122">
              <w:rPr>
                <w:b/>
                <w:color w:val="A6001F"/>
                <w:szCs w:val="22"/>
                <w:lang w:val="fr-FR"/>
              </w:rPr>
              <w:t>NUMÉRO DE L’ENREGISTREMENT INTERNATIONAL</w:t>
            </w:r>
            <w:r w:rsidR="000723A9">
              <w:rPr>
                <w:rStyle w:val="FootnoteReference"/>
                <w:b/>
                <w:color w:val="A6001F"/>
                <w:szCs w:val="22"/>
                <w:lang w:val="en-US"/>
              </w:rPr>
              <w:footnoteReference w:id="1"/>
            </w:r>
          </w:p>
          <w:p w14:paraId="1FFBE2B2" w14:textId="77777777" w:rsidR="00934D60" w:rsidRPr="00A80361" w:rsidRDefault="00934D60" w:rsidP="00546299">
            <w:pPr>
              <w:rPr>
                <w:szCs w:val="22"/>
                <w:lang w:val="en-US"/>
              </w:rPr>
            </w:pPr>
          </w:p>
        </w:tc>
      </w:tr>
      <w:tr w:rsidR="00934D60" w:rsidRPr="000723A9" w14:paraId="66F2F8A0" w14:textId="77777777" w:rsidTr="000B626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5082481C" w:rsidR="00934D60" w:rsidRDefault="00934D60" w:rsidP="00546299">
            <w:pPr>
              <w:rPr>
                <w:szCs w:val="22"/>
                <w:lang w:val="en-US"/>
              </w:rPr>
            </w:pPr>
          </w:p>
          <w:p w14:paraId="311542B3" w14:textId="77777777" w:rsidR="006E4AB9" w:rsidRPr="000723A9" w:rsidRDefault="006E4AB9" w:rsidP="00546299">
            <w:pPr>
              <w:rPr>
                <w:szCs w:val="22"/>
                <w:lang w:val="en-US"/>
              </w:rPr>
            </w:pPr>
          </w:p>
          <w:p w14:paraId="475D7233" w14:textId="77777777" w:rsidR="00934D60" w:rsidRPr="000723A9" w:rsidRDefault="00934D60"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694616" w14:paraId="29C68736" w14:textId="77777777" w:rsidTr="000B626B">
        <w:trPr>
          <w:trHeight w:val="237"/>
        </w:trPr>
        <w:tc>
          <w:tcPr>
            <w:tcW w:w="9248" w:type="dxa"/>
          </w:tcPr>
          <w:p w14:paraId="6E804D80" w14:textId="44BA4BF6" w:rsidR="000723A9" w:rsidRPr="002D6122" w:rsidRDefault="000723A9" w:rsidP="000723A9">
            <w:pPr>
              <w:rPr>
                <w:b/>
                <w:color w:val="A6001F"/>
                <w:szCs w:val="22"/>
              </w:rPr>
            </w:pPr>
            <w:r w:rsidRPr="002D6122">
              <w:rPr>
                <w:b/>
                <w:color w:val="A6001F"/>
                <w:szCs w:val="22"/>
              </w:rPr>
              <w:t xml:space="preserve">2. </w:t>
            </w:r>
            <w:r w:rsidR="002D6122" w:rsidRPr="002D6122">
              <w:rPr>
                <w:b/>
                <w:color w:val="A6001F"/>
                <w:szCs w:val="22"/>
                <w:lang w:val="fr-FR"/>
              </w:rPr>
              <w:t>NOM DU TITULAIRE</w:t>
            </w:r>
            <w:r>
              <w:rPr>
                <w:rStyle w:val="FootnoteReference"/>
                <w:b/>
                <w:color w:val="A6001F"/>
                <w:szCs w:val="22"/>
                <w:lang w:val="en-US"/>
              </w:rPr>
              <w:footnoteReference w:id="2"/>
            </w:r>
          </w:p>
          <w:p w14:paraId="475E79F8" w14:textId="77777777" w:rsidR="000723A9" w:rsidRPr="002D6122" w:rsidRDefault="000723A9" w:rsidP="000723A9">
            <w:pPr>
              <w:rPr>
                <w:szCs w:val="22"/>
              </w:rPr>
            </w:pPr>
          </w:p>
          <w:p w14:paraId="4B2A1DD0" w14:textId="199DC526" w:rsidR="00BC21AB" w:rsidRPr="002D6122" w:rsidRDefault="002D6122" w:rsidP="00BC21AB">
            <w:pPr>
              <w:rPr>
                <w:szCs w:val="22"/>
              </w:rPr>
            </w:pPr>
            <w:r>
              <w:rPr>
                <w:b/>
                <w:szCs w:val="22"/>
                <w:lang w:val="fr-FR"/>
              </w:rPr>
              <w:t>T</w:t>
            </w:r>
            <w:r w:rsidRPr="002D6122">
              <w:rPr>
                <w:b/>
                <w:szCs w:val="22"/>
                <w:lang w:val="fr-FR"/>
              </w:rPr>
              <w:t xml:space="preserve">el qu’inscrit </w:t>
            </w:r>
            <w:r w:rsidRPr="002D6122">
              <w:rPr>
                <w:szCs w:val="22"/>
                <w:lang w:val="fr-FR"/>
              </w:rPr>
              <w:t>au registre international</w:t>
            </w:r>
            <w:r>
              <w:rPr>
                <w:szCs w:val="22"/>
                <w:lang w:val="fr-FR"/>
              </w:rPr>
              <w:t xml:space="preserve">.  </w:t>
            </w:r>
          </w:p>
        </w:tc>
      </w:tr>
      <w:tr w:rsidR="00BC21AB" w:rsidRPr="00694616" w14:paraId="6C0D9019" w14:textId="77777777" w:rsidTr="000B626B">
        <w:trPr>
          <w:trHeight w:val="237"/>
        </w:trPr>
        <w:tc>
          <w:tcPr>
            <w:tcW w:w="9248" w:type="dxa"/>
            <w:tcBorders>
              <w:bottom w:val="single" w:sz="4" w:space="0" w:color="BFBFBF" w:themeColor="background1" w:themeShade="BF"/>
            </w:tcBorders>
          </w:tcPr>
          <w:p w14:paraId="576580DD" w14:textId="77777777" w:rsidR="00BC21AB" w:rsidRPr="002D6122" w:rsidRDefault="00BC21AB" w:rsidP="00CE639F"/>
        </w:tc>
      </w:tr>
      <w:tr w:rsidR="000723A9" w:rsidRPr="00694616" w14:paraId="3C956826" w14:textId="77777777" w:rsidTr="000B626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DE381" w14:textId="603AC3A7" w:rsidR="000723A9" w:rsidRDefault="000723A9" w:rsidP="000723A9">
            <w:pPr>
              <w:rPr>
                <w:szCs w:val="22"/>
              </w:rPr>
            </w:pPr>
          </w:p>
          <w:p w14:paraId="4970D28E" w14:textId="77777777" w:rsidR="006E4AB9" w:rsidRPr="002D6122" w:rsidRDefault="006E4AB9" w:rsidP="000723A9">
            <w:pPr>
              <w:rPr>
                <w:szCs w:val="22"/>
              </w:rPr>
            </w:pPr>
          </w:p>
          <w:p w14:paraId="214DB13E" w14:textId="77777777" w:rsidR="000723A9" w:rsidRPr="002D6122" w:rsidRDefault="000723A9" w:rsidP="000723A9">
            <w:pPr>
              <w:rPr>
                <w:szCs w:val="22"/>
              </w:rPr>
            </w:pPr>
          </w:p>
        </w:tc>
      </w:tr>
    </w:tbl>
    <w:p w14:paraId="4095E1AC" w14:textId="2F4A6DDD" w:rsidR="00EF291A" w:rsidRPr="002D6122" w:rsidRDefault="00EF291A">
      <w:pPr>
        <w:rPr>
          <w:lang w:val="fr-CH"/>
        </w:rPr>
      </w:pPr>
    </w:p>
    <w:p w14:paraId="324E756C" w14:textId="0BC53EBB" w:rsidR="00312C22" w:rsidRPr="002D6122" w:rsidRDefault="00312C22">
      <w:pPr>
        <w:rPr>
          <w:lang w:val="fr-CH"/>
        </w:rPr>
      </w:pPr>
    </w:p>
    <w:p w14:paraId="7FABE003" w14:textId="77777777" w:rsidR="00764CBE" w:rsidRPr="002D6122" w:rsidRDefault="00764CBE">
      <w:pPr>
        <w:rPr>
          <w:lang w:val="fr-CH"/>
        </w:rPr>
      </w:pPr>
      <w:r w:rsidRPr="002D6122">
        <w:rPr>
          <w:lang w:val="fr-CH"/>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694616" w14:paraId="7C69A00A" w14:textId="77777777" w:rsidTr="000D365F">
        <w:trPr>
          <w:trHeight w:val="237"/>
        </w:trPr>
        <w:tc>
          <w:tcPr>
            <w:tcW w:w="9248" w:type="dxa"/>
            <w:gridSpan w:val="4"/>
            <w:shd w:val="clear" w:color="auto" w:fill="FFFFFF" w:themeFill="background1"/>
          </w:tcPr>
          <w:p w14:paraId="41FF15EE" w14:textId="385D4983" w:rsidR="00B929F6" w:rsidRPr="00CE639F" w:rsidRDefault="00764CBE" w:rsidP="001E6E57">
            <w:pPr>
              <w:rPr>
                <w:b/>
                <w:color w:val="A6001F"/>
                <w:szCs w:val="22"/>
              </w:rPr>
            </w:pPr>
            <w:r w:rsidRPr="00CE639F">
              <w:rPr>
                <w:b/>
                <w:color w:val="A6001F"/>
                <w:szCs w:val="22"/>
              </w:rPr>
              <w:lastRenderedPageBreak/>
              <w:t>3</w:t>
            </w:r>
            <w:r w:rsidR="00B929F6" w:rsidRPr="00CE639F">
              <w:rPr>
                <w:b/>
                <w:color w:val="A6001F"/>
                <w:szCs w:val="22"/>
              </w:rPr>
              <w:t xml:space="preserve">. </w:t>
            </w:r>
            <w:r w:rsidR="00CE639F" w:rsidRPr="00CE639F">
              <w:rPr>
                <w:b/>
                <w:color w:val="A6001F"/>
                <w:szCs w:val="22"/>
                <w:lang w:val="fr-FR"/>
              </w:rPr>
              <w:t>PARTIES CONTRACTANTES À L’ÉGARD DESQUELLES LE RENOUVELLEMENT EST DEMANDÉ</w:t>
            </w:r>
            <w:r w:rsidR="00CE639F" w:rsidRPr="00CE639F">
              <w:rPr>
                <w:b/>
                <w:color w:val="A6001F"/>
                <w:szCs w:val="22"/>
                <w:vertAlign w:val="superscript"/>
              </w:rPr>
              <w:t xml:space="preserve"> </w:t>
            </w:r>
            <w:r w:rsidR="008C0A3D" w:rsidRPr="008C0A3D">
              <w:rPr>
                <w:b/>
                <w:color w:val="A6001F"/>
                <w:szCs w:val="22"/>
                <w:vertAlign w:val="superscript"/>
                <w:lang w:val="en-US"/>
              </w:rPr>
              <w:footnoteReference w:id="3"/>
            </w:r>
          </w:p>
          <w:p w14:paraId="71F91A0F" w14:textId="77777777" w:rsidR="00B929F6" w:rsidRPr="00CE639F" w:rsidRDefault="00B929F6" w:rsidP="001E6E57">
            <w:pPr>
              <w:rPr>
                <w:szCs w:val="22"/>
              </w:rPr>
            </w:pPr>
          </w:p>
        </w:tc>
      </w:tr>
      <w:tr w:rsidR="00B929F6" w:rsidRPr="00694616" w14:paraId="4BE15FB1" w14:textId="77777777" w:rsidTr="000D365F">
        <w:trPr>
          <w:trHeight w:val="237"/>
        </w:trPr>
        <w:tc>
          <w:tcPr>
            <w:tcW w:w="9248" w:type="dxa"/>
            <w:gridSpan w:val="4"/>
            <w:shd w:val="clear" w:color="auto" w:fill="FFFFFF" w:themeFill="background1"/>
          </w:tcPr>
          <w:p w14:paraId="10A26C29" w14:textId="5A709E6A" w:rsidR="00B929F6" w:rsidRPr="0006787B" w:rsidRDefault="00B929F6" w:rsidP="001E6E57">
            <w:pPr>
              <w:rPr>
                <w:color w:val="000000" w:themeColor="text1"/>
                <w:szCs w:val="22"/>
              </w:rPr>
            </w:pPr>
            <w:r w:rsidRPr="0006787B">
              <w:rPr>
                <w:color w:val="000000" w:themeColor="text1"/>
                <w:szCs w:val="22"/>
              </w:rPr>
              <w:t>C</w:t>
            </w:r>
            <w:r w:rsidR="00CE639F" w:rsidRPr="0006787B">
              <w:rPr>
                <w:color w:val="000000" w:themeColor="text1"/>
                <w:szCs w:val="22"/>
              </w:rPr>
              <w:t>ocher les case</w:t>
            </w:r>
            <w:r w:rsidR="00BE666B" w:rsidRPr="0006787B">
              <w:rPr>
                <w:color w:val="000000" w:themeColor="text1"/>
                <w:szCs w:val="22"/>
              </w:rPr>
              <w:t>s</w:t>
            </w:r>
            <w:r w:rsidR="00CE639F" w:rsidRPr="0006787B">
              <w:rPr>
                <w:color w:val="000000" w:themeColor="text1"/>
                <w:szCs w:val="22"/>
              </w:rPr>
              <w:t xml:space="preserve"> </w:t>
            </w:r>
            <w:proofErr w:type="spellStart"/>
            <w:r w:rsidR="00CE639F" w:rsidRPr="0006787B">
              <w:rPr>
                <w:color w:val="000000" w:themeColor="text1"/>
                <w:szCs w:val="22"/>
              </w:rPr>
              <w:t>corespondantes</w:t>
            </w:r>
            <w:proofErr w:type="spellEnd"/>
            <w:r w:rsidR="0006787B" w:rsidRPr="0006787B">
              <w:rPr>
                <w:color w:val="000000" w:themeColor="text1"/>
                <w:szCs w:val="22"/>
              </w:rPr>
              <w:t xml:space="preserve"> (vous devez indiquer au moins une partie contractante)</w:t>
            </w:r>
            <w:r w:rsidR="00CE639F" w:rsidRPr="0006787B">
              <w:rPr>
                <w:color w:val="000000" w:themeColor="text1"/>
                <w:szCs w:val="22"/>
              </w:rPr>
              <w:t xml:space="preserve"> </w:t>
            </w:r>
            <w:r w:rsidRPr="0006787B">
              <w:rPr>
                <w:color w:val="000000" w:themeColor="text1"/>
                <w:szCs w:val="22"/>
              </w:rPr>
              <w:t>:</w:t>
            </w:r>
          </w:p>
          <w:p w14:paraId="421C1F16" w14:textId="77777777" w:rsidR="000D365F" w:rsidRPr="0006787B" w:rsidRDefault="000D365F" w:rsidP="001E6E57">
            <w:pPr>
              <w:rPr>
                <w:color w:val="000000" w:themeColor="text1"/>
                <w:szCs w:val="22"/>
              </w:rPr>
            </w:pPr>
          </w:p>
        </w:tc>
      </w:tr>
      <w:tr w:rsidR="00BE666B" w:rsidRPr="00BC04A8" w14:paraId="412C90AB" w14:textId="77777777" w:rsidTr="00E30504">
        <w:trPr>
          <w:trHeight w:val="237"/>
        </w:trPr>
        <w:tc>
          <w:tcPr>
            <w:tcW w:w="2312" w:type="dxa"/>
            <w:shd w:val="clear" w:color="auto" w:fill="FFFFFF" w:themeFill="background1"/>
          </w:tcPr>
          <w:p w14:paraId="5DDB8879" w14:textId="11CE12D9" w:rsidR="005D3935" w:rsidRPr="00BC04A8" w:rsidRDefault="005D3935" w:rsidP="005D3935">
            <w:pPr>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color w:val="000000" w:themeColor="text1"/>
                <w:szCs w:val="22"/>
              </w:rPr>
              <w:t xml:space="preserve"> </w:t>
            </w:r>
            <w:r w:rsidRPr="00BC04A8">
              <w:rPr>
                <w:b/>
                <w:color w:val="000000" w:themeColor="text1"/>
                <w:szCs w:val="22"/>
              </w:rPr>
              <w:t>AE</w:t>
            </w:r>
            <w:r w:rsidRPr="00BC04A8">
              <w:rPr>
                <w:color w:val="000000" w:themeColor="text1"/>
                <w:szCs w:val="22"/>
              </w:rPr>
              <w:tab/>
              <w:t>Émirats arabes unis</w:t>
            </w:r>
          </w:p>
          <w:p w14:paraId="732B576A" w14:textId="570705C6" w:rsidR="00BE666B" w:rsidRPr="00BC04A8" w:rsidRDefault="000B626B" w:rsidP="00E30504">
            <w:pPr>
              <w:tabs>
                <w:tab w:val="left" w:pos="737"/>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E666B" w:rsidRPr="00BC04A8">
              <w:rPr>
                <w:color w:val="000000" w:themeColor="text1"/>
                <w:szCs w:val="22"/>
              </w:rPr>
              <w:t xml:space="preserve"> </w:t>
            </w:r>
            <w:r w:rsidR="00BE666B" w:rsidRPr="00BC04A8">
              <w:rPr>
                <w:b/>
                <w:color w:val="000000" w:themeColor="text1"/>
                <w:szCs w:val="22"/>
              </w:rPr>
              <w:t>AF</w:t>
            </w:r>
            <w:r w:rsidR="00BE666B" w:rsidRPr="00BC04A8">
              <w:rPr>
                <w:b/>
                <w:color w:val="000000" w:themeColor="text1"/>
                <w:szCs w:val="22"/>
              </w:rPr>
              <w:tab/>
            </w:r>
            <w:r w:rsidR="00BE666B" w:rsidRPr="00BC04A8">
              <w:rPr>
                <w:color w:val="000000" w:themeColor="text1"/>
                <w:szCs w:val="22"/>
              </w:rPr>
              <w:t>Afghanistan</w:t>
            </w:r>
          </w:p>
          <w:p w14:paraId="60C56428" w14:textId="0246BF7F" w:rsidR="00BE666B" w:rsidRPr="00BC04A8" w:rsidRDefault="000B626B" w:rsidP="00E30504">
            <w:pPr>
              <w:ind w:left="737" w:hanging="737"/>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s-ES"/>
              </w:rPr>
              <w:t xml:space="preserve"> </w:t>
            </w:r>
            <w:r w:rsidR="00BE666B" w:rsidRPr="00BC04A8">
              <w:rPr>
                <w:b/>
                <w:color w:val="000000" w:themeColor="text1"/>
                <w:szCs w:val="22"/>
                <w:lang w:val="es-ES"/>
              </w:rPr>
              <w:t>AG</w:t>
            </w:r>
            <w:r w:rsidR="00BE666B" w:rsidRPr="00BC04A8">
              <w:rPr>
                <w:color w:val="000000" w:themeColor="text1"/>
                <w:szCs w:val="22"/>
                <w:lang w:val="es-ES"/>
              </w:rPr>
              <w:tab/>
              <w:t>Antigua-et-Barbuda</w:t>
            </w:r>
          </w:p>
          <w:p w14:paraId="0FA04D0B" w14:textId="504C4E54" w:rsidR="00BE666B" w:rsidRPr="00BC04A8" w:rsidRDefault="000B626B" w:rsidP="00E30504">
            <w:pPr>
              <w:keepNext/>
              <w:keepLines/>
              <w:ind w:left="737" w:hanging="737"/>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s-ES"/>
              </w:rPr>
              <w:t xml:space="preserve"> </w:t>
            </w:r>
            <w:r w:rsidR="00BE666B" w:rsidRPr="00BC04A8">
              <w:rPr>
                <w:b/>
                <w:color w:val="000000" w:themeColor="text1"/>
                <w:szCs w:val="22"/>
                <w:lang w:val="es-ES"/>
              </w:rPr>
              <w:t>AL</w:t>
            </w:r>
            <w:r w:rsidR="00BE666B" w:rsidRPr="00BC04A8">
              <w:rPr>
                <w:color w:val="000000" w:themeColor="text1"/>
                <w:szCs w:val="22"/>
                <w:lang w:val="es-ES"/>
              </w:rPr>
              <w:tab/>
            </w:r>
            <w:proofErr w:type="spellStart"/>
            <w:r w:rsidR="00BE666B" w:rsidRPr="00BC04A8">
              <w:rPr>
                <w:color w:val="000000" w:themeColor="text1"/>
                <w:szCs w:val="22"/>
                <w:lang w:val="es-ES"/>
              </w:rPr>
              <w:t>Albanie</w:t>
            </w:r>
            <w:proofErr w:type="spellEnd"/>
          </w:p>
          <w:p w14:paraId="13B851CD" w14:textId="2232014E"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AM</w:t>
            </w:r>
            <w:r w:rsidR="00BE666B" w:rsidRPr="00BC04A8">
              <w:rPr>
                <w:color w:val="000000" w:themeColor="text1"/>
                <w:szCs w:val="22"/>
              </w:rPr>
              <w:tab/>
              <w:t>Arménie</w:t>
            </w:r>
          </w:p>
          <w:p w14:paraId="2126DECC" w14:textId="25B5613A"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AT</w:t>
            </w:r>
            <w:r w:rsidR="00BE666B" w:rsidRPr="00BC04A8">
              <w:rPr>
                <w:color w:val="000000" w:themeColor="text1"/>
                <w:szCs w:val="22"/>
              </w:rPr>
              <w:tab/>
              <w:t>Autriche</w:t>
            </w:r>
          </w:p>
          <w:p w14:paraId="6B3DE9DC" w14:textId="0E7B7B74"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AU</w:t>
            </w:r>
            <w:r w:rsidR="00BE666B" w:rsidRPr="00BC04A8">
              <w:rPr>
                <w:color w:val="000000" w:themeColor="text1"/>
                <w:szCs w:val="22"/>
              </w:rPr>
              <w:tab/>
              <w:t>Australie</w:t>
            </w:r>
          </w:p>
          <w:p w14:paraId="41418E24" w14:textId="3D9DE5EE"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AZ</w:t>
            </w:r>
            <w:r w:rsidR="00BE666B" w:rsidRPr="00DB5628">
              <w:rPr>
                <w:color w:val="000000" w:themeColor="text1"/>
                <w:szCs w:val="22"/>
              </w:rPr>
              <w:tab/>
            </w:r>
            <w:proofErr w:type="spellStart"/>
            <w:r w:rsidR="00BE666B" w:rsidRPr="00DB5628">
              <w:rPr>
                <w:color w:val="000000" w:themeColor="text1"/>
                <w:szCs w:val="22"/>
              </w:rPr>
              <w:t>Azerbaïjan</w:t>
            </w:r>
            <w:proofErr w:type="spellEnd"/>
          </w:p>
          <w:p w14:paraId="0AF6C03E" w14:textId="2771C3D1"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BA</w:t>
            </w:r>
            <w:r w:rsidR="00BE666B" w:rsidRPr="00DB5628">
              <w:rPr>
                <w:color w:val="000000" w:themeColor="text1"/>
                <w:szCs w:val="22"/>
              </w:rPr>
              <w:tab/>
              <w:t>Bosnie-Herzégovine</w:t>
            </w:r>
          </w:p>
          <w:p w14:paraId="3739B0BD" w14:textId="4FC27179"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BG</w:t>
            </w:r>
            <w:r w:rsidR="00BE666B" w:rsidRPr="00DB5628">
              <w:rPr>
                <w:color w:val="000000" w:themeColor="text1"/>
                <w:szCs w:val="22"/>
              </w:rPr>
              <w:tab/>
              <w:t>Bulgarie</w:t>
            </w:r>
          </w:p>
          <w:p w14:paraId="3B3E0E90" w14:textId="57592FE5"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BH</w:t>
            </w:r>
            <w:r w:rsidR="00BE666B" w:rsidRPr="00BC04A8">
              <w:rPr>
                <w:color w:val="000000" w:themeColor="text1"/>
                <w:szCs w:val="22"/>
              </w:rPr>
              <w:tab/>
              <w:t>Bahreïn</w:t>
            </w:r>
          </w:p>
          <w:p w14:paraId="56C1843A" w14:textId="3F8BDC35" w:rsidR="00BE666B" w:rsidRPr="00BC04A8" w:rsidRDefault="000B626B" w:rsidP="00E30504">
            <w:pPr>
              <w:keepNext/>
              <w:keepLines/>
              <w:ind w:left="737" w:hanging="737"/>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BN</w:t>
            </w:r>
            <w:r w:rsidR="00BE666B" w:rsidRPr="00BC04A8">
              <w:rPr>
                <w:color w:val="000000" w:themeColor="text1"/>
                <w:szCs w:val="22"/>
              </w:rPr>
              <w:tab/>
              <w:t>Brunéi Darussalam</w:t>
            </w:r>
          </w:p>
          <w:p w14:paraId="58FA7DB6" w14:textId="5516AA53" w:rsidR="00BE666B" w:rsidRPr="00BC04A8" w:rsidRDefault="000B626B" w:rsidP="00E30504">
            <w:pPr>
              <w:keepNext/>
              <w:keepLines/>
              <w:ind w:left="737" w:hanging="737"/>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BQ</w:t>
            </w:r>
            <w:r w:rsidR="00BE666B" w:rsidRPr="00BC04A8">
              <w:rPr>
                <w:color w:val="000000" w:themeColor="text1"/>
                <w:szCs w:val="22"/>
              </w:rPr>
              <w:tab/>
              <w:t xml:space="preserve">Bonaire, Saint-Eustache et </w:t>
            </w:r>
            <w:proofErr w:type="spellStart"/>
            <w:r w:rsidR="00BE666B" w:rsidRPr="00BC04A8">
              <w:rPr>
                <w:color w:val="000000" w:themeColor="text1"/>
                <w:szCs w:val="22"/>
              </w:rPr>
              <w:t>Saba</w:t>
            </w:r>
            <w:r w:rsidR="00BE666B" w:rsidRPr="00BC04A8">
              <w:rPr>
                <w:color w:val="000000" w:themeColor="text1"/>
                <w:szCs w:val="22"/>
                <w:vertAlign w:val="superscript"/>
              </w:rPr>
              <w:t>a</w:t>
            </w:r>
            <w:proofErr w:type="spellEnd"/>
          </w:p>
          <w:p w14:paraId="1CB58463" w14:textId="167E92A5"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BR</w:t>
            </w:r>
            <w:r w:rsidR="00BE666B" w:rsidRPr="00DB5628">
              <w:rPr>
                <w:color w:val="000000" w:themeColor="text1"/>
                <w:szCs w:val="22"/>
              </w:rPr>
              <w:tab/>
              <w:t>Brésil</w:t>
            </w:r>
          </w:p>
          <w:p w14:paraId="7AA49890" w14:textId="3CD52717"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BT</w:t>
            </w:r>
            <w:r w:rsidR="00BE666B" w:rsidRPr="00DB5628">
              <w:rPr>
                <w:color w:val="000000" w:themeColor="text1"/>
                <w:szCs w:val="22"/>
              </w:rPr>
              <w:tab/>
              <w:t>Bhoutan</w:t>
            </w:r>
          </w:p>
          <w:p w14:paraId="177DBAE9" w14:textId="09D40D79" w:rsidR="00BE666B" w:rsidRPr="00DB562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BW</w:t>
            </w:r>
            <w:r w:rsidR="00BE666B" w:rsidRPr="00DB5628">
              <w:rPr>
                <w:color w:val="000000" w:themeColor="text1"/>
                <w:szCs w:val="22"/>
              </w:rPr>
              <w:tab/>
              <w:t>Botswana</w:t>
            </w:r>
          </w:p>
          <w:p w14:paraId="4D783404" w14:textId="6AC12FB7" w:rsidR="00BE666B" w:rsidRPr="006E6EB4" w:rsidRDefault="000B626B" w:rsidP="00E30504">
            <w:pPr>
              <w:keepNext/>
              <w:keepLines/>
              <w:ind w:left="737" w:hanging="737"/>
              <w:rPr>
                <w:color w:val="000000" w:themeColor="text1"/>
                <w:szCs w:val="22"/>
                <w:vertAlign w:val="superscript"/>
                <w:lang w:val="en-US"/>
              </w:rPr>
            </w:pPr>
            <w:r w:rsidRPr="00BC04A8">
              <w:rPr>
                <w:rFonts w:eastAsia="MS Gothic"/>
                <w:szCs w:val="22"/>
              </w:rPr>
              <w:fldChar w:fldCharType="begin">
                <w:ffData>
                  <w:name w:val="Check2"/>
                  <w:enabled/>
                  <w:calcOnExit w:val="0"/>
                  <w:checkBox>
                    <w:size w:val="20"/>
                    <w:default w:val="0"/>
                  </w:checkBox>
                </w:ffData>
              </w:fldChar>
            </w:r>
            <w:r w:rsidRPr="006E6EB4">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6E6EB4">
              <w:rPr>
                <w:rFonts w:eastAsia="MS Gothic"/>
                <w:szCs w:val="22"/>
                <w:lang w:val="en-US"/>
              </w:rPr>
              <w:t xml:space="preserve"> </w:t>
            </w:r>
            <w:r w:rsidR="00BE666B" w:rsidRPr="006E6EB4">
              <w:rPr>
                <w:b/>
                <w:color w:val="000000" w:themeColor="text1"/>
                <w:szCs w:val="22"/>
                <w:lang w:val="en-US"/>
              </w:rPr>
              <w:t>BX</w:t>
            </w:r>
            <w:r w:rsidR="00BE666B" w:rsidRPr="006E6EB4">
              <w:rPr>
                <w:color w:val="000000" w:themeColor="text1"/>
                <w:szCs w:val="22"/>
                <w:lang w:val="en-US"/>
              </w:rPr>
              <w:tab/>
            </w:r>
            <w:proofErr w:type="spellStart"/>
            <w:r w:rsidR="00BE666B" w:rsidRPr="006E6EB4">
              <w:rPr>
                <w:color w:val="000000" w:themeColor="text1"/>
                <w:szCs w:val="22"/>
                <w:lang w:val="en-US"/>
              </w:rPr>
              <w:t>Benelux</w:t>
            </w:r>
            <w:r w:rsidR="00BE666B" w:rsidRPr="006E6EB4">
              <w:rPr>
                <w:color w:val="000000" w:themeColor="text1"/>
                <w:szCs w:val="22"/>
                <w:vertAlign w:val="superscript"/>
                <w:lang w:val="en-US"/>
              </w:rPr>
              <w:t>d</w:t>
            </w:r>
            <w:proofErr w:type="spellEnd"/>
          </w:p>
          <w:p w14:paraId="17706036" w14:textId="65E3E385" w:rsidR="00BE666B" w:rsidRPr="006E6EB4" w:rsidRDefault="000B626B" w:rsidP="00E30504">
            <w:pPr>
              <w:keepNext/>
              <w:keepLines/>
              <w:ind w:left="737" w:hanging="737"/>
              <w:rPr>
                <w:color w:val="000000" w:themeColor="text1"/>
                <w:szCs w:val="22"/>
                <w:lang w:val="en-US"/>
              </w:rPr>
            </w:pPr>
            <w:r w:rsidRPr="00BC04A8">
              <w:rPr>
                <w:rFonts w:eastAsia="MS Gothic"/>
                <w:szCs w:val="22"/>
              </w:rPr>
              <w:fldChar w:fldCharType="begin">
                <w:ffData>
                  <w:name w:val="Check2"/>
                  <w:enabled/>
                  <w:calcOnExit w:val="0"/>
                  <w:checkBox>
                    <w:size w:val="20"/>
                    <w:default w:val="0"/>
                  </w:checkBox>
                </w:ffData>
              </w:fldChar>
            </w:r>
            <w:r w:rsidRPr="006E6EB4">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6E6EB4">
              <w:rPr>
                <w:rFonts w:eastAsia="MS Gothic"/>
                <w:szCs w:val="22"/>
                <w:lang w:val="en-US"/>
              </w:rPr>
              <w:t xml:space="preserve"> </w:t>
            </w:r>
            <w:r w:rsidR="00BE666B" w:rsidRPr="006E6EB4">
              <w:rPr>
                <w:b/>
                <w:color w:val="000000" w:themeColor="text1"/>
                <w:szCs w:val="22"/>
                <w:lang w:val="en-US"/>
              </w:rPr>
              <w:t>BY</w:t>
            </w:r>
            <w:r w:rsidR="00BE666B" w:rsidRPr="006E6EB4">
              <w:rPr>
                <w:color w:val="000000" w:themeColor="text1"/>
                <w:szCs w:val="22"/>
                <w:lang w:val="en-US"/>
              </w:rPr>
              <w:tab/>
            </w:r>
            <w:proofErr w:type="spellStart"/>
            <w:r w:rsidR="00BE666B" w:rsidRPr="006E6EB4">
              <w:rPr>
                <w:color w:val="000000" w:themeColor="text1"/>
                <w:szCs w:val="22"/>
                <w:lang w:val="en-US"/>
              </w:rPr>
              <w:t>Bélarus</w:t>
            </w:r>
            <w:proofErr w:type="spellEnd"/>
          </w:p>
          <w:p w14:paraId="4F097613" w14:textId="1944F6D7" w:rsidR="001024AC" w:rsidRPr="006E6EB4" w:rsidRDefault="001024AC" w:rsidP="001024AC">
            <w:pPr>
              <w:keepNext/>
              <w:keepLines/>
              <w:ind w:left="737" w:hanging="737"/>
              <w:rPr>
                <w:color w:val="000000" w:themeColor="text1"/>
                <w:szCs w:val="22"/>
                <w:vertAlign w:val="superscript"/>
                <w:lang w:val="en-US"/>
              </w:rPr>
            </w:pPr>
            <w:r w:rsidRPr="00BC04A8">
              <w:rPr>
                <w:rFonts w:eastAsia="MS Gothic"/>
                <w:szCs w:val="22"/>
              </w:rPr>
              <w:fldChar w:fldCharType="begin">
                <w:ffData>
                  <w:name w:val="Check2"/>
                  <w:enabled/>
                  <w:calcOnExit w:val="0"/>
                  <w:checkBox>
                    <w:size w:val="20"/>
                    <w:default w:val="0"/>
                  </w:checkBox>
                </w:ffData>
              </w:fldChar>
            </w:r>
            <w:r w:rsidRPr="006E6EB4">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6E6EB4">
              <w:rPr>
                <w:rFonts w:eastAsia="MS Gothic"/>
                <w:szCs w:val="22"/>
                <w:lang w:val="en-US"/>
              </w:rPr>
              <w:t xml:space="preserve"> </w:t>
            </w:r>
            <w:r w:rsidRPr="006E6EB4">
              <w:rPr>
                <w:b/>
                <w:color w:val="000000" w:themeColor="text1"/>
                <w:szCs w:val="22"/>
                <w:lang w:val="en-US"/>
              </w:rPr>
              <w:t>BZ</w:t>
            </w:r>
            <w:r w:rsidRPr="006E6EB4">
              <w:rPr>
                <w:color w:val="000000" w:themeColor="text1"/>
                <w:szCs w:val="22"/>
                <w:lang w:val="en-US"/>
              </w:rPr>
              <w:tab/>
              <w:t>Belize</w:t>
            </w:r>
          </w:p>
          <w:p w14:paraId="4D27BA87" w14:textId="28B38CD8" w:rsidR="00BE666B" w:rsidRPr="00A70F16"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A70F16">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A70F16">
              <w:rPr>
                <w:rFonts w:eastAsia="MS Gothic"/>
                <w:szCs w:val="22"/>
              </w:rPr>
              <w:t xml:space="preserve"> </w:t>
            </w:r>
            <w:r w:rsidR="00BE666B" w:rsidRPr="00A70F16">
              <w:rPr>
                <w:b/>
                <w:color w:val="000000" w:themeColor="text1"/>
                <w:szCs w:val="22"/>
              </w:rPr>
              <w:t>CA</w:t>
            </w:r>
            <w:r w:rsidR="00BE666B" w:rsidRPr="00A70F16">
              <w:rPr>
                <w:color w:val="000000" w:themeColor="text1"/>
                <w:szCs w:val="22"/>
              </w:rPr>
              <w:tab/>
              <w:t>Canada</w:t>
            </w:r>
          </w:p>
          <w:p w14:paraId="082BAEC1" w14:textId="0E48B3B8" w:rsidR="00BE666B" w:rsidRPr="00A70F16"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A70F16">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A70F16">
              <w:rPr>
                <w:rFonts w:eastAsia="MS Gothic"/>
                <w:szCs w:val="22"/>
              </w:rPr>
              <w:t xml:space="preserve"> </w:t>
            </w:r>
            <w:r w:rsidR="00BE666B" w:rsidRPr="00A70F16">
              <w:rPr>
                <w:b/>
                <w:color w:val="000000" w:themeColor="text1"/>
                <w:szCs w:val="22"/>
              </w:rPr>
              <w:t>CH</w:t>
            </w:r>
            <w:r w:rsidR="00BE666B" w:rsidRPr="00A70F16">
              <w:rPr>
                <w:color w:val="000000" w:themeColor="text1"/>
                <w:szCs w:val="22"/>
              </w:rPr>
              <w:tab/>
              <w:t>Suisse</w:t>
            </w:r>
          </w:p>
          <w:p w14:paraId="1EB3C90A" w14:textId="40FA4DE8" w:rsidR="001E7CDA" w:rsidRPr="001810E6" w:rsidRDefault="001E7CDA" w:rsidP="001E7CDA">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1810E6">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1810E6">
              <w:rPr>
                <w:rFonts w:eastAsia="MS Gothic"/>
                <w:szCs w:val="22"/>
              </w:rPr>
              <w:t xml:space="preserve"> </w:t>
            </w:r>
            <w:r w:rsidRPr="001810E6">
              <w:rPr>
                <w:b/>
                <w:color w:val="000000" w:themeColor="text1"/>
                <w:szCs w:val="22"/>
              </w:rPr>
              <w:t>CL</w:t>
            </w:r>
            <w:r w:rsidRPr="001810E6">
              <w:rPr>
                <w:color w:val="000000" w:themeColor="text1"/>
                <w:szCs w:val="22"/>
              </w:rPr>
              <w:tab/>
              <w:t>Chili</w:t>
            </w:r>
          </w:p>
          <w:p w14:paraId="0EDBD033" w14:textId="12F51F8B" w:rsidR="00BE666B" w:rsidRPr="001810E6"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1810E6">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1810E6">
              <w:rPr>
                <w:rFonts w:eastAsia="MS Gothic"/>
                <w:szCs w:val="22"/>
              </w:rPr>
              <w:t xml:space="preserve"> </w:t>
            </w:r>
            <w:r w:rsidR="00BE666B" w:rsidRPr="001810E6">
              <w:rPr>
                <w:b/>
                <w:color w:val="000000" w:themeColor="text1"/>
                <w:szCs w:val="22"/>
              </w:rPr>
              <w:t>CN</w:t>
            </w:r>
            <w:r w:rsidR="00BE666B" w:rsidRPr="001810E6">
              <w:rPr>
                <w:color w:val="000000" w:themeColor="text1"/>
                <w:szCs w:val="22"/>
              </w:rPr>
              <w:tab/>
              <w:t>Chine</w:t>
            </w:r>
          </w:p>
          <w:p w14:paraId="21CEDCD7" w14:textId="5767E06F" w:rsidR="00BE666B" w:rsidRPr="00A70F16" w:rsidRDefault="000B626B" w:rsidP="00E30504">
            <w:pPr>
              <w:keepNext/>
              <w:keepLines/>
              <w:ind w:left="737" w:hanging="737"/>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A70F16">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A70F16">
              <w:rPr>
                <w:rFonts w:eastAsia="MS Gothic"/>
                <w:szCs w:val="22"/>
                <w:lang w:val="es-ES"/>
              </w:rPr>
              <w:t xml:space="preserve"> </w:t>
            </w:r>
            <w:r w:rsidR="00BE666B" w:rsidRPr="00A70F16">
              <w:rPr>
                <w:b/>
                <w:color w:val="000000" w:themeColor="text1"/>
                <w:szCs w:val="22"/>
                <w:lang w:val="es-ES"/>
              </w:rPr>
              <w:t>CO</w:t>
            </w:r>
            <w:r w:rsidR="00BE666B" w:rsidRPr="00A70F16">
              <w:rPr>
                <w:color w:val="000000" w:themeColor="text1"/>
                <w:szCs w:val="22"/>
                <w:lang w:val="es-ES"/>
              </w:rPr>
              <w:tab/>
              <w:t>Colombie</w:t>
            </w:r>
          </w:p>
          <w:p w14:paraId="17FAF34F" w14:textId="30D6AF7D" w:rsidR="00BE666B" w:rsidRPr="00A70F16" w:rsidRDefault="000B626B" w:rsidP="00E30504">
            <w:pPr>
              <w:keepNext/>
              <w:keepLines/>
              <w:ind w:left="737" w:hanging="737"/>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A70F16">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A70F16">
              <w:rPr>
                <w:rFonts w:eastAsia="MS Gothic"/>
                <w:szCs w:val="22"/>
                <w:lang w:val="es-ES"/>
              </w:rPr>
              <w:t xml:space="preserve"> </w:t>
            </w:r>
            <w:r w:rsidR="00BE666B" w:rsidRPr="00A70F16">
              <w:rPr>
                <w:b/>
                <w:color w:val="000000" w:themeColor="text1"/>
                <w:szCs w:val="22"/>
                <w:lang w:val="es-ES"/>
              </w:rPr>
              <w:t>CU</w:t>
            </w:r>
            <w:r w:rsidR="00BE666B" w:rsidRPr="00A70F16">
              <w:rPr>
                <w:color w:val="000000" w:themeColor="text1"/>
                <w:szCs w:val="22"/>
                <w:lang w:val="es-ES"/>
              </w:rPr>
              <w:tab/>
              <w:t>Cuba</w:t>
            </w:r>
          </w:p>
          <w:p w14:paraId="4C5E3E69" w14:textId="5DC6C08A" w:rsidR="001810E6" w:rsidRPr="00A70F16" w:rsidRDefault="001810E6" w:rsidP="001810E6">
            <w:pPr>
              <w:keepNext/>
              <w:keepLines/>
              <w:ind w:left="737" w:hanging="737"/>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A70F16">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A70F16">
              <w:rPr>
                <w:rFonts w:eastAsia="MS Gothic"/>
                <w:szCs w:val="22"/>
                <w:lang w:val="es-ES"/>
              </w:rPr>
              <w:t xml:space="preserve"> </w:t>
            </w:r>
            <w:r w:rsidRPr="00A70F16">
              <w:rPr>
                <w:b/>
                <w:color w:val="000000" w:themeColor="text1"/>
                <w:szCs w:val="22"/>
                <w:lang w:val="es-ES"/>
              </w:rPr>
              <w:t>CV</w:t>
            </w:r>
            <w:r w:rsidRPr="00A70F16">
              <w:rPr>
                <w:color w:val="000000" w:themeColor="text1"/>
                <w:szCs w:val="22"/>
                <w:lang w:val="es-ES"/>
              </w:rPr>
              <w:tab/>
              <w:t>Cabo Verde</w:t>
            </w:r>
          </w:p>
          <w:p w14:paraId="1154D0F4" w14:textId="482277A3" w:rsidR="00BE666B" w:rsidRPr="00E30504" w:rsidRDefault="000B626B" w:rsidP="00E30504">
            <w:pPr>
              <w:keepNext/>
              <w:keepLines/>
              <w:ind w:left="737" w:hanging="737"/>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E30504">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E30504">
              <w:rPr>
                <w:rFonts w:eastAsia="MS Gothic"/>
                <w:szCs w:val="22"/>
              </w:rPr>
              <w:t xml:space="preserve"> </w:t>
            </w:r>
            <w:r w:rsidR="00BE666B" w:rsidRPr="00E30504">
              <w:rPr>
                <w:b/>
                <w:color w:val="000000" w:themeColor="text1"/>
                <w:szCs w:val="22"/>
              </w:rPr>
              <w:t>CW</w:t>
            </w:r>
            <w:r w:rsidR="00BE666B" w:rsidRPr="00E30504">
              <w:rPr>
                <w:color w:val="000000" w:themeColor="text1"/>
                <w:szCs w:val="22"/>
              </w:rPr>
              <w:tab/>
            </w:r>
            <w:proofErr w:type="spellStart"/>
            <w:r w:rsidR="00BE666B" w:rsidRPr="00E30504">
              <w:rPr>
                <w:color w:val="000000" w:themeColor="text1"/>
                <w:szCs w:val="22"/>
              </w:rPr>
              <w:t>Curaçao</w:t>
            </w:r>
            <w:r w:rsidR="00BE666B" w:rsidRPr="00E30504">
              <w:rPr>
                <w:color w:val="000000" w:themeColor="text1"/>
                <w:szCs w:val="22"/>
                <w:vertAlign w:val="superscript"/>
              </w:rPr>
              <w:t>a</w:t>
            </w:r>
            <w:proofErr w:type="spellEnd"/>
          </w:p>
          <w:p w14:paraId="7DE0DD67" w14:textId="435AA137"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 xml:space="preserve">CY </w:t>
            </w:r>
            <w:r w:rsidR="00BE666B" w:rsidRPr="00BC04A8">
              <w:rPr>
                <w:b/>
                <w:color w:val="000000" w:themeColor="text1"/>
                <w:szCs w:val="22"/>
              </w:rPr>
              <w:tab/>
            </w:r>
            <w:r w:rsidR="00BE666B" w:rsidRPr="00BC04A8">
              <w:rPr>
                <w:color w:val="000000" w:themeColor="text1"/>
                <w:szCs w:val="22"/>
              </w:rPr>
              <w:t>Chypre</w:t>
            </w:r>
          </w:p>
          <w:p w14:paraId="369AC489" w14:textId="3F8AD87C" w:rsidR="00BE666B" w:rsidRPr="00BC04A8" w:rsidRDefault="000B626B" w:rsidP="00E30504">
            <w:pPr>
              <w:keepNext/>
              <w:keepLines/>
              <w:ind w:left="737" w:hanging="737"/>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CZ</w:t>
            </w:r>
            <w:r w:rsidR="00BE666B" w:rsidRPr="00BC04A8">
              <w:rPr>
                <w:color w:val="000000" w:themeColor="text1"/>
                <w:szCs w:val="22"/>
              </w:rPr>
              <w:tab/>
              <w:t>République tchèque</w:t>
            </w:r>
          </w:p>
          <w:p w14:paraId="6A728905" w14:textId="68EB50A5" w:rsidR="00BE666B" w:rsidRPr="00BC04A8" w:rsidRDefault="000B626B" w:rsidP="00E30504">
            <w:pPr>
              <w:keepNext/>
              <w:keepLines/>
              <w:tabs>
                <w:tab w:val="left" w:pos="737"/>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DE</w:t>
            </w:r>
            <w:r w:rsidR="00BE666B" w:rsidRPr="00BC04A8">
              <w:rPr>
                <w:b/>
                <w:color w:val="000000" w:themeColor="text1"/>
                <w:szCs w:val="22"/>
              </w:rPr>
              <w:tab/>
            </w:r>
            <w:r w:rsidR="00BE666B" w:rsidRPr="00BC04A8">
              <w:rPr>
                <w:color w:val="000000" w:themeColor="text1"/>
                <w:szCs w:val="22"/>
              </w:rPr>
              <w:t>Allemagne</w:t>
            </w:r>
          </w:p>
          <w:p w14:paraId="46FF6912" w14:textId="254AF0A9" w:rsidR="00BE666B" w:rsidRPr="00BC04A8" w:rsidRDefault="000B626B" w:rsidP="00E30504">
            <w:pPr>
              <w:keepNext/>
              <w:keepLines/>
              <w:tabs>
                <w:tab w:val="left" w:pos="737"/>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DK</w:t>
            </w:r>
            <w:r w:rsidR="00BE666B" w:rsidRPr="00BC04A8">
              <w:rPr>
                <w:b/>
                <w:color w:val="000000" w:themeColor="text1"/>
                <w:szCs w:val="22"/>
              </w:rPr>
              <w:tab/>
            </w:r>
            <w:r w:rsidR="00BE666B" w:rsidRPr="00BC04A8">
              <w:rPr>
                <w:color w:val="000000" w:themeColor="text1"/>
                <w:szCs w:val="22"/>
              </w:rPr>
              <w:t>Danemark</w:t>
            </w:r>
          </w:p>
          <w:p w14:paraId="4F6EB2BA" w14:textId="77777777" w:rsidR="00BE666B" w:rsidRPr="00BC04A8" w:rsidRDefault="00BE666B" w:rsidP="00E30504">
            <w:pPr>
              <w:keepNext/>
              <w:keepLines/>
              <w:tabs>
                <w:tab w:val="left" w:pos="737"/>
              </w:tabs>
              <w:rPr>
                <w:color w:val="000000" w:themeColor="text1"/>
                <w:szCs w:val="22"/>
              </w:rPr>
            </w:pPr>
          </w:p>
        </w:tc>
        <w:tc>
          <w:tcPr>
            <w:tcW w:w="2312" w:type="dxa"/>
            <w:shd w:val="clear" w:color="auto" w:fill="FFFFFF" w:themeFill="background1"/>
          </w:tcPr>
          <w:p w14:paraId="64CB6595" w14:textId="23D9D080" w:rsidR="00BE666B" w:rsidRPr="00BC04A8" w:rsidRDefault="000B626B" w:rsidP="00E30504">
            <w:pPr>
              <w:keepNext/>
              <w:keepLines/>
              <w:tabs>
                <w:tab w:val="left" w:pos="737"/>
              </w:tabs>
              <w:rPr>
                <w:color w:val="000000" w:themeColor="text1"/>
                <w:szCs w:val="22"/>
                <w:shd w:val="clear" w:color="auto" w:fill="DBE5F1" w:themeFill="accent1" w:themeFillTint="33"/>
                <w:lang w:val="es-E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s-ES"/>
              </w:rPr>
              <w:t xml:space="preserve"> </w:t>
            </w:r>
            <w:r w:rsidR="00BE666B" w:rsidRPr="00BC04A8">
              <w:rPr>
                <w:b/>
                <w:color w:val="000000" w:themeColor="text1"/>
                <w:szCs w:val="22"/>
                <w:lang w:val="es-ES"/>
              </w:rPr>
              <w:t>DZ</w:t>
            </w:r>
            <w:r w:rsidR="00BE666B" w:rsidRPr="00BC04A8">
              <w:rPr>
                <w:color w:val="000000" w:themeColor="text1"/>
                <w:szCs w:val="22"/>
                <w:lang w:val="es-ES"/>
              </w:rPr>
              <w:tab/>
            </w:r>
            <w:proofErr w:type="spellStart"/>
            <w:r w:rsidR="00BE666B" w:rsidRPr="00BC04A8">
              <w:rPr>
                <w:color w:val="000000" w:themeColor="text1"/>
                <w:szCs w:val="22"/>
                <w:lang w:val="es-ES"/>
              </w:rPr>
              <w:t>Algérie</w:t>
            </w:r>
            <w:proofErr w:type="spellEnd"/>
          </w:p>
          <w:p w14:paraId="6A04E110" w14:textId="25560721" w:rsidR="00BE666B" w:rsidRPr="00BC04A8" w:rsidRDefault="000B626B" w:rsidP="00E30504">
            <w:pPr>
              <w:keepNext/>
              <w:keepLines/>
              <w:tabs>
                <w:tab w:val="left" w:pos="737"/>
              </w:tabs>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s-ES"/>
              </w:rPr>
              <w:t xml:space="preserve"> </w:t>
            </w:r>
            <w:r w:rsidR="00BE666B" w:rsidRPr="00BC04A8">
              <w:rPr>
                <w:b/>
                <w:color w:val="000000" w:themeColor="text1"/>
                <w:szCs w:val="22"/>
                <w:lang w:val="es-ES"/>
              </w:rPr>
              <w:t>EE</w:t>
            </w:r>
            <w:r w:rsidR="00BE666B" w:rsidRPr="00BC04A8">
              <w:rPr>
                <w:b/>
                <w:color w:val="000000" w:themeColor="text1"/>
                <w:szCs w:val="22"/>
                <w:lang w:val="es-ES"/>
              </w:rPr>
              <w:tab/>
            </w:r>
            <w:r w:rsidR="00BE666B" w:rsidRPr="00BC04A8">
              <w:rPr>
                <w:color w:val="000000" w:themeColor="text1"/>
                <w:szCs w:val="22"/>
                <w:lang w:val="es-ES"/>
              </w:rPr>
              <w:t>Estonie</w:t>
            </w:r>
          </w:p>
          <w:p w14:paraId="583B1E25" w14:textId="633EFC49" w:rsidR="00BE666B" w:rsidRPr="00BC04A8" w:rsidRDefault="000B626B" w:rsidP="00E30504">
            <w:pPr>
              <w:keepNext/>
              <w:keepLines/>
              <w:tabs>
                <w:tab w:val="left" w:pos="737"/>
              </w:tabs>
              <w:rPr>
                <w:color w:val="000000" w:themeColor="text1"/>
                <w:szCs w:val="22"/>
                <w:lang w:val="es-E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s-E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s-ES"/>
              </w:rPr>
              <w:t xml:space="preserve"> </w:t>
            </w:r>
            <w:r w:rsidR="00BE666B" w:rsidRPr="00BC04A8">
              <w:rPr>
                <w:b/>
                <w:color w:val="000000" w:themeColor="text1"/>
                <w:szCs w:val="22"/>
                <w:lang w:val="es-ES"/>
              </w:rPr>
              <w:t>EG</w:t>
            </w:r>
            <w:r w:rsidR="00BE666B" w:rsidRPr="00BC04A8">
              <w:rPr>
                <w:color w:val="000000" w:themeColor="text1"/>
                <w:szCs w:val="22"/>
                <w:lang w:val="es-ES"/>
              </w:rPr>
              <w:tab/>
            </w:r>
            <w:proofErr w:type="spellStart"/>
            <w:r w:rsidR="00BE666B" w:rsidRPr="00BC04A8">
              <w:rPr>
                <w:color w:val="000000" w:themeColor="text1"/>
                <w:szCs w:val="22"/>
                <w:lang w:val="es-ES"/>
              </w:rPr>
              <w:t>Egypte</w:t>
            </w:r>
            <w:proofErr w:type="spellEnd"/>
          </w:p>
          <w:p w14:paraId="6F004A87" w14:textId="78F1EC8A" w:rsidR="00BE666B" w:rsidRPr="00BC04A8" w:rsidRDefault="000B626B" w:rsidP="00E30504">
            <w:pPr>
              <w:keepNext/>
              <w:keepLines/>
              <w:tabs>
                <w:tab w:val="left" w:pos="735"/>
              </w:tabs>
              <w:ind w:left="735" w:hanging="735"/>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EM</w:t>
            </w:r>
            <w:r w:rsidR="00BE666B" w:rsidRPr="00BC04A8">
              <w:rPr>
                <w:color w:val="000000" w:themeColor="text1"/>
                <w:szCs w:val="22"/>
              </w:rPr>
              <w:tab/>
              <w:t xml:space="preserve">Union </w:t>
            </w:r>
            <w:proofErr w:type="spellStart"/>
            <w:r w:rsidR="00BE666B" w:rsidRPr="00BC04A8">
              <w:rPr>
                <w:color w:val="000000" w:themeColor="text1"/>
                <w:szCs w:val="22"/>
              </w:rPr>
              <w:t>européenne</w:t>
            </w:r>
            <w:r w:rsidR="00BE666B" w:rsidRPr="00BC04A8">
              <w:rPr>
                <w:color w:val="000000" w:themeColor="text1"/>
                <w:szCs w:val="22"/>
                <w:vertAlign w:val="superscript"/>
              </w:rPr>
              <w:t>b</w:t>
            </w:r>
            <w:proofErr w:type="spellEnd"/>
          </w:p>
          <w:p w14:paraId="79381C1E" w14:textId="47CDA19B" w:rsidR="00BE666B" w:rsidRPr="00BC04A8" w:rsidRDefault="000B626B" w:rsidP="00E30504">
            <w:pPr>
              <w:keepNext/>
              <w:keepLines/>
              <w:tabs>
                <w:tab w:val="left" w:pos="735"/>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ES</w:t>
            </w:r>
            <w:r w:rsidR="00BE666B" w:rsidRPr="00BC04A8">
              <w:rPr>
                <w:color w:val="000000" w:themeColor="text1"/>
                <w:szCs w:val="22"/>
              </w:rPr>
              <w:tab/>
              <w:t>Espagne</w:t>
            </w:r>
          </w:p>
          <w:p w14:paraId="789BAD7F" w14:textId="5D84E534" w:rsidR="00BE666B" w:rsidRPr="00BC04A8" w:rsidRDefault="000B626B" w:rsidP="00BC04A8">
            <w:pPr>
              <w:keepNext/>
              <w:keepLines/>
              <w:tabs>
                <w:tab w:val="left" w:pos="735"/>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FI</w:t>
            </w:r>
            <w:r w:rsidR="00BE666B" w:rsidRPr="00BC04A8">
              <w:rPr>
                <w:color w:val="000000" w:themeColor="text1"/>
                <w:szCs w:val="22"/>
              </w:rPr>
              <w:tab/>
              <w:t>Finlande</w:t>
            </w:r>
          </w:p>
          <w:p w14:paraId="075BD20F" w14:textId="2A168D61" w:rsidR="00BE666B" w:rsidRPr="00BC04A8" w:rsidRDefault="000B626B" w:rsidP="00E30504">
            <w:pPr>
              <w:keepNext/>
              <w:keepLines/>
              <w:tabs>
                <w:tab w:val="left" w:pos="735"/>
              </w:tabs>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FR</w:t>
            </w:r>
            <w:r w:rsidR="00BE666B" w:rsidRPr="00BC04A8">
              <w:rPr>
                <w:color w:val="000000" w:themeColor="text1"/>
                <w:szCs w:val="22"/>
              </w:rPr>
              <w:tab/>
              <w:t>France</w:t>
            </w:r>
          </w:p>
          <w:p w14:paraId="689632BC" w14:textId="662601F3" w:rsidR="00BE666B" w:rsidRPr="00BC04A8" w:rsidRDefault="000B626B" w:rsidP="00E30504">
            <w:pPr>
              <w:keepNext/>
              <w:keepLines/>
              <w:tabs>
                <w:tab w:val="left" w:pos="735"/>
              </w:tabs>
              <w:ind w:left="735" w:hanging="735"/>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GB</w:t>
            </w:r>
            <w:r w:rsidR="00BE666B" w:rsidRPr="00BC04A8">
              <w:rPr>
                <w:color w:val="000000" w:themeColor="text1"/>
                <w:szCs w:val="22"/>
              </w:rPr>
              <w:tab/>
            </w:r>
            <w:proofErr w:type="spellStart"/>
            <w:r w:rsidR="00BE666B" w:rsidRPr="00BC04A8">
              <w:rPr>
                <w:color w:val="000000" w:themeColor="text1"/>
                <w:szCs w:val="22"/>
              </w:rPr>
              <w:t>Royaume-Uni</w:t>
            </w:r>
            <w:r w:rsidR="00BE666B" w:rsidRPr="00BC04A8">
              <w:rPr>
                <w:color w:val="000000" w:themeColor="text1"/>
                <w:szCs w:val="22"/>
                <w:vertAlign w:val="superscript"/>
              </w:rPr>
              <w:t>e</w:t>
            </w:r>
            <w:proofErr w:type="spellEnd"/>
          </w:p>
          <w:p w14:paraId="6525335B" w14:textId="46CB83CD"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GE</w:t>
            </w:r>
            <w:r w:rsidR="00BE666B" w:rsidRPr="00BC04A8">
              <w:rPr>
                <w:color w:val="000000" w:themeColor="text1"/>
                <w:szCs w:val="22"/>
              </w:rPr>
              <w:tab/>
              <w:t>Géorgie</w:t>
            </w:r>
          </w:p>
          <w:p w14:paraId="5F301AD3" w14:textId="5A722714" w:rsidR="00BE666B" w:rsidRPr="00DB5628" w:rsidRDefault="000B626B" w:rsidP="00E30504">
            <w:pPr>
              <w:keepNext/>
              <w:keepLines/>
              <w:ind w:left="735" w:hanging="735"/>
              <w:rPr>
                <w:color w:val="000000" w:themeColor="text1"/>
                <w:szCs w:val="22"/>
                <w:vertAlign w:val="superscript"/>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GG</w:t>
            </w:r>
            <w:r w:rsidR="00BE666B" w:rsidRPr="00DB5628">
              <w:rPr>
                <w:color w:val="000000" w:themeColor="text1"/>
                <w:szCs w:val="22"/>
              </w:rPr>
              <w:tab/>
            </w:r>
            <w:proofErr w:type="spellStart"/>
            <w:r w:rsidR="00BE666B" w:rsidRPr="00DB5628">
              <w:rPr>
                <w:color w:val="000000" w:themeColor="text1"/>
                <w:szCs w:val="22"/>
              </w:rPr>
              <w:t>Guernesey</w:t>
            </w:r>
            <w:r w:rsidR="00BE666B" w:rsidRPr="00DB5628">
              <w:rPr>
                <w:color w:val="000000" w:themeColor="text1"/>
                <w:szCs w:val="22"/>
                <w:vertAlign w:val="superscript"/>
              </w:rPr>
              <w:t>f</w:t>
            </w:r>
            <w:proofErr w:type="spellEnd"/>
          </w:p>
          <w:p w14:paraId="5381F8A7" w14:textId="3118417A" w:rsidR="00BE666B" w:rsidRPr="00DB562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GH</w:t>
            </w:r>
            <w:r w:rsidR="00BE666B" w:rsidRPr="00DB5628">
              <w:rPr>
                <w:color w:val="000000" w:themeColor="text1"/>
                <w:szCs w:val="22"/>
              </w:rPr>
              <w:tab/>
              <w:t>Ghana</w:t>
            </w:r>
          </w:p>
          <w:p w14:paraId="3C2CFD01" w14:textId="1A7D876C" w:rsidR="00BE666B" w:rsidRPr="00DB562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DB5628">
              <w:rPr>
                <w:b/>
                <w:color w:val="000000" w:themeColor="text1"/>
                <w:szCs w:val="22"/>
              </w:rPr>
              <w:t>GM</w:t>
            </w:r>
            <w:r w:rsidR="00BE666B" w:rsidRPr="00DB5628">
              <w:rPr>
                <w:color w:val="000000" w:themeColor="text1"/>
                <w:szCs w:val="22"/>
              </w:rPr>
              <w:tab/>
              <w:t>Gambie</w:t>
            </w:r>
          </w:p>
          <w:p w14:paraId="24F2DD24" w14:textId="2637A37F"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GR</w:t>
            </w:r>
            <w:r w:rsidR="00BE666B" w:rsidRPr="00BC04A8">
              <w:rPr>
                <w:color w:val="000000" w:themeColor="text1"/>
                <w:szCs w:val="22"/>
              </w:rPr>
              <w:tab/>
              <w:t>Grèce</w:t>
            </w:r>
          </w:p>
          <w:p w14:paraId="141A7663" w14:textId="2666D36A"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HR</w:t>
            </w:r>
            <w:r w:rsidR="00BE666B" w:rsidRPr="00BC04A8">
              <w:rPr>
                <w:b/>
                <w:color w:val="000000" w:themeColor="text1"/>
                <w:szCs w:val="22"/>
              </w:rPr>
              <w:tab/>
            </w:r>
            <w:r w:rsidR="00BE666B" w:rsidRPr="00BC04A8">
              <w:rPr>
                <w:color w:val="000000" w:themeColor="text1"/>
                <w:szCs w:val="22"/>
              </w:rPr>
              <w:t>Croatie</w:t>
            </w:r>
          </w:p>
          <w:p w14:paraId="563C724E" w14:textId="65D03E2D"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HU</w:t>
            </w:r>
            <w:r w:rsidR="00BE666B" w:rsidRPr="00BC04A8">
              <w:rPr>
                <w:color w:val="000000" w:themeColor="text1"/>
                <w:szCs w:val="22"/>
              </w:rPr>
              <w:tab/>
              <w:t>Hongrie</w:t>
            </w:r>
          </w:p>
          <w:p w14:paraId="67F9F8F8" w14:textId="4E41AE4D"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ID</w:t>
            </w:r>
            <w:r w:rsidR="00BE666B" w:rsidRPr="00BC04A8">
              <w:rPr>
                <w:color w:val="000000" w:themeColor="text1"/>
                <w:szCs w:val="22"/>
              </w:rPr>
              <w:tab/>
              <w:t>Indonésie</w:t>
            </w:r>
          </w:p>
          <w:p w14:paraId="7BD12BBD" w14:textId="1A548E6C"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IE</w:t>
            </w:r>
            <w:r w:rsidR="00BE666B" w:rsidRPr="00BC04A8">
              <w:rPr>
                <w:color w:val="000000" w:themeColor="text1"/>
                <w:szCs w:val="22"/>
              </w:rPr>
              <w:tab/>
            </w:r>
            <w:proofErr w:type="spellStart"/>
            <w:r w:rsidR="00BE666B" w:rsidRPr="00BC04A8">
              <w:rPr>
                <w:color w:val="000000" w:themeColor="text1"/>
                <w:szCs w:val="22"/>
              </w:rPr>
              <w:t>Irlande</w:t>
            </w:r>
            <w:r w:rsidR="00BE666B" w:rsidRPr="00BC04A8">
              <w:rPr>
                <w:color w:val="000000" w:themeColor="text1"/>
                <w:szCs w:val="22"/>
                <w:vertAlign w:val="superscript"/>
              </w:rPr>
              <w:t>b</w:t>
            </w:r>
            <w:proofErr w:type="spellEnd"/>
          </w:p>
          <w:p w14:paraId="2287F636" w14:textId="51DE63BE"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IL</w:t>
            </w:r>
            <w:r w:rsidR="00BE666B" w:rsidRPr="00BC04A8">
              <w:rPr>
                <w:color w:val="000000" w:themeColor="text1"/>
                <w:szCs w:val="22"/>
              </w:rPr>
              <w:tab/>
              <w:t>Israël</w:t>
            </w:r>
          </w:p>
          <w:p w14:paraId="54FD3588" w14:textId="6786CD42"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IN</w:t>
            </w:r>
            <w:r w:rsidR="00BE666B" w:rsidRPr="00BC04A8">
              <w:rPr>
                <w:color w:val="000000" w:themeColor="text1"/>
                <w:szCs w:val="22"/>
              </w:rPr>
              <w:tab/>
              <w:t>Inde</w:t>
            </w:r>
          </w:p>
          <w:p w14:paraId="10FB79ED" w14:textId="2ADEC1C8"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rPr>
              <w:t>IR</w:t>
            </w:r>
            <w:r w:rsidR="00BE666B" w:rsidRPr="00BC04A8">
              <w:rPr>
                <w:color w:val="000000" w:themeColor="text1"/>
                <w:szCs w:val="22"/>
              </w:rPr>
              <w:tab/>
              <w:t>Iran (République Islamique d’)</w:t>
            </w:r>
          </w:p>
          <w:p w14:paraId="1A813292" w14:textId="1602AA8D" w:rsidR="00BE666B" w:rsidRPr="00073E6D"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073E6D">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073E6D">
              <w:rPr>
                <w:rFonts w:eastAsia="MS Gothic"/>
                <w:szCs w:val="22"/>
              </w:rPr>
              <w:t xml:space="preserve"> </w:t>
            </w:r>
            <w:r w:rsidR="00BE666B" w:rsidRPr="00073E6D">
              <w:rPr>
                <w:b/>
                <w:color w:val="000000" w:themeColor="text1"/>
                <w:szCs w:val="22"/>
              </w:rPr>
              <w:t>IS</w:t>
            </w:r>
            <w:r w:rsidR="00BE666B" w:rsidRPr="00073E6D">
              <w:rPr>
                <w:color w:val="000000" w:themeColor="text1"/>
                <w:szCs w:val="22"/>
              </w:rPr>
              <w:tab/>
              <w:t>Islande</w:t>
            </w:r>
            <w:r w:rsidR="002972DB">
              <w:rPr>
                <w:color w:val="000000" w:themeColor="text1"/>
                <w:szCs w:val="22"/>
              </w:rPr>
              <w:t xml:space="preserve"> (l’)</w:t>
            </w:r>
          </w:p>
          <w:p w14:paraId="697DCABA" w14:textId="5548E00A" w:rsidR="00BE666B" w:rsidRPr="00073E6D"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073E6D">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073E6D">
              <w:rPr>
                <w:rFonts w:eastAsia="MS Gothic"/>
                <w:szCs w:val="22"/>
              </w:rPr>
              <w:t xml:space="preserve"> </w:t>
            </w:r>
            <w:r w:rsidR="00BE666B" w:rsidRPr="00073E6D">
              <w:rPr>
                <w:b/>
                <w:color w:val="000000" w:themeColor="text1"/>
                <w:szCs w:val="22"/>
              </w:rPr>
              <w:t>IT</w:t>
            </w:r>
            <w:r w:rsidR="00BE666B" w:rsidRPr="00073E6D">
              <w:rPr>
                <w:color w:val="000000" w:themeColor="text1"/>
                <w:szCs w:val="22"/>
              </w:rPr>
              <w:tab/>
              <w:t>Italie</w:t>
            </w:r>
          </w:p>
          <w:p w14:paraId="010B61C2" w14:textId="6DD6EEC6" w:rsidR="00BC04A8" w:rsidRPr="00073E6D" w:rsidRDefault="00BC04A8" w:rsidP="00BC04A8">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073E6D">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073E6D">
              <w:rPr>
                <w:rFonts w:eastAsia="MS Gothic"/>
                <w:szCs w:val="22"/>
              </w:rPr>
              <w:t xml:space="preserve"> </w:t>
            </w:r>
            <w:r w:rsidRPr="00073E6D">
              <w:rPr>
                <w:b/>
                <w:color w:val="000000" w:themeColor="text1"/>
                <w:szCs w:val="22"/>
              </w:rPr>
              <w:t>JM</w:t>
            </w:r>
            <w:r w:rsidRPr="00073E6D">
              <w:rPr>
                <w:color w:val="000000" w:themeColor="text1"/>
                <w:szCs w:val="22"/>
              </w:rPr>
              <w:tab/>
              <w:t>Jamaïque</w:t>
            </w:r>
          </w:p>
          <w:p w14:paraId="19D72A8C" w14:textId="74B19926" w:rsidR="00BE666B" w:rsidRPr="00073E6D"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073E6D">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073E6D">
              <w:rPr>
                <w:rFonts w:eastAsia="MS Gothic"/>
                <w:szCs w:val="22"/>
              </w:rPr>
              <w:t xml:space="preserve"> </w:t>
            </w:r>
            <w:r w:rsidR="00BE666B" w:rsidRPr="00073E6D">
              <w:rPr>
                <w:b/>
                <w:color w:val="000000" w:themeColor="text1"/>
                <w:szCs w:val="22"/>
              </w:rPr>
              <w:t>JP</w:t>
            </w:r>
            <w:r w:rsidR="00BE666B" w:rsidRPr="00073E6D">
              <w:rPr>
                <w:color w:val="000000" w:themeColor="text1"/>
                <w:szCs w:val="22"/>
              </w:rPr>
              <w:tab/>
              <w:t>Japon</w:t>
            </w:r>
          </w:p>
          <w:p w14:paraId="6E8802B1" w14:textId="37F6C029" w:rsidR="00BE666B" w:rsidRPr="00DB562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DB5628">
              <w:rPr>
                <w:b/>
                <w:color w:val="000000" w:themeColor="text1"/>
                <w:szCs w:val="22"/>
              </w:rPr>
              <w:t>KE</w:t>
            </w:r>
            <w:r w:rsidR="00BE666B" w:rsidRPr="00DB5628">
              <w:rPr>
                <w:color w:val="000000" w:themeColor="text1"/>
                <w:szCs w:val="22"/>
              </w:rPr>
              <w:tab/>
              <w:t>Kenya</w:t>
            </w:r>
          </w:p>
          <w:p w14:paraId="72DC253A" w14:textId="4DE65BB0" w:rsidR="00BE666B" w:rsidRPr="00DB562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DB5628">
              <w:rPr>
                <w:rFonts w:eastAsia="MS Gothic"/>
                <w:szCs w:val="22"/>
              </w:rPr>
              <w:t xml:space="preserve"> </w:t>
            </w:r>
            <w:r w:rsidR="00BE666B" w:rsidRPr="00DB5628">
              <w:rPr>
                <w:b/>
                <w:color w:val="000000" w:themeColor="text1"/>
                <w:szCs w:val="22"/>
              </w:rPr>
              <w:t>KG</w:t>
            </w:r>
            <w:r w:rsidR="00BE666B" w:rsidRPr="00DB5628">
              <w:rPr>
                <w:color w:val="000000" w:themeColor="text1"/>
                <w:szCs w:val="22"/>
              </w:rPr>
              <w:tab/>
              <w:t>Kirghizistan</w:t>
            </w:r>
          </w:p>
          <w:p w14:paraId="028D15B0" w14:textId="58FAAF20" w:rsidR="00BE666B" w:rsidRPr="00DB562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DB5628">
              <w:rPr>
                <w:b/>
                <w:color w:val="000000" w:themeColor="text1"/>
                <w:szCs w:val="22"/>
              </w:rPr>
              <w:t>KH</w:t>
            </w:r>
            <w:r w:rsidR="00BE666B" w:rsidRPr="00DB5628">
              <w:rPr>
                <w:color w:val="000000" w:themeColor="text1"/>
                <w:szCs w:val="22"/>
              </w:rPr>
              <w:tab/>
              <w:t>Cambodge</w:t>
            </w:r>
          </w:p>
          <w:p w14:paraId="7985BEE6" w14:textId="179EF613" w:rsidR="00BE666B" w:rsidRPr="00BC04A8" w:rsidRDefault="000B626B" w:rsidP="00E30504">
            <w:pPr>
              <w:keepNext/>
              <w:keepLines/>
              <w:ind w:left="737" w:hanging="737"/>
              <w:rPr>
                <w:color w:val="000000" w:themeColor="text1"/>
                <w:szCs w:val="22"/>
                <w:lang w:val="fr-FR"/>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KP</w:t>
            </w:r>
            <w:r w:rsidR="00BE666B" w:rsidRPr="00BC04A8">
              <w:rPr>
                <w:b/>
                <w:color w:val="000000" w:themeColor="text1"/>
                <w:szCs w:val="22"/>
              </w:rPr>
              <w:tab/>
            </w:r>
            <w:r w:rsidR="00BE666B" w:rsidRPr="00BC04A8">
              <w:rPr>
                <w:color w:val="000000" w:themeColor="text1"/>
                <w:szCs w:val="22"/>
                <w:lang w:val="fr-FR"/>
              </w:rPr>
              <w:t>République populaire démocratique de Corée</w:t>
            </w:r>
          </w:p>
          <w:p w14:paraId="1AF98614" w14:textId="10BC1F4D" w:rsidR="00BE666B" w:rsidRPr="00BC04A8" w:rsidRDefault="000B626B" w:rsidP="00E30504">
            <w:pPr>
              <w:keepNext/>
              <w:keepLines/>
              <w:ind w:left="735" w:hanging="735"/>
              <w:rPr>
                <w:color w:val="000000" w:themeColor="text1"/>
                <w:szCs w:val="22"/>
                <w:lang w:val="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b/>
                <w:color w:val="000000" w:themeColor="text1"/>
                <w:szCs w:val="22"/>
                <w:lang w:val="en-US"/>
              </w:rPr>
              <w:t>KR</w:t>
            </w:r>
            <w:r w:rsidR="00BE666B" w:rsidRPr="00BC04A8">
              <w:rPr>
                <w:color w:val="000000" w:themeColor="text1"/>
                <w:szCs w:val="22"/>
                <w:lang w:val="en-US"/>
              </w:rPr>
              <w:tab/>
            </w:r>
            <w:r w:rsidR="00BE666B" w:rsidRPr="00BC04A8">
              <w:rPr>
                <w:color w:val="000000" w:themeColor="text1"/>
                <w:szCs w:val="22"/>
                <w:lang w:val="fr-FR"/>
              </w:rPr>
              <w:t>République de Corée</w:t>
            </w:r>
          </w:p>
          <w:p w14:paraId="719975DE" w14:textId="77777777" w:rsidR="00BE666B" w:rsidRPr="00BC04A8" w:rsidRDefault="00BE666B" w:rsidP="00E30504">
            <w:pPr>
              <w:keepNext/>
              <w:keepLines/>
              <w:ind w:left="735" w:hanging="735"/>
              <w:rPr>
                <w:color w:val="000000" w:themeColor="text1"/>
                <w:szCs w:val="22"/>
                <w:lang w:val="en-US"/>
              </w:rPr>
            </w:pPr>
          </w:p>
        </w:tc>
        <w:tc>
          <w:tcPr>
            <w:tcW w:w="2312" w:type="dxa"/>
            <w:shd w:val="clear" w:color="auto" w:fill="FFFFFF" w:themeFill="background1"/>
          </w:tcPr>
          <w:p w14:paraId="274BC63A" w14:textId="61D9CA0A" w:rsidR="00BE666B" w:rsidRPr="00BC04A8" w:rsidRDefault="000B626B" w:rsidP="00E30504">
            <w:pPr>
              <w:keepNext/>
              <w:keepLines/>
              <w:ind w:left="735" w:hanging="735"/>
              <w:rPr>
                <w:color w:val="000000" w:themeColor="text1"/>
                <w:szCs w:val="22"/>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KZ</w:t>
            </w:r>
            <w:r w:rsidR="00BE666B" w:rsidRPr="00BC04A8">
              <w:rPr>
                <w:color w:val="000000" w:themeColor="text1"/>
                <w:szCs w:val="22"/>
              </w:rPr>
              <w:tab/>
              <w:t>Kazakhstan</w:t>
            </w:r>
          </w:p>
          <w:p w14:paraId="21006D39" w14:textId="374F7889"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b/>
                <w:color w:val="000000" w:themeColor="text1"/>
                <w:szCs w:val="22"/>
              </w:rPr>
              <w:t>LA</w:t>
            </w:r>
            <w:r w:rsidR="00BE666B" w:rsidRPr="00BC04A8">
              <w:rPr>
                <w:rFonts w:eastAsia="Times New Roman"/>
                <w:szCs w:val="22"/>
                <w:lang w:eastAsia="en-US"/>
              </w:rPr>
              <w:tab/>
            </w:r>
            <w:r w:rsidR="00BE666B" w:rsidRPr="00BC04A8">
              <w:rPr>
                <w:rFonts w:eastAsia="Times New Roman"/>
                <w:szCs w:val="22"/>
                <w:lang w:val="fr-FR" w:eastAsia="en-US"/>
              </w:rPr>
              <w:t>République démocratique populaire lao</w:t>
            </w:r>
          </w:p>
          <w:p w14:paraId="286AE87E" w14:textId="0FF9C20B" w:rsidR="00BE666B" w:rsidRPr="00BC04A8" w:rsidRDefault="000B626B" w:rsidP="00E30504">
            <w:pPr>
              <w:keepNext/>
              <w:keepLines/>
              <w:ind w:left="735" w:hanging="735"/>
              <w:rPr>
                <w:color w:val="000000" w:themeColor="text1"/>
                <w:szCs w:val="22"/>
                <w:shd w:val="clear" w:color="auto" w:fill="DBE5F1" w:themeFill="accent1" w:themeFillTint="33"/>
                <w:lang w:val="de-CH"/>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LI</w:t>
            </w:r>
            <w:r w:rsidR="00BE666B" w:rsidRPr="00BC04A8">
              <w:rPr>
                <w:rFonts w:eastAsia="Times New Roman"/>
                <w:szCs w:val="22"/>
                <w:lang w:val="de-CH" w:eastAsia="en-US"/>
              </w:rPr>
              <w:tab/>
              <w:t>Liechtenstein</w:t>
            </w:r>
            <w:r w:rsidR="00BE666B" w:rsidRPr="00BC04A8">
              <w:rPr>
                <w:color w:val="000000" w:themeColor="text1"/>
                <w:szCs w:val="22"/>
                <w:shd w:val="clear" w:color="auto" w:fill="DBE5F1" w:themeFill="accent1" w:themeFillTint="33"/>
                <w:lang w:val="de-CH"/>
              </w:rPr>
              <w:t xml:space="preserve"> </w:t>
            </w:r>
          </w:p>
          <w:p w14:paraId="2865F9E0" w14:textId="17D0CB15"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LR</w:t>
            </w:r>
            <w:r w:rsidR="00BE666B" w:rsidRPr="00BC04A8">
              <w:rPr>
                <w:rFonts w:eastAsia="Times New Roman"/>
                <w:szCs w:val="22"/>
                <w:lang w:val="de-CH" w:eastAsia="en-US"/>
              </w:rPr>
              <w:tab/>
              <w:t>Libéria</w:t>
            </w:r>
          </w:p>
          <w:p w14:paraId="6B2FC084" w14:textId="67D69C97"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LS</w:t>
            </w:r>
            <w:r w:rsidR="00BE666B" w:rsidRPr="00BC04A8">
              <w:rPr>
                <w:rFonts w:eastAsia="Times New Roman"/>
                <w:szCs w:val="22"/>
                <w:lang w:val="de-CH" w:eastAsia="en-US"/>
              </w:rPr>
              <w:tab/>
              <w:t>Lesotho</w:t>
            </w:r>
          </w:p>
          <w:p w14:paraId="21F9865C" w14:textId="3857E215"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rFonts w:eastAsia="Times New Roman"/>
                <w:b/>
                <w:szCs w:val="22"/>
                <w:lang w:val="de-CH" w:eastAsia="en-US"/>
              </w:rPr>
              <w:t>LT</w:t>
            </w:r>
            <w:r w:rsidR="00BE666B" w:rsidRPr="00BC04A8">
              <w:rPr>
                <w:rFonts w:eastAsia="Times New Roman"/>
                <w:szCs w:val="22"/>
                <w:lang w:val="de-CH" w:eastAsia="en-US"/>
              </w:rPr>
              <w:tab/>
              <w:t>Lituanie</w:t>
            </w:r>
          </w:p>
          <w:p w14:paraId="7CA43B61" w14:textId="625931D0"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rFonts w:eastAsia="Times New Roman"/>
                <w:b/>
                <w:szCs w:val="22"/>
                <w:lang w:val="de-CH" w:eastAsia="en-US"/>
              </w:rPr>
              <w:t>LV</w:t>
            </w:r>
            <w:r w:rsidR="00BE666B" w:rsidRPr="00BC04A8">
              <w:rPr>
                <w:rFonts w:eastAsia="Times New Roman"/>
                <w:szCs w:val="22"/>
                <w:lang w:val="de-CH" w:eastAsia="en-US"/>
              </w:rPr>
              <w:tab/>
              <w:t>Lettonie</w:t>
            </w:r>
          </w:p>
          <w:p w14:paraId="4386EEC6" w14:textId="50F3425C"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rFonts w:eastAsia="MS Gothic"/>
                <w:szCs w:val="22"/>
              </w:rPr>
              <w:t xml:space="preserve"> </w:t>
            </w:r>
            <w:r w:rsidR="00BE666B" w:rsidRPr="00BC04A8">
              <w:rPr>
                <w:rFonts w:eastAsia="Times New Roman"/>
                <w:b/>
                <w:szCs w:val="22"/>
                <w:lang w:val="de-CH" w:eastAsia="en-US"/>
              </w:rPr>
              <w:t>MA</w:t>
            </w:r>
            <w:r w:rsidR="00BE666B" w:rsidRPr="00BC04A8">
              <w:rPr>
                <w:rFonts w:eastAsia="Times New Roman"/>
                <w:b/>
                <w:szCs w:val="22"/>
                <w:lang w:val="de-CH" w:eastAsia="en-US"/>
              </w:rPr>
              <w:tab/>
            </w:r>
            <w:r w:rsidR="00BE666B" w:rsidRPr="00BC04A8">
              <w:rPr>
                <w:rFonts w:eastAsia="Times New Roman"/>
                <w:szCs w:val="22"/>
                <w:lang w:val="de-CH" w:eastAsia="en-US"/>
              </w:rPr>
              <w:t>Maroc</w:t>
            </w:r>
          </w:p>
          <w:p w14:paraId="2A83098F" w14:textId="451B546B"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de-CH"/>
              </w:rPr>
              <w:t xml:space="preserve"> </w:t>
            </w:r>
            <w:r w:rsidR="00BE666B" w:rsidRPr="00BC04A8">
              <w:rPr>
                <w:rFonts w:eastAsia="Times New Roman"/>
                <w:b/>
                <w:szCs w:val="22"/>
                <w:lang w:val="de-CH" w:eastAsia="en-US"/>
              </w:rPr>
              <w:t>MC</w:t>
            </w:r>
            <w:r w:rsidR="00BE666B" w:rsidRPr="00BC04A8">
              <w:rPr>
                <w:rFonts w:eastAsia="Times New Roman"/>
                <w:b/>
                <w:szCs w:val="22"/>
                <w:lang w:val="de-CH" w:eastAsia="en-US"/>
              </w:rPr>
              <w:tab/>
            </w:r>
            <w:r w:rsidR="00BE666B" w:rsidRPr="00BC04A8">
              <w:rPr>
                <w:rFonts w:eastAsia="Times New Roman"/>
                <w:szCs w:val="22"/>
                <w:lang w:val="de-CH" w:eastAsia="en-US"/>
              </w:rPr>
              <w:t>Monaco</w:t>
            </w:r>
          </w:p>
          <w:p w14:paraId="00126E72" w14:textId="5EB63430"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BC04A8">
              <w:rPr>
                <w:rFonts w:eastAsia="Times New Roman"/>
                <w:b/>
                <w:szCs w:val="22"/>
                <w:lang w:val="de-CH" w:eastAsia="en-US"/>
              </w:rPr>
              <w:t>MD</w:t>
            </w:r>
            <w:r w:rsidR="00BE666B" w:rsidRPr="00BC04A8">
              <w:rPr>
                <w:rFonts w:eastAsia="Times New Roman"/>
                <w:b/>
                <w:szCs w:val="22"/>
                <w:lang w:val="de-CH" w:eastAsia="en-US"/>
              </w:rPr>
              <w:tab/>
            </w:r>
            <w:r w:rsidR="00BE666B" w:rsidRPr="00BC04A8">
              <w:rPr>
                <w:rFonts w:eastAsia="Times New Roman"/>
                <w:szCs w:val="22"/>
                <w:lang w:val="de-CH" w:eastAsia="en-US"/>
              </w:rPr>
              <w:t>République de Moldova</w:t>
            </w:r>
          </w:p>
          <w:p w14:paraId="5E23C76E" w14:textId="1100AA4D"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BC04A8">
              <w:rPr>
                <w:rFonts w:eastAsia="Times New Roman"/>
                <w:b/>
                <w:szCs w:val="22"/>
                <w:lang w:val="de-CH" w:eastAsia="en-US"/>
              </w:rPr>
              <w:t>ME</w:t>
            </w:r>
            <w:r w:rsidR="00BE666B" w:rsidRPr="00BC04A8">
              <w:rPr>
                <w:rFonts w:eastAsia="Times New Roman"/>
                <w:b/>
                <w:szCs w:val="22"/>
                <w:lang w:val="de-CH" w:eastAsia="en-US"/>
              </w:rPr>
              <w:tab/>
            </w:r>
            <w:r w:rsidR="00BE666B" w:rsidRPr="00BC04A8">
              <w:rPr>
                <w:rFonts w:eastAsia="Times New Roman"/>
                <w:szCs w:val="22"/>
                <w:lang w:val="de-CH" w:eastAsia="en-US"/>
              </w:rPr>
              <w:t xml:space="preserve">Monténégro </w:t>
            </w:r>
          </w:p>
          <w:p w14:paraId="1DA6B3C3" w14:textId="3BD848E7"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DB562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DB5628">
              <w:rPr>
                <w:color w:val="000000" w:themeColor="text1"/>
                <w:szCs w:val="22"/>
              </w:rPr>
              <w:t xml:space="preserve"> </w:t>
            </w:r>
            <w:r w:rsidR="00BE666B" w:rsidRPr="00BC04A8">
              <w:rPr>
                <w:rFonts w:eastAsia="Times New Roman"/>
                <w:b/>
                <w:szCs w:val="22"/>
                <w:lang w:val="de-CH" w:eastAsia="en-US"/>
              </w:rPr>
              <w:t>MG</w:t>
            </w:r>
            <w:r w:rsidR="00BE666B" w:rsidRPr="00BC04A8">
              <w:rPr>
                <w:rFonts w:eastAsia="Times New Roman"/>
                <w:b/>
                <w:szCs w:val="22"/>
                <w:lang w:val="de-CH" w:eastAsia="en-US"/>
              </w:rPr>
              <w:tab/>
            </w:r>
            <w:r w:rsidR="00BE666B" w:rsidRPr="00BC04A8">
              <w:rPr>
                <w:rFonts w:eastAsia="Times New Roman"/>
                <w:szCs w:val="22"/>
                <w:lang w:val="de-CH" w:eastAsia="en-US"/>
              </w:rPr>
              <w:t>Madagascar</w:t>
            </w:r>
          </w:p>
          <w:p w14:paraId="1F4AF710" w14:textId="7A5EC748"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MK</w:t>
            </w:r>
            <w:r w:rsidR="00BE666B" w:rsidRPr="00BC04A8">
              <w:rPr>
                <w:rFonts w:eastAsia="Times New Roman"/>
                <w:b/>
                <w:szCs w:val="22"/>
                <w:lang w:val="de-CH" w:eastAsia="en-US"/>
              </w:rPr>
              <w:tab/>
            </w:r>
            <w:r w:rsidR="00BE666B" w:rsidRPr="00BC04A8">
              <w:rPr>
                <w:rFonts w:eastAsia="Times New Roman"/>
                <w:szCs w:val="22"/>
                <w:lang w:val="de-CH" w:eastAsia="en-US"/>
              </w:rPr>
              <w:t>Macédoine du Nord</w:t>
            </w:r>
          </w:p>
          <w:p w14:paraId="19F4F5A2" w14:textId="0579B773" w:rsidR="00BE666B"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MN</w:t>
            </w:r>
            <w:r w:rsidR="00BE666B" w:rsidRPr="00BC04A8">
              <w:rPr>
                <w:rFonts w:eastAsia="Times New Roman"/>
                <w:b/>
                <w:szCs w:val="22"/>
                <w:lang w:val="de-CH" w:eastAsia="en-US"/>
              </w:rPr>
              <w:tab/>
            </w:r>
            <w:r w:rsidR="00BE666B" w:rsidRPr="00BC04A8">
              <w:rPr>
                <w:rFonts w:eastAsia="Times New Roman"/>
                <w:szCs w:val="22"/>
                <w:lang w:val="de-CH" w:eastAsia="en-US"/>
              </w:rPr>
              <w:t>Mongolie</w:t>
            </w:r>
          </w:p>
          <w:p w14:paraId="5F25391E" w14:textId="421C1AC8" w:rsidR="006E6EB4" w:rsidRPr="00BC04A8" w:rsidRDefault="006E6EB4" w:rsidP="006E6EB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color w:val="000000" w:themeColor="text1"/>
                <w:szCs w:val="22"/>
              </w:rPr>
              <w:t xml:space="preserve"> </w:t>
            </w:r>
            <w:r w:rsidRPr="00BC04A8">
              <w:rPr>
                <w:rFonts w:eastAsia="Times New Roman"/>
                <w:b/>
                <w:szCs w:val="22"/>
                <w:lang w:val="de-CH" w:eastAsia="en-US"/>
              </w:rPr>
              <w:t>M</w:t>
            </w:r>
            <w:r>
              <w:rPr>
                <w:rFonts w:eastAsia="Times New Roman"/>
                <w:b/>
                <w:szCs w:val="22"/>
                <w:lang w:val="de-CH" w:eastAsia="en-US"/>
              </w:rPr>
              <w:t>U</w:t>
            </w:r>
            <w:r w:rsidRPr="00BC04A8">
              <w:rPr>
                <w:rFonts w:eastAsia="Times New Roman"/>
                <w:b/>
                <w:szCs w:val="22"/>
                <w:lang w:val="de-CH" w:eastAsia="en-US"/>
              </w:rPr>
              <w:tab/>
            </w:r>
            <w:r w:rsidRPr="00BC04A8">
              <w:rPr>
                <w:rFonts w:eastAsia="Times New Roman"/>
                <w:szCs w:val="22"/>
                <w:lang w:val="de-CH" w:eastAsia="en-US"/>
              </w:rPr>
              <w:t>M</w:t>
            </w:r>
            <w:r>
              <w:rPr>
                <w:rFonts w:eastAsia="Times New Roman"/>
                <w:szCs w:val="22"/>
                <w:lang w:val="de-CH" w:eastAsia="en-US"/>
              </w:rPr>
              <w:t>aurice</w:t>
            </w:r>
          </w:p>
          <w:p w14:paraId="65801301" w14:textId="354D95C5"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MW</w:t>
            </w:r>
            <w:r w:rsidR="00BE666B" w:rsidRPr="00BC04A8">
              <w:rPr>
                <w:rFonts w:eastAsia="Times New Roman"/>
                <w:b/>
                <w:szCs w:val="22"/>
                <w:lang w:val="de-CH" w:eastAsia="en-US"/>
              </w:rPr>
              <w:tab/>
            </w:r>
            <w:r w:rsidR="00BE666B" w:rsidRPr="00BC04A8">
              <w:rPr>
                <w:rFonts w:eastAsia="Times New Roman"/>
                <w:szCs w:val="22"/>
                <w:lang w:val="de-CH" w:eastAsia="en-US"/>
              </w:rPr>
              <w:t>Malawi</w:t>
            </w:r>
          </w:p>
          <w:p w14:paraId="7D65EE51" w14:textId="7F5D3537"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MX</w:t>
            </w:r>
            <w:r w:rsidR="00BE666B" w:rsidRPr="00BC04A8">
              <w:rPr>
                <w:rFonts w:eastAsia="Times New Roman"/>
                <w:b/>
                <w:szCs w:val="22"/>
                <w:lang w:val="de-CH" w:eastAsia="en-US"/>
              </w:rPr>
              <w:tab/>
            </w:r>
            <w:r w:rsidR="00BE666B" w:rsidRPr="00BC04A8">
              <w:rPr>
                <w:rFonts w:eastAsia="Times New Roman"/>
                <w:szCs w:val="22"/>
                <w:lang w:val="de-CH" w:eastAsia="en-US"/>
              </w:rPr>
              <w:t>Mexique</w:t>
            </w:r>
          </w:p>
          <w:p w14:paraId="4A749B47" w14:textId="7058E074" w:rsidR="00BE666B" w:rsidRPr="00BC04A8" w:rsidRDefault="000B626B" w:rsidP="00E30504">
            <w:pPr>
              <w:keepNext/>
              <w:keepLines/>
              <w:ind w:left="735" w:hanging="735"/>
              <w:rPr>
                <w:rFonts w:eastAsia="Times New Roman"/>
                <w:szCs w:val="22"/>
                <w:lang w:val="de-CH"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val="de-CH" w:eastAsia="en-US"/>
              </w:rPr>
              <w:t>MY</w:t>
            </w:r>
            <w:r w:rsidR="00BE666B" w:rsidRPr="00BC04A8">
              <w:rPr>
                <w:rFonts w:eastAsia="Times New Roman"/>
                <w:b/>
                <w:szCs w:val="22"/>
                <w:lang w:val="de-CH" w:eastAsia="en-US"/>
              </w:rPr>
              <w:tab/>
            </w:r>
            <w:r w:rsidR="00BE666B" w:rsidRPr="00BC04A8">
              <w:rPr>
                <w:rFonts w:eastAsia="Times New Roman"/>
                <w:szCs w:val="22"/>
                <w:lang w:val="de-CH" w:eastAsia="en-US"/>
              </w:rPr>
              <w:t>Malaisie</w:t>
            </w:r>
          </w:p>
          <w:p w14:paraId="7675C463" w14:textId="79A86CA3" w:rsidR="00BE666B" w:rsidRPr="00553B3B"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553B3B">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553B3B">
              <w:rPr>
                <w:color w:val="000000" w:themeColor="text1"/>
                <w:szCs w:val="22"/>
              </w:rPr>
              <w:t xml:space="preserve"> </w:t>
            </w:r>
            <w:r w:rsidR="00BE666B" w:rsidRPr="00553B3B">
              <w:rPr>
                <w:rFonts w:eastAsia="Times New Roman"/>
                <w:b/>
                <w:szCs w:val="22"/>
                <w:lang w:eastAsia="en-US"/>
              </w:rPr>
              <w:t>MZ</w:t>
            </w:r>
            <w:r w:rsidR="00BE666B" w:rsidRPr="00553B3B">
              <w:rPr>
                <w:rFonts w:eastAsia="Times New Roman"/>
                <w:b/>
                <w:szCs w:val="22"/>
                <w:lang w:eastAsia="en-US"/>
              </w:rPr>
              <w:tab/>
            </w:r>
            <w:r w:rsidR="00BE666B" w:rsidRPr="00553B3B">
              <w:rPr>
                <w:rFonts w:eastAsia="Times New Roman"/>
                <w:szCs w:val="22"/>
                <w:lang w:eastAsia="en-US"/>
              </w:rPr>
              <w:t>Mozambique</w:t>
            </w:r>
          </w:p>
          <w:p w14:paraId="1EFC02C0" w14:textId="103A9598" w:rsidR="00BE666B" w:rsidRPr="00553B3B"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553B3B">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553B3B">
              <w:rPr>
                <w:color w:val="000000" w:themeColor="text1"/>
                <w:szCs w:val="22"/>
              </w:rPr>
              <w:t xml:space="preserve"> </w:t>
            </w:r>
            <w:r w:rsidR="00BE666B" w:rsidRPr="00553B3B">
              <w:rPr>
                <w:rFonts w:eastAsia="Times New Roman"/>
                <w:b/>
                <w:szCs w:val="22"/>
                <w:lang w:eastAsia="en-US"/>
              </w:rPr>
              <w:t>NA</w:t>
            </w:r>
            <w:r w:rsidR="00BE666B" w:rsidRPr="00553B3B">
              <w:rPr>
                <w:rFonts w:eastAsia="Times New Roman"/>
                <w:b/>
                <w:szCs w:val="22"/>
                <w:lang w:eastAsia="en-US"/>
              </w:rPr>
              <w:tab/>
            </w:r>
            <w:r w:rsidR="00BE666B" w:rsidRPr="00553B3B">
              <w:rPr>
                <w:rFonts w:eastAsia="Times New Roman"/>
                <w:szCs w:val="22"/>
                <w:lang w:eastAsia="en-US"/>
              </w:rPr>
              <w:t>Namibie</w:t>
            </w:r>
          </w:p>
          <w:p w14:paraId="45025219" w14:textId="42C9A270" w:rsidR="00BE666B" w:rsidRPr="00553B3B"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553B3B">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553B3B">
              <w:rPr>
                <w:color w:val="000000" w:themeColor="text1"/>
                <w:szCs w:val="22"/>
              </w:rPr>
              <w:t xml:space="preserve"> </w:t>
            </w:r>
            <w:r w:rsidR="00BE666B" w:rsidRPr="00553B3B">
              <w:rPr>
                <w:rFonts w:eastAsia="Times New Roman"/>
                <w:b/>
                <w:szCs w:val="22"/>
                <w:lang w:eastAsia="en-US"/>
              </w:rPr>
              <w:t>NO</w:t>
            </w:r>
            <w:r w:rsidR="00BE666B" w:rsidRPr="00553B3B">
              <w:rPr>
                <w:rFonts w:eastAsia="Times New Roman"/>
                <w:szCs w:val="22"/>
                <w:lang w:eastAsia="en-US"/>
              </w:rPr>
              <w:tab/>
              <w:t>Norvège</w:t>
            </w:r>
          </w:p>
          <w:p w14:paraId="05145477" w14:textId="45A3A6AC" w:rsidR="00BE666B" w:rsidRPr="00BC04A8" w:rsidRDefault="000B626B" w:rsidP="00E30504">
            <w:pPr>
              <w:keepNext/>
              <w:keepLines/>
              <w:ind w:left="735" w:hanging="735"/>
              <w:rPr>
                <w:rFonts w:eastAsia="Times New Roman"/>
                <w:szCs w:val="22"/>
                <w:vertAlign w:val="superscript"/>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NZ</w:t>
            </w:r>
            <w:r w:rsidR="00BE666B" w:rsidRPr="00BC04A8">
              <w:rPr>
                <w:rFonts w:eastAsia="Times New Roman"/>
                <w:szCs w:val="22"/>
                <w:lang w:eastAsia="en-US"/>
              </w:rPr>
              <w:tab/>
            </w:r>
            <w:r w:rsidR="00BE666B" w:rsidRPr="00BC04A8">
              <w:rPr>
                <w:rFonts w:eastAsia="Times New Roman"/>
                <w:szCs w:val="22"/>
                <w:lang w:val="fr-FR" w:eastAsia="en-US"/>
              </w:rPr>
              <w:t>Nouvelle-Zélande</w:t>
            </w:r>
          </w:p>
          <w:p w14:paraId="77F9025D" w14:textId="336F8D0D" w:rsidR="00BE666B" w:rsidRPr="00BC04A8" w:rsidRDefault="000B626B" w:rsidP="00E30504">
            <w:pPr>
              <w:keepNext/>
              <w:keepLines/>
              <w:ind w:left="735" w:hanging="735"/>
              <w:rPr>
                <w:rFonts w:eastAsia="Times New Roman"/>
                <w:szCs w:val="22"/>
                <w:vertAlign w:val="superscript"/>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OA</w:t>
            </w:r>
            <w:r w:rsidR="00BE666B" w:rsidRPr="00BC04A8">
              <w:rPr>
                <w:rFonts w:eastAsia="Times New Roman"/>
                <w:szCs w:val="22"/>
                <w:lang w:eastAsia="en-US"/>
              </w:rPr>
              <w:tab/>
            </w:r>
            <w:r w:rsidR="00BE666B" w:rsidRPr="00BC04A8">
              <w:rPr>
                <w:rFonts w:eastAsia="Times New Roman"/>
                <w:bCs/>
                <w:szCs w:val="22"/>
                <w:lang w:eastAsia="en-US"/>
              </w:rPr>
              <w:t>Organisation Africaine de la Propriété Intellectuelle (OAPI</w:t>
            </w:r>
            <w:r w:rsidR="00BE666B" w:rsidRPr="00BC04A8">
              <w:rPr>
                <w:rFonts w:eastAsia="Times New Roman"/>
                <w:szCs w:val="22"/>
                <w:lang w:eastAsia="en-US"/>
              </w:rPr>
              <w:t>)</w:t>
            </w:r>
            <w:r w:rsidR="00BE666B" w:rsidRPr="00BC04A8">
              <w:rPr>
                <w:rFonts w:eastAsia="Times New Roman"/>
                <w:szCs w:val="22"/>
                <w:vertAlign w:val="superscript"/>
                <w:lang w:eastAsia="en-US"/>
              </w:rPr>
              <w:t>c</w:t>
            </w:r>
          </w:p>
          <w:p w14:paraId="26DC9F46" w14:textId="5C82416E"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OM</w:t>
            </w:r>
            <w:r w:rsidR="00BE666B" w:rsidRPr="00BC04A8">
              <w:rPr>
                <w:rFonts w:eastAsia="Times New Roman"/>
                <w:szCs w:val="22"/>
                <w:lang w:val="en-US" w:eastAsia="en-US"/>
              </w:rPr>
              <w:tab/>
              <w:t>Oman</w:t>
            </w:r>
          </w:p>
          <w:p w14:paraId="78D71313" w14:textId="02698656"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PH</w:t>
            </w:r>
            <w:r w:rsidR="00BE666B" w:rsidRPr="00BC04A8">
              <w:rPr>
                <w:rFonts w:eastAsia="Times New Roman"/>
                <w:b/>
                <w:szCs w:val="22"/>
                <w:lang w:val="en-US" w:eastAsia="en-US"/>
              </w:rPr>
              <w:tab/>
            </w:r>
            <w:r w:rsidR="00BE666B" w:rsidRPr="00BC04A8">
              <w:rPr>
                <w:rFonts w:eastAsia="Times New Roman"/>
                <w:szCs w:val="22"/>
                <w:lang w:val="en-US" w:eastAsia="en-US"/>
              </w:rPr>
              <w:t>Philippines</w:t>
            </w:r>
          </w:p>
          <w:p w14:paraId="25533BCE" w14:textId="04348273" w:rsidR="00F0252A" w:rsidRPr="00BC04A8" w:rsidRDefault="00F0252A" w:rsidP="00F0252A">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color w:val="000000" w:themeColor="text1"/>
                <w:szCs w:val="22"/>
                <w:lang w:val="en-US"/>
              </w:rPr>
              <w:t xml:space="preserve"> </w:t>
            </w:r>
            <w:r w:rsidRPr="00BC04A8">
              <w:rPr>
                <w:rFonts w:eastAsia="Times New Roman"/>
                <w:b/>
                <w:szCs w:val="22"/>
                <w:lang w:val="en-US" w:eastAsia="en-US"/>
              </w:rPr>
              <w:t>PK</w:t>
            </w:r>
            <w:r w:rsidRPr="00BC04A8">
              <w:rPr>
                <w:rFonts w:eastAsia="Times New Roman"/>
                <w:b/>
                <w:szCs w:val="22"/>
                <w:lang w:val="en-US" w:eastAsia="en-US"/>
              </w:rPr>
              <w:tab/>
            </w:r>
            <w:r w:rsidRPr="00BC04A8">
              <w:rPr>
                <w:rFonts w:eastAsia="Times New Roman"/>
                <w:szCs w:val="22"/>
                <w:lang w:val="en-US" w:eastAsia="en-US"/>
              </w:rPr>
              <w:t>Pakistan</w:t>
            </w:r>
          </w:p>
          <w:p w14:paraId="6E03A727" w14:textId="7FDC8E33"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PL</w:t>
            </w:r>
            <w:r w:rsidR="00BE666B" w:rsidRPr="00BC04A8">
              <w:rPr>
                <w:rFonts w:eastAsia="Times New Roman"/>
                <w:b/>
                <w:szCs w:val="22"/>
                <w:lang w:eastAsia="en-US"/>
              </w:rPr>
              <w:tab/>
            </w:r>
            <w:r w:rsidR="00BE666B" w:rsidRPr="00BC04A8">
              <w:rPr>
                <w:rFonts w:eastAsia="Times New Roman"/>
                <w:szCs w:val="22"/>
                <w:lang w:val="fr-FR" w:eastAsia="en-US"/>
              </w:rPr>
              <w:t>Pologne</w:t>
            </w:r>
          </w:p>
          <w:p w14:paraId="1D3068B3" w14:textId="69ADAEF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PT</w:t>
            </w:r>
            <w:r w:rsidR="00BE666B" w:rsidRPr="00BC04A8">
              <w:rPr>
                <w:rFonts w:eastAsia="Times New Roman"/>
                <w:b/>
                <w:szCs w:val="22"/>
                <w:lang w:eastAsia="en-US"/>
              </w:rPr>
              <w:tab/>
            </w:r>
            <w:r w:rsidR="00BE666B" w:rsidRPr="00BC04A8">
              <w:rPr>
                <w:rFonts w:eastAsia="Times New Roman"/>
                <w:szCs w:val="22"/>
                <w:lang w:eastAsia="en-US"/>
              </w:rPr>
              <w:t>Portugal</w:t>
            </w:r>
          </w:p>
          <w:p w14:paraId="1A0FB1CD" w14:textId="0F7C0429" w:rsidR="0027090B" w:rsidRPr="00BC04A8" w:rsidRDefault="0027090B" w:rsidP="0027090B">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Pr="00BC04A8">
              <w:rPr>
                <w:color w:val="000000" w:themeColor="text1"/>
                <w:szCs w:val="22"/>
              </w:rPr>
              <w:t xml:space="preserve"> </w:t>
            </w:r>
            <w:r w:rsidRPr="0027090B">
              <w:rPr>
                <w:b/>
                <w:bCs/>
                <w:color w:val="000000" w:themeColor="text1"/>
                <w:szCs w:val="22"/>
              </w:rPr>
              <w:t>QA</w:t>
            </w:r>
            <w:r w:rsidRPr="00BC04A8">
              <w:rPr>
                <w:rFonts w:eastAsia="Times New Roman"/>
                <w:b/>
                <w:szCs w:val="22"/>
                <w:lang w:eastAsia="en-US"/>
              </w:rPr>
              <w:tab/>
            </w:r>
            <w:r>
              <w:rPr>
                <w:rFonts w:eastAsia="Times New Roman"/>
                <w:szCs w:val="22"/>
                <w:lang w:eastAsia="en-US"/>
              </w:rPr>
              <w:t>Qatar</w:t>
            </w:r>
          </w:p>
          <w:p w14:paraId="652D534C" w14:textId="77777777" w:rsidR="00BE666B" w:rsidRPr="00BC04A8" w:rsidRDefault="00BE666B" w:rsidP="00E30504">
            <w:pPr>
              <w:keepNext/>
              <w:keepLines/>
              <w:ind w:left="735" w:hanging="735"/>
              <w:rPr>
                <w:color w:val="000000" w:themeColor="text1"/>
                <w:szCs w:val="22"/>
              </w:rPr>
            </w:pPr>
          </w:p>
        </w:tc>
        <w:tc>
          <w:tcPr>
            <w:tcW w:w="2312" w:type="dxa"/>
            <w:shd w:val="clear" w:color="auto" w:fill="FFFFFF" w:themeFill="background1"/>
          </w:tcPr>
          <w:p w14:paraId="16E17443" w14:textId="7AAE7EA3"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RO</w:t>
            </w:r>
            <w:r w:rsidR="00BE666B" w:rsidRPr="00BC04A8">
              <w:rPr>
                <w:rFonts w:eastAsia="Times New Roman"/>
                <w:b/>
                <w:szCs w:val="22"/>
                <w:lang w:eastAsia="en-US"/>
              </w:rPr>
              <w:tab/>
            </w:r>
            <w:r w:rsidR="00BE666B" w:rsidRPr="00BC04A8">
              <w:rPr>
                <w:rFonts w:eastAsia="Times New Roman"/>
                <w:szCs w:val="22"/>
                <w:lang w:eastAsia="en-US"/>
              </w:rPr>
              <w:t>Roumanie</w:t>
            </w:r>
          </w:p>
          <w:p w14:paraId="6235E629" w14:textId="709A0C06"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RS</w:t>
            </w:r>
            <w:r w:rsidR="00BE666B" w:rsidRPr="00BC04A8">
              <w:rPr>
                <w:rFonts w:eastAsia="Times New Roman"/>
                <w:b/>
                <w:szCs w:val="22"/>
                <w:lang w:eastAsia="en-US"/>
              </w:rPr>
              <w:tab/>
            </w:r>
            <w:r w:rsidR="00BE666B" w:rsidRPr="00BC04A8">
              <w:rPr>
                <w:rFonts w:eastAsia="Times New Roman"/>
                <w:szCs w:val="22"/>
                <w:lang w:eastAsia="en-US"/>
              </w:rPr>
              <w:t>Serbie</w:t>
            </w:r>
          </w:p>
          <w:p w14:paraId="48CB9919" w14:textId="44331EE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RU</w:t>
            </w:r>
            <w:r w:rsidR="00BE666B" w:rsidRPr="00BC04A8">
              <w:rPr>
                <w:rFonts w:eastAsia="Times New Roman"/>
                <w:b/>
                <w:szCs w:val="22"/>
                <w:lang w:eastAsia="en-US"/>
              </w:rPr>
              <w:tab/>
            </w:r>
            <w:r w:rsidR="00BE666B" w:rsidRPr="00BC04A8">
              <w:rPr>
                <w:rFonts w:eastAsia="Times New Roman"/>
                <w:szCs w:val="22"/>
                <w:lang w:val="fr-FR" w:eastAsia="en-US"/>
              </w:rPr>
              <w:t>Fédération de Russie</w:t>
            </w:r>
          </w:p>
          <w:p w14:paraId="45BD24A1" w14:textId="74DAE0E1"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RW</w:t>
            </w:r>
            <w:r w:rsidR="00BE666B" w:rsidRPr="00BC04A8">
              <w:rPr>
                <w:rFonts w:eastAsia="Times New Roman"/>
                <w:b/>
                <w:szCs w:val="22"/>
                <w:lang w:eastAsia="en-US"/>
              </w:rPr>
              <w:tab/>
            </w:r>
            <w:r w:rsidR="00BE666B" w:rsidRPr="00BC04A8">
              <w:rPr>
                <w:rFonts w:eastAsia="Times New Roman"/>
                <w:szCs w:val="22"/>
                <w:lang w:eastAsia="en-US"/>
              </w:rPr>
              <w:t>Rwanda</w:t>
            </w:r>
          </w:p>
          <w:p w14:paraId="04331872" w14:textId="7AE28694"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SD</w:t>
            </w:r>
            <w:r w:rsidR="00BE666B" w:rsidRPr="00BC04A8">
              <w:rPr>
                <w:rFonts w:eastAsia="Times New Roman"/>
                <w:szCs w:val="22"/>
                <w:lang w:eastAsia="en-US"/>
              </w:rPr>
              <w:tab/>
              <w:t>Soudan</w:t>
            </w:r>
          </w:p>
          <w:p w14:paraId="373D8CBB" w14:textId="5D382C30"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SE</w:t>
            </w:r>
            <w:r w:rsidR="00BE666B" w:rsidRPr="00BC04A8">
              <w:rPr>
                <w:rFonts w:eastAsia="Times New Roman"/>
                <w:szCs w:val="22"/>
                <w:lang w:eastAsia="en-US"/>
              </w:rPr>
              <w:tab/>
              <w:t>Suède</w:t>
            </w:r>
          </w:p>
          <w:p w14:paraId="4F4CA811" w14:textId="0B3F39AB"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SG</w:t>
            </w:r>
            <w:r w:rsidR="00BE666B" w:rsidRPr="00BC04A8">
              <w:rPr>
                <w:rFonts w:eastAsia="Times New Roman"/>
                <w:b/>
                <w:szCs w:val="22"/>
                <w:lang w:eastAsia="en-US"/>
              </w:rPr>
              <w:tab/>
            </w:r>
            <w:r w:rsidR="00BE666B" w:rsidRPr="00BC04A8">
              <w:rPr>
                <w:rFonts w:eastAsia="Times New Roman"/>
                <w:szCs w:val="22"/>
                <w:lang w:eastAsia="en-US"/>
              </w:rPr>
              <w:t>Singapour</w:t>
            </w:r>
          </w:p>
          <w:p w14:paraId="4AD86E9D" w14:textId="40B9F79B"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SI</w:t>
            </w:r>
            <w:r w:rsidR="00BE666B" w:rsidRPr="00BC04A8">
              <w:rPr>
                <w:rFonts w:eastAsia="Times New Roman"/>
                <w:b/>
                <w:szCs w:val="22"/>
                <w:lang w:eastAsia="en-US"/>
              </w:rPr>
              <w:tab/>
            </w:r>
            <w:r w:rsidR="00BE666B" w:rsidRPr="00BC04A8">
              <w:rPr>
                <w:rFonts w:eastAsia="Times New Roman"/>
                <w:szCs w:val="22"/>
                <w:lang w:eastAsia="en-US"/>
              </w:rPr>
              <w:t>Slovénie</w:t>
            </w:r>
          </w:p>
          <w:p w14:paraId="6C186017" w14:textId="27C976F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SK</w:t>
            </w:r>
            <w:r w:rsidR="00BE666B" w:rsidRPr="00BC04A8">
              <w:rPr>
                <w:rFonts w:eastAsia="Times New Roman"/>
                <w:b/>
                <w:szCs w:val="22"/>
                <w:lang w:eastAsia="en-US"/>
              </w:rPr>
              <w:tab/>
            </w:r>
            <w:r w:rsidR="00BE666B" w:rsidRPr="00BC04A8">
              <w:rPr>
                <w:rFonts w:eastAsia="Times New Roman"/>
                <w:szCs w:val="22"/>
                <w:lang w:eastAsia="en-US"/>
              </w:rPr>
              <w:t>Slovaquie</w:t>
            </w:r>
          </w:p>
          <w:p w14:paraId="7E2B3123" w14:textId="206A0EB3"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SL</w:t>
            </w:r>
            <w:r w:rsidR="00BE666B" w:rsidRPr="00BC04A8">
              <w:rPr>
                <w:rFonts w:eastAsia="Times New Roman"/>
                <w:b/>
                <w:szCs w:val="22"/>
                <w:lang w:eastAsia="en-US"/>
              </w:rPr>
              <w:tab/>
            </w:r>
            <w:r w:rsidR="00BE666B" w:rsidRPr="00BC04A8">
              <w:rPr>
                <w:rFonts w:eastAsia="Times New Roman"/>
                <w:szCs w:val="22"/>
                <w:lang w:eastAsia="en-US"/>
              </w:rPr>
              <w:t>Sierra Leone</w:t>
            </w:r>
          </w:p>
          <w:p w14:paraId="5A090360" w14:textId="2415F75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SM</w:t>
            </w:r>
            <w:r w:rsidR="00BE666B" w:rsidRPr="00BC04A8">
              <w:rPr>
                <w:rFonts w:eastAsia="Times New Roman"/>
                <w:b/>
                <w:szCs w:val="22"/>
                <w:lang w:eastAsia="en-US"/>
              </w:rPr>
              <w:tab/>
            </w:r>
            <w:r w:rsidR="00BE666B" w:rsidRPr="00BC04A8">
              <w:rPr>
                <w:rFonts w:eastAsia="Times New Roman"/>
                <w:szCs w:val="22"/>
                <w:lang w:val="fr-FR" w:eastAsia="en-US"/>
              </w:rPr>
              <w:t>Saint-Marin</w:t>
            </w:r>
          </w:p>
          <w:p w14:paraId="26D356DD" w14:textId="7F5158D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ST</w:t>
            </w:r>
            <w:r w:rsidR="00BE666B" w:rsidRPr="00BC04A8">
              <w:rPr>
                <w:rFonts w:eastAsia="Times New Roman"/>
                <w:b/>
                <w:szCs w:val="22"/>
                <w:lang w:eastAsia="en-US"/>
              </w:rPr>
              <w:tab/>
            </w:r>
            <w:r w:rsidR="00BE666B" w:rsidRPr="00BC04A8">
              <w:rPr>
                <w:rFonts w:eastAsia="Times New Roman"/>
                <w:szCs w:val="22"/>
                <w:lang w:val="fr-FR" w:eastAsia="en-US"/>
              </w:rPr>
              <w:t>Sao Tomé-et-Principe</w:t>
            </w:r>
          </w:p>
          <w:p w14:paraId="14B81FB9" w14:textId="595E8322" w:rsidR="00BE666B" w:rsidRPr="00BC04A8" w:rsidRDefault="000B626B" w:rsidP="00E30504">
            <w:pPr>
              <w:keepNext/>
              <w:keepLines/>
              <w:ind w:left="735" w:right="-108"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SX</w:t>
            </w:r>
            <w:r w:rsidR="00BE666B" w:rsidRPr="00BC04A8">
              <w:rPr>
                <w:rFonts w:eastAsia="Times New Roman"/>
                <w:b/>
                <w:szCs w:val="22"/>
                <w:lang w:eastAsia="en-US"/>
              </w:rPr>
              <w:tab/>
            </w:r>
            <w:r w:rsidR="00BE666B" w:rsidRPr="00BC04A8">
              <w:rPr>
                <w:rFonts w:eastAsia="Times New Roman"/>
                <w:szCs w:val="22"/>
                <w:lang w:val="fr-FR" w:eastAsia="en-US"/>
              </w:rPr>
              <w:t>Saint-Martin (partie néerlandaise</w:t>
            </w:r>
            <w:r w:rsidR="00BE666B" w:rsidRPr="00BC04A8">
              <w:rPr>
                <w:rFonts w:eastAsia="Times New Roman"/>
                <w:szCs w:val="22"/>
                <w:lang w:eastAsia="en-US"/>
              </w:rPr>
              <w:t>)</w:t>
            </w:r>
            <w:r w:rsidR="00BE666B" w:rsidRPr="00BC04A8">
              <w:rPr>
                <w:rFonts w:eastAsia="Times New Roman"/>
                <w:szCs w:val="22"/>
                <w:vertAlign w:val="superscript"/>
                <w:lang w:eastAsia="en-US"/>
              </w:rPr>
              <w:t>a</w:t>
            </w:r>
          </w:p>
          <w:p w14:paraId="76A5C1F6" w14:textId="3216F2CA" w:rsidR="00BE666B" w:rsidRPr="00BC04A8" w:rsidRDefault="000B626B" w:rsidP="00E30504">
            <w:pPr>
              <w:keepNext/>
              <w:keepLines/>
              <w:ind w:left="735" w:hanging="735"/>
              <w:rPr>
                <w:rFonts w:eastAsia="Times New Roman"/>
                <w:szCs w:val="22"/>
                <w:lang w:val="fr-FR"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SY</w:t>
            </w:r>
            <w:r w:rsidR="00BE666B" w:rsidRPr="00BC04A8">
              <w:rPr>
                <w:rFonts w:eastAsia="Times New Roman"/>
                <w:szCs w:val="22"/>
                <w:lang w:eastAsia="en-US"/>
              </w:rPr>
              <w:tab/>
            </w:r>
            <w:r w:rsidR="00BE666B" w:rsidRPr="00BC04A8">
              <w:rPr>
                <w:rFonts w:eastAsia="Times New Roman"/>
                <w:szCs w:val="22"/>
                <w:lang w:val="fr-FR" w:eastAsia="en-US"/>
              </w:rPr>
              <w:t>République arabe syrienne</w:t>
            </w:r>
          </w:p>
          <w:p w14:paraId="500EFEB1" w14:textId="3B7FA50D"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SZ</w:t>
            </w:r>
            <w:r w:rsidR="00BE666B" w:rsidRPr="00BC04A8">
              <w:rPr>
                <w:rFonts w:eastAsia="Times New Roman"/>
                <w:b/>
                <w:szCs w:val="22"/>
                <w:lang w:eastAsia="en-US"/>
              </w:rPr>
              <w:tab/>
            </w:r>
            <w:r w:rsidR="00BE666B" w:rsidRPr="00BC04A8">
              <w:rPr>
                <w:rFonts w:eastAsia="Times New Roman"/>
                <w:szCs w:val="22"/>
                <w:lang w:eastAsia="en-US"/>
              </w:rPr>
              <w:t>Eswatini</w:t>
            </w:r>
          </w:p>
          <w:p w14:paraId="6A4D9DBF" w14:textId="666BEFA6"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TH</w:t>
            </w:r>
            <w:r w:rsidR="00BE666B" w:rsidRPr="00BC04A8">
              <w:rPr>
                <w:rFonts w:eastAsia="Times New Roman"/>
                <w:b/>
                <w:szCs w:val="22"/>
                <w:lang w:val="en-US" w:eastAsia="en-US"/>
              </w:rPr>
              <w:tab/>
            </w:r>
            <w:proofErr w:type="spellStart"/>
            <w:r w:rsidR="00BE666B" w:rsidRPr="00BC04A8">
              <w:rPr>
                <w:rFonts w:eastAsia="Times New Roman"/>
                <w:szCs w:val="22"/>
                <w:lang w:val="en-US" w:eastAsia="en-US"/>
              </w:rPr>
              <w:t>Thaïlande</w:t>
            </w:r>
            <w:proofErr w:type="spellEnd"/>
          </w:p>
          <w:p w14:paraId="3EA9933C" w14:textId="0E6577CE"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TJ</w:t>
            </w:r>
            <w:r w:rsidR="00BE666B" w:rsidRPr="00BC04A8">
              <w:rPr>
                <w:rFonts w:eastAsia="Times New Roman"/>
                <w:b/>
                <w:szCs w:val="22"/>
                <w:lang w:val="en-US" w:eastAsia="en-US"/>
              </w:rPr>
              <w:tab/>
            </w:r>
            <w:proofErr w:type="spellStart"/>
            <w:r w:rsidR="00BE666B" w:rsidRPr="00BC04A8">
              <w:rPr>
                <w:rFonts w:eastAsia="Times New Roman"/>
                <w:szCs w:val="22"/>
                <w:lang w:val="en-US" w:eastAsia="en-US"/>
              </w:rPr>
              <w:t>Tadjikistan</w:t>
            </w:r>
            <w:proofErr w:type="spellEnd"/>
          </w:p>
          <w:p w14:paraId="0A823F64" w14:textId="65B4AB55"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TM</w:t>
            </w:r>
            <w:r w:rsidR="00BE666B" w:rsidRPr="00BC04A8">
              <w:rPr>
                <w:rFonts w:eastAsia="Times New Roman"/>
                <w:b/>
                <w:szCs w:val="22"/>
                <w:lang w:val="en-US" w:eastAsia="en-US"/>
              </w:rPr>
              <w:tab/>
            </w:r>
            <w:proofErr w:type="spellStart"/>
            <w:r w:rsidR="00BE666B" w:rsidRPr="00BC04A8">
              <w:rPr>
                <w:rFonts w:eastAsia="Times New Roman"/>
                <w:szCs w:val="22"/>
                <w:lang w:val="en-US" w:eastAsia="en-US"/>
              </w:rPr>
              <w:t>Turkménistan</w:t>
            </w:r>
            <w:proofErr w:type="spellEnd"/>
          </w:p>
          <w:p w14:paraId="41C68398" w14:textId="3710EACA"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TN</w:t>
            </w:r>
            <w:r w:rsidR="00BE666B" w:rsidRPr="00BC04A8">
              <w:rPr>
                <w:rFonts w:eastAsia="Times New Roman"/>
                <w:b/>
                <w:szCs w:val="22"/>
                <w:lang w:eastAsia="en-US"/>
              </w:rPr>
              <w:tab/>
            </w:r>
            <w:r w:rsidR="00BE666B" w:rsidRPr="00BC04A8">
              <w:rPr>
                <w:rFonts w:eastAsia="Times New Roman"/>
                <w:szCs w:val="22"/>
                <w:lang w:eastAsia="en-US"/>
              </w:rPr>
              <w:t>Tunisie</w:t>
            </w:r>
          </w:p>
          <w:p w14:paraId="77B334C2" w14:textId="63ECCE57"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TR</w:t>
            </w:r>
            <w:r w:rsidR="00BE666B" w:rsidRPr="00BC04A8">
              <w:rPr>
                <w:rFonts w:eastAsia="Times New Roman"/>
                <w:b/>
                <w:szCs w:val="22"/>
                <w:lang w:eastAsia="en-US"/>
              </w:rPr>
              <w:tab/>
            </w:r>
            <w:r w:rsidR="00BE666B" w:rsidRPr="00BC04A8">
              <w:rPr>
                <w:rFonts w:eastAsia="Times New Roman"/>
                <w:szCs w:val="22"/>
                <w:lang w:eastAsia="en-US"/>
              </w:rPr>
              <w:t>T</w:t>
            </w:r>
            <w:r w:rsidR="001E7CDA">
              <w:rPr>
                <w:rFonts w:eastAsia="Times New Roman"/>
                <w:szCs w:val="22"/>
                <w:lang w:eastAsia="en-US"/>
              </w:rPr>
              <w:t>ürkiye</w:t>
            </w:r>
          </w:p>
          <w:p w14:paraId="49736A56" w14:textId="0A2F7E9F" w:rsidR="008133AD" w:rsidRPr="00BC04A8" w:rsidRDefault="000B626B" w:rsidP="008133AD">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8133AD" w:rsidRPr="00BC04A8">
              <w:rPr>
                <w:rFonts w:eastAsia="Times New Roman"/>
                <w:b/>
                <w:szCs w:val="22"/>
                <w:lang w:eastAsia="en-US"/>
              </w:rPr>
              <w:t>TT</w:t>
            </w:r>
            <w:r w:rsidR="008133AD" w:rsidRPr="00BC04A8">
              <w:rPr>
                <w:rFonts w:eastAsia="Times New Roman"/>
                <w:b/>
                <w:szCs w:val="22"/>
                <w:lang w:eastAsia="en-US"/>
              </w:rPr>
              <w:tab/>
            </w:r>
            <w:r w:rsidR="008133AD" w:rsidRPr="00BC04A8">
              <w:rPr>
                <w:rFonts w:eastAsia="Times New Roman"/>
                <w:szCs w:val="22"/>
                <w:lang w:eastAsia="en-US"/>
              </w:rPr>
              <w:t>Trinité-et-Tobago</w:t>
            </w:r>
          </w:p>
          <w:p w14:paraId="30FBEED0" w14:textId="5AF38C38"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UA</w:t>
            </w:r>
            <w:r w:rsidR="00BE666B" w:rsidRPr="00BC04A8">
              <w:rPr>
                <w:rFonts w:eastAsia="Times New Roman"/>
                <w:b/>
                <w:szCs w:val="22"/>
                <w:lang w:eastAsia="en-US"/>
              </w:rPr>
              <w:tab/>
            </w:r>
            <w:r w:rsidR="00BE666B" w:rsidRPr="00BC04A8">
              <w:rPr>
                <w:rFonts w:eastAsia="Times New Roman"/>
                <w:szCs w:val="22"/>
                <w:lang w:eastAsia="en-US"/>
              </w:rPr>
              <w:t>Ukraine</w:t>
            </w:r>
          </w:p>
          <w:p w14:paraId="4C05709D" w14:textId="2B804B24" w:rsidR="00BE666B" w:rsidRPr="00BC04A8" w:rsidRDefault="000B626B" w:rsidP="00E30504">
            <w:pPr>
              <w:keepNext/>
              <w:keepLines/>
              <w:ind w:left="735" w:hanging="735"/>
              <w:rPr>
                <w:rFonts w:eastAsia="Times New Roman"/>
                <w:szCs w:val="22"/>
                <w:lang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rPr>
              <w:t xml:space="preserve"> </w:t>
            </w:r>
            <w:r w:rsidR="00BE666B" w:rsidRPr="00BC04A8">
              <w:rPr>
                <w:rFonts w:eastAsia="Times New Roman"/>
                <w:b/>
                <w:szCs w:val="22"/>
                <w:lang w:eastAsia="en-US"/>
              </w:rPr>
              <w:t>US</w:t>
            </w:r>
            <w:r w:rsidR="00BE666B" w:rsidRPr="00BC04A8">
              <w:rPr>
                <w:rFonts w:eastAsia="Times New Roman"/>
                <w:b/>
                <w:szCs w:val="22"/>
                <w:lang w:eastAsia="en-US"/>
              </w:rPr>
              <w:tab/>
            </w:r>
            <w:r w:rsidRPr="00BC04A8">
              <w:rPr>
                <w:rFonts w:eastAsia="Times New Roman"/>
                <w:szCs w:val="22"/>
                <w:lang w:val="fr-FR" w:eastAsia="en-US"/>
              </w:rPr>
              <w:t xml:space="preserve">États-Unis </w:t>
            </w:r>
            <w:r w:rsidR="00BE666B" w:rsidRPr="00BC04A8">
              <w:rPr>
                <w:rFonts w:eastAsia="Times New Roman"/>
                <w:szCs w:val="22"/>
                <w:lang w:val="fr-FR" w:eastAsia="en-US"/>
              </w:rPr>
              <w:t>d’Amérique</w:t>
            </w:r>
          </w:p>
          <w:p w14:paraId="07BE02B7" w14:textId="2B4C102E"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UZ</w:t>
            </w:r>
            <w:r w:rsidR="00BE666B" w:rsidRPr="00BC04A8">
              <w:rPr>
                <w:rFonts w:eastAsia="Times New Roman"/>
                <w:b/>
                <w:szCs w:val="22"/>
                <w:lang w:val="en-US" w:eastAsia="en-US"/>
              </w:rPr>
              <w:tab/>
            </w:r>
            <w:proofErr w:type="spellStart"/>
            <w:r w:rsidR="00BE666B" w:rsidRPr="00BC04A8">
              <w:rPr>
                <w:rFonts w:eastAsia="Times New Roman"/>
                <w:szCs w:val="22"/>
                <w:lang w:val="en-US" w:eastAsia="en-US"/>
              </w:rPr>
              <w:t>Ouzbékistan</w:t>
            </w:r>
            <w:proofErr w:type="spellEnd"/>
          </w:p>
          <w:p w14:paraId="1F7AEB7E" w14:textId="72B7910F"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VN</w:t>
            </w:r>
            <w:r w:rsidR="00BE666B" w:rsidRPr="00BC04A8">
              <w:rPr>
                <w:rFonts w:eastAsia="Times New Roman"/>
                <w:b/>
                <w:szCs w:val="22"/>
                <w:lang w:val="en-US" w:eastAsia="en-US"/>
              </w:rPr>
              <w:tab/>
            </w:r>
            <w:r w:rsidR="00BE666B" w:rsidRPr="00BC04A8">
              <w:rPr>
                <w:rFonts w:eastAsia="Times New Roman"/>
                <w:szCs w:val="22"/>
                <w:lang w:val="en-US" w:eastAsia="en-US"/>
              </w:rPr>
              <w:t>Viet Nam</w:t>
            </w:r>
          </w:p>
          <w:p w14:paraId="49A8FF6A" w14:textId="6CC9724C" w:rsidR="00BE666B" w:rsidRPr="00BC04A8" w:rsidRDefault="000B626B" w:rsidP="00E30504">
            <w:pPr>
              <w:keepNext/>
              <w:keepLines/>
              <w:ind w:left="735" w:hanging="735"/>
              <w:rPr>
                <w:rFonts w:eastAsia="Times New Roman"/>
                <w:szCs w:val="22"/>
                <w:lang w:val="en-US"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lang w:val="en-US"/>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en-US"/>
              </w:rPr>
              <w:t xml:space="preserve"> </w:t>
            </w:r>
            <w:r w:rsidR="00BE666B" w:rsidRPr="00BC04A8">
              <w:rPr>
                <w:rFonts w:eastAsia="Times New Roman"/>
                <w:b/>
                <w:szCs w:val="22"/>
                <w:lang w:val="en-US" w:eastAsia="en-US"/>
              </w:rPr>
              <w:t>WS</w:t>
            </w:r>
            <w:r w:rsidR="00BE666B" w:rsidRPr="00BC04A8">
              <w:rPr>
                <w:rFonts w:eastAsia="Times New Roman"/>
                <w:b/>
                <w:szCs w:val="22"/>
                <w:lang w:val="en-US" w:eastAsia="en-US"/>
              </w:rPr>
              <w:tab/>
            </w:r>
            <w:r w:rsidR="00BE666B" w:rsidRPr="00BC04A8">
              <w:rPr>
                <w:rFonts w:eastAsia="Times New Roman"/>
                <w:szCs w:val="22"/>
                <w:lang w:val="en-US" w:eastAsia="en-US"/>
              </w:rPr>
              <w:t>Samoa</w:t>
            </w:r>
          </w:p>
          <w:p w14:paraId="735B59A6" w14:textId="58B7B28F" w:rsidR="00BE666B" w:rsidRPr="00BC04A8" w:rsidRDefault="000B626B" w:rsidP="00E30504">
            <w:pPr>
              <w:keepNext/>
              <w:keepLines/>
              <w:ind w:left="735" w:hanging="735"/>
              <w:rPr>
                <w:rFonts w:eastAsia="Times New Roman"/>
                <w:szCs w:val="22"/>
                <w:lang w:val="pt-PT"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pt-PT"/>
              </w:rPr>
              <w:t xml:space="preserve"> </w:t>
            </w:r>
            <w:r w:rsidR="00BE666B" w:rsidRPr="00BC04A8">
              <w:rPr>
                <w:rFonts w:eastAsia="Times New Roman"/>
                <w:b/>
                <w:szCs w:val="22"/>
                <w:lang w:val="pt-PT" w:eastAsia="en-US"/>
              </w:rPr>
              <w:t>ZM</w:t>
            </w:r>
            <w:r w:rsidR="00BE666B" w:rsidRPr="00BC04A8">
              <w:rPr>
                <w:rFonts w:eastAsia="Times New Roman"/>
                <w:b/>
                <w:szCs w:val="22"/>
                <w:lang w:val="pt-PT" w:eastAsia="en-US"/>
              </w:rPr>
              <w:tab/>
            </w:r>
            <w:r w:rsidR="00BE666B" w:rsidRPr="00BC04A8">
              <w:rPr>
                <w:rFonts w:eastAsia="Times New Roman"/>
                <w:szCs w:val="22"/>
                <w:lang w:val="pt-PT" w:eastAsia="en-US"/>
              </w:rPr>
              <w:t>Zambie</w:t>
            </w:r>
          </w:p>
          <w:p w14:paraId="128B34D6" w14:textId="7956830A" w:rsidR="00BE666B" w:rsidRPr="00BC04A8" w:rsidRDefault="000B626B" w:rsidP="00E30504">
            <w:pPr>
              <w:keepNext/>
              <w:keepLines/>
              <w:ind w:left="735" w:hanging="735"/>
              <w:rPr>
                <w:rFonts w:eastAsia="Times New Roman"/>
                <w:szCs w:val="22"/>
                <w:lang w:val="pt-PT" w:eastAsia="en-US"/>
              </w:rPr>
            </w:pPr>
            <w:r w:rsidRPr="00BC04A8">
              <w:rPr>
                <w:rFonts w:eastAsia="MS Gothic"/>
                <w:szCs w:val="22"/>
              </w:rPr>
              <w:fldChar w:fldCharType="begin">
                <w:ffData>
                  <w:name w:val="Check2"/>
                  <w:enabled/>
                  <w:calcOnExit w:val="0"/>
                  <w:checkBox>
                    <w:size w:val="20"/>
                    <w:default w:val="0"/>
                  </w:checkBox>
                </w:ffData>
              </w:fldChar>
            </w:r>
            <w:r w:rsidRPr="00BC04A8">
              <w:rPr>
                <w:rFonts w:eastAsia="MS Gothic"/>
                <w:szCs w:val="22"/>
              </w:rPr>
              <w:instrText xml:space="preserve"> FORMCHECKBOX </w:instrText>
            </w:r>
            <w:r w:rsidRPr="00BC04A8">
              <w:rPr>
                <w:rFonts w:eastAsia="MS Gothic"/>
                <w:szCs w:val="22"/>
              </w:rPr>
            </w:r>
            <w:r w:rsidRPr="00BC04A8">
              <w:rPr>
                <w:rFonts w:eastAsia="MS Gothic"/>
                <w:szCs w:val="22"/>
              </w:rPr>
              <w:fldChar w:fldCharType="separate"/>
            </w:r>
            <w:r w:rsidRPr="00BC04A8">
              <w:rPr>
                <w:rFonts w:eastAsia="MS Gothic"/>
                <w:szCs w:val="22"/>
              </w:rPr>
              <w:fldChar w:fldCharType="end"/>
            </w:r>
            <w:r w:rsidR="00B51849" w:rsidRPr="00BC04A8">
              <w:rPr>
                <w:color w:val="000000" w:themeColor="text1"/>
                <w:szCs w:val="22"/>
                <w:lang w:val="pt-PT"/>
              </w:rPr>
              <w:t xml:space="preserve"> </w:t>
            </w:r>
            <w:r w:rsidR="00BE666B" w:rsidRPr="00BC04A8">
              <w:rPr>
                <w:rFonts w:eastAsia="Times New Roman"/>
                <w:b/>
                <w:szCs w:val="22"/>
                <w:lang w:val="pt-PT" w:eastAsia="en-US"/>
              </w:rPr>
              <w:t>ZW</w:t>
            </w:r>
            <w:r w:rsidR="00BE666B" w:rsidRPr="00BC04A8">
              <w:rPr>
                <w:rFonts w:eastAsia="Times New Roman"/>
                <w:b/>
                <w:szCs w:val="22"/>
                <w:lang w:val="pt-PT" w:eastAsia="en-US"/>
              </w:rPr>
              <w:tab/>
            </w:r>
            <w:r w:rsidR="00BE666B" w:rsidRPr="00BC04A8">
              <w:rPr>
                <w:rFonts w:eastAsia="Times New Roman"/>
                <w:szCs w:val="22"/>
                <w:lang w:val="pt-PT" w:eastAsia="en-US"/>
              </w:rPr>
              <w:t>Zimbabwe</w:t>
            </w:r>
          </w:p>
          <w:p w14:paraId="0176AF37" w14:textId="77777777" w:rsidR="00BE666B" w:rsidRPr="00BC04A8" w:rsidRDefault="00BE666B" w:rsidP="00E30504">
            <w:pPr>
              <w:keepNext/>
              <w:keepLines/>
              <w:ind w:left="735" w:hanging="735"/>
              <w:rPr>
                <w:color w:val="000000" w:themeColor="text1"/>
                <w:szCs w:val="22"/>
                <w:lang w:val="pt-PT"/>
              </w:rPr>
            </w:pPr>
          </w:p>
        </w:tc>
      </w:tr>
      <w:tr w:rsidR="000D365F" w:rsidRPr="00694616" w14:paraId="698E8EC1" w14:textId="77777777" w:rsidTr="00546299">
        <w:tblPrEx>
          <w:shd w:val="clear" w:color="auto" w:fill="auto"/>
        </w:tblPrEx>
        <w:tc>
          <w:tcPr>
            <w:tcW w:w="9248" w:type="dxa"/>
            <w:gridSpan w:val="4"/>
          </w:tcPr>
          <w:p w14:paraId="5520F504" w14:textId="77777777" w:rsidR="00BE666B" w:rsidRPr="004F3454" w:rsidRDefault="008C0A3D" w:rsidP="00BE666B">
            <w:pPr>
              <w:keepNext/>
              <w:tabs>
                <w:tab w:val="left" w:pos="284"/>
              </w:tabs>
              <w:spacing w:before="120" w:after="60"/>
              <w:ind w:left="284" w:right="176" w:hanging="284"/>
              <w:jc w:val="both"/>
              <w:rPr>
                <w:sz w:val="18"/>
                <w:szCs w:val="18"/>
                <w:lang w:val="fr-FR"/>
              </w:rPr>
            </w:pPr>
            <w:r w:rsidRPr="004F3454">
              <w:rPr>
                <w:sz w:val="18"/>
                <w:szCs w:val="18"/>
                <w:vertAlign w:val="superscript"/>
              </w:rPr>
              <w:lastRenderedPageBreak/>
              <w:t>a</w:t>
            </w:r>
            <w:r w:rsidR="000D365F" w:rsidRPr="004F3454">
              <w:rPr>
                <w:sz w:val="18"/>
                <w:szCs w:val="18"/>
              </w:rPr>
              <w:tab/>
            </w:r>
            <w:r w:rsidR="00BE666B" w:rsidRPr="004F3454">
              <w:rPr>
                <w:sz w:val="18"/>
                <w:szCs w:val="18"/>
                <w:lang w:val="fr-FR"/>
              </w:rPr>
              <w:t xml:space="preserve">Entité territoriale qui faisait partie des anciennes Antilles néerlandaises.  </w:t>
            </w:r>
          </w:p>
          <w:p w14:paraId="28A84F87" w14:textId="09FDE75B" w:rsidR="000D365F" w:rsidRPr="004F3454"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4F3454">
              <w:rPr>
                <w:sz w:val="18"/>
                <w:szCs w:val="18"/>
                <w:vertAlign w:val="superscript"/>
              </w:rPr>
              <w:t>b</w:t>
            </w:r>
            <w:r w:rsidRPr="004F3454">
              <w:rPr>
                <w:sz w:val="18"/>
                <w:szCs w:val="18"/>
              </w:rPr>
              <w:tab/>
            </w:r>
            <w:r w:rsidR="00BE666B" w:rsidRPr="004F3454">
              <w:rPr>
                <w:sz w:val="18"/>
                <w:szCs w:val="18"/>
              </w:rPr>
              <w:t>La désignation de l’</w:t>
            </w:r>
            <w:r w:rsidR="00BE666B" w:rsidRPr="004F3454">
              <w:rPr>
                <w:b/>
                <w:sz w:val="18"/>
                <w:szCs w:val="18"/>
              </w:rPr>
              <w:t>Union européenne</w:t>
            </w:r>
            <w:r w:rsidR="00BE666B" w:rsidRPr="004F3454">
              <w:rPr>
                <w:sz w:val="18"/>
                <w:szCs w:val="18"/>
              </w:rPr>
              <w:t xml:space="preserve"> couvre ses États membres (Allemagne, Autriche, Belgique, Bulgarie, Chypre, Croatie, Danemark, Espagne, Estonie, Finlande, France, Grèce, Hongrie, Irlande, Italie, Lettonie, Lituanie, Luxembourg, Malte, Pays-Bas</w:t>
            </w:r>
            <w:r w:rsidR="002972DB">
              <w:rPr>
                <w:sz w:val="18"/>
                <w:szCs w:val="18"/>
              </w:rPr>
              <w:t xml:space="preserve"> (Royaume des)</w:t>
            </w:r>
            <w:r w:rsidR="00BE666B" w:rsidRPr="004F3454">
              <w:rPr>
                <w:sz w:val="18"/>
                <w:szCs w:val="18"/>
              </w:rPr>
              <w:t xml:space="preserve">, Pologne, Portugal, République tchèque, Roumanie, Slovaquie, Slovénie, Suède).  </w:t>
            </w:r>
          </w:p>
          <w:p w14:paraId="1DAA9687" w14:textId="70002F12" w:rsidR="00C7625F" w:rsidRPr="004F3454" w:rsidRDefault="00C7625F" w:rsidP="00C7625F">
            <w:pPr>
              <w:spacing w:before="120"/>
              <w:ind w:left="284" w:right="176" w:hanging="284"/>
              <w:jc w:val="both"/>
              <w:rPr>
                <w:sz w:val="18"/>
                <w:szCs w:val="18"/>
              </w:rPr>
            </w:pPr>
            <w:r w:rsidRPr="004F3454">
              <w:rPr>
                <w:sz w:val="18"/>
                <w:szCs w:val="18"/>
                <w:vertAlign w:val="superscript"/>
              </w:rPr>
              <w:t>c</w:t>
            </w:r>
            <w:r w:rsidRPr="004F3454">
              <w:rPr>
                <w:sz w:val="18"/>
                <w:szCs w:val="18"/>
              </w:rPr>
              <w:tab/>
            </w:r>
            <w:r w:rsidR="00BE666B" w:rsidRPr="004F3454">
              <w:rPr>
                <w:sz w:val="18"/>
                <w:szCs w:val="18"/>
              </w:rPr>
              <w:t>La désignation de l’Organisation Africaine de la Propriété Intellectuelle (</w:t>
            </w:r>
            <w:r w:rsidR="00BE666B" w:rsidRPr="004F3454">
              <w:rPr>
                <w:b/>
                <w:sz w:val="18"/>
                <w:szCs w:val="18"/>
              </w:rPr>
              <w:t>OAPI</w:t>
            </w:r>
            <w:r w:rsidR="00BE666B" w:rsidRPr="004F3454">
              <w:rPr>
                <w:sz w:val="18"/>
                <w:szCs w:val="18"/>
              </w:rPr>
              <w:t xml:space="preserve">) couvre les États membres suivants : Bénin, Burkina Faso, Cameroun, Comores, Congo, Côte d’Ivoire, Gabon, Guinée, Guinée-Bissau, Guinée équatoriale, Mali, Mauritanie, Niger, République centrafricaine, Sénégal, Tchad, Togo.  </w:t>
            </w:r>
          </w:p>
          <w:p w14:paraId="52E7A0B3" w14:textId="0C0F9553" w:rsidR="000D365F" w:rsidRPr="004F3454" w:rsidRDefault="00C7625F" w:rsidP="00C7625F">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rPr>
            </w:pPr>
            <w:r w:rsidRPr="004F3454">
              <w:rPr>
                <w:sz w:val="18"/>
                <w:szCs w:val="18"/>
                <w:vertAlign w:val="superscript"/>
              </w:rPr>
              <w:t>d</w:t>
            </w:r>
            <w:r w:rsidRPr="004F3454">
              <w:rPr>
                <w:sz w:val="18"/>
                <w:szCs w:val="18"/>
              </w:rPr>
              <w:tab/>
            </w:r>
            <w:r w:rsidR="00BE666B" w:rsidRPr="004F3454">
              <w:rPr>
                <w:sz w:val="18"/>
                <w:szCs w:val="18"/>
              </w:rPr>
              <w:t xml:space="preserve">La désignation du </w:t>
            </w:r>
            <w:r w:rsidR="00BE666B" w:rsidRPr="004F3454">
              <w:rPr>
                <w:b/>
                <w:sz w:val="18"/>
                <w:szCs w:val="18"/>
              </w:rPr>
              <w:t>Benelux</w:t>
            </w:r>
            <w:r w:rsidR="00BE666B" w:rsidRPr="004F3454">
              <w:rPr>
                <w:sz w:val="18"/>
                <w:szCs w:val="18"/>
              </w:rPr>
              <w:t xml:space="preserve"> couvre les États suivants : Belgique, Luxembourg, </w:t>
            </w:r>
            <w:r w:rsidR="002972DB" w:rsidRPr="004F3454">
              <w:rPr>
                <w:sz w:val="18"/>
                <w:szCs w:val="18"/>
              </w:rPr>
              <w:t>Pays-Bas</w:t>
            </w:r>
            <w:r w:rsidR="002972DB">
              <w:rPr>
                <w:sz w:val="18"/>
                <w:szCs w:val="18"/>
              </w:rPr>
              <w:t xml:space="preserve"> (Royaume des)</w:t>
            </w:r>
            <w:r w:rsidR="00BE666B" w:rsidRPr="004F3454">
              <w:rPr>
                <w:sz w:val="18"/>
                <w:szCs w:val="18"/>
              </w:rPr>
              <w:t xml:space="preserve">.  </w:t>
            </w:r>
          </w:p>
          <w:p w14:paraId="25DFA62B" w14:textId="09EFF9C8" w:rsidR="006D0DF0" w:rsidRPr="004F3454" w:rsidRDefault="00C7625F" w:rsidP="006D0DF0">
            <w:pPr>
              <w:spacing w:before="120"/>
              <w:ind w:left="284" w:right="176" w:hanging="284"/>
              <w:jc w:val="both"/>
              <w:rPr>
                <w:sz w:val="18"/>
                <w:szCs w:val="18"/>
              </w:rPr>
            </w:pPr>
            <w:r w:rsidRPr="004F3454">
              <w:rPr>
                <w:sz w:val="18"/>
                <w:szCs w:val="18"/>
                <w:vertAlign w:val="superscript"/>
              </w:rPr>
              <w:t>e</w:t>
            </w:r>
            <w:r w:rsidR="006D177F" w:rsidRPr="004F3454">
              <w:rPr>
                <w:sz w:val="18"/>
                <w:szCs w:val="18"/>
              </w:rPr>
              <w:tab/>
            </w:r>
            <w:r w:rsidR="004F3454" w:rsidRPr="004F3454">
              <w:rPr>
                <w:sz w:val="18"/>
                <w:szCs w:val="18"/>
              </w:rPr>
              <w:t xml:space="preserve">La désignation du </w:t>
            </w:r>
            <w:r w:rsidR="004F3454" w:rsidRPr="004F3454">
              <w:rPr>
                <w:b/>
                <w:sz w:val="18"/>
                <w:szCs w:val="18"/>
              </w:rPr>
              <w:t>Royaume-Uni</w:t>
            </w:r>
            <w:r w:rsidR="004F3454" w:rsidRPr="004F3454">
              <w:rPr>
                <w:sz w:val="18"/>
                <w:szCs w:val="18"/>
              </w:rPr>
              <w:t xml:space="preserve"> couvre l’Angleterre, le Pays de Galles, l’Écosse, l’Irlande du Nord, le territoire britannique d’outre-mer des Îles Falkland (Malvinas) et Gibraltar, ainsi que deux dépendances de la Couronne britannique, à savoir l’Île de Man et Jersey (voir les Avis n° </w:t>
            </w:r>
            <w:hyperlink r:id="rId9" w:history="1">
              <w:r w:rsidR="004F3454" w:rsidRPr="004F3454">
                <w:rPr>
                  <w:rStyle w:val="Hyperlink"/>
                  <w:sz w:val="18"/>
                  <w:szCs w:val="18"/>
                </w:rPr>
                <w:t>38/2015</w:t>
              </w:r>
            </w:hyperlink>
            <w:r w:rsidR="004F3454" w:rsidRPr="004F3454">
              <w:rPr>
                <w:sz w:val="18"/>
                <w:szCs w:val="18"/>
              </w:rPr>
              <w:t xml:space="preserve"> et </w:t>
            </w:r>
            <w:hyperlink r:id="rId10" w:history="1">
              <w:r w:rsidR="004F3454" w:rsidRPr="004F3454">
                <w:rPr>
                  <w:rStyle w:val="Hyperlink"/>
                  <w:sz w:val="18"/>
                  <w:szCs w:val="18"/>
                </w:rPr>
                <w:t>77/2020</w:t>
              </w:r>
            </w:hyperlink>
            <w:r w:rsidR="004F3454" w:rsidRPr="004F3454">
              <w:rPr>
                <w:sz w:val="18"/>
                <w:szCs w:val="18"/>
              </w:rPr>
              <w:t xml:space="preserve">).  </w:t>
            </w:r>
          </w:p>
          <w:p w14:paraId="314CC782" w14:textId="0E376894" w:rsidR="006D177F" w:rsidRPr="004F3454" w:rsidRDefault="00C7625F" w:rsidP="004F3454">
            <w:pPr>
              <w:spacing w:before="120"/>
              <w:ind w:left="284" w:right="176" w:hanging="284"/>
              <w:jc w:val="both"/>
              <w:rPr>
                <w:snapToGrid w:val="0"/>
                <w:sz w:val="18"/>
                <w:szCs w:val="18"/>
              </w:rPr>
            </w:pPr>
            <w:r w:rsidRPr="004F3454">
              <w:rPr>
                <w:sz w:val="18"/>
                <w:szCs w:val="18"/>
                <w:vertAlign w:val="superscript"/>
              </w:rPr>
              <w:t>f</w:t>
            </w:r>
            <w:r w:rsidR="00BD001C" w:rsidRPr="004F3454">
              <w:rPr>
                <w:sz w:val="18"/>
                <w:szCs w:val="18"/>
              </w:rPr>
              <w:tab/>
            </w:r>
            <w:r w:rsidR="004F3454" w:rsidRPr="004F3454">
              <w:rPr>
                <w:sz w:val="18"/>
                <w:szCs w:val="18"/>
              </w:rPr>
              <w:t xml:space="preserve">Le Bailliage de </w:t>
            </w:r>
            <w:r w:rsidR="004F3454" w:rsidRPr="004F3454">
              <w:rPr>
                <w:b/>
                <w:sz w:val="18"/>
                <w:szCs w:val="18"/>
              </w:rPr>
              <w:t xml:space="preserve">Guernesey </w:t>
            </w:r>
            <w:r w:rsidR="004F3454" w:rsidRPr="004F3454">
              <w:rPr>
                <w:sz w:val="18"/>
                <w:szCs w:val="18"/>
              </w:rPr>
              <w:t>est une dépendance autonome de la Couronne britannique (voir l’Avis n°</w:t>
            </w:r>
            <w:r w:rsidR="004F3454">
              <w:rPr>
                <w:sz w:val="18"/>
                <w:szCs w:val="18"/>
              </w:rPr>
              <w:t> </w:t>
            </w:r>
            <w:hyperlink r:id="rId11" w:history="1">
              <w:r w:rsidR="004F3454" w:rsidRPr="004F3454">
                <w:rPr>
                  <w:rStyle w:val="Hyperlink"/>
                  <w:sz w:val="18"/>
                  <w:szCs w:val="18"/>
                </w:rPr>
                <w:t>77/2020</w:t>
              </w:r>
            </w:hyperlink>
            <w:r w:rsidR="004F3454" w:rsidRPr="004F3454">
              <w:rPr>
                <w:sz w:val="18"/>
                <w:szCs w:val="18"/>
              </w:rPr>
              <w:t>).</w:t>
            </w:r>
          </w:p>
        </w:tc>
      </w:tr>
    </w:tbl>
    <w:p w14:paraId="1D077BB9" w14:textId="77777777" w:rsidR="00B929F6" w:rsidRPr="00BE666B" w:rsidRDefault="00B929F6" w:rsidP="00546299">
      <w:pPr>
        <w:rPr>
          <w:lang w:val="fr-CH"/>
        </w:rPr>
      </w:pPr>
    </w:p>
    <w:p w14:paraId="43223A7A" w14:textId="77777777" w:rsidR="009411C8" w:rsidRPr="00BE666B" w:rsidRDefault="009411C8" w:rsidP="00546299">
      <w:pPr>
        <w:rPr>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BF48DC" w:rsidRPr="00F4131C" w14:paraId="2DE7D2A1" w14:textId="77777777" w:rsidTr="000B626B">
        <w:trPr>
          <w:trHeight w:val="237"/>
        </w:trPr>
        <w:tc>
          <w:tcPr>
            <w:tcW w:w="9248" w:type="dxa"/>
            <w:gridSpan w:val="2"/>
          </w:tcPr>
          <w:p w14:paraId="145F7A69" w14:textId="64AB72F9" w:rsidR="00BF48DC" w:rsidRPr="00656616" w:rsidRDefault="00BF48DC" w:rsidP="00E30504">
            <w:pPr>
              <w:rPr>
                <w:b/>
                <w:color w:val="A6001F"/>
                <w:szCs w:val="22"/>
                <w:lang w:val="fr-FR"/>
              </w:rPr>
            </w:pPr>
            <w:r>
              <w:rPr>
                <w:b/>
                <w:color w:val="A6001F"/>
                <w:szCs w:val="22"/>
              </w:rPr>
              <w:t>4</w:t>
            </w:r>
            <w:r w:rsidRPr="00D35051">
              <w:rPr>
                <w:b/>
                <w:color w:val="A6001F"/>
                <w:szCs w:val="22"/>
              </w:rPr>
              <w:t xml:space="preserve">. </w:t>
            </w:r>
            <w:r w:rsidRPr="00D35051">
              <w:rPr>
                <w:b/>
                <w:color w:val="A6001F"/>
                <w:szCs w:val="22"/>
                <w:lang w:val="fr-FR"/>
              </w:rPr>
              <w:t>SIGNATURE</w:t>
            </w:r>
          </w:p>
        </w:tc>
      </w:tr>
      <w:tr w:rsidR="00BF48DC" w:rsidRPr="00656616" w14:paraId="256F5345" w14:textId="77777777" w:rsidTr="000B626B">
        <w:tblPrEx>
          <w:tblLook w:val="0600" w:firstRow="0" w:lastRow="0" w:firstColumn="0" w:lastColumn="0" w:noHBand="1" w:noVBand="1"/>
        </w:tblPrEx>
        <w:tc>
          <w:tcPr>
            <w:tcW w:w="9248" w:type="dxa"/>
            <w:gridSpan w:val="2"/>
          </w:tcPr>
          <w:p w14:paraId="41B059BC" w14:textId="77777777" w:rsidR="00BF48DC" w:rsidRPr="00656616" w:rsidRDefault="00BF48DC" w:rsidP="00E30504">
            <w:pPr>
              <w:rPr>
                <w:szCs w:val="22"/>
              </w:rPr>
            </w:pPr>
          </w:p>
        </w:tc>
      </w:tr>
      <w:tr w:rsidR="00BF48DC" w:rsidRPr="00694616" w14:paraId="63C783D5" w14:textId="77777777" w:rsidTr="000B626B">
        <w:trPr>
          <w:trHeight w:val="237"/>
        </w:trPr>
        <w:tc>
          <w:tcPr>
            <w:tcW w:w="9248" w:type="dxa"/>
            <w:gridSpan w:val="2"/>
          </w:tcPr>
          <w:p w14:paraId="3ADA4CF7" w14:textId="77777777" w:rsidR="00BF48DC" w:rsidRPr="00D35051" w:rsidRDefault="00BF48DC" w:rsidP="00E30504">
            <w:pPr>
              <w:rPr>
                <w:i/>
                <w:szCs w:val="22"/>
              </w:rPr>
            </w:pPr>
            <w:r w:rsidRPr="00D35051">
              <w:rPr>
                <w:i/>
                <w:szCs w:val="22"/>
              </w:rPr>
              <w:t xml:space="preserve">En signant ce formulaire, je déclare que je suis habilité(e) à le signer en vertu du droit applicable : </w:t>
            </w:r>
          </w:p>
        </w:tc>
      </w:tr>
      <w:tr w:rsidR="00BF48DC" w:rsidRPr="0014082F" w14:paraId="0F714E31" w14:textId="77777777" w:rsidTr="000B626B">
        <w:trPr>
          <w:trHeight w:val="237"/>
        </w:trPr>
        <w:tc>
          <w:tcPr>
            <w:tcW w:w="1310" w:type="dxa"/>
            <w:tcBorders>
              <w:right w:val="single" w:sz="4" w:space="0" w:color="BFBFBF" w:themeColor="background1" w:themeShade="BF"/>
            </w:tcBorders>
          </w:tcPr>
          <w:p w14:paraId="781975FD" w14:textId="77777777" w:rsidR="00BF48DC" w:rsidRDefault="00BF48DC" w:rsidP="00E30504">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07588" w14:textId="77777777" w:rsidR="00BF48DC" w:rsidRPr="009A1C98" w:rsidRDefault="00BF48DC" w:rsidP="00E30504">
            <w:pPr>
              <w:rPr>
                <w:szCs w:val="22"/>
              </w:rPr>
            </w:pPr>
          </w:p>
          <w:p w14:paraId="0BFBA6FF" w14:textId="77777777" w:rsidR="00BF48DC" w:rsidRDefault="00BF48DC" w:rsidP="00E30504">
            <w:pPr>
              <w:rPr>
                <w:szCs w:val="22"/>
              </w:rPr>
            </w:pPr>
          </w:p>
          <w:p w14:paraId="6F399761" w14:textId="7BF1F2C7" w:rsidR="006E4AB9" w:rsidRPr="009A1C98" w:rsidRDefault="006E4AB9" w:rsidP="00E30504">
            <w:pPr>
              <w:rPr>
                <w:szCs w:val="22"/>
              </w:rPr>
            </w:pPr>
          </w:p>
        </w:tc>
      </w:tr>
      <w:tr w:rsidR="00BF48DC" w:rsidRPr="0014082F" w14:paraId="7384FD24" w14:textId="77777777" w:rsidTr="000B626B">
        <w:trPr>
          <w:trHeight w:val="237"/>
        </w:trPr>
        <w:tc>
          <w:tcPr>
            <w:tcW w:w="1310" w:type="dxa"/>
            <w:tcBorders>
              <w:right w:val="single" w:sz="4" w:space="0" w:color="BFBFBF" w:themeColor="background1" w:themeShade="BF"/>
            </w:tcBorders>
          </w:tcPr>
          <w:p w14:paraId="08D15B49" w14:textId="77777777" w:rsidR="00BF48DC" w:rsidRPr="00D96A5A" w:rsidRDefault="00BF48DC" w:rsidP="00E30504">
            <w:pPr>
              <w:rPr>
                <w:szCs w:val="22"/>
                <w:shd w:val="clear" w:color="auto" w:fill="FFFFFF" w:themeFill="background1"/>
              </w:rPr>
            </w:pPr>
            <w:r>
              <w:rPr>
                <w:szCs w:val="22"/>
                <w:shd w:val="clear" w:color="auto" w:fill="FFFFFF" w:themeFill="background1"/>
              </w:rPr>
              <w:t xml:space="preserve">Signature :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7BCCF" w14:textId="77777777" w:rsidR="00BF48DC" w:rsidRPr="009A1C98" w:rsidRDefault="00BF48DC" w:rsidP="00E30504">
            <w:pPr>
              <w:rPr>
                <w:szCs w:val="22"/>
              </w:rPr>
            </w:pPr>
          </w:p>
          <w:p w14:paraId="5803415E" w14:textId="646D91E6" w:rsidR="00BF48DC" w:rsidRDefault="00BF48DC" w:rsidP="00E30504">
            <w:pPr>
              <w:rPr>
                <w:szCs w:val="22"/>
              </w:rPr>
            </w:pPr>
          </w:p>
          <w:p w14:paraId="5A8323A2" w14:textId="77777777" w:rsidR="006E4AB9" w:rsidRPr="009A1C98" w:rsidRDefault="006E4AB9" w:rsidP="00E30504">
            <w:pPr>
              <w:rPr>
                <w:szCs w:val="22"/>
              </w:rPr>
            </w:pPr>
          </w:p>
          <w:p w14:paraId="0FEF89C5" w14:textId="77777777" w:rsidR="00BF48DC" w:rsidRPr="009A1C98" w:rsidRDefault="00BF48DC" w:rsidP="00E30504">
            <w:pPr>
              <w:rPr>
                <w:szCs w:val="22"/>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06787B" w:rsidRPr="00694616" w14:paraId="08219250" w14:textId="77777777" w:rsidTr="0006787B">
        <w:trPr>
          <w:trHeight w:val="237"/>
        </w:trPr>
        <w:tc>
          <w:tcPr>
            <w:tcW w:w="9254" w:type="dxa"/>
            <w:gridSpan w:val="6"/>
          </w:tcPr>
          <w:p w14:paraId="45F4A014" w14:textId="77777777" w:rsidR="0006787B" w:rsidRPr="00357C96" w:rsidRDefault="0006787B" w:rsidP="00252FC3">
            <w:pPr>
              <w:rPr>
                <w:b/>
                <w:color w:val="A6001F"/>
                <w:szCs w:val="22"/>
                <w:lang w:val="fr-FR"/>
              </w:rPr>
            </w:pPr>
            <w:r>
              <w:rPr>
                <w:b/>
                <w:color w:val="A6001F"/>
                <w:szCs w:val="22"/>
                <w:lang w:val="fr-FR"/>
              </w:rPr>
              <w:lastRenderedPageBreak/>
              <w:t>MÉTHODE DE PAIEMENT</w:t>
            </w:r>
          </w:p>
          <w:p w14:paraId="54ADEDB7" w14:textId="77777777" w:rsidR="0006787B" w:rsidRDefault="0006787B" w:rsidP="00252FC3">
            <w:pPr>
              <w:rPr>
                <w:szCs w:val="22"/>
                <w:lang w:val="fr-FR"/>
              </w:rPr>
            </w:pPr>
          </w:p>
          <w:p w14:paraId="2F856624" w14:textId="77777777" w:rsidR="0006787B" w:rsidRDefault="0006787B"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2BAC32B2" w14:textId="77777777" w:rsidR="0006787B" w:rsidRPr="00357C96" w:rsidRDefault="0006787B" w:rsidP="00252FC3">
            <w:pPr>
              <w:rPr>
                <w:szCs w:val="22"/>
                <w:lang w:val="fr-FR"/>
              </w:rPr>
            </w:pPr>
          </w:p>
        </w:tc>
      </w:tr>
      <w:tr w:rsidR="0094588E" w:rsidRPr="00694616" w14:paraId="74246DA0" w14:textId="77777777" w:rsidTr="0006787B">
        <w:trPr>
          <w:trHeight w:val="237"/>
        </w:trPr>
        <w:tc>
          <w:tcPr>
            <w:tcW w:w="601" w:type="dxa"/>
          </w:tcPr>
          <w:p w14:paraId="0762DEA5" w14:textId="77777777" w:rsidR="0094588E" w:rsidRPr="006E4AB9" w:rsidRDefault="0094588E" w:rsidP="00E30504">
            <w:pPr>
              <w:rPr>
                <w:b/>
                <w:szCs w:val="22"/>
                <w:lang w:val="en-US"/>
              </w:rPr>
            </w:pPr>
            <w:r w:rsidRPr="006E4AB9">
              <w:rPr>
                <w:b/>
                <w:color w:val="455E6F"/>
                <w:szCs w:val="22"/>
                <w:lang w:val="en-US"/>
              </w:rPr>
              <w:t>a)</w:t>
            </w:r>
          </w:p>
        </w:tc>
        <w:tc>
          <w:tcPr>
            <w:tcW w:w="8653" w:type="dxa"/>
            <w:gridSpan w:val="5"/>
          </w:tcPr>
          <w:p w14:paraId="77041EF4" w14:textId="77777777" w:rsidR="0094588E" w:rsidRPr="006E4AB9" w:rsidRDefault="0094588E" w:rsidP="00E30504">
            <w:pPr>
              <w:rPr>
                <w:b/>
                <w:color w:val="40636F"/>
                <w:szCs w:val="22"/>
              </w:rPr>
            </w:pPr>
            <w:r w:rsidRPr="006E4AB9">
              <w:rPr>
                <w:b/>
                <w:color w:val="40636F"/>
                <w:szCs w:val="22"/>
                <w:lang w:val="fr-FR"/>
              </w:rPr>
              <w:t>INSTRUCTION À L’EFFET DE PRÉLEVER SUR UN COMPTE COURANT</w:t>
            </w:r>
          </w:p>
        </w:tc>
      </w:tr>
      <w:tr w:rsidR="0094588E" w:rsidRPr="00694616" w14:paraId="598673FD" w14:textId="77777777" w:rsidTr="0006787B">
        <w:trPr>
          <w:trHeight w:val="237"/>
        </w:trPr>
        <w:tc>
          <w:tcPr>
            <w:tcW w:w="9254" w:type="dxa"/>
            <w:gridSpan w:val="6"/>
          </w:tcPr>
          <w:p w14:paraId="348E7E0C" w14:textId="77777777" w:rsidR="0094588E" w:rsidRPr="006E4AB9" w:rsidRDefault="0094588E" w:rsidP="00E30504">
            <w:pPr>
              <w:rPr>
                <w:b/>
                <w:szCs w:val="22"/>
              </w:rPr>
            </w:pPr>
          </w:p>
        </w:tc>
      </w:tr>
      <w:tr w:rsidR="0094588E" w:rsidRPr="00694616" w14:paraId="035EC5B0" w14:textId="77777777" w:rsidTr="0006787B">
        <w:trPr>
          <w:trHeight w:val="237"/>
        </w:trPr>
        <w:tc>
          <w:tcPr>
            <w:tcW w:w="601" w:type="dxa"/>
          </w:tcPr>
          <w:p w14:paraId="161CA4C1" w14:textId="56E8F594" w:rsidR="0094588E" w:rsidRPr="006E4AB9" w:rsidRDefault="000B626B" w:rsidP="00E30504">
            <w:pPr>
              <w:rPr>
                <w:b/>
                <w:szCs w:val="22"/>
                <w:lang w:val="en-US"/>
              </w:rPr>
            </w:pPr>
            <w:r w:rsidRPr="006E4AB9">
              <w:rPr>
                <w:rFonts w:eastAsia="MS Gothic"/>
                <w:szCs w:val="22"/>
              </w:rPr>
              <w:fldChar w:fldCharType="begin">
                <w:ffData>
                  <w:name w:val="Check2"/>
                  <w:enabled/>
                  <w:calcOnExit w:val="0"/>
                  <w:checkBox>
                    <w:size w:val="20"/>
                    <w:default w:val="0"/>
                  </w:checkBox>
                </w:ffData>
              </w:fldChar>
            </w:r>
            <w:r w:rsidRPr="006E4AB9">
              <w:rPr>
                <w:rFonts w:eastAsia="MS Gothic"/>
                <w:szCs w:val="22"/>
              </w:rPr>
              <w:instrText xml:space="preserve"> FORMCHECKBOX </w:instrText>
            </w:r>
            <w:r w:rsidRPr="006E4AB9">
              <w:rPr>
                <w:rFonts w:eastAsia="MS Gothic"/>
                <w:szCs w:val="22"/>
              </w:rPr>
            </w:r>
            <w:r w:rsidRPr="006E4AB9">
              <w:rPr>
                <w:rFonts w:eastAsia="MS Gothic"/>
                <w:szCs w:val="22"/>
              </w:rPr>
              <w:fldChar w:fldCharType="separate"/>
            </w:r>
            <w:r w:rsidRPr="006E4AB9">
              <w:rPr>
                <w:rFonts w:eastAsia="MS Gothic"/>
                <w:szCs w:val="22"/>
              </w:rPr>
              <w:fldChar w:fldCharType="end"/>
            </w:r>
          </w:p>
        </w:tc>
        <w:tc>
          <w:tcPr>
            <w:tcW w:w="8653" w:type="dxa"/>
            <w:gridSpan w:val="5"/>
          </w:tcPr>
          <w:p w14:paraId="63E92C8B" w14:textId="77777777" w:rsidR="0094588E" w:rsidRPr="006E4AB9" w:rsidRDefault="0094588E" w:rsidP="00E30504">
            <w:pPr>
              <w:rPr>
                <w:szCs w:val="22"/>
              </w:rPr>
            </w:pPr>
            <w:r w:rsidRPr="006E4AB9">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94588E" w:rsidRPr="00694616" w14:paraId="7CCA1949" w14:textId="77777777" w:rsidTr="0006787B">
        <w:trPr>
          <w:trHeight w:val="237"/>
        </w:trPr>
        <w:tc>
          <w:tcPr>
            <w:tcW w:w="601" w:type="dxa"/>
          </w:tcPr>
          <w:p w14:paraId="65D2A7B5" w14:textId="77777777" w:rsidR="0094588E" w:rsidRPr="006E4AB9" w:rsidRDefault="0094588E" w:rsidP="00E30504">
            <w:pPr>
              <w:rPr>
                <w:szCs w:val="22"/>
                <w:shd w:val="clear" w:color="auto" w:fill="DBE5F1" w:themeFill="accent1" w:themeFillTint="33"/>
              </w:rPr>
            </w:pPr>
          </w:p>
        </w:tc>
        <w:tc>
          <w:tcPr>
            <w:tcW w:w="8653" w:type="dxa"/>
            <w:gridSpan w:val="5"/>
          </w:tcPr>
          <w:p w14:paraId="5D78C27D" w14:textId="77777777" w:rsidR="0094588E" w:rsidRPr="006E4AB9" w:rsidRDefault="0094588E" w:rsidP="00E30504">
            <w:pPr>
              <w:rPr>
                <w:szCs w:val="22"/>
              </w:rPr>
            </w:pPr>
          </w:p>
        </w:tc>
      </w:tr>
      <w:tr w:rsidR="0094588E" w:rsidRPr="006E4AB9" w14:paraId="6DBB8318" w14:textId="77777777" w:rsidTr="0006787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390A97" w14:textId="77777777" w:rsidR="0094588E" w:rsidRPr="006E4AB9" w:rsidRDefault="0094588E" w:rsidP="00E30504">
            <w:pPr>
              <w:rPr>
                <w:szCs w:val="22"/>
              </w:rPr>
            </w:pPr>
            <w:r w:rsidRPr="006E4AB9">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BA2668" w14:textId="77777777" w:rsidR="0094588E" w:rsidRDefault="0094588E" w:rsidP="00E30504">
            <w:pPr>
              <w:rPr>
                <w:szCs w:val="22"/>
              </w:rPr>
            </w:pPr>
          </w:p>
          <w:p w14:paraId="04C78ED2" w14:textId="77777777" w:rsidR="006E4AB9" w:rsidRDefault="006E4AB9" w:rsidP="00E30504">
            <w:pPr>
              <w:rPr>
                <w:szCs w:val="22"/>
              </w:rPr>
            </w:pPr>
          </w:p>
          <w:p w14:paraId="57583379" w14:textId="3DB93232" w:rsidR="006E4AB9" w:rsidRPr="006E4AB9" w:rsidRDefault="006E4AB9" w:rsidP="00E30504">
            <w:pPr>
              <w:rPr>
                <w:szCs w:val="22"/>
              </w:rPr>
            </w:pPr>
          </w:p>
        </w:tc>
      </w:tr>
      <w:tr w:rsidR="0094588E" w:rsidRPr="006E4AB9" w14:paraId="64612A23" w14:textId="77777777" w:rsidTr="0006787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11D43" w14:textId="77777777" w:rsidR="0094588E" w:rsidRPr="006E4AB9" w:rsidRDefault="0094588E" w:rsidP="00E30504">
            <w:pPr>
              <w:rPr>
                <w:szCs w:val="22"/>
              </w:rPr>
            </w:pPr>
            <w:r w:rsidRPr="006E4AB9">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FFAAC9" w14:textId="77777777" w:rsidR="0094588E" w:rsidRDefault="0094588E" w:rsidP="00E30504">
            <w:pPr>
              <w:rPr>
                <w:szCs w:val="22"/>
              </w:rPr>
            </w:pPr>
          </w:p>
          <w:p w14:paraId="38EC82C2" w14:textId="48B1BF2B" w:rsidR="006E4AB9" w:rsidRPr="006E4AB9" w:rsidRDefault="006E4AB9" w:rsidP="00E30504">
            <w:pPr>
              <w:rPr>
                <w:szCs w:val="22"/>
              </w:rPr>
            </w:pPr>
          </w:p>
        </w:tc>
      </w:tr>
      <w:tr w:rsidR="0094588E" w:rsidRPr="00694616" w14:paraId="3AF93D86" w14:textId="77777777" w:rsidTr="0006787B">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9A5C80" w14:textId="77777777" w:rsidR="0094588E" w:rsidRPr="006E4AB9" w:rsidRDefault="0094588E" w:rsidP="00E30504">
            <w:pPr>
              <w:rPr>
                <w:szCs w:val="22"/>
              </w:rPr>
            </w:pPr>
            <w:r w:rsidRPr="006E4AB9">
              <w:rPr>
                <w:szCs w:val="22"/>
                <w:lang w:val="fr-FR"/>
              </w:rPr>
              <w:t>Identité de l’auteur des instructions </w:t>
            </w:r>
            <w:r w:rsidRPr="006E4AB9">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BED94" w14:textId="77777777" w:rsidR="0094588E" w:rsidRDefault="0094588E" w:rsidP="00E30504">
            <w:pPr>
              <w:rPr>
                <w:szCs w:val="22"/>
              </w:rPr>
            </w:pPr>
          </w:p>
          <w:p w14:paraId="08E46CCD" w14:textId="77777777" w:rsidR="006E4AB9" w:rsidRDefault="006E4AB9" w:rsidP="00E30504">
            <w:pPr>
              <w:rPr>
                <w:szCs w:val="22"/>
              </w:rPr>
            </w:pPr>
          </w:p>
          <w:p w14:paraId="02DB87E6" w14:textId="123B52CE" w:rsidR="006E4AB9" w:rsidRPr="006E4AB9" w:rsidRDefault="006E4AB9" w:rsidP="00E30504">
            <w:pPr>
              <w:rPr>
                <w:szCs w:val="22"/>
              </w:rPr>
            </w:pPr>
          </w:p>
        </w:tc>
      </w:tr>
      <w:tr w:rsidR="0094588E" w:rsidRPr="00694616" w14:paraId="2BDD553A" w14:textId="77777777" w:rsidTr="0006787B">
        <w:trPr>
          <w:trHeight w:val="237"/>
        </w:trPr>
        <w:tc>
          <w:tcPr>
            <w:tcW w:w="9254" w:type="dxa"/>
            <w:gridSpan w:val="6"/>
          </w:tcPr>
          <w:p w14:paraId="06BA15A7" w14:textId="77777777" w:rsidR="0094588E" w:rsidRPr="006E4AB9" w:rsidRDefault="0094588E" w:rsidP="00E30504">
            <w:pPr>
              <w:rPr>
                <w:szCs w:val="22"/>
              </w:rPr>
            </w:pPr>
          </w:p>
        </w:tc>
      </w:tr>
      <w:tr w:rsidR="0006787B" w:rsidRPr="00694616" w14:paraId="1CA5210C" w14:textId="77777777" w:rsidTr="005127C7">
        <w:trPr>
          <w:trHeight w:val="237"/>
        </w:trPr>
        <w:tc>
          <w:tcPr>
            <w:tcW w:w="601" w:type="dxa"/>
          </w:tcPr>
          <w:p w14:paraId="56C31FDD" w14:textId="24ACF496" w:rsidR="0006787B" w:rsidRPr="006E4AB9" w:rsidRDefault="0006787B" w:rsidP="0006787B">
            <w:pPr>
              <w:rPr>
                <w:b/>
                <w:szCs w:val="22"/>
                <w:lang w:val="en-US"/>
              </w:rPr>
            </w:pPr>
            <w:r>
              <w:rPr>
                <w:b/>
                <w:color w:val="455E6F"/>
                <w:szCs w:val="22"/>
                <w:lang w:val="en-US"/>
              </w:rPr>
              <w:t>b</w:t>
            </w:r>
            <w:r w:rsidRPr="006E4AB9">
              <w:rPr>
                <w:b/>
                <w:color w:val="455E6F"/>
                <w:szCs w:val="22"/>
                <w:lang w:val="en-US"/>
              </w:rPr>
              <w:t>)</w:t>
            </w:r>
          </w:p>
        </w:tc>
        <w:tc>
          <w:tcPr>
            <w:tcW w:w="8653" w:type="dxa"/>
            <w:gridSpan w:val="5"/>
          </w:tcPr>
          <w:p w14:paraId="16AA41A5" w14:textId="0155CE38" w:rsidR="0006787B" w:rsidRPr="0006787B" w:rsidRDefault="0006787B" w:rsidP="00252FC3">
            <w:pPr>
              <w:rPr>
                <w:b/>
                <w:color w:val="40636F"/>
                <w:szCs w:val="22"/>
              </w:rPr>
            </w:pPr>
            <w:r>
              <w:rPr>
                <w:b/>
                <w:color w:val="40636F"/>
                <w:szCs w:val="22"/>
                <w:lang w:val="fr-FR"/>
              </w:rPr>
              <w:t>TRANSFERT SUR LE COMPTE BANCAIRE OU POSTAL</w:t>
            </w:r>
          </w:p>
        </w:tc>
      </w:tr>
      <w:tr w:rsidR="0006787B" w:rsidRPr="00694616" w14:paraId="2000A4DE" w14:textId="77777777" w:rsidTr="005127C7">
        <w:trPr>
          <w:trHeight w:val="237"/>
        </w:trPr>
        <w:tc>
          <w:tcPr>
            <w:tcW w:w="9254" w:type="dxa"/>
            <w:gridSpan w:val="6"/>
            <w:tcBorders>
              <w:bottom w:val="single" w:sz="4" w:space="0" w:color="BFBFBF" w:themeColor="background1" w:themeShade="BF"/>
            </w:tcBorders>
          </w:tcPr>
          <w:p w14:paraId="05F1957E" w14:textId="77777777" w:rsidR="0006787B" w:rsidRPr="0006787B" w:rsidRDefault="0006787B" w:rsidP="00252FC3">
            <w:pPr>
              <w:rPr>
                <w:b/>
                <w:szCs w:val="22"/>
              </w:rPr>
            </w:pPr>
          </w:p>
        </w:tc>
      </w:tr>
      <w:tr w:rsidR="0006787B" w:rsidRPr="00694616" w14:paraId="06AF0BF7" w14:textId="77777777" w:rsidTr="005127C7">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1A4ED" w14:textId="77777777" w:rsidR="0006787B" w:rsidRPr="006E4AB9" w:rsidRDefault="0006787B" w:rsidP="00252FC3">
            <w:pPr>
              <w:rPr>
                <w:szCs w:val="22"/>
              </w:rPr>
            </w:pPr>
            <w:r w:rsidRPr="006E4AB9">
              <w:rPr>
                <w:szCs w:val="22"/>
              </w:rPr>
              <w:t>Identité de l’auteur du paiement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0EE7D" w14:textId="77777777" w:rsidR="0006787B" w:rsidRPr="006E4AB9" w:rsidRDefault="0006787B" w:rsidP="00252FC3">
            <w:pPr>
              <w:rPr>
                <w:szCs w:val="22"/>
              </w:rPr>
            </w:pPr>
          </w:p>
          <w:p w14:paraId="3E2A1BCF" w14:textId="77777777" w:rsidR="0006787B" w:rsidRDefault="0006787B" w:rsidP="00252FC3">
            <w:pPr>
              <w:rPr>
                <w:szCs w:val="22"/>
              </w:rPr>
            </w:pPr>
          </w:p>
          <w:p w14:paraId="7079AB57" w14:textId="77777777" w:rsidR="0006787B" w:rsidRPr="006E4AB9" w:rsidRDefault="0006787B" w:rsidP="00252FC3">
            <w:pPr>
              <w:rPr>
                <w:szCs w:val="22"/>
              </w:rPr>
            </w:pPr>
          </w:p>
        </w:tc>
      </w:tr>
      <w:tr w:rsidR="0006787B" w:rsidRPr="00694616" w14:paraId="06D4A40A" w14:textId="77777777" w:rsidTr="005127C7">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6AB0D1" w14:textId="77777777" w:rsidR="0006787B" w:rsidRPr="006E4AB9" w:rsidRDefault="0006787B" w:rsidP="00252FC3">
            <w:pPr>
              <w:rPr>
                <w:szCs w:val="22"/>
              </w:rPr>
            </w:pPr>
            <w:r w:rsidRPr="006E4AB9">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DEA3E" w14:textId="77777777" w:rsidR="0006787B" w:rsidRPr="006E4AB9" w:rsidRDefault="0006787B" w:rsidP="00252FC3">
            <w:pPr>
              <w:rPr>
                <w:b/>
                <w:szCs w:val="22"/>
                <w:lang w:val="en-US"/>
              </w:rPr>
            </w:pPr>
            <w:r w:rsidRPr="006E4AB9">
              <w:rPr>
                <w:rFonts w:eastAsia="MS Gothic"/>
                <w:szCs w:val="22"/>
              </w:rPr>
              <w:fldChar w:fldCharType="begin">
                <w:ffData>
                  <w:name w:val="Check2"/>
                  <w:enabled/>
                  <w:calcOnExit w:val="0"/>
                  <w:checkBox>
                    <w:size w:val="20"/>
                    <w:default w:val="0"/>
                  </w:checkBox>
                </w:ffData>
              </w:fldChar>
            </w:r>
            <w:r w:rsidRPr="006E4AB9">
              <w:rPr>
                <w:rFonts w:eastAsia="MS Gothic"/>
                <w:szCs w:val="22"/>
              </w:rPr>
              <w:instrText xml:space="preserve"> FORMCHECKBOX </w:instrText>
            </w:r>
            <w:r w:rsidRPr="006E4AB9">
              <w:rPr>
                <w:rFonts w:eastAsia="MS Gothic"/>
                <w:szCs w:val="22"/>
              </w:rPr>
            </w:r>
            <w:r w:rsidRPr="006E4AB9">
              <w:rPr>
                <w:rFonts w:eastAsia="MS Gothic"/>
                <w:szCs w:val="22"/>
              </w:rPr>
              <w:fldChar w:fldCharType="separate"/>
            </w:r>
            <w:r w:rsidRPr="006E4AB9">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FF55D" w14:textId="77777777" w:rsidR="0006787B" w:rsidRPr="006E4AB9" w:rsidRDefault="0006787B" w:rsidP="00252FC3">
            <w:pPr>
              <w:rPr>
                <w:szCs w:val="22"/>
                <w:lang w:val="fr-FR"/>
              </w:rPr>
            </w:pPr>
            <w:r w:rsidRPr="006E4AB9">
              <w:rPr>
                <w:szCs w:val="22"/>
                <w:lang w:val="fr-FR"/>
              </w:rPr>
              <w:t>Numéro de quittance de l’OMPI</w:t>
            </w:r>
          </w:p>
        </w:tc>
      </w:tr>
      <w:tr w:rsidR="0006787B" w:rsidRPr="00694616" w14:paraId="659E4253" w14:textId="77777777" w:rsidTr="005127C7">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5D067" w14:textId="77777777" w:rsidR="0006787B" w:rsidRPr="006E4AB9" w:rsidRDefault="0006787B"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38BECF" w14:textId="77777777" w:rsidR="0006787B" w:rsidRPr="006E4AB9" w:rsidRDefault="0006787B" w:rsidP="00252FC3">
            <w:pPr>
              <w:rPr>
                <w:szCs w:val="22"/>
                <w:shd w:val="clear" w:color="auto" w:fill="DBE5F1" w:themeFill="accent1" w:themeFillTint="33"/>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CD84E" w14:textId="77777777" w:rsidR="0006787B" w:rsidRDefault="0006787B" w:rsidP="00252FC3">
            <w:pPr>
              <w:rPr>
                <w:szCs w:val="22"/>
              </w:rPr>
            </w:pPr>
          </w:p>
          <w:p w14:paraId="2002D84B" w14:textId="77777777" w:rsidR="0006787B" w:rsidRDefault="0006787B" w:rsidP="00252FC3">
            <w:pPr>
              <w:rPr>
                <w:szCs w:val="22"/>
              </w:rPr>
            </w:pPr>
          </w:p>
          <w:p w14:paraId="28307250" w14:textId="77777777" w:rsidR="0006787B" w:rsidRPr="006E4AB9" w:rsidRDefault="0006787B" w:rsidP="00252FC3">
            <w:pPr>
              <w:rPr>
                <w:szCs w:val="22"/>
              </w:rPr>
            </w:pPr>
          </w:p>
        </w:tc>
      </w:tr>
      <w:tr w:rsidR="00462349" w:rsidRPr="006E4AB9" w14:paraId="55B6AAB4" w14:textId="77777777" w:rsidTr="005127C7">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8EAA3" w14:textId="77777777" w:rsidR="00694616" w:rsidRPr="00CF2874" w:rsidRDefault="00694616" w:rsidP="00694616">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03AE240B" w14:textId="77777777" w:rsidR="00694616" w:rsidRPr="00CF2874" w:rsidRDefault="00694616" w:rsidP="00694616">
            <w:pPr>
              <w:rPr>
                <w:szCs w:val="22"/>
              </w:rPr>
            </w:pPr>
            <w:r w:rsidRPr="00CF2874">
              <w:rPr>
                <w:szCs w:val="22"/>
              </w:rPr>
              <w:t>Nom du compte: WIPO</w:t>
            </w:r>
          </w:p>
          <w:p w14:paraId="4AA96FA5" w14:textId="77777777" w:rsidR="00694616" w:rsidRPr="00E32B42" w:rsidRDefault="00694616" w:rsidP="00694616">
            <w:pPr>
              <w:spacing w:after="120"/>
              <w:rPr>
                <w:szCs w:val="22"/>
              </w:rPr>
            </w:pPr>
            <w:r w:rsidRPr="00E32B42">
              <w:rPr>
                <w:szCs w:val="22"/>
              </w:rPr>
              <w:t>Ban</w:t>
            </w:r>
            <w:r w:rsidRPr="00CF2874">
              <w:rPr>
                <w:szCs w:val="22"/>
              </w:rPr>
              <w:t>que</w:t>
            </w:r>
            <w:r w:rsidRPr="00E32B42">
              <w:rPr>
                <w:szCs w:val="22"/>
              </w:rPr>
              <w:t>: UBS SWITZERLAND AG, ZURICH, SWITZERLAND</w:t>
            </w:r>
          </w:p>
          <w:p w14:paraId="612CE8E0" w14:textId="77777777" w:rsidR="00694616" w:rsidRDefault="00694616" w:rsidP="00694616">
            <w:r>
              <w:t xml:space="preserve">IBAN: CH77 0024 0240 FP10 1035 6 </w:t>
            </w:r>
          </w:p>
          <w:p w14:paraId="12EED4B6" w14:textId="77777777" w:rsidR="00694616" w:rsidRDefault="00694616" w:rsidP="00694616">
            <w:r>
              <w:t>Swift: UBSWCHZH80A</w:t>
            </w:r>
          </w:p>
          <w:p w14:paraId="78F4384C" w14:textId="5809300F" w:rsidR="00462349" w:rsidRPr="006E4AB9" w:rsidRDefault="00462349" w:rsidP="00462349">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0A615" w14:textId="77777777" w:rsidR="00462349" w:rsidRPr="006E4AB9" w:rsidRDefault="00462349" w:rsidP="00462349">
            <w:pPr>
              <w:rPr>
                <w:b/>
                <w:szCs w:val="22"/>
              </w:rPr>
            </w:pPr>
            <w:r w:rsidRPr="006E4AB9">
              <w:rPr>
                <w:rFonts w:eastAsia="MS Gothic"/>
                <w:szCs w:val="22"/>
              </w:rPr>
              <w:fldChar w:fldCharType="begin">
                <w:ffData>
                  <w:name w:val="Check2"/>
                  <w:enabled/>
                  <w:calcOnExit w:val="0"/>
                  <w:checkBox>
                    <w:size w:val="20"/>
                    <w:default w:val="0"/>
                  </w:checkBox>
                </w:ffData>
              </w:fldChar>
            </w:r>
            <w:r w:rsidRPr="006E4AB9">
              <w:rPr>
                <w:rFonts w:eastAsia="MS Gothic"/>
                <w:szCs w:val="22"/>
              </w:rPr>
              <w:instrText xml:space="preserve"> FORMCHECKBOX </w:instrText>
            </w:r>
            <w:r w:rsidRPr="006E4AB9">
              <w:rPr>
                <w:rFonts w:eastAsia="MS Gothic"/>
                <w:szCs w:val="22"/>
              </w:rPr>
            </w:r>
            <w:r w:rsidRPr="006E4AB9">
              <w:rPr>
                <w:rFonts w:eastAsia="MS Gothic"/>
                <w:szCs w:val="22"/>
              </w:rPr>
              <w:fldChar w:fldCharType="separate"/>
            </w:r>
            <w:r w:rsidRPr="006E4AB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051D1" w14:textId="77777777" w:rsidR="00462349" w:rsidRPr="006E4AB9" w:rsidRDefault="00462349" w:rsidP="00462349">
            <w:pPr>
              <w:rPr>
                <w:szCs w:val="22"/>
                <w:lang w:val="fr-FR"/>
              </w:rPr>
            </w:pPr>
            <w:r w:rsidRPr="006E4AB9">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F7EC5" w14:textId="77777777" w:rsidR="00462349" w:rsidRPr="006E4AB9" w:rsidRDefault="00462349" w:rsidP="00462349">
            <w:pPr>
              <w:rPr>
                <w:szCs w:val="22"/>
                <w:lang w:val="en-US"/>
              </w:rPr>
            </w:pPr>
            <w:r w:rsidRPr="006E4AB9">
              <w:rPr>
                <w:szCs w:val="22"/>
                <w:lang w:val="en-US"/>
              </w:rPr>
              <w:t>jj/mm/aaaa</w:t>
            </w:r>
          </w:p>
          <w:p w14:paraId="23CEF5C1" w14:textId="77777777" w:rsidR="00462349" w:rsidRPr="006E4AB9" w:rsidRDefault="00462349" w:rsidP="00462349">
            <w:pPr>
              <w:rPr>
                <w:szCs w:val="22"/>
              </w:rPr>
            </w:pPr>
          </w:p>
        </w:tc>
      </w:tr>
      <w:tr w:rsidR="0006787B" w:rsidRPr="006E4AB9" w14:paraId="4D3E236A" w14:textId="77777777" w:rsidTr="005127C7">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FA111" w14:textId="77777777" w:rsidR="0006787B" w:rsidRPr="006E4AB9" w:rsidRDefault="0006787B"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2F5AC" w14:textId="77777777" w:rsidR="0006787B" w:rsidRPr="006E4AB9" w:rsidRDefault="0006787B"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7A1EC" w14:textId="77777777" w:rsidR="0006787B" w:rsidRPr="006E4AB9" w:rsidRDefault="0006787B" w:rsidP="00252FC3">
            <w:pPr>
              <w:rPr>
                <w:szCs w:val="22"/>
              </w:rPr>
            </w:pPr>
          </w:p>
          <w:p w14:paraId="1A3BBDCB" w14:textId="77777777" w:rsidR="0006787B" w:rsidRPr="006E4AB9" w:rsidRDefault="0006787B" w:rsidP="00252FC3">
            <w:pPr>
              <w:rPr>
                <w:szCs w:val="22"/>
              </w:rPr>
            </w:pPr>
          </w:p>
          <w:p w14:paraId="00ECCD2C" w14:textId="77777777" w:rsidR="0006787B" w:rsidRPr="006E4AB9" w:rsidRDefault="0006787B" w:rsidP="00252FC3">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7BBD9" w14:textId="77777777" w:rsidR="0006787B" w:rsidRPr="006E4AB9" w:rsidRDefault="0006787B" w:rsidP="00252FC3">
            <w:pPr>
              <w:rPr>
                <w:szCs w:val="22"/>
              </w:rPr>
            </w:pPr>
          </w:p>
        </w:tc>
      </w:tr>
      <w:tr w:rsidR="005127C7" w:rsidRPr="006E4AB9" w14:paraId="46D8E7B8" w14:textId="77777777" w:rsidTr="005127C7">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87B6D" w14:textId="77777777" w:rsidR="005127C7" w:rsidRPr="00357C96" w:rsidRDefault="005127C7" w:rsidP="005127C7">
            <w:pPr>
              <w:spacing w:after="120"/>
              <w:rPr>
                <w:szCs w:val="22"/>
                <w:lang w:val="fr-FR"/>
              </w:rPr>
            </w:pPr>
            <w:r w:rsidRPr="00357C96">
              <w:rPr>
                <w:szCs w:val="22"/>
                <w:lang w:val="fr-FR"/>
              </w:rPr>
              <w:t>Versement sur le compte postal de l’OMPI (uniquement pour des paiements intereuropéens)</w:t>
            </w:r>
          </w:p>
          <w:p w14:paraId="6283DB37" w14:textId="77777777" w:rsidR="005127C7" w:rsidRPr="00F84EF9" w:rsidRDefault="005127C7" w:rsidP="005127C7">
            <w:r w:rsidRPr="00F84EF9">
              <w:t>Nom du compte : WIPO / OMPI</w:t>
            </w:r>
          </w:p>
          <w:p w14:paraId="777DA5EB" w14:textId="77777777" w:rsidR="005127C7" w:rsidRPr="00F84EF9" w:rsidRDefault="005127C7" w:rsidP="005127C7">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2A531984" w14:textId="77777777" w:rsidR="005127C7" w:rsidRDefault="005127C7" w:rsidP="005127C7">
            <w:r>
              <w:t>IBAN: CH03 0900 0000 1200 5000 8</w:t>
            </w:r>
          </w:p>
          <w:p w14:paraId="51069B38" w14:textId="77777777" w:rsidR="005127C7" w:rsidRDefault="005127C7" w:rsidP="005127C7">
            <w:r>
              <w:t>Swift: POFICHBE</w:t>
            </w:r>
          </w:p>
          <w:p w14:paraId="74ED7BE1" w14:textId="5086402A" w:rsidR="005127C7" w:rsidRPr="006E4AB9" w:rsidRDefault="005127C7" w:rsidP="005127C7">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6522F" w14:textId="77777777" w:rsidR="005127C7" w:rsidRPr="006E4AB9" w:rsidRDefault="005127C7" w:rsidP="005127C7">
            <w:pPr>
              <w:jc w:val="both"/>
              <w:rPr>
                <w:b/>
                <w:szCs w:val="22"/>
              </w:rPr>
            </w:pPr>
            <w:r w:rsidRPr="006E4AB9">
              <w:rPr>
                <w:rFonts w:eastAsia="MS Gothic"/>
                <w:szCs w:val="22"/>
              </w:rPr>
              <w:fldChar w:fldCharType="begin">
                <w:ffData>
                  <w:name w:val="Check2"/>
                  <w:enabled/>
                  <w:calcOnExit w:val="0"/>
                  <w:checkBox>
                    <w:size w:val="20"/>
                    <w:default w:val="0"/>
                  </w:checkBox>
                </w:ffData>
              </w:fldChar>
            </w:r>
            <w:r w:rsidRPr="006E4AB9">
              <w:rPr>
                <w:rFonts w:eastAsia="MS Gothic"/>
                <w:szCs w:val="22"/>
              </w:rPr>
              <w:instrText xml:space="preserve"> FORMCHECKBOX </w:instrText>
            </w:r>
            <w:r w:rsidRPr="006E4AB9">
              <w:rPr>
                <w:rFonts w:eastAsia="MS Gothic"/>
                <w:szCs w:val="22"/>
              </w:rPr>
            </w:r>
            <w:r w:rsidRPr="006E4AB9">
              <w:rPr>
                <w:rFonts w:eastAsia="MS Gothic"/>
                <w:szCs w:val="22"/>
              </w:rPr>
              <w:fldChar w:fldCharType="separate"/>
            </w:r>
            <w:r w:rsidRPr="006E4AB9">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BC132" w14:textId="77777777" w:rsidR="005127C7" w:rsidRPr="006E4AB9" w:rsidRDefault="005127C7" w:rsidP="005127C7">
            <w:pPr>
              <w:rPr>
                <w:szCs w:val="22"/>
                <w:lang w:val="fr-FR"/>
              </w:rPr>
            </w:pPr>
            <w:r w:rsidRPr="006E4AB9">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F791F" w14:textId="77777777" w:rsidR="005127C7" w:rsidRPr="006E4AB9" w:rsidRDefault="005127C7" w:rsidP="005127C7">
            <w:pPr>
              <w:rPr>
                <w:szCs w:val="22"/>
                <w:lang w:val="en-US"/>
              </w:rPr>
            </w:pPr>
            <w:r w:rsidRPr="006E4AB9">
              <w:rPr>
                <w:szCs w:val="22"/>
                <w:lang w:val="en-US"/>
              </w:rPr>
              <w:t>jj/mm/aaaa</w:t>
            </w:r>
          </w:p>
          <w:p w14:paraId="72C691EB" w14:textId="77777777" w:rsidR="005127C7" w:rsidRPr="006E4AB9" w:rsidRDefault="005127C7" w:rsidP="005127C7">
            <w:pPr>
              <w:rPr>
                <w:szCs w:val="22"/>
              </w:rPr>
            </w:pPr>
          </w:p>
        </w:tc>
      </w:tr>
      <w:tr w:rsidR="0006787B" w:rsidRPr="006E4AB9" w14:paraId="14FB1D0B" w14:textId="77777777" w:rsidTr="005127C7">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E67B9" w14:textId="77777777" w:rsidR="0006787B" w:rsidRPr="006E4AB9" w:rsidRDefault="0006787B" w:rsidP="00252F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DCA93" w14:textId="77777777" w:rsidR="0006787B" w:rsidRPr="006E4AB9" w:rsidRDefault="0006787B" w:rsidP="00252F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11CE0" w14:textId="77777777" w:rsidR="0006787B" w:rsidRDefault="0006787B" w:rsidP="00252FC3">
            <w:pPr>
              <w:rPr>
                <w:szCs w:val="22"/>
              </w:rPr>
            </w:pPr>
          </w:p>
          <w:p w14:paraId="78EDB568" w14:textId="77777777" w:rsidR="0006787B" w:rsidRDefault="0006787B" w:rsidP="00252FC3">
            <w:pPr>
              <w:rPr>
                <w:szCs w:val="22"/>
              </w:rPr>
            </w:pPr>
          </w:p>
          <w:p w14:paraId="525556AF" w14:textId="77777777" w:rsidR="0006787B" w:rsidRPr="006E4AB9" w:rsidRDefault="0006787B" w:rsidP="00252FC3">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B53D0" w14:textId="77777777" w:rsidR="0006787B" w:rsidRPr="006E4AB9" w:rsidRDefault="0006787B" w:rsidP="00252FC3">
            <w:pPr>
              <w:rPr>
                <w:b/>
                <w:szCs w:val="22"/>
              </w:rPr>
            </w:pPr>
          </w:p>
        </w:tc>
      </w:tr>
    </w:tbl>
    <w:p w14:paraId="4179A0D9" w14:textId="77777777" w:rsidR="0006787B" w:rsidRDefault="0006787B"/>
    <w:p w14:paraId="03744B23" w14:textId="25A8728F" w:rsidR="0006787B" w:rsidRDefault="0006787B">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701"/>
        <w:gridCol w:w="142"/>
        <w:gridCol w:w="283"/>
        <w:gridCol w:w="2410"/>
        <w:gridCol w:w="283"/>
        <w:gridCol w:w="1424"/>
      </w:tblGrid>
      <w:tr w:rsidR="0006787B" w:rsidRPr="00694616" w14:paraId="43DDC190" w14:textId="77777777" w:rsidTr="0006787B">
        <w:trPr>
          <w:trHeight w:val="237"/>
        </w:trPr>
        <w:tc>
          <w:tcPr>
            <w:tcW w:w="9254" w:type="dxa"/>
            <w:gridSpan w:val="8"/>
          </w:tcPr>
          <w:p w14:paraId="1776769D" w14:textId="77777777" w:rsidR="0006787B" w:rsidRPr="006E4AB9" w:rsidRDefault="0006787B" w:rsidP="00252FC3">
            <w:pPr>
              <w:rPr>
                <w:b/>
                <w:color w:val="A6001F"/>
                <w:szCs w:val="22"/>
                <w:lang w:val="fr-FR"/>
              </w:rPr>
            </w:pPr>
            <w:r w:rsidRPr="006E4AB9">
              <w:rPr>
                <w:b/>
                <w:color w:val="A6001F"/>
                <w:szCs w:val="22"/>
                <w:lang w:val="fr-FR"/>
              </w:rPr>
              <w:lastRenderedPageBreak/>
              <w:t>FEUILLE DE CALCUL DES ÉMOLUMENTS ET TAXES</w:t>
            </w:r>
          </w:p>
          <w:p w14:paraId="36B11E22" w14:textId="77777777" w:rsidR="0006787B" w:rsidRPr="006E4AB9" w:rsidRDefault="0006787B" w:rsidP="00252FC3">
            <w:pPr>
              <w:rPr>
                <w:szCs w:val="22"/>
                <w:lang w:val="fr-FR"/>
              </w:rPr>
            </w:pPr>
          </w:p>
        </w:tc>
      </w:tr>
      <w:tr w:rsidR="0006787B" w:rsidRPr="00694616" w14:paraId="77A72B4D" w14:textId="77777777" w:rsidTr="00C7259C">
        <w:trPr>
          <w:trHeight w:val="237"/>
        </w:trPr>
        <w:tc>
          <w:tcPr>
            <w:tcW w:w="9254" w:type="dxa"/>
            <w:gridSpan w:val="8"/>
          </w:tcPr>
          <w:p w14:paraId="64CBC08F" w14:textId="34F37E04" w:rsidR="0006787B" w:rsidRPr="006E4AB9" w:rsidRDefault="0006787B" w:rsidP="0094588E">
            <w:pPr>
              <w:rPr>
                <w:szCs w:val="22"/>
              </w:rPr>
            </w:pPr>
            <w:r w:rsidRPr="006E4AB9">
              <w:rPr>
                <w:b/>
                <w:color w:val="40636F"/>
                <w:szCs w:val="22"/>
                <w:lang w:val="fr-FR"/>
              </w:rPr>
              <w:t>MONTANT DES ÉMOLUMENTS ET TAXES</w:t>
            </w:r>
            <w:r w:rsidRPr="006E4AB9">
              <w:rPr>
                <w:rStyle w:val="FootnoteReference"/>
                <w:b/>
                <w:color w:val="40636F"/>
                <w:szCs w:val="22"/>
                <w:lang w:val="en-US"/>
              </w:rPr>
              <w:footnoteReference w:id="4"/>
            </w:r>
          </w:p>
        </w:tc>
      </w:tr>
      <w:tr w:rsidR="00FC62B4" w:rsidRPr="00694616" w14:paraId="23B780A7" w14:textId="77777777" w:rsidTr="0006787B">
        <w:trPr>
          <w:trHeight w:val="237"/>
        </w:trPr>
        <w:tc>
          <w:tcPr>
            <w:tcW w:w="9254" w:type="dxa"/>
            <w:gridSpan w:val="8"/>
          </w:tcPr>
          <w:p w14:paraId="66B40883" w14:textId="77777777" w:rsidR="00FC62B4" w:rsidRPr="006E4AB9" w:rsidRDefault="00FC62B4" w:rsidP="00546299">
            <w:pPr>
              <w:rPr>
                <w:szCs w:val="22"/>
              </w:rPr>
            </w:pPr>
          </w:p>
        </w:tc>
      </w:tr>
      <w:tr w:rsidR="00FC62B4" w:rsidRPr="00694616" w14:paraId="0F4031C9" w14:textId="77777777" w:rsidTr="0006787B">
        <w:trPr>
          <w:trHeight w:val="237"/>
        </w:trPr>
        <w:tc>
          <w:tcPr>
            <w:tcW w:w="754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67169122" w:rsidR="00FC62B4" w:rsidRPr="006E4AB9" w:rsidRDefault="0094588E" w:rsidP="0094588E">
            <w:pPr>
              <w:jc w:val="both"/>
              <w:rPr>
                <w:szCs w:val="22"/>
              </w:rPr>
            </w:pPr>
            <w:r w:rsidRPr="006E4AB9">
              <w:rPr>
                <w:b/>
                <w:szCs w:val="22"/>
                <w:lang w:val="fr-FR"/>
              </w:rPr>
              <w:t>Émolument de base</w:t>
            </w:r>
            <w:r w:rsidRPr="006E4AB9">
              <w:rPr>
                <w:szCs w:val="22"/>
                <w:lang w:val="fr-FR"/>
              </w:rPr>
              <w:t xml:space="preserve"> : </w:t>
            </w:r>
            <w:r w:rsidR="00FC62B4" w:rsidRPr="006E4AB9">
              <w:rPr>
                <w:szCs w:val="22"/>
              </w:rPr>
              <w:t xml:space="preserve">653 </w:t>
            </w:r>
            <w:r w:rsidR="00232C89" w:rsidRPr="006E4AB9">
              <w:rPr>
                <w:szCs w:val="22"/>
              </w:rPr>
              <w:t>francs</w:t>
            </w:r>
            <w:r w:rsidRPr="006E4AB9">
              <w:rPr>
                <w:szCs w:val="22"/>
              </w:rPr>
              <w:t xml:space="preserve"> suisses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5AC83FBC" w:rsidR="00FC62B4" w:rsidRPr="006E4AB9" w:rsidRDefault="00FC62B4" w:rsidP="006E4AB9">
            <w:pPr>
              <w:spacing w:before="40" w:after="40"/>
              <w:jc w:val="right"/>
              <w:rPr>
                <w:szCs w:val="22"/>
              </w:rPr>
            </w:pPr>
          </w:p>
        </w:tc>
      </w:tr>
      <w:tr w:rsidR="00C7625F" w:rsidRPr="00694616" w14:paraId="30C8040C" w14:textId="77777777" w:rsidTr="0006787B">
        <w:trPr>
          <w:trHeight w:val="237"/>
        </w:trPr>
        <w:tc>
          <w:tcPr>
            <w:tcW w:w="754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A79EE" w14:textId="36D45AFA" w:rsidR="00C7625F" w:rsidRPr="006E4AB9" w:rsidRDefault="0094588E" w:rsidP="0094588E">
            <w:pPr>
              <w:jc w:val="both"/>
              <w:rPr>
                <w:b/>
                <w:szCs w:val="22"/>
              </w:rPr>
            </w:pPr>
            <w:r w:rsidRPr="006E4AB9">
              <w:rPr>
                <w:szCs w:val="22"/>
                <w:lang w:val="fr-FR"/>
              </w:rPr>
              <w:t xml:space="preserve">Le cas échéant, </w:t>
            </w:r>
            <w:r w:rsidRPr="006E4AB9">
              <w:rPr>
                <w:b/>
                <w:szCs w:val="22"/>
                <w:lang w:val="fr-FR"/>
              </w:rPr>
              <w:t>surtaxe pour délai de grâce</w:t>
            </w:r>
            <w:r w:rsidRPr="006E4AB9">
              <w:rPr>
                <w:szCs w:val="22"/>
                <w:lang w:val="fr-FR"/>
              </w:rPr>
              <w:t> : 326,50 francs suisses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0480A4" w14:textId="77777777" w:rsidR="00C7625F" w:rsidRPr="006E4AB9" w:rsidRDefault="00C7625F" w:rsidP="006E4AB9">
            <w:pPr>
              <w:spacing w:before="40" w:after="40"/>
              <w:jc w:val="right"/>
              <w:rPr>
                <w:szCs w:val="22"/>
              </w:rPr>
            </w:pPr>
          </w:p>
        </w:tc>
      </w:tr>
      <w:tr w:rsidR="00FC62B4" w:rsidRPr="00694616" w14:paraId="6336D7EC" w14:textId="77777777" w:rsidTr="0006787B">
        <w:trPr>
          <w:trHeight w:val="237"/>
        </w:trPr>
        <w:tc>
          <w:tcPr>
            <w:tcW w:w="9254" w:type="dxa"/>
            <w:gridSpan w:val="8"/>
          </w:tcPr>
          <w:p w14:paraId="5D460B92" w14:textId="77777777" w:rsidR="00FC62B4" w:rsidRPr="006E4AB9" w:rsidRDefault="00FC62B4" w:rsidP="00546299">
            <w:pPr>
              <w:rPr>
                <w:b/>
                <w:szCs w:val="22"/>
              </w:rPr>
            </w:pPr>
          </w:p>
        </w:tc>
      </w:tr>
      <w:tr w:rsidR="009078B0" w:rsidRPr="00694616" w14:paraId="09319936" w14:textId="77777777" w:rsidTr="0006787B">
        <w:trPr>
          <w:trHeight w:val="237"/>
        </w:trPr>
        <w:tc>
          <w:tcPr>
            <w:tcW w:w="9254" w:type="dxa"/>
            <w:gridSpan w:val="8"/>
          </w:tcPr>
          <w:p w14:paraId="7E988A51" w14:textId="77777777" w:rsidR="009078B0" w:rsidRDefault="0094588E" w:rsidP="00555A34">
            <w:pPr>
              <w:rPr>
                <w:b/>
                <w:szCs w:val="22"/>
                <w:lang w:val="fr-FR"/>
              </w:rPr>
            </w:pPr>
            <w:r w:rsidRPr="006E4AB9">
              <w:rPr>
                <w:b/>
                <w:szCs w:val="22"/>
                <w:lang w:val="fr-FR"/>
              </w:rPr>
              <w:t>Compléments d’émoluments et émoluments supplémentaires :</w:t>
            </w:r>
          </w:p>
          <w:p w14:paraId="70E12ABD" w14:textId="483D9C0D" w:rsidR="0006787B" w:rsidRPr="006E4AB9" w:rsidRDefault="0006787B" w:rsidP="00555A34">
            <w:pPr>
              <w:rPr>
                <w:szCs w:val="22"/>
              </w:rPr>
            </w:pPr>
          </w:p>
        </w:tc>
      </w:tr>
      <w:tr w:rsidR="0094588E" w:rsidRPr="00694616" w14:paraId="56DE28A1"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15005F" w14:textId="77777777" w:rsidR="0094588E" w:rsidRPr="006E4AB9" w:rsidRDefault="0094588E" w:rsidP="00E30504">
            <w:pPr>
              <w:rPr>
                <w:szCs w:val="22"/>
                <w:lang w:val="fr-FR"/>
              </w:rPr>
            </w:pPr>
            <w:r w:rsidRPr="006E4AB9">
              <w:rPr>
                <w:szCs w:val="22"/>
                <w:lang w:val="fr-FR"/>
              </w:rPr>
              <w:t>Nombre de désignations auxquelles le complément d’émolument s’applique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BF7C7" w14:textId="77777777" w:rsidR="0094588E" w:rsidRPr="006E4AB9" w:rsidRDefault="0094588E" w:rsidP="00E30504">
            <w:pPr>
              <w:rPr>
                <w:szCs w:val="22"/>
                <w:lang w:val="en-US"/>
              </w:rPr>
            </w:pPr>
            <w:r w:rsidRPr="006E4AB9">
              <w:rPr>
                <w:szCs w:val="22"/>
                <w:lang w:val="fr-FR"/>
              </w:rPr>
              <w:t>Complément d’émolument</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D8122" w14:textId="77777777" w:rsidR="0094588E" w:rsidRPr="006E4AB9" w:rsidRDefault="0094588E" w:rsidP="00E30504">
            <w:pPr>
              <w:rPr>
                <w:szCs w:val="22"/>
                <w:lang w:val="fr-FR"/>
              </w:rPr>
            </w:pPr>
            <w:r w:rsidRPr="006E4AB9">
              <w:rPr>
                <w:szCs w:val="22"/>
                <w:lang w:val="fr-FR"/>
              </w:rPr>
              <w:t>Montant total des</w:t>
            </w:r>
            <w:r w:rsidRPr="006E4AB9">
              <w:rPr>
                <w:szCs w:val="22"/>
                <w:lang w:val="fr-FR"/>
              </w:rPr>
              <w:br/>
              <w:t>compléments d’émoluments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FC826" w14:textId="77777777" w:rsidR="0094588E" w:rsidRPr="006E4AB9" w:rsidRDefault="0094588E" w:rsidP="00E30504">
            <w:pPr>
              <w:jc w:val="both"/>
              <w:rPr>
                <w:szCs w:val="22"/>
              </w:rPr>
            </w:pPr>
          </w:p>
        </w:tc>
      </w:tr>
      <w:tr w:rsidR="0094588E" w:rsidRPr="006E4AB9" w14:paraId="7D6182E9" w14:textId="77777777" w:rsidTr="0006787B">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985A0" w14:textId="77777777" w:rsidR="0094588E" w:rsidRPr="006E4AB9" w:rsidRDefault="0094588E" w:rsidP="00E30504">
            <w:pPr>
              <w:jc w:val="right"/>
              <w:rPr>
                <w:szCs w:val="22"/>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81C80" w14:textId="77777777" w:rsidR="0094588E" w:rsidRPr="006E4AB9" w:rsidRDefault="0094588E" w:rsidP="00E30504">
            <w:pPr>
              <w:rPr>
                <w:szCs w:val="22"/>
                <w:lang w:val="en-US"/>
              </w:rPr>
            </w:pPr>
            <w:r w:rsidRPr="006E4AB9">
              <w:rPr>
                <w:szCs w:val="22"/>
                <w:lang w:val="en-US"/>
              </w:rPr>
              <w:t>x</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0A1805" w14:textId="77777777" w:rsidR="0094588E" w:rsidRPr="006E4AB9" w:rsidRDefault="0094588E" w:rsidP="00E30504">
            <w:pPr>
              <w:rPr>
                <w:szCs w:val="22"/>
                <w:lang w:val="en-US"/>
              </w:rPr>
            </w:pPr>
            <w:r w:rsidRPr="006E4AB9">
              <w:rPr>
                <w:szCs w:val="22"/>
              </w:rPr>
              <w:t>100 francs suisses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83029" w14:textId="77777777" w:rsidR="0094588E" w:rsidRPr="006E4AB9" w:rsidRDefault="0094588E" w:rsidP="00E30504">
            <w:pPr>
              <w:rPr>
                <w:szCs w:val="22"/>
              </w:rPr>
            </w:pPr>
            <w:r w:rsidRPr="006E4AB9">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C8583" w14:textId="77777777" w:rsidR="0094588E" w:rsidRPr="006E4AB9" w:rsidRDefault="0094588E" w:rsidP="00E30504">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4ACCA7" w14:textId="77777777" w:rsidR="0094588E" w:rsidRPr="006E4AB9" w:rsidRDefault="0094588E" w:rsidP="00E30504">
            <w:pPr>
              <w:rPr>
                <w:b/>
                <w:szCs w:val="22"/>
              </w:rPr>
            </w:pPr>
            <w:r w:rsidRPr="006E4AB9">
              <w:rPr>
                <w:b/>
                <w:szCs w:val="22"/>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9A093F" w14:textId="77777777" w:rsidR="0094588E" w:rsidRPr="006E4AB9" w:rsidRDefault="0094588E" w:rsidP="00E30504">
            <w:pPr>
              <w:jc w:val="right"/>
              <w:rPr>
                <w:b/>
                <w:szCs w:val="22"/>
                <w:lang w:val="en-US"/>
              </w:rPr>
            </w:pPr>
          </w:p>
        </w:tc>
      </w:tr>
      <w:tr w:rsidR="0094588E" w:rsidRPr="00694616" w14:paraId="27A45268"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81A5C" w14:textId="77777777" w:rsidR="0094588E" w:rsidRPr="006E4AB9" w:rsidRDefault="0094588E" w:rsidP="00E30504">
            <w:pPr>
              <w:rPr>
                <w:szCs w:val="22"/>
                <w:lang w:val="fr-FR"/>
              </w:rPr>
            </w:pPr>
            <w:r w:rsidRPr="006E4AB9">
              <w:rPr>
                <w:szCs w:val="22"/>
                <w:lang w:val="fr-FR"/>
              </w:rPr>
              <w:t>Nombre de classes de produits et services en sus de la troisième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7FCB0" w14:textId="77777777" w:rsidR="0094588E" w:rsidRPr="006E4AB9" w:rsidRDefault="0094588E" w:rsidP="00E30504">
            <w:pPr>
              <w:rPr>
                <w:szCs w:val="22"/>
                <w:lang w:val="fr-FR"/>
              </w:rPr>
            </w:pPr>
            <w:r w:rsidRPr="006E4AB9">
              <w:rPr>
                <w:szCs w:val="22"/>
                <w:lang w:val="fr-FR"/>
              </w:rPr>
              <w:t>Émolument supplémentaire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5A76D" w14:textId="77777777" w:rsidR="0094588E" w:rsidRPr="006E4AB9" w:rsidRDefault="0094588E" w:rsidP="00E30504">
            <w:pPr>
              <w:rPr>
                <w:szCs w:val="22"/>
                <w:lang w:val="fr-FR"/>
              </w:rPr>
            </w:pPr>
            <w:r w:rsidRPr="006E4AB9">
              <w:rPr>
                <w:szCs w:val="22"/>
                <w:lang w:val="fr-FR"/>
              </w:rPr>
              <w:t>Montant total des émoluments supplémentaires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50959" w14:textId="77777777" w:rsidR="0094588E" w:rsidRPr="006E4AB9" w:rsidRDefault="0094588E" w:rsidP="00E30504">
            <w:pPr>
              <w:jc w:val="both"/>
              <w:rPr>
                <w:szCs w:val="22"/>
              </w:rPr>
            </w:pPr>
          </w:p>
        </w:tc>
      </w:tr>
      <w:tr w:rsidR="0094588E" w:rsidRPr="006E4AB9" w14:paraId="21238266" w14:textId="77777777" w:rsidTr="0006787B">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FA26AA" w14:textId="77777777" w:rsidR="0094588E" w:rsidRPr="006E4AB9" w:rsidRDefault="0094588E" w:rsidP="00E30504">
            <w:pPr>
              <w:jc w:val="right"/>
              <w:rPr>
                <w:szCs w:val="22"/>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A3228" w14:textId="77777777" w:rsidR="0094588E" w:rsidRPr="006E4AB9" w:rsidRDefault="0094588E" w:rsidP="00E30504">
            <w:pPr>
              <w:rPr>
                <w:szCs w:val="22"/>
                <w:lang w:val="en-US"/>
              </w:rPr>
            </w:pPr>
            <w:r w:rsidRPr="006E4AB9">
              <w:rPr>
                <w:szCs w:val="22"/>
                <w:lang w:val="en-US"/>
              </w:rPr>
              <w:t>x</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52FFAC" w14:textId="77777777" w:rsidR="0094588E" w:rsidRPr="006E4AB9" w:rsidRDefault="0094588E" w:rsidP="00E30504">
            <w:pPr>
              <w:rPr>
                <w:szCs w:val="22"/>
                <w:lang w:val="en-US"/>
              </w:rPr>
            </w:pPr>
            <w:r w:rsidRPr="006E4AB9">
              <w:rPr>
                <w:szCs w:val="22"/>
              </w:rPr>
              <w:t>100 francs suisses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274CD7" w14:textId="77777777" w:rsidR="0094588E" w:rsidRPr="006E4AB9" w:rsidRDefault="0094588E" w:rsidP="00E30504">
            <w:pPr>
              <w:rPr>
                <w:szCs w:val="22"/>
              </w:rPr>
            </w:pPr>
            <w:r w:rsidRPr="006E4AB9">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BA866" w14:textId="77777777" w:rsidR="0094588E" w:rsidRPr="006E4AB9" w:rsidRDefault="0094588E" w:rsidP="00E30504">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83827" w14:textId="77777777" w:rsidR="0094588E" w:rsidRPr="006E4AB9" w:rsidRDefault="0094588E" w:rsidP="00E30504">
            <w:pPr>
              <w:rPr>
                <w:b/>
                <w:szCs w:val="22"/>
              </w:rPr>
            </w:pPr>
            <w:r w:rsidRPr="006E4AB9">
              <w:rPr>
                <w:b/>
                <w:szCs w:val="22"/>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F2DF9" w14:textId="77777777" w:rsidR="0094588E" w:rsidRPr="006E4AB9" w:rsidRDefault="0094588E" w:rsidP="00E30504">
            <w:pPr>
              <w:jc w:val="right"/>
              <w:rPr>
                <w:b/>
                <w:szCs w:val="22"/>
                <w:lang w:val="en-US"/>
              </w:rPr>
            </w:pPr>
          </w:p>
        </w:tc>
      </w:tr>
      <w:tr w:rsidR="005566A2" w:rsidRPr="006E4AB9" w14:paraId="508A41AB" w14:textId="77777777" w:rsidTr="0006787B">
        <w:trPr>
          <w:trHeight w:val="237"/>
        </w:trPr>
        <w:tc>
          <w:tcPr>
            <w:tcW w:w="9254" w:type="dxa"/>
            <w:gridSpan w:val="8"/>
            <w:tcBorders>
              <w:top w:val="single" w:sz="4" w:space="0" w:color="BFBFBF" w:themeColor="background1" w:themeShade="BF"/>
            </w:tcBorders>
          </w:tcPr>
          <w:p w14:paraId="08C033A7" w14:textId="77777777" w:rsidR="005566A2" w:rsidRPr="006E4AB9" w:rsidRDefault="005566A2" w:rsidP="005566A2">
            <w:pPr>
              <w:rPr>
                <w:szCs w:val="22"/>
                <w:lang w:val="en-US"/>
              </w:rPr>
            </w:pPr>
          </w:p>
        </w:tc>
      </w:tr>
      <w:tr w:rsidR="0094588E" w:rsidRPr="006E4AB9" w14:paraId="176140AA" w14:textId="77777777" w:rsidTr="0006787B">
        <w:trPr>
          <w:trHeight w:val="237"/>
        </w:trPr>
        <w:tc>
          <w:tcPr>
            <w:tcW w:w="9254" w:type="dxa"/>
            <w:gridSpan w:val="8"/>
          </w:tcPr>
          <w:p w14:paraId="273FB180" w14:textId="77777777" w:rsidR="0094588E" w:rsidRDefault="0094588E" w:rsidP="00E30504">
            <w:pPr>
              <w:rPr>
                <w:b/>
                <w:szCs w:val="22"/>
                <w:lang w:val="fr-FR"/>
              </w:rPr>
            </w:pPr>
            <w:r w:rsidRPr="006E4AB9">
              <w:rPr>
                <w:b/>
                <w:szCs w:val="22"/>
                <w:lang w:val="fr-FR"/>
              </w:rPr>
              <w:t>Taxes individuelles (francs suisses)</w:t>
            </w:r>
            <w:r w:rsidR="00557225" w:rsidRPr="006E4AB9">
              <w:rPr>
                <w:rStyle w:val="FootnoteReference"/>
                <w:b/>
                <w:szCs w:val="22"/>
                <w:lang w:val="fr-FR"/>
              </w:rPr>
              <w:footnoteReference w:id="5"/>
            </w:r>
            <w:r w:rsidRPr="006E4AB9">
              <w:rPr>
                <w:b/>
                <w:szCs w:val="22"/>
                <w:lang w:val="fr-FR"/>
              </w:rPr>
              <w:t> :</w:t>
            </w:r>
          </w:p>
          <w:p w14:paraId="7D789E63" w14:textId="3FF4A3E0" w:rsidR="0006787B" w:rsidRPr="006E4AB9" w:rsidRDefault="0006787B" w:rsidP="00E30504">
            <w:pPr>
              <w:rPr>
                <w:b/>
                <w:szCs w:val="22"/>
                <w:lang w:val="en-US"/>
              </w:rPr>
            </w:pPr>
          </w:p>
        </w:tc>
      </w:tr>
      <w:tr w:rsidR="0094588E" w:rsidRPr="006E4AB9" w14:paraId="3962C292"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A879D" w14:textId="77777777" w:rsidR="0094588E" w:rsidRPr="006E4AB9" w:rsidRDefault="0094588E" w:rsidP="00E30504">
            <w:pPr>
              <w:rPr>
                <w:szCs w:val="22"/>
              </w:rPr>
            </w:pPr>
            <w:r w:rsidRPr="006E4AB9">
              <w:rPr>
                <w:szCs w:val="22"/>
              </w:rPr>
              <w:t>Parties contractantes désignées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13AF3" w14:textId="77777777" w:rsidR="0094588E" w:rsidRPr="006E4AB9" w:rsidRDefault="0094588E" w:rsidP="00E30504">
            <w:pPr>
              <w:rPr>
                <w:szCs w:val="22"/>
              </w:rPr>
            </w:pPr>
            <w:r w:rsidRPr="006E4AB9">
              <w:rPr>
                <w:szCs w:val="22"/>
                <w:lang w:val="fr-FR"/>
              </w:rPr>
              <w:t>Taxe individuelle</w:t>
            </w: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AF3680" w14:textId="77777777" w:rsidR="0094588E" w:rsidRPr="006E4AB9" w:rsidRDefault="0094588E" w:rsidP="00E30504">
            <w:pPr>
              <w:rPr>
                <w:szCs w:val="22"/>
              </w:rPr>
            </w:pPr>
            <w:r w:rsidRPr="006E4AB9">
              <w:rPr>
                <w:szCs w:val="22"/>
              </w:rPr>
              <w:t>Parties contractantes désignées</w:t>
            </w: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CA8526" w14:textId="77777777" w:rsidR="0094588E" w:rsidRPr="006E4AB9" w:rsidRDefault="0094588E" w:rsidP="00E30504">
            <w:pPr>
              <w:rPr>
                <w:szCs w:val="22"/>
              </w:rPr>
            </w:pPr>
            <w:r w:rsidRPr="006E4AB9">
              <w:rPr>
                <w:szCs w:val="22"/>
                <w:lang w:val="fr-FR"/>
              </w:rPr>
              <w:t>Taxe individuelle</w:t>
            </w:r>
          </w:p>
        </w:tc>
      </w:tr>
      <w:tr w:rsidR="0094588E" w:rsidRPr="006E4AB9" w14:paraId="0A0E7252"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F249F"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CA979"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E6C42"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C0FFF" w14:textId="77777777" w:rsidR="0094588E" w:rsidRPr="006E4AB9" w:rsidRDefault="0094588E" w:rsidP="006E4AB9">
            <w:pPr>
              <w:spacing w:before="40" w:after="40"/>
              <w:rPr>
                <w:szCs w:val="22"/>
              </w:rPr>
            </w:pPr>
          </w:p>
        </w:tc>
      </w:tr>
      <w:tr w:rsidR="0094588E" w:rsidRPr="006E4AB9" w14:paraId="68CB6B60"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46E9B"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5420B3"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75E8E"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7313CC" w14:textId="77777777" w:rsidR="0094588E" w:rsidRPr="006E4AB9" w:rsidRDefault="0094588E" w:rsidP="006E4AB9">
            <w:pPr>
              <w:spacing w:before="40" w:after="40"/>
              <w:rPr>
                <w:szCs w:val="22"/>
              </w:rPr>
            </w:pPr>
          </w:p>
        </w:tc>
      </w:tr>
      <w:tr w:rsidR="0094588E" w:rsidRPr="006E4AB9" w14:paraId="6F061EEC"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2740"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65B93C"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01DB9"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0FD67" w14:textId="77777777" w:rsidR="0094588E" w:rsidRPr="006E4AB9" w:rsidRDefault="0094588E" w:rsidP="006E4AB9">
            <w:pPr>
              <w:spacing w:before="40" w:after="40"/>
              <w:rPr>
                <w:szCs w:val="22"/>
              </w:rPr>
            </w:pPr>
          </w:p>
        </w:tc>
      </w:tr>
      <w:tr w:rsidR="0094588E" w:rsidRPr="006E4AB9" w14:paraId="26CD863F"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DD4103"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1404E7"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CF294"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D762" w14:textId="77777777" w:rsidR="0094588E" w:rsidRPr="006E4AB9" w:rsidRDefault="0094588E" w:rsidP="006E4AB9">
            <w:pPr>
              <w:spacing w:before="40" w:after="40"/>
              <w:rPr>
                <w:szCs w:val="22"/>
              </w:rPr>
            </w:pPr>
          </w:p>
        </w:tc>
      </w:tr>
      <w:tr w:rsidR="0094588E" w:rsidRPr="006E4AB9" w14:paraId="4B55BA31"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3E8D8"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2864A8"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A7817"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DFC51" w14:textId="77777777" w:rsidR="0094588E" w:rsidRPr="006E4AB9" w:rsidRDefault="0094588E" w:rsidP="006E4AB9">
            <w:pPr>
              <w:spacing w:before="40" w:after="40"/>
              <w:rPr>
                <w:szCs w:val="22"/>
              </w:rPr>
            </w:pPr>
          </w:p>
        </w:tc>
      </w:tr>
      <w:tr w:rsidR="0094588E" w:rsidRPr="006E4AB9" w14:paraId="296AA2DE" w14:textId="77777777" w:rsidTr="000678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4D2ED" w14:textId="77777777" w:rsidR="0094588E" w:rsidRPr="006E4AB9" w:rsidRDefault="0094588E" w:rsidP="006E4AB9">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A1DF" w14:textId="77777777" w:rsidR="0094588E" w:rsidRPr="006E4AB9" w:rsidRDefault="0094588E" w:rsidP="006E4AB9">
            <w:pPr>
              <w:spacing w:before="40" w:after="40"/>
              <w:rPr>
                <w:szCs w:val="22"/>
              </w:rPr>
            </w:pPr>
          </w:p>
        </w:tc>
        <w:tc>
          <w:tcPr>
            <w:tcW w:w="283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A9E55" w14:textId="77777777" w:rsidR="0094588E" w:rsidRPr="006E4AB9" w:rsidRDefault="0094588E" w:rsidP="006E4AB9">
            <w:pPr>
              <w:spacing w:before="40" w:after="40"/>
              <w:rPr>
                <w:szCs w:val="22"/>
              </w:rPr>
            </w:pPr>
          </w:p>
        </w:tc>
        <w:tc>
          <w:tcPr>
            <w:tcW w:w="170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9172C" w14:textId="77777777" w:rsidR="0094588E" w:rsidRPr="006E4AB9" w:rsidRDefault="0094588E" w:rsidP="006E4AB9">
            <w:pPr>
              <w:spacing w:before="40" w:after="40"/>
              <w:rPr>
                <w:szCs w:val="22"/>
              </w:rPr>
            </w:pPr>
          </w:p>
        </w:tc>
      </w:tr>
      <w:tr w:rsidR="0094588E" w:rsidRPr="006E4AB9" w14:paraId="6A4C82C5" w14:textId="77777777" w:rsidTr="0006787B">
        <w:trPr>
          <w:trHeight w:val="237"/>
        </w:trPr>
        <w:tc>
          <w:tcPr>
            <w:tcW w:w="9254" w:type="dxa"/>
            <w:gridSpan w:val="8"/>
            <w:tcBorders>
              <w:top w:val="single" w:sz="4" w:space="0" w:color="BFBFBF" w:themeColor="background1" w:themeShade="BF"/>
            </w:tcBorders>
          </w:tcPr>
          <w:p w14:paraId="7AF6D4BE" w14:textId="77777777" w:rsidR="0094588E" w:rsidRPr="006E4AB9" w:rsidRDefault="0094588E" w:rsidP="00E30504">
            <w:pPr>
              <w:rPr>
                <w:szCs w:val="22"/>
              </w:rPr>
            </w:pPr>
          </w:p>
        </w:tc>
      </w:tr>
      <w:tr w:rsidR="006E4AB9" w:rsidRPr="006E4AB9" w14:paraId="5697F0FC" w14:textId="77777777" w:rsidTr="0006787B">
        <w:trPr>
          <w:trHeight w:val="237"/>
        </w:trPr>
        <w:tc>
          <w:tcPr>
            <w:tcW w:w="3011" w:type="dxa"/>
            <w:gridSpan w:val="2"/>
          </w:tcPr>
          <w:p w14:paraId="1441A240" w14:textId="77777777" w:rsidR="006E4AB9" w:rsidRPr="006E4AB9" w:rsidRDefault="006E4AB9" w:rsidP="00E30504">
            <w:pPr>
              <w:rPr>
                <w:szCs w:val="22"/>
              </w:rPr>
            </w:pPr>
          </w:p>
        </w:tc>
        <w:tc>
          <w:tcPr>
            <w:tcW w:w="4536" w:type="dxa"/>
            <w:gridSpan w:val="4"/>
            <w:tcBorders>
              <w:right w:val="single" w:sz="4" w:space="0" w:color="BFBFBF" w:themeColor="background1" w:themeShade="BF"/>
            </w:tcBorders>
          </w:tcPr>
          <w:p w14:paraId="7CA496A0" w14:textId="77777777" w:rsidR="006E4AB9" w:rsidRPr="006E4AB9" w:rsidRDefault="006E4AB9" w:rsidP="006E4AB9">
            <w:pPr>
              <w:jc w:val="right"/>
              <w:rPr>
                <w:szCs w:val="22"/>
              </w:rPr>
            </w:pPr>
            <w:r w:rsidRPr="006E4AB9">
              <w:rPr>
                <w:szCs w:val="22"/>
              </w:rPr>
              <w:t>Montant total des taxes individuelles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33728F" w14:textId="77777777" w:rsidR="006E4AB9" w:rsidRPr="006E4AB9" w:rsidRDefault="006E4AB9" w:rsidP="00E30504">
            <w:pPr>
              <w:rPr>
                <w:szCs w:val="22"/>
              </w:rPr>
            </w:pPr>
            <w:r w:rsidRPr="006E4AB9">
              <w:rPr>
                <w:szCs w:val="22"/>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EAA4C" w14:textId="77777777" w:rsidR="006E4AB9" w:rsidRPr="006E4AB9" w:rsidRDefault="006E4AB9" w:rsidP="006E4AB9">
            <w:pPr>
              <w:spacing w:before="40" w:after="40"/>
              <w:jc w:val="right"/>
              <w:rPr>
                <w:szCs w:val="22"/>
              </w:rPr>
            </w:pPr>
          </w:p>
        </w:tc>
      </w:tr>
      <w:tr w:rsidR="0094588E" w:rsidRPr="006E4AB9" w14:paraId="3D7B3045" w14:textId="77777777" w:rsidTr="0006787B">
        <w:trPr>
          <w:trHeight w:val="237"/>
        </w:trPr>
        <w:tc>
          <w:tcPr>
            <w:tcW w:w="9254" w:type="dxa"/>
            <w:gridSpan w:val="8"/>
          </w:tcPr>
          <w:p w14:paraId="1E04E969" w14:textId="77777777" w:rsidR="0094588E" w:rsidRPr="006E4AB9" w:rsidRDefault="0094588E" w:rsidP="00E30504">
            <w:pPr>
              <w:rPr>
                <w:szCs w:val="22"/>
              </w:rPr>
            </w:pPr>
          </w:p>
        </w:tc>
      </w:tr>
      <w:tr w:rsidR="006E4AB9" w:rsidRPr="006E4AB9" w14:paraId="6F639EA8" w14:textId="77777777" w:rsidTr="0006787B">
        <w:trPr>
          <w:trHeight w:val="237"/>
        </w:trPr>
        <w:tc>
          <w:tcPr>
            <w:tcW w:w="3011" w:type="dxa"/>
            <w:gridSpan w:val="2"/>
          </w:tcPr>
          <w:p w14:paraId="39F799B7" w14:textId="77777777" w:rsidR="006E4AB9" w:rsidRPr="006E4AB9" w:rsidRDefault="006E4AB9" w:rsidP="00E30504">
            <w:pPr>
              <w:rPr>
                <w:szCs w:val="22"/>
              </w:rPr>
            </w:pPr>
          </w:p>
        </w:tc>
        <w:tc>
          <w:tcPr>
            <w:tcW w:w="4536" w:type="dxa"/>
            <w:gridSpan w:val="4"/>
            <w:tcBorders>
              <w:right w:val="single" w:sz="4" w:space="0" w:color="BFBFBF" w:themeColor="background1" w:themeShade="BF"/>
            </w:tcBorders>
          </w:tcPr>
          <w:p w14:paraId="65BD7586" w14:textId="77777777" w:rsidR="006E4AB9" w:rsidRPr="006E4AB9" w:rsidRDefault="006E4AB9" w:rsidP="006E4AB9">
            <w:pPr>
              <w:jc w:val="right"/>
              <w:rPr>
                <w:b/>
                <w:szCs w:val="22"/>
                <w:lang w:val="en-US"/>
              </w:rPr>
            </w:pPr>
            <w:r w:rsidRPr="006E4AB9">
              <w:rPr>
                <w:b/>
                <w:caps/>
                <w:szCs w:val="22"/>
                <w:lang w:val="en-US"/>
              </w:rPr>
              <w:t xml:space="preserve">Total général </w:t>
            </w:r>
            <w:r w:rsidRPr="006E4AB9">
              <w:rPr>
                <w:b/>
                <w:szCs w:val="22"/>
                <w:lang w:val="en-US"/>
              </w:rPr>
              <w:t xml:space="preserve">(francs </w:t>
            </w:r>
            <w:proofErr w:type="spellStart"/>
            <w:r w:rsidRPr="006E4AB9">
              <w:rPr>
                <w:b/>
                <w:szCs w:val="22"/>
                <w:lang w:val="en-US"/>
              </w:rPr>
              <w:t>suisses</w:t>
            </w:r>
            <w:proofErr w:type="spellEnd"/>
            <w:r w:rsidRPr="006E4AB9">
              <w:rPr>
                <w:b/>
                <w:szCs w:val="22"/>
                <w:lang w:val="en-US"/>
              </w:rPr>
              <w:t>)</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28CBE" w14:textId="77777777" w:rsidR="006E4AB9" w:rsidRPr="006E4AB9" w:rsidRDefault="006E4AB9" w:rsidP="00E30504">
            <w:pPr>
              <w:rPr>
                <w:b/>
                <w:szCs w:val="22"/>
                <w:lang w:val="en-US"/>
              </w:rPr>
            </w:pPr>
            <w:r w:rsidRPr="006E4AB9">
              <w:rPr>
                <w:b/>
                <w:szCs w:val="22"/>
                <w:lang w:val="en-US"/>
              </w:rPr>
              <w:t>=</w:t>
            </w:r>
          </w:p>
        </w:tc>
        <w:tc>
          <w:tcPr>
            <w:tcW w:w="1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EE208D" w14:textId="77777777" w:rsidR="006E4AB9" w:rsidRPr="006E4AB9" w:rsidRDefault="006E4AB9" w:rsidP="006E4AB9">
            <w:pPr>
              <w:spacing w:before="40" w:after="40"/>
              <w:jc w:val="right"/>
              <w:rPr>
                <w:b/>
                <w:szCs w:val="22"/>
                <w:lang w:val="en-US"/>
              </w:rPr>
            </w:pPr>
          </w:p>
        </w:tc>
      </w:tr>
    </w:tbl>
    <w:p w14:paraId="65EC8DCB" w14:textId="77777777" w:rsidR="0006787B" w:rsidRDefault="0006787B"/>
    <w:p w14:paraId="7C6CC6E9" w14:textId="77777777" w:rsidR="0006787B" w:rsidRDefault="0006787B"/>
    <w:p w14:paraId="53B2BC58" w14:textId="2CC9227D" w:rsidR="0006787B" w:rsidRDefault="0006787B"/>
    <w:p w14:paraId="0FD21C93" w14:textId="0FE77B8D" w:rsidR="0006787B" w:rsidRDefault="0006787B" w:rsidP="00546299">
      <w:pPr>
        <w:rPr>
          <w:szCs w:val="22"/>
        </w:rPr>
      </w:pPr>
      <w:r>
        <w:rPr>
          <w:szCs w:val="22"/>
        </w:rPr>
        <w:br w:type="page"/>
      </w:r>
    </w:p>
    <w:p w14:paraId="3E7B76E3" w14:textId="77777777" w:rsidR="00C8420F" w:rsidRPr="0014082F" w:rsidRDefault="00C8420F" w:rsidP="00546299">
      <w:pPr>
        <w:rPr>
          <w:szCs w:val="22"/>
        </w:rPr>
        <w:sectPr w:rsidR="00C8420F" w:rsidRPr="0014082F" w:rsidSect="00BE666B">
          <w:headerReference w:type="even" r:id="rId12"/>
          <w:headerReference w:type="default" r:id="rId13"/>
          <w:footerReference w:type="even" r:id="rId14"/>
          <w:footerReference w:type="default" r:id="rId15"/>
          <w:footerReference w:type="first" r:id="rId16"/>
          <w:endnotePr>
            <w:numFmt w:val="decimal"/>
          </w:endnotePr>
          <w:pgSz w:w="11907" w:h="16840" w:code="9"/>
          <w:pgMar w:top="567" w:right="1134" w:bottom="1135"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94588E" w:rsidRPr="0014082F" w14:paraId="374194B7" w14:textId="77777777" w:rsidTr="000B626B">
        <w:tc>
          <w:tcPr>
            <w:tcW w:w="6266" w:type="dxa"/>
            <w:tcBorders>
              <w:top w:val="nil"/>
              <w:left w:val="nil"/>
              <w:bottom w:val="nil"/>
              <w:right w:val="nil"/>
            </w:tcBorders>
          </w:tcPr>
          <w:p w14:paraId="6B6B96A7" w14:textId="77777777" w:rsidR="0094588E" w:rsidRPr="00707C6D" w:rsidRDefault="0094588E" w:rsidP="00E30504">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tcPr>
          <w:p w14:paraId="197F6ADF" w14:textId="77777777" w:rsidR="0094588E" w:rsidRPr="0014082F" w:rsidRDefault="0094588E" w:rsidP="00E30504">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3BD8F" w14:textId="77777777" w:rsidR="0094588E" w:rsidRPr="0014082F" w:rsidRDefault="0094588E" w:rsidP="00E30504">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03FBFAE8" w14:textId="77777777" w:rsidR="0094588E" w:rsidRPr="0014082F" w:rsidRDefault="0094588E" w:rsidP="00E30504">
            <w:pPr>
              <w:rPr>
                <w:szCs w:val="22"/>
              </w:rPr>
            </w:pPr>
            <w:r>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55598" w14:textId="77777777" w:rsidR="0094588E" w:rsidRPr="0014082F" w:rsidRDefault="0094588E" w:rsidP="00E30504">
            <w:pPr>
              <w:rPr>
                <w:szCs w:val="22"/>
              </w:rPr>
            </w:pPr>
          </w:p>
        </w:tc>
      </w:tr>
      <w:tr w:rsidR="0094588E" w:rsidRPr="0014082F" w14:paraId="2BF6BC6E" w14:textId="77777777" w:rsidTr="000B626B">
        <w:tc>
          <w:tcPr>
            <w:tcW w:w="9243" w:type="dxa"/>
            <w:gridSpan w:val="5"/>
            <w:tcBorders>
              <w:top w:val="nil"/>
              <w:left w:val="nil"/>
              <w:bottom w:val="single" w:sz="4" w:space="0" w:color="BFBFBF" w:themeColor="background1" w:themeShade="BF"/>
              <w:right w:val="nil"/>
            </w:tcBorders>
          </w:tcPr>
          <w:p w14:paraId="69F30AEB" w14:textId="77777777" w:rsidR="0094588E" w:rsidRPr="0014082F" w:rsidRDefault="0094588E" w:rsidP="00E30504">
            <w:pPr>
              <w:rPr>
                <w:szCs w:val="22"/>
              </w:rPr>
            </w:pPr>
          </w:p>
        </w:tc>
      </w:tr>
      <w:tr w:rsidR="0094588E" w:rsidRPr="0014082F" w14:paraId="214BE7F2" w14:textId="77777777" w:rsidTr="000B626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78062" w14:textId="77777777" w:rsidR="0094588E" w:rsidRPr="0014082F" w:rsidRDefault="0094588E" w:rsidP="00E30504">
            <w:pPr>
              <w:rPr>
                <w:szCs w:val="22"/>
              </w:rPr>
            </w:pPr>
          </w:p>
          <w:p w14:paraId="3BF500D3" w14:textId="77777777" w:rsidR="0094588E" w:rsidRPr="0014082F" w:rsidRDefault="0094588E" w:rsidP="00E30504">
            <w:pPr>
              <w:rPr>
                <w:szCs w:val="22"/>
              </w:rPr>
            </w:pPr>
          </w:p>
          <w:p w14:paraId="412D7498" w14:textId="77777777" w:rsidR="0094588E" w:rsidRPr="0014082F" w:rsidRDefault="0094588E" w:rsidP="00E30504">
            <w:pPr>
              <w:rPr>
                <w:szCs w:val="22"/>
              </w:rPr>
            </w:pPr>
          </w:p>
          <w:p w14:paraId="07DED22D" w14:textId="77777777" w:rsidR="0094588E" w:rsidRPr="0014082F" w:rsidRDefault="0094588E" w:rsidP="00E30504">
            <w:pPr>
              <w:rPr>
                <w:szCs w:val="22"/>
              </w:rPr>
            </w:pPr>
          </w:p>
          <w:p w14:paraId="0A31AB7E" w14:textId="77777777" w:rsidR="0094588E" w:rsidRPr="0014082F" w:rsidRDefault="0094588E" w:rsidP="00E30504">
            <w:pPr>
              <w:rPr>
                <w:szCs w:val="22"/>
              </w:rPr>
            </w:pPr>
          </w:p>
          <w:p w14:paraId="2E8CBB85" w14:textId="77777777" w:rsidR="0094588E" w:rsidRPr="0014082F" w:rsidRDefault="0094588E" w:rsidP="00E30504">
            <w:pPr>
              <w:rPr>
                <w:szCs w:val="22"/>
              </w:rPr>
            </w:pPr>
          </w:p>
          <w:p w14:paraId="6802A060" w14:textId="77777777" w:rsidR="0094588E" w:rsidRPr="0014082F" w:rsidRDefault="0094588E" w:rsidP="00E30504">
            <w:pPr>
              <w:rPr>
                <w:szCs w:val="22"/>
              </w:rPr>
            </w:pPr>
          </w:p>
          <w:p w14:paraId="47CF7285" w14:textId="77777777" w:rsidR="0094588E" w:rsidRPr="0014082F" w:rsidRDefault="0094588E" w:rsidP="00E30504">
            <w:pPr>
              <w:rPr>
                <w:szCs w:val="22"/>
              </w:rPr>
            </w:pPr>
          </w:p>
          <w:p w14:paraId="7C692484" w14:textId="77777777" w:rsidR="0094588E" w:rsidRPr="0014082F" w:rsidRDefault="0094588E" w:rsidP="00E30504">
            <w:pPr>
              <w:rPr>
                <w:szCs w:val="22"/>
              </w:rPr>
            </w:pPr>
          </w:p>
          <w:p w14:paraId="68AAD1BD" w14:textId="77777777" w:rsidR="0094588E" w:rsidRPr="0014082F" w:rsidRDefault="0094588E" w:rsidP="00E30504">
            <w:pPr>
              <w:rPr>
                <w:szCs w:val="22"/>
              </w:rPr>
            </w:pPr>
          </w:p>
          <w:p w14:paraId="7C3D2E2D" w14:textId="77777777" w:rsidR="0094588E" w:rsidRPr="0014082F" w:rsidRDefault="0094588E" w:rsidP="00E30504">
            <w:pPr>
              <w:rPr>
                <w:szCs w:val="22"/>
              </w:rPr>
            </w:pPr>
          </w:p>
          <w:p w14:paraId="5221717A" w14:textId="77777777" w:rsidR="0094588E" w:rsidRPr="0014082F" w:rsidRDefault="0094588E" w:rsidP="00E30504">
            <w:pPr>
              <w:rPr>
                <w:szCs w:val="22"/>
              </w:rPr>
            </w:pPr>
          </w:p>
          <w:p w14:paraId="680B3C58" w14:textId="77777777" w:rsidR="0094588E" w:rsidRPr="0014082F" w:rsidRDefault="0094588E" w:rsidP="00E30504">
            <w:pPr>
              <w:rPr>
                <w:szCs w:val="22"/>
              </w:rPr>
            </w:pPr>
          </w:p>
          <w:p w14:paraId="1216F2CF" w14:textId="77777777" w:rsidR="0094588E" w:rsidRPr="0014082F" w:rsidRDefault="0094588E" w:rsidP="00E30504">
            <w:pPr>
              <w:rPr>
                <w:szCs w:val="22"/>
              </w:rPr>
            </w:pPr>
          </w:p>
          <w:p w14:paraId="156DA5D3" w14:textId="77777777" w:rsidR="0094588E" w:rsidRPr="0014082F" w:rsidRDefault="0094588E" w:rsidP="00E30504">
            <w:pPr>
              <w:rPr>
                <w:szCs w:val="22"/>
              </w:rPr>
            </w:pPr>
          </w:p>
          <w:p w14:paraId="2A7F5317" w14:textId="77777777" w:rsidR="0094588E" w:rsidRPr="0014082F" w:rsidRDefault="0094588E" w:rsidP="00E30504">
            <w:pPr>
              <w:rPr>
                <w:szCs w:val="22"/>
              </w:rPr>
            </w:pPr>
          </w:p>
          <w:p w14:paraId="71A35F1C" w14:textId="77777777" w:rsidR="0094588E" w:rsidRPr="0014082F" w:rsidRDefault="0094588E" w:rsidP="00E30504">
            <w:pPr>
              <w:rPr>
                <w:szCs w:val="22"/>
              </w:rPr>
            </w:pPr>
          </w:p>
          <w:p w14:paraId="2384B97F" w14:textId="77777777" w:rsidR="0094588E" w:rsidRPr="0014082F" w:rsidRDefault="0094588E" w:rsidP="00E30504">
            <w:pPr>
              <w:rPr>
                <w:szCs w:val="22"/>
              </w:rPr>
            </w:pPr>
          </w:p>
          <w:p w14:paraId="35CD0E96" w14:textId="77777777" w:rsidR="0094588E" w:rsidRPr="0014082F" w:rsidRDefault="0094588E" w:rsidP="00E30504">
            <w:pPr>
              <w:rPr>
                <w:szCs w:val="22"/>
              </w:rPr>
            </w:pPr>
          </w:p>
          <w:p w14:paraId="16B554FB" w14:textId="77777777" w:rsidR="0094588E" w:rsidRPr="0014082F" w:rsidRDefault="0094588E" w:rsidP="00E30504">
            <w:pPr>
              <w:rPr>
                <w:szCs w:val="22"/>
              </w:rPr>
            </w:pPr>
          </w:p>
          <w:p w14:paraId="4589D569" w14:textId="77777777" w:rsidR="0094588E" w:rsidRPr="0014082F" w:rsidRDefault="0094588E" w:rsidP="00E30504">
            <w:pPr>
              <w:rPr>
                <w:szCs w:val="22"/>
              </w:rPr>
            </w:pPr>
          </w:p>
          <w:p w14:paraId="53CCE7C6" w14:textId="77777777" w:rsidR="0094588E" w:rsidRPr="0014082F" w:rsidRDefault="0094588E" w:rsidP="00E30504">
            <w:pPr>
              <w:rPr>
                <w:szCs w:val="22"/>
              </w:rPr>
            </w:pPr>
          </w:p>
          <w:p w14:paraId="76E46D78" w14:textId="77777777" w:rsidR="0094588E" w:rsidRPr="0014082F" w:rsidRDefault="0094588E" w:rsidP="00E30504">
            <w:pPr>
              <w:rPr>
                <w:szCs w:val="22"/>
              </w:rPr>
            </w:pPr>
          </w:p>
          <w:p w14:paraId="34488CEE" w14:textId="77777777" w:rsidR="0094588E" w:rsidRPr="0014082F" w:rsidRDefault="0094588E" w:rsidP="00E30504">
            <w:pPr>
              <w:rPr>
                <w:szCs w:val="22"/>
              </w:rPr>
            </w:pPr>
          </w:p>
          <w:p w14:paraId="5E535582" w14:textId="77777777" w:rsidR="0094588E" w:rsidRPr="0014082F" w:rsidRDefault="0094588E" w:rsidP="00E30504">
            <w:pPr>
              <w:rPr>
                <w:szCs w:val="22"/>
              </w:rPr>
            </w:pPr>
          </w:p>
          <w:p w14:paraId="3E044E45" w14:textId="77777777" w:rsidR="0094588E" w:rsidRPr="0014082F" w:rsidRDefault="0094588E" w:rsidP="00E30504">
            <w:pPr>
              <w:rPr>
                <w:szCs w:val="22"/>
              </w:rPr>
            </w:pPr>
          </w:p>
          <w:p w14:paraId="463B7213" w14:textId="77777777" w:rsidR="0094588E" w:rsidRPr="0014082F" w:rsidRDefault="0094588E" w:rsidP="00E30504">
            <w:pPr>
              <w:rPr>
                <w:szCs w:val="22"/>
              </w:rPr>
            </w:pPr>
          </w:p>
          <w:p w14:paraId="719427E7" w14:textId="77777777" w:rsidR="0094588E" w:rsidRPr="0014082F" w:rsidRDefault="0094588E" w:rsidP="00E30504">
            <w:pPr>
              <w:rPr>
                <w:szCs w:val="22"/>
              </w:rPr>
            </w:pPr>
          </w:p>
          <w:p w14:paraId="5BCBC36D" w14:textId="77777777" w:rsidR="0094588E" w:rsidRPr="0014082F" w:rsidRDefault="0094588E" w:rsidP="00E30504">
            <w:pPr>
              <w:rPr>
                <w:szCs w:val="22"/>
              </w:rPr>
            </w:pPr>
          </w:p>
          <w:p w14:paraId="331505D7" w14:textId="77777777" w:rsidR="0094588E" w:rsidRPr="0014082F" w:rsidRDefault="0094588E" w:rsidP="00E30504">
            <w:pPr>
              <w:rPr>
                <w:szCs w:val="22"/>
              </w:rPr>
            </w:pPr>
          </w:p>
          <w:p w14:paraId="488DC965" w14:textId="77777777" w:rsidR="0094588E" w:rsidRPr="0014082F" w:rsidRDefault="0094588E" w:rsidP="00E30504">
            <w:pPr>
              <w:rPr>
                <w:szCs w:val="22"/>
              </w:rPr>
            </w:pPr>
          </w:p>
          <w:p w14:paraId="0273FBB1" w14:textId="77777777" w:rsidR="0094588E" w:rsidRPr="0014082F" w:rsidRDefault="0094588E" w:rsidP="00E30504">
            <w:pPr>
              <w:rPr>
                <w:szCs w:val="22"/>
              </w:rPr>
            </w:pPr>
          </w:p>
          <w:p w14:paraId="368B5A2B" w14:textId="77777777" w:rsidR="0094588E" w:rsidRPr="0014082F" w:rsidRDefault="0094588E" w:rsidP="00E30504">
            <w:pPr>
              <w:rPr>
                <w:szCs w:val="22"/>
              </w:rPr>
            </w:pPr>
          </w:p>
          <w:p w14:paraId="1B0EE530" w14:textId="77777777" w:rsidR="0094588E" w:rsidRPr="0014082F" w:rsidRDefault="0094588E" w:rsidP="00E30504">
            <w:pPr>
              <w:rPr>
                <w:szCs w:val="22"/>
              </w:rPr>
            </w:pPr>
          </w:p>
          <w:p w14:paraId="257B2A72" w14:textId="77777777" w:rsidR="0094588E" w:rsidRPr="0014082F" w:rsidRDefault="0094588E" w:rsidP="00E30504">
            <w:pPr>
              <w:rPr>
                <w:szCs w:val="22"/>
              </w:rPr>
            </w:pPr>
          </w:p>
          <w:p w14:paraId="01182040" w14:textId="77777777" w:rsidR="0094588E" w:rsidRPr="0014082F" w:rsidRDefault="0094588E" w:rsidP="00E30504">
            <w:pPr>
              <w:rPr>
                <w:szCs w:val="22"/>
              </w:rPr>
            </w:pPr>
          </w:p>
          <w:p w14:paraId="1599D9A5" w14:textId="77777777" w:rsidR="0094588E" w:rsidRPr="0014082F" w:rsidRDefault="0094588E" w:rsidP="00E30504">
            <w:pPr>
              <w:rPr>
                <w:szCs w:val="22"/>
              </w:rPr>
            </w:pPr>
          </w:p>
          <w:p w14:paraId="4A3F50BB" w14:textId="77777777" w:rsidR="0094588E" w:rsidRPr="0014082F" w:rsidRDefault="0094588E" w:rsidP="00E30504">
            <w:pPr>
              <w:rPr>
                <w:szCs w:val="22"/>
              </w:rPr>
            </w:pPr>
          </w:p>
          <w:p w14:paraId="7A08E757" w14:textId="77777777" w:rsidR="0094588E" w:rsidRPr="0014082F" w:rsidRDefault="0094588E" w:rsidP="00E30504">
            <w:pPr>
              <w:rPr>
                <w:szCs w:val="22"/>
              </w:rPr>
            </w:pPr>
          </w:p>
          <w:p w14:paraId="429FEF30" w14:textId="77777777" w:rsidR="0094588E" w:rsidRPr="0014082F" w:rsidRDefault="0094588E" w:rsidP="00E30504">
            <w:pPr>
              <w:rPr>
                <w:szCs w:val="22"/>
              </w:rPr>
            </w:pPr>
          </w:p>
          <w:p w14:paraId="0CA7E493" w14:textId="77777777" w:rsidR="0094588E" w:rsidRPr="0014082F" w:rsidRDefault="0094588E" w:rsidP="00E30504">
            <w:pPr>
              <w:rPr>
                <w:szCs w:val="22"/>
              </w:rPr>
            </w:pPr>
          </w:p>
          <w:p w14:paraId="1FF8909B" w14:textId="77777777" w:rsidR="0094588E" w:rsidRPr="0014082F" w:rsidRDefault="0094588E" w:rsidP="00E30504">
            <w:pPr>
              <w:rPr>
                <w:szCs w:val="22"/>
              </w:rPr>
            </w:pPr>
          </w:p>
          <w:p w14:paraId="1DD03C70" w14:textId="77777777" w:rsidR="0094588E" w:rsidRPr="0014082F" w:rsidRDefault="0094588E" w:rsidP="00E30504">
            <w:pPr>
              <w:rPr>
                <w:szCs w:val="22"/>
              </w:rPr>
            </w:pPr>
          </w:p>
          <w:p w14:paraId="58AB5C05" w14:textId="77777777" w:rsidR="0094588E" w:rsidRPr="0014082F" w:rsidRDefault="0094588E" w:rsidP="00E30504">
            <w:pPr>
              <w:rPr>
                <w:szCs w:val="22"/>
              </w:rPr>
            </w:pPr>
          </w:p>
          <w:p w14:paraId="40F602A9" w14:textId="77777777" w:rsidR="0094588E" w:rsidRPr="0014082F" w:rsidRDefault="0094588E" w:rsidP="00E30504">
            <w:pPr>
              <w:rPr>
                <w:szCs w:val="22"/>
              </w:rPr>
            </w:pPr>
          </w:p>
          <w:p w14:paraId="38D0D4E0" w14:textId="77777777" w:rsidR="0094588E" w:rsidRPr="0014082F" w:rsidRDefault="0094588E" w:rsidP="00E30504">
            <w:pPr>
              <w:rPr>
                <w:szCs w:val="22"/>
              </w:rPr>
            </w:pPr>
          </w:p>
          <w:p w14:paraId="3E837A27" w14:textId="77777777" w:rsidR="0094588E" w:rsidRPr="0014082F" w:rsidRDefault="0094588E" w:rsidP="00E30504">
            <w:pPr>
              <w:rPr>
                <w:szCs w:val="22"/>
              </w:rPr>
            </w:pPr>
          </w:p>
          <w:p w14:paraId="54F20FC5" w14:textId="77777777" w:rsidR="0094588E" w:rsidRDefault="0094588E" w:rsidP="00E30504">
            <w:pPr>
              <w:rPr>
                <w:szCs w:val="22"/>
              </w:rPr>
            </w:pPr>
          </w:p>
          <w:p w14:paraId="6553DE18" w14:textId="77777777" w:rsidR="0094588E" w:rsidRPr="0014082F" w:rsidRDefault="0094588E" w:rsidP="00E30504">
            <w:pPr>
              <w:rPr>
                <w:szCs w:val="22"/>
              </w:rPr>
            </w:pPr>
          </w:p>
          <w:p w14:paraId="5D7C1D47" w14:textId="77777777" w:rsidR="0094588E" w:rsidRPr="0014082F" w:rsidRDefault="0094588E" w:rsidP="00E30504">
            <w:pPr>
              <w:rPr>
                <w:szCs w:val="22"/>
              </w:rPr>
            </w:pPr>
          </w:p>
          <w:p w14:paraId="7D7C0F78" w14:textId="77777777" w:rsidR="0094588E" w:rsidRDefault="0094588E" w:rsidP="00E30504">
            <w:pPr>
              <w:rPr>
                <w:szCs w:val="22"/>
              </w:rPr>
            </w:pPr>
          </w:p>
          <w:p w14:paraId="1B6A7744" w14:textId="77777777" w:rsidR="0094588E" w:rsidRDefault="0094588E" w:rsidP="00E30504">
            <w:pPr>
              <w:rPr>
                <w:szCs w:val="22"/>
              </w:rPr>
            </w:pPr>
          </w:p>
          <w:p w14:paraId="5E6E2B2A" w14:textId="77777777" w:rsidR="0094588E" w:rsidRPr="0014082F" w:rsidRDefault="0094588E" w:rsidP="00E30504">
            <w:pPr>
              <w:rPr>
                <w:szCs w:val="22"/>
              </w:rPr>
            </w:pPr>
          </w:p>
          <w:p w14:paraId="437AE4B1" w14:textId="77777777" w:rsidR="0094588E" w:rsidRDefault="0094588E" w:rsidP="00E30504">
            <w:pPr>
              <w:rPr>
                <w:szCs w:val="22"/>
              </w:rPr>
            </w:pPr>
          </w:p>
          <w:p w14:paraId="5CA42C7F" w14:textId="77777777" w:rsidR="0094588E" w:rsidRPr="0014082F" w:rsidRDefault="0094588E" w:rsidP="00E30504">
            <w:pPr>
              <w:rPr>
                <w:szCs w:val="22"/>
              </w:rPr>
            </w:pPr>
          </w:p>
        </w:tc>
      </w:tr>
    </w:tbl>
    <w:p w14:paraId="7F235DA1" w14:textId="77777777" w:rsidR="000F5E56" w:rsidRDefault="000F5E56" w:rsidP="00546299"/>
    <w:sectPr w:rsidR="000F5E56" w:rsidSect="000E08E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E30504" w:rsidRDefault="00E30504" w:rsidP="008F2386">
      <w:r>
        <w:separator/>
      </w:r>
    </w:p>
  </w:endnote>
  <w:endnote w:type="continuationSeparator" w:id="0">
    <w:p w14:paraId="08C64979" w14:textId="77777777" w:rsidR="00E30504" w:rsidRDefault="00E3050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E30504" w:rsidRPr="00956C39" w:rsidRDefault="00E30504"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738B" w14:textId="3F6027C1" w:rsidR="005127C7" w:rsidRPr="00E1649F" w:rsidRDefault="00E1649F" w:rsidP="00E1649F">
    <w:pPr>
      <w:pStyle w:val="Footer"/>
      <w:rPr>
        <w:sz w:val="20"/>
      </w:rPr>
    </w:pPr>
    <w:r w:rsidRPr="00296009">
      <w:rPr>
        <w:sz w:val="20"/>
      </w:rPr>
      <w:t>MM</w:t>
    </w:r>
    <w:r>
      <w:rPr>
        <w:sz w:val="20"/>
      </w:rPr>
      <w:t>11 (F</w:t>
    </w:r>
    <w:r w:rsidRPr="00296009">
      <w:rPr>
        <w:sz w:val="20"/>
      </w:rPr>
      <w:t xml:space="preserve">) – </w:t>
    </w:r>
    <w:proofErr w:type="spellStart"/>
    <w:r>
      <w:rPr>
        <w:sz w:val="20"/>
      </w:rPr>
      <w:t>Décembre</w:t>
    </w:r>
    <w:proofErr w:type="spellEnd"/>
    <w:r>
      <w:rPr>
        <w:sz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3F9A9853" w:rsidR="00E30504" w:rsidRPr="0094588E" w:rsidRDefault="00E30504" w:rsidP="006E6EB4">
    <w:pPr>
      <w:pStyle w:val="Footer"/>
      <w:rPr>
        <w:sz w:val="20"/>
      </w:rPr>
    </w:pPr>
    <w:r w:rsidRPr="00296009">
      <w:rPr>
        <w:sz w:val="20"/>
      </w:rPr>
      <w:t>MM</w:t>
    </w:r>
    <w:r>
      <w:rPr>
        <w:sz w:val="20"/>
      </w:rPr>
      <w:t>11 (F</w:t>
    </w:r>
    <w:r w:rsidRPr="00296009">
      <w:rPr>
        <w:sz w:val="20"/>
      </w:rPr>
      <w:t xml:space="preserve">) – </w:t>
    </w:r>
    <w:proofErr w:type="spellStart"/>
    <w:r w:rsidR="00E1649F">
      <w:rPr>
        <w:sz w:val="20"/>
      </w:rPr>
      <w:t>Décembre</w:t>
    </w:r>
    <w:proofErr w:type="spellEnd"/>
    <w:r w:rsidR="00694616">
      <w:rPr>
        <w:sz w:val="20"/>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E30504" w:rsidRDefault="00E30504" w:rsidP="000E08EB">
    <w:pPr>
      <w:pStyle w:val="Footer"/>
      <w:rPr>
        <w:color w:val="000000"/>
        <w:sz w:val="17"/>
      </w:rPr>
    </w:pPr>
  </w:p>
  <w:p w14:paraId="2B678425" w14:textId="5CC80A98" w:rsidR="00E30504" w:rsidRPr="00296009" w:rsidRDefault="00E3050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E30504" w:rsidRDefault="00E30504">
    <w:pPr>
      <w:pStyle w:val="Footer"/>
      <w:rPr>
        <w:sz w:val="20"/>
      </w:rPr>
    </w:pPr>
  </w:p>
  <w:p w14:paraId="53C28F31" w14:textId="3530F094" w:rsidR="00E30504" w:rsidRPr="00296009" w:rsidRDefault="00E30504">
    <w:pPr>
      <w:pStyle w:val="Footer"/>
      <w:rPr>
        <w:sz w:val="20"/>
      </w:rPr>
    </w:pPr>
    <w:r w:rsidRPr="00296009">
      <w:rPr>
        <w:sz w:val="20"/>
      </w:rPr>
      <w:t>MM</w:t>
    </w:r>
    <w:r>
      <w:rPr>
        <w:sz w:val="20"/>
      </w:rPr>
      <w:t>11</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E30504" w:rsidRDefault="00E30504" w:rsidP="000E08EB">
    <w:pPr>
      <w:pStyle w:val="Footer"/>
      <w:rPr>
        <w:sz w:val="20"/>
      </w:rPr>
    </w:pPr>
  </w:p>
  <w:p w14:paraId="52FC09A2" w14:textId="64522D3C" w:rsidR="005127C7" w:rsidRPr="0094588E" w:rsidRDefault="00E1649F" w:rsidP="00E1649F">
    <w:pPr>
      <w:pStyle w:val="Footer"/>
      <w:rPr>
        <w:sz w:val="20"/>
      </w:rPr>
    </w:pPr>
    <w:r w:rsidRPr="00296009">
      <w:rPr>
        <w:sz w:val="20"/>
      </w:rPr>
      <w:t>MM</w:t>
    </w:r>
    <w:r>
      <w:rPr>
        <w:sz w:val="20"/>
      </w:rPr>
      <w:t>11 (F</w:t>
    </w:r>
    <w:r w:rsidRPr="00296009">
      <w:rPr>
        <w:sz w:val="20"/>
      </w:rPr>
      <w:t xml:space="preserve">) – </w:t>
    </w:r>
    <w:proofErr w:type="spellStart"/>
    <w:r>
      <w:rPr>
        <w:sz w:val="20"/>
      </w:rPr>
      <w:t>Décembre</w:t>
    </w:r>
    <w:proofErr w:type="spellEnd"/>
    <w:r>
      <w:rPr>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E30504" w:rsidRDefault="00E30504" w:rsidP="008F2386">
      <w:r>
        <w:separator/>
      </w:r>
    </w:p>
  </w:footnote>
  <w:footnote w:type="continuationSeparator" w:id="0">
    <w:p w14:paraId="6A43CBD5" w14:textId="77777777" w:rsidR="00E30504" w:rsidRDefault="00E30504" w:rsidP="008F2386">
      <w:r>
        <w:continuationSeparator/>
      </w:r>
    </w:p>
  </w:footnote>
  <w:footnote w:id="1">
    <w:p w14:paraId="632251D3" w14:textId="0820EE36" w:rsidR="00E30504" w:rsidRPr="004F3454" w:rsidRDefault="00E30504" w:rsidP="000723A9">
      <w:pPr>
        <w:pStyle w:val="FootnoteText"/>
        <w:rPr>
          <w:lang w:val="fr-CH"/>
        </w:rPr>
      </w:pPr>
      <w:r w:rsidRPr="004F3454">
        <w:rPr>
          <w:rStyle w:val="FootnoteReference"/>
        </w:rPr>
        <w:footnoteRef/>
      </w:r>
      <w:r w:rsidRPr="004F3454">
        <w:rPr>
          <w:lang w:val="fr-CH"/>
        </w:rPr>
        <w:t xml:space="preserve"> </w:t>
      </w:r>
      <w:r w:rsidRPr="004F3454">
        <w:rPr>
          <w:lang w:val="fr-CH"/>
        </w:rPr>
        <w:tab/>
        <w:t xml:space="preserve">Vous </w:t>
      </w:r>
      <w:r w:rsidRPr="004F3454">
        <w:rPr>
          <w:b/>
          <w:lang w:val="fr-CH"/>
        </w:rPr>
        <w:t xml:space="preserve">ne pouvez pas </w:t>
      </w:r>
      <w:r w:rsidRPr="004F3454">
        <w:rPr>
          <w:lang w:val="fr-CH"/>
        </w:rPr>
        <w:t xml:space="preserve">demander le renouvellement de l’enregistrement international pour des produits et services qui ont fait l’objet d’une </w:t>
      </w:r>
      <w:r w:rsidRPr="004F3454">
        <w:rPr>
          <w:b/>
          <w:lang w:val="fr-CH"/>
        </w:rPr>
        <w:t>radiation</w:t>
      </w:r>
      <w:r w:rsidRPr="004F3454">
        <w:rPr>
          <w:lang w:val="fr-CH"/>
        </w:rPr>
        <w:t xml:space="preserve">, ou pour des parties contractantes désignées pour lesquelles une </w:t>
      </w:r>
      <w:r w:rsidRPr="004F3454">
        <w:rPr>
          <w:b/>
          <w:lang w:val="fr-CH"/>
        </w:rPr>
        <w:t>invalidation totale</w:t>
      </w:r>
      <w:r w:rsidRPr="004F3454">
        <w:rPr>
          <w:lang w:val="fr-CH"/>
        </w:rPr>
        <w:t xml:space="preserve"> ou une </w:t>
      </w:r>
      <w:r w:rsidRPr="004F3454">
        <w:rPr>
          <w:b/>
          <w:lang w:val="fr-CH"/>
        </w:rPr>
        <w:t xml:space="preserve">renonciation </w:t>
      </w:r>
      <w:r w:rsidRPr="004F3454">
        <w:rPr>
          <w:lang w:val="fr-CH"/>
        </w:rPr>
        <w:t xml:space="preserve">a été inscrite.  Lorsqu’une </w:t>
      </w:r>
      <w:r w:rsidRPr="004F3454">
        <w:rPr>
          <w:b/>
          <w:lang w:val="fr-CH"/>
        </w:rPr>
        <w:t>invalidation partielle</w:t>
      </w:r>
      <w:r w:rsidRPr="004F3454">
        <w:rPr>
          <w:lang w:val="fr-CH"/>
        </w:rPr>
        <w:t xml:space="preserve"> ou une </w:t>
      </w:r>
      <w:r w:rsidRPr="004F3454">
        <w:rPr>
          <w:b/>
          <w:lang w:val="fr-CH"/>
        </w:rPr>
        <w:t xml:space="preserve">limitation </w:t>
      </w:r>
      <w:r w:rsidRPr="004F3454">
        <w:rPr>
          <w:lang w:val="fr-CH"/>
        </w:rPr>
        <w:t>a été inscrite, vous ne pouvez pas demander le renouvellement de l’enregistrement international à l’égard de la partie contractante désignée concernée pour les produits et services visés par ladite invalidation partielle ou limitation.</w:t>
      </w:r>
    </w:p>
  </w:footnote>
  <w:footnote w:id="2">
    <w:p w14:paraId="4AC93E5D" w14:textId="2D80794F" w:rsidR="00E30504" w:rsidRPr="002D6122" w:rsidRDefault="00E30504" w:rsidP="000723A9">
      <w:pPr>
        <w:pStyle w:val="FootnoteText"/>
        <w:rPr>
          <w:lang w:val="fr-CH"/>
        </w:rPr>
      </w:pPr>
      <w:r w:rsidRPr="004F3454">
        <w:rPr>
          <w:rStyle w:val="FootnoteReference"/>
        </w:rPr>
        <w:footnoteRef/>
      </w:r>
      <w:r w:rsidRPr="004F3454">
        <w:rPr>
          <w:lang w:val="fr-CH"/>
        </w:rPr>
        <w:t xml:space="preserve"> </w:t>
      </w:r>
      <w:r w:rsidRPr="004F3454">
        <w:rPr>
          <w:lang w:val="fr-CH"/>
        </w:rPr>
        <w:tab/>
      </w:r>
      <w:r w:rsidRPr="004F3454">
        <w:rPr>
          <w:lang w:val="fr-FR"/>
        </w:rPr>
        <w:t xml:space="preserve">Lorsque l'enregistrement international fait l’objet d’une </w:t>
      </w:r>
      <w:r w:rsidRPr="004F3454">
        <w:rPr>
          <w:b/>
          <w:lang w:val="fr-FR"/>
        </w:rPr>
        <w:t>cotitularité</w:t>
      </w:r>
      <w:r w:rsidRPr="004F3454">
        <w:rPr>
          <w:lang w:val="fr-FR"/>
        </w:rPr>
        <w:t xml:space="preserve">, veuillez indiquer ici le nom de chaque </w:t>
      </w:r>
      <w:proofErr w:type="spellStart"/>
      <w:r w:rsidRPr="004F3454">
        <w:rPr>
          <w:lang w:val="fr-FR"/>
        </w:rPr>
        <w:t>co</w:t>
      </w:r>
      <w:r w:rsidRPr="004F3454">
        <w:rPr>
          <w:lang w:val="fr-FR"/>
        </w:rPr>
        <w:noBreakHyphen/>
        <w:t>titulaire</w:t>
      </w:r>
      <w:proofErr w:type="spellEnd"/>
      <w:r w:rsidRPr="004F3454">
        <w:rPr>
          <w:lang w:val="fr-FR"/>
        </w:rPr>
        <w:t xml:space="preserve"> tel qu’inscrit dans l'enregistrement international.</w:t>
      </w:r>
    </w:p>
  </w:footnote>
  <w:footnote w:id="3">
    <w:p w14:paraId="53AA2973" w14:textId="1C51B1E1" w:rsidR="00E30504" w:rsidRPr="00BE666B" w:rsidRDefault="00E30504" w:rsidP="00BE666B">
      <w:pPr>
        <w:pStyle w:val="FootnoteText"/>
        <w:ind w:right="-143"/>
        <w:rPr>
          <w:szCs w:val="18"/>
          <w:lang w:val="fr-CH"/>
        </w:rPr>
      </w:pPr>
      <w:r w:rsidRPr="004F3454">
        <w:rPr>
          <w:rStyle w:val="FootnoteReference"/>
          <w:szCs w:val="18"/>
        </w:rPr>
        <w:footnoteRef/>
      </w:r>
      <w:r w:rsidRPr="004F3454">
        <w:rPr>
          <w:szCs w:val="18"/>
          <w:lang w:val="fr-CH"/>
        </w:rPr>
        <w:t xml:space="preserve"> </w:t>
      </w:r>
      <w:r w:rsidRPr="004F3454">
        <w:rPr>
          <w:szCs w:val="18"/>
          <w:lang w:val="fr-CH"/>
        </w:rPr>
        <w:tab/>
      </w:r>
      <w:r w:rsidRPr="004F3454">
        <w:rPr>
          <w:szCs w:val="22"/>
          <w:lang w:val="fr-FR"/>
        </w:rPr>
        <w:t xml:space="preserve">Vous devez indiquer </w:t>
      </w:r>
      <w:r w:rsidRPr="004F3454">
        <w:rPr>
          <w:b/>
          <w:szCs w:val="22"/>
          <w:lang w:val="fr-FR"/>
        </w:rPr>
        <w:t>toutes</w:t>
      </w:r>
      <w:r w:rsidRPr="004F3454">
        <w:rPr>
          <w:szCs w:val="22"/>
          <w:lang w:val="fr-FR"/>
        </w:rPr>
        <w:t xml:space="preserve"> les parties contractantes désignées à l’égard desquelles vous demandez le renouvellement de l’enregistrement international.  La taxe de renouvellement pour les parties contractantes désignées qui ont octroyé une protection</w:t>
      </w:r>
      <w:r w:rsidRPr="004F3454">
        <w:rPr>
          <w:b/>
          <w:szCs w:val="22"/>
          <w:lang w:val="fr-FR"/>
        </w:rPr>
        <w:t xml:space="preserve"> partielle</w:t>
      </w:r>
      <w:r w:rsidRPr="004F3454">
        <w:rPr>
          <w:szCs w:val="22"/>
          <w:lang w:val="fr-FR"/>
        </w:rPr>
        <w:t xml:space="preserve"> (c’est-à-dire, pour certains produits et services uniquement) dans une déclaration en vertu de la règle 18</w:t>
      </w:r>
      <w:r w:rsidRPr="004F3454">
        <w:rPr>
          <w:i/>
          <w:szCs w:val="22"/>
          <w:lang w:val="fr-FR"/>
        </w:rPr>
        <w:t>ter</w:t>
      </w:r>
      <w:r w:rsidRPr="004F3454">
        <w:rPr>
          <w:szCs w:val="22"/>
          <w:lang w:val="fr-FR"/>
        </w:rPr>
        <w:t xml:space="preserve"> (décision finale ou nouvelle décision) et qui ont fait une déclaration concernant le paiement d’une taxe individuelle par classe sera calculée compte tenu du nombre de classes pour lesquelles la protection a été octroyée.  Vous pouvez demander le renouvellement de l’enregistrement international à l’égard d’une partie contractante qui a </w:t>
      </w:r>
      <w:r w:rsidRPr="004F3454">
        <w:rPr>
          <w:b/>
          <w:szCs w:val="22"/>
          <w:lang w:val="fr-FR"/>
        </w:rPr>
        <w:t xml:space="preserve">refusé la protection à l’ensemble des produits et services </w:t>
      </w:r>
      <w:r w:rsidRPr="004F3454">
        <w:rPr>
          <w:szCs w:val="22"/>
          <w:lang w:val="fr-FR"/>
        </w:rPr>
        <w:t xml:space="preserve">dans une décision finale en remplissant cette seule rubrique.  Dans ce cas, l’enregistrement doit être renouvelé à l’égard de cette partie contractante </w:t>
      </w:r>
      <w:r w:rsidRPr="004F3454">
        <w:rPr>
          <w:b/>
          <w:szCs w:val="22"/>
          <w:lang w:val="fr-FR"/>
        </w:rPr>
        <w:t>pour l’ensemble des produits et services</w:t>
      </w:r>
      <w:r w:rsidRPr="004F3454">
        <w:rPr>
          <w:szCs w:val="22"/>
          <w:lang w:val="fr-FR"/>
        </w:rPr>
        <w:t xml:space="preserve"> pour lesquels elle reste désignée (c’est-à-dire, les produits et services non concernés par une limitation, une invalidation partielle ou une radiation partielle).  Cela peut être utile en attendant l’issue de nouvelles procédures dans la partie contractante concernée.  </w:t>
      </w:r>
    </w:p>
  </w:footnote>
  <w:footnote w:id="4">
    <w:p w14:paraId="53DD6701" w14:textId="251408F9" w:rsidR="0006787B" w:rsidRPr="004F3454" w:rsidRDefault="0006787B" w:rsidP="0094588E">
      <w:pPr>
        <w:pStyle w:val="FootnoteText"/>
        <w:rPr>
          <w:lang w:val="fr-CH"/>
        </w:rPr>
      </w:pPr>
      <w:r w:rsidRPr="004F3454">
        <w:rPr>
          <w:rStyle w:val="FootnoteReference"/>
        </w:rPr>
        <w:footnoteRef/>
      </w:r>
      <w:r w:rsidRPr="004F3454">
        <w:rPr>
          <w:lang w:val="fr-CH"/>
        </w:rPr>
        <w:t xml:space="preserve"> </w:t>
      </w:r>
      <w:r w:rsidRPr="004F3454">
        <w:rPr>
          <w:lang w:val="fr-CH"/>
        </w:rPr>
        <w:tab/>
        <w:t xml:space="preserve">Un enregistrement international ne peut pas être renouvelé tant que tous les émoluments et taxes prescrits n’auront pas été entièrement acquittés.  </w:t>
      </w:r>
    </w:p>
  </w:footnote>
  <w:footnote w:id="5">
    <w:p w14:paraId="20AB3127" w14:textId="5C3423FF" w:rsidR="00E30504" w:rsidRPr="004F3454" w:rsidRDefault="00E30504" w:rsidP="004F3454">
      <w:pPr>
        <w:pStyle w:val="FootnoteText"/>
        <w:rPr>
          <w:lang w:val="fr-FR"/>
        </w:rPr>
      </w:pPr>
      <w:r w:rsidRPr="004F3454">
        <w:rPr>
          <w:rStyle w:val="FootnoteReference"/>
        </w:rPr>
        <w:footnoteRef/>
      </w:r>
      <w:r w:rsidRPr="004F3454">
        <w:rPr>
          <w:lang w:val="fr-CH"/>
        </w:rPr>
        <w:t xml:space="preserve"> </w:t>
      </w:r>
      <w:r w:rsidRPr="004F3454">
        <w:rPr>
          <w:lang w:val="fr-CH"/>
        </w:rPr>
        <w:tab/>
        <w:t xml:space="preserve">Lorsque la partie contractante désignée concernée a fait la déclaration relative aux taxes individuelles, vous devrez payer ces taxes au lieu des taxes standard </w:t>
      </w:r>
      <w:r w:rsidRPr="004F3454">
        <w:rPr>
          <w:b/>
          <w:bCs/>
          <w:lang w:val="fr-CH"/>
        </w:rPr>
        <w:t>sauf</w:t>
      </w:r>
      <w:r w:rsidRPr="004F3454">
        <w:rPr>
          <w:lang w:val="fr-CH"/>
        </w:rPr>
        <w:t xml:space="preserve"> lorsque ladite partie contractante et la partie contractante du titulaire sont toutes deux des États liés à la fois par le Protocole et par l’Arrangement, auquel cas, un complément d’émolument devra être </w:t>
      </w:r>
      <w:r w:rsidRPr="004F3454">
        <w:rPr>
          <w:lang w:val="fr-FR"/>
        </w:rPr>
        <w:t>payé</w:t>
      </w:r>
      <w:r w:rsidRPr="004F3454">
        <w:rPr>
          <w:lang w:val="fr-CH"/>
        </w:rPr>
        <w:t>.</w:t>
      </w:r>
      <w:r>
        <w:rPr>
          <w:lang w:val="fr-CH"/>
        </w:rPr>
        <w:t xml:space="preserve">  </w:t>
      </w:r>
    </w:p>
    <w:p w14:paraId="2D418623" w14:textId="4D82740F" w:rsidR="00E30504" w:rsidRPr="004F3454" w:rsidRDefault="00E30504">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E30504" w:rsidRDefault="00E30504"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E30504" w:rsidRDefault="00E30504" w:rsidP="006359F6">
    <w:pPr>
      <w:jc w:val="right"/>
      <w:rPr>
        <w:szCs w:val="22"/>
      </w:rPr>
    </w:pPr>
  </w:p>
  <w:p w14:paraId="2D887078" w14:textId="77777777" w:rsidR="00E30504" w:rsidRPr="0014082F" w:rsidRDefault="00E30504"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1A07BBA9" w:rsidR="00E30504" w:rsidRDefault="00E30504" w:rsidP="00800CFD">
    <w:pPr>
      <w:jc w:val="right"/>
      <w:rPr>
        <w:szCs w:val="22"/>
      </w:rPr>
    </w:pPr>
    <w:r w:rsidRPr="0014082F">
      <w:rPr>
        <w:szCs w:val="22"/>
      </w:rPr>
      <w:t>MM</w:t>
    </w:r>
    <w:r>
      <w:rPr>
        <w:szCs w:val="22"/>
      </w:rPr>
      <w:t xml:space="preserve">11 </w:t>
    </w:r>
    <w:r w:rsidRPr="0014082F">
      <w:rPr>
        <w:szCs w:val="22"/>
      </w:rPr>
      <w:t>(</w:t>
    </w:r>
    <w:r>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5C51A2">
      <w:rPr>
        <w:noProof/>
        <w:szCs w:val="22"/>
      </w:rPr>
      <w:t>5</w:t>
    </w:r>
    <w:r w:rsidRPr="0014082F">
      <w:rPr>
        <w:szCs w:val="22"/>
      </w:rPr>
      <w:fldChar w:fldCharType="end"/>
    </w:r>
  </w:p>
  <w:p w14:paraId="3AEC8848" w14:textId="77777777" w:rsidR="00E30504" w:rsidRPr="0014082F" w:rsidRDefault="00E30504"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E30504" w:rsidRDefault="00E30504"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E30504" w:rsidRDefault="00E30504"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E30504" w:rsidRPr="00691C0E" w:rsidRDefault="00E30504"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12929699">
    <w:abstractNumId w:val="2"/>
  </w:num>
  <w:num w:numId="2" w16cid:durableId="1418406191">
    <w:abstractNumId w:val="6"/>
  </w:num>
  <w:num w:numId="3" w16cid:durableId="850146831">
    <w:abstractNumId w:val="11"/>
  </w:num>
  <w:num w:numId="4" w16cid:durableId="1060247322">
    <w:abstractNumId w:val="9"/>
  </w:num>
  <w:num w:numId="5" w16cid:durableId="898832682">
    <w:abstractNumId w:val="0"/>
  </w:num>
  <w:num w:numId="6" w16cid:durableId="998928438">
    <w:abstractNumId w:val="8"/>
  </w:num>
  <w:num w:numId="7" w16cid:durableId="197819312">
    <w:abstractNumId w:val="1"/>
  </w:num>
  <w:num w:numId="8" w16cid:durableId="1905876403">
    <w:abstractNumId w:val="3"/>
  </w:num>
  <w:num w:numId="9" w16cid:durableId="782920265">
    <w:abstractNumId w:val="4"/>
  </w:num>
  <w:num w:numId="10" w16cid:durableId="329985229">
    <w:abstractNumId w:val="10"/>
  </w:num>
  <w:num w:numId="11" w16cid:durableId="981957869">
    <w:abstractNumId w:val="7"/>
  </w:num>
  <w:num w:numId="12" w16cid:durableId="1221941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90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79C"/>
    <w:rsid w:val="00014D91"/>
    <w:rsid w:val="00017D7A"/>
    <w:rsid w:val="000307C0"/>
    <w:rsid w:val="00046477"/>
    <w:rsid w:val="00050760"/>
    <w:rsid w:val="000566E5"/>
    <w:rsid w:val="000612A8"/>
    <w:rsid w:val="0006352D"/>
    <w:rsid w:val="0006787B"/>
    <w:rsid w:val="000723A9"/>
    <w:rsid w:val="00073E6D"/>
    <w:rsid w:val="000801BF"/>
    <w:rsid w:val="00086E8B"/>
    <w:rsid w:val="000870E0"/>
    <w:rsid w:val="000B2DBE"/>
    <w:rsid w:val="000B626B"/>
    <w:rsid w:val="000C3E7C"/>
    <w:rsid w:val="000D365F"/>
    <w:rsid w:val="000E08EB"/>
    <w:rsid w:val="000F5E56"/>
    <w:rsid w:val="001024AC"/>
    <w:rsid w:val="00124D69"/>
    <w:rsid w:val="00132598"/>
    <w:rsid w:val="0013506D"/>
    <w:rsid w:val="00140E7A"/>
    <w:rsid w:val="001423DC"/>
    <w:rsid w:val="00153873"/>
    <w:rsid w:val="001720EA"/>
    <w:rsid w:val="00180C71"/>
    <w:rsid w:val="001810E6"/>
    <w:rsid w:val="00184BA9"/>
    <w:rsid w:val="0019330C"/>
    <w:rsid w:val="001A4703"/>
    <w:rsid w:val="001B7A93"/>
    <w:rsid w:val="001C2A5D"/>
    <w:rsid w:val="001C50D7"/>
    <w:rsid w:val="001E6E57"/>
    <w:rsid w:val="001E7CDA"/>
    <w:rsid w:val="002116CA"/>
    <w:rsid w:val="00214B26"/>
    <w:rsid w:val="00232C89"/>
    <w:rsid w:val="0024292D"/>
    <w:rsid w:val="002558A7"/>
    <w:rsid w:val="0025631B"/>
    <w:rsid w:val="0027090B"/>
    <w:rsid w:val="00293EE6"/>
    <w:rsid w:val="002972DB"/>
    <w:rsid w:val="002C5182"/>
    <w:rsid w:val="002D6122"/>
    <w:rsid w:val="00304DCF"/>
    <w:rsid w:val="00312C22"/>
    <w:rsid w:val="003153E9"/>
    <w:rsid w:val="003201F8"/>
    <w:rsid w:val="00330031"/>
    <w:rsid w:val="00355B16"/>
    <w:rsid w:val="00362D0B"/>
    <w:rsid w:val="00374865"/>
    <w:rsid w:val="003A5778"/>
    <w:rsid w:val="003B293C"/>
    <w:rsid w:val="003B2B79"/>
    <w:rsid w:val="003D7AEC"/>
    <w:rsid w:val="003E0298"/>
    <w:rsid w:val="003E6531"/>
    <w:rsid w:val="003F4A87"/>
    <w:rsid w:val="00413B05"/>
    <w:rsid w:val="00416EA0"/>
    <w:rsid w:val="00431118"/>
    <w:rsid w:val="00443331"/>
    <w:rsid w:val="00443FD2"/>
    <w:rsid w:val="00462349"/>
    <w:rsid w:val="004B3801"/>
    <w:rsid w:val="004B6986"/>
    <w:rsid w:val="004B6DE8"/>
    <w:rsid w:val="004C35E9"/>
    <w:rsid w:val="004E413A"/>
    <w:rsid w:val="004F3454"/>
    <w:rsid w:val="004F399B"/>
    <w:rsid w:val="005127C7"/>
    <w:rsid w:val="00522CC6"/>
    <w:rsid w:val="00534D9C"/>
    <w:rsid w:val="00540498"/>
    <w:rsid w:val="00546299"/>
    <w:rsid w:val="00547423"/>
    <w:rsid w:val="00553B3B"/>
    <w:rsid w:val="00555A34"/>
    <w:rsid w:val="005566A2"/>
    <w:rsid w:val="00557225"/>
    <w:rsid w:val="00557F8A"/>
    <w:rsid w:val="005758EA"/>
    <w:rsid w:val="005B0933"/>
    <w:rsid w:val="005B1F63"/>
    <w:rsid w:val="005B566E"/>
    <w:rsid w:val="005C51A2"/>
    <w:rsid w:val="005C7741"/>
    <w:rsid w:val="005D3935"/>
    <w:rsid w:val="005E2FE8"/>
    <w:rsid w:val="005F20C0"/>
    <w:rsid w:val="005F538B"/>
    <w:rsid w:val="00626D52"/>
    <w:rsid w:val="006359F6"/>
    <w:rsid w:val="00636FE3"/>
    <w:rsid w:val="00645CF9"/>
    <w:rsid w:val="00656616"/>
    <w:rsid w:val="00662240"/>
    <w:rsid w:val="006647B3"/>
    <w:rsid w:val="006729BC"/>
    <w:rsid w:val="006734A2"/>
    <w:rsid w:val="00693C92"/>
    <w:rsid w:val="00694616"/>
    <w:rsid w:val="00697C0E"/>
    <w:rsid w:val="006C6AEE"/>
    <w:rsid w:val="006D0DF0"/>
    <w:rsid w:val="006D177F"/>
    <w:rsid w:val="006D3D1F"/>
    <w:rsid w:val="006E4AB9"/>
    <w:rsid w:val="006E4C3F"/>
    <w:rsid w:val="006E6EB4"/>
    <w:rsid w:val="006F04A9"/>
    <w:rsid w:val="00702502"/>
    <w:rsid w:val="00711562"/>
    <w:rsid w:val="00715B38"/>
    <w:rsid w:val="0072032F"/>
    <w:rsid w:val="00731933"/>
    <w:rsid w:val="00745027"/>
    <w:rsid w:val="007456FF"/>
    <w:rsid w:val="00750DEA"/>
    <w:rsid w:val="00764CBE"/>
    <w:rsid w:val="0077582D"/>
    <w:rsid w:val="00776225"/>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3AD"/>
    <w:rsid w:val="0081374D"/>
    <w:rsid w:val="00815CEC"/>
    <w:rsid w:val="0084657E"/>
    <w:rsid w:val="00846A67"/>
    <w:rsid w:val="00860CB0"/>
    <w:rsid w:val="00866F35"/>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263B9"/>
    <w:rsid w:val="00932B95"/>
    <w:rsid w:val="00934D60"/>
    <w:rsid w:val="00940FD1"/>
    <w:rsid w:val="009411C8"/>
    <w:rsid w:val="0094588E"/>
    <w:rsid w:val="0096584F"/>
    <w:rsid w:val="009702AE"/>
    <w:rsid w:val="00984BA3"/>
    <w:rsid w:val="009A2F7A"/>
    <w:rsid w:val="009C09E0"/>
    <w:rsid w:val="009C0AAA"/>
    <w:rsid w:val="009C392A"/>
    <w:rsid w:val="009C5071"/>
    <w:rsid w:val="009D783F"/>
    <w:rsid w:val="00A0664B"/>
    <w:rsid w:val="00A25E2C"/>
    <w:rsid w:val="00A57A1D"/>
    <w:rsid w:val="00A70F16"/>
    <w:rsid w:val="00A7775B"/>
    <w:rsid w:val="00A917F7"/>
    <w:rsid w:val="00AA22CB"/>
    <w:rsid w:val="00AC4668"/>
    <w:rsid w:val="00AC5ACC"/>
    <w:rsid w:val="00AD1EA5"/>
    <w:rsid w:val="00AE73DD"/>
    <w:rsid w:val="00B0629C"/>
    <w:rsid w:val="00B15531"/>
    <w:rsid w:val="00B51123"/>
    <w:rsid w:val="00B51849"/>
    <w:rsid w:val="00B75217"/>
    <w:rsid w:val="00B929F6"/>
    <w:rsid w:val="00BA7524"/>
    <w:rsid w:val="00BC04A8"/>
    <w:rsid w:val="00BC21AB"/>
    <w:rsid w:val="00BC5573"/>
    <w:rsid w:val="00BD001C"/>
    <w:rsid w:val="00BD551C"/>
    <w:rsid w:val="00BE1F67"/>
    <w:rsid w:val="00BE56DE"/>
    <w:rsid w:val="00BE666B"/>
    <w:rsid w:val="00BF48DC"/>
    <w:rsid w:val="00BF6B39"/>
    <w:rsid w:val="00C011C9"/>
    <w:rsid w:val="00C04147"/>
    <w:rsid w:val="00C21351"/>
    <w:rsid w:val="00C3506F"/>
    <w:rsid w:val="00C354E4"/>
    <w:rsid w:val="00C554EC"/>
    <w:rsid w:val="00C61776"/>
    <w:rsid w:val="00C717E9"/>
    <w:rsid w:val="00C718F6"/>
    <w:rsid w:val="00C7625F"/>
    <w:rsid w:val="00C8420F"/>
    <w:rsid w:val="00C945A5"/>
    <w:rsid w:val="00CD413A"/>
    <w:rsid w:val="00CD5575"/>
    <w:rsid w:val="00CE28AD"/>
    <w:rsid w:val="00CE639F"/>
    <w:rsid w:val="00CE676C"/>
    <w:rsid w:val="00CF44C9"/>
    <w:rsid w:val="00D016BA"/>
    <w:rsid w:val="00D424ED"/>
    <w:rsid w:val="00D51340"/>
    <w:rsid w:val="00D67133"/>
    <w:rsid w:val="00D7116B"/>
    <w:rsid w:val="00D73D40"/>
    <w:rsid w:val="00DB5628"/>
    <w:rsid w:val="00DE0936"/>
    <w:rsid w:val="00DE3986"/>
    <w:rsid w:val="00DF25CB"/>
    <w:rsid w:val="00E0345E"/>
    <w:rsid w:val="00E1067A"/>
    <w:rsid w:val="00E1649F"/>
    <w:rsid w:val="00E1693A"/>
    <w:rsid w:val="00E16B6D"/>
    <w:rsid w:val="00E30504"/>
    <w:rsid w:val="00E34971"/>
    <w:rsid w:val="00E567C7"/>
    <w:rsid w:val="00ED077F"/>
    <w:rsid w:val="00EF24FC"/>
    <w:rsid w:val="00EF291A"/>
    <w:rsid w:val="00F0252A"/>
    <w:rsid w:val="00F427BA"/>
    <w:rsid w:val="00F47641"/>
    <w:rsid w:val="00F71FEF"/>
    <w:rsid w:val="00F822DF"/>
    <w:rsid w:val="00FB078E"/>
    <w:rsid w:val="00FB27F2"/>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D612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Heading7Char">
    <w:name w:val="Heading 7 Char"/>
    <w:basedOn w:val="DefaultParagraphFont"/>
    <w:link w:val="Heading7"/>
    <w:semiHidden/>
    <w:rsid w:val="002D6122"/>
    <w:rPr>
      <w:rFonts w:asciiTheme="majorHAnsi" w:eastAsiaTheme="majorEastAsia" w:hAnsiTheme="majorHAnsi" w:cstheme="majorBidi"/>
      <w:i/>
      <w:iCs/>
      <w:color w:val="243F60" w:themeColor="accent1" w:themeShade="7F"/>
      <w:sz w:val="22"/>
      <w:lang w:eastAsia="zh-CN"/>
    </w:rPr>
  </w:style>
  <w:style w:type="paragraph" w:styleId="NormalWeb">
    <w:name w:val="Normal (Web)"/>
    <w:basedOn w:val="Normal"/>
    <w:unhideWhenUsed/>
    <w:rsid w:val="002D6122"/>
    <w:rPr>
      <w:rFonts w:ascii="Times New Roman" w:hAnsi="Times New Roman" w:cs="Times New Roman"/>
      <w:sz w:val="24"/>
      <w:szCs w:val="24"/>
    </w:rPr>
  </w:style>
  <w:style w:type="paragraph" w:styleId="BodyTextIndent3">
    <w:name w:val="Body Text Indent 3"/>
    <w:basedOn w:val="Normal"/>
    <w:link w:val="BodyTextIndent3Char"/>
    <w:semiHidden/>
    <w:unhideWhenUsed/>
    <w:rsid w:val="002D6122"/>
    <w:pPr>
      <w:spacing w:after="120"/>
      <w:ind w:left="360"/>
    </w:pPr>
    <w:rPr>
      <w:sz w:val="16"/>
      <w:szCs w:val="16"/>
    </w:rPr>
  </w:style>
  <w:style w:type="character" w:customStyle="1" w:styleId="BodyTextIndent3Char">
    <w:name w:val="Body Text Indent 3 Char"/>
    <w:basedOn w:val="DefaultParagraphFont"/>
    <w:link w:val="BodyTextIndent3"/>
    <w:semiHidden/>
    <w:rsid w:val="002D6122"/>
    <w:rPr>
      <w:rFonts w:ascii="Arial" w:eastAsia="SimSun" w:hAnsi="Arial" w:cs="Arial"/>
      <w:sz w:val="16"/>
      <w:szCs w:val="16"/>
      <w:lang w:eastAsia="zh-CN"/>
    </w:rPr>
  </w:style>
  <w:style w:type="character" w:styleId="UnresolvedMention">
    <w:name w:val="Unresolved Mention"/>
    <w:basedOn w:val="DefaultParagraphFont"/>
    <w:uiPriority w:val="99"/>
    <w:semiHidden/>
    <w:unhideWhenUsed/>
    <w:rsid w:val="00E16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fr/2020/madrid_2020_7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wipo.int/edocs/madrdocs/fr/2020/madrid_2020_77.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adrdocs/fr/2015/madrid_2015_38.pdf"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C437-EFFF-4261-9C63-7A25AB0D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1005</Words>
  <Characters>7782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Form MM11 (F)</vt:lpstr>
    </vt:vector>
  </TitlesOfParts>
  <Company>World Intellectual Property Organization</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(F)</dc:title>
  <dc:subject/>
  <dc:creator>WIPO</dc:creator>
  <cp:keywords>PUBLIC</cp:keywords>
  <dc:description/>
  <cp:lastModifiedBy>Comment</cp:lastModifiedBy>
  <cp:revision>4</cp:revision>
  <cp:lastPrinted>2025-12-11T13:13:00Z</cp:lastPrinted>
  <dcterms:created xsi:type="dcterms:W3CDTF">2025-12-11T13:08:00Z</dcterms:created>
  <dcterms:modified xsi:type="dcterms:W3CDTF">2025-12-11T13:13:00Z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b653ea9c-acbd-4a0e-8bf1-106fbb8a8131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2023-09-21T11:21:58Z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7781de3b-4868-47a8-9b40-2d4d0b4e63df</vt:lpwstr>
  </property>
  <property fmtid="{D5CDD505-2E9C-101B-9397-08002B2CF9AE}" pid="14" name="MSIP_Label_20773ee6-353b-4fb9-a59d-0b94c8c67bea_ContentBits">
    <vt:lpwstr>0</vt:lpwstr>
  </property>
</Properties>
</file>