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786" w:rsidRDefault="005108D4" w:rsidP="006F24B5">
      <w:pPr>
        <w:spacing w:after="120"/>
        <w:jc w:val="right"/>
        <w:rPr>
          <w:b/>
          <w:sz w:val="40"/>
          <w:szCs w:val="40"/>
          <w:lang w:val="fr-FR"/>
        </w:rPr>
      </w:pPr>
      <w:bookmarkStart w:id="0" w:name="_GoBack"/>
      <w:bookmarkEnd w:id="0"/>
      <w:r w:rsidRPr="005108D4">
        <w:rPr>
          <w:noProof/>
          <w:lang w:val="en-US" w:eastAsia="en-US"/>
        </w:rPr>
        <w:drawing>
          <wp:inline distT="0" distB="0" distL="0" distR="0" wp14:anchorId="56C7A901" wp14:editId="44AB6AF9">
            <wp:extent cx="3067713" cy="1385965"/>
            <wp:effectExtent l="0" t="0" r="0" b="5080"/>
            <wp:docPr id="8" name="Picture 2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2109" cy="1419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5E6" w:rsidRPr="005108D4" w:rsidRDefault="00E515E6" w:rsidP="00E515E6">
      <w:pPr>
        <w:jc w:val="right"/>
        <w:rPr>
          <w:rFonts w:ascii="Arial Black" w:hAnsi="Arial Black"/>
          <w:caps/>
          <w:sz w:val="15"/>
          <w:lang w:val="fr-FR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BE3DF8" w:rsidRPr="005108D4" w:rsidTr="00816626">
        <w:trPr>
          <w:trHeight w:hRule="exact" w:val="198"/>
        </w:trPr>
        <w:tc>
          <w:tcPr>
            <w:tcW w:w="9356" w:type="dxa"/>
            <w:tcMar>
              <w:left w:w="0" w:type="dxa"/>
              <w:right w:w="0" w:type="dxa"/>
            </w:tcMar>
          </w:tcPr>
          <w:p w:rsidR="00BE3DF8" w:rsidRPr="005108D4" w:rsidRDefault="005108D4" w:rsidP="005108D4">
            <w:pPr>
              <w:jc w:val="right"/>
              <w:rPr>
                <w:lang w:val="fr-FR"/>
              </w:rPr>
            </w:pPr>
            <w:r w:rsidRPr="005108D4">
              <w:rPr>
                <w:rFonts w:ascii="Arial Black" w:hAnsi="Arial Black"/>
                <w:sz w:val="15"/>
                <w:lang w:val="fr-FR"/>
              </w:rPr>
              <w:t>Avis n° </w:t>
            </w:r>
            <w:r w:rsidR="00EA37E7" w:rsidRPr="005108D4">
              <w:rPr>
                <w:rFonts w:ascii="Arial Black" w:hAnsi="Arial Black"/>
                <w:sz w:val="15"/>
                <w:lang w:val="fr-FR"/>
              </w:rPr>
              <w:t>1</w:t>
            </w:r>
            <w:r w:rsidR="00BE3DF8" w:rsidRPr="005108D4">
              <w:rPr>
                <w:rFonts w:ascii="Arial Black" w:hAnsi="Arial Black"/>
                <w:sz w:val="15"/>
                <w:lang w:val="fr-FR"/>
              </w:rPr>
              <w:t>/</w:t>
            </w:r>
            <w:r w:rsidR="00EA37E7" w:rsidRPr="005108D4">
              <w:rPr>
                <w:rFonts w:ascii="Arial Black" w:hAnsi="Arial Black"/>
                <w:sz w:val="15"/>
                <w:lang w:val="fr-FR"/>
              </w:rPr>
              <w:t>2021</w:t>
            </w:r>
          </w:p>
        </w:tc>
      </w:tr>
    </w:tbl>
    <w:p w:rsidR="00856786" w:rsidRDefault="005108D4" w:rsidP="00930A53">
      <w:pPr>
        <w:spacing w:before="600" w:after="120"/>
        <w:rPr>
          <w:b/>
          <w:sz w:val="28"/>
          <w:szCs w:val="28"/>
          <w:lang w:val="fr-FR"/>
        </w:rPr>
      </w:pPr>
      <w:bookmarkStart w:id="1" w:name="Original"/>
      <w:bookmarkEnd w:id="1"/>
      <w:r w:rsidRPr="005108D4">
        <w:rPr>
          <w:b/>
          <w:sz w:val="28"/>
          <w:szCs w:val="28"/>
          <w:lang w:val="fr-FR"/>
        </w:rPr>
        <w:t>Acte de Genève de l</w:t>
      </w:r>
      <w:r w:rsidR="00F1551A">
        <w:rPr>
          <w:b/>
          <w:sz w:val="28"/>
          <w:szCs w:val="28"/>
          <w:lang w:val="fr-FR"/>
        </w:rPr>
        <w:t>’</w:t>
      </w:r>
      <w:r w:rsidRPr="005108D4">
        <w:rPr>
          <w:b/>
          <w:sz w:val="28"/>
          <w:szCs w:val="28"/>
          <w:lang w:val="fr-FR"/>
        </w:rPr>
        <w:t>Arrangement de Lisbonne sur les appellations d</w:t>
      </w:r>
      <w:r w:rsidR="00F1551A">
        <w:rPr>
          <w:b/>
          <w:sz w:val="28"/>
          <w:szCs w:val="28"/>
          <w:lang w:val="fr-FR"/>
        </w:rPr>
        <w:t>’</w:t>
      </w:r>
      <w:r w:rsidRPr="005108D4">
        <w:rPr>
          <w:b/>
          <w:sz w:val="28"/>
          <w:szCs w:val="28"/>
          <w:lang w:val="fr-FR"/>
        </w:rPr>
        <w:t>origine et les indications géographiques</w:t>
      </w:r>
    </w:p>
    <w:p w:rsidR="00856786" w:rsidRDefault="00BE3DF8" w:rsidP="00B57988">
      <w:pPr>
        <w:spacing w:before="720" w:after="360"/>
        <w:rPr>
          <w:b/>
          <w:szCs w:val="22"/>
          <w:lang w:val="fr-FR"/>
        </w:rPr>
      </w:pPr>
      <w:r w:rsidRPr="005108D4">
        <w:rPr>
          <w:noProof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1403985</wp:posOffset>
                </wp:positionV>
                <wp:extent cx="612013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55347" id="Straight Connector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0,110.55pt" to="481.9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" o:allowincell="f" strokeweight=".5pt">
                <w10:wrap anchorx="margin" anchory="margin"/>
                <w10:anchorlock/>
              </v:line>
            </w:pict>
          </mc:Fallback>
        </mc:AlternateContent>
      </w:r>
      <w:r w:rsidR="005108D4">
        <w:rPr>
          <w:b/>
          <w:szCs w:val="22"/>
          <w:lang w:val="fr-FR" w:eastAsia="fr-CH"/>
        </w:rPr>
        <w:t>ADHÉSION DE LA RÉPUBLIQUE DÉMOCRATIQUE POPULAIRE LAO</w:t>
      </w:r>
    </w:p>
    <w:p w:rsidR="00856786" w:rsidRDefault="005108D4" w:rsidP="00BE3DF8">
      <w:pPr>
        <w:pStyle w:val="ONUME"/>
        <w:rPr>
          <w:lang w:val="fr-FR"/>
        </w:rPr>
      </w:pPr>
      <w:r w:rsidRPr="00774130">
        <w:t xml:space="preserve">Le </w:t>
      </w:r>
      <w:r>
        <w:t>20 novembre</w:t>
      </w:r>
      <w:r w:rsidRPr="00774130">
        <w:t> 20</w:t>
      </w:r>
      <w:r>
        <w:t>20</w:t>
      </w:r>
      <w:r w:rsidRPr="00774130">
        <w:t xml:space="preserve">, le Gouvernement </w:t>
      </w:r>
      <w:r>
        <w:t>de la République démocratique populaire lao</w:t>
      </w:r>
      <w:r w:rsidRPr="00774130">
        <w:t xml:space="preserve"> a déposé auprès du Directeur général de l</w:t>
      </w:r>
      <w:r w:rsidR="00F1551A">
        <w:t>’</w:t>
      </w:r>
      <w:r w:rsidRPr="00774130">
        <w:t>Organisation Mondiale de la Propriété Intellectuelle (OMPI) son instrument d</w:t>
      </w:r>
      <w:r w:rsidR="00F1551A">
        <w:t>’</w:t>
      </w:r>
      <w:r w:rsidRPr="00774130">
        <w:t>adhésion à l</w:t>
      </w:r>
      <w:r w:rsidR="00F1551A">
        <w:t>’</w:t>
      </w:r>
      <w:r w:rsidRPr="00774130">
        <w:t>Acte de Genève de l</w:t>
      </w:r>
      <w:r w:rsidR="00F1551A">
        <w:t>’</w:t>
      </w:r>
      <w:r w:rsidRPr="00774130">
        <w:t>Arrangement de Lisbonne sur les appellations d</w:t>
      </w:r>
      <w:r w:rsidR="00F1551A">
        <w:t>’</w:t>
      </w:r>
      <w:r w:rsidRPr="00774130">
        <w:t>origine et les indications géographiques (</w:t>
      </w:r>
      <w:r w:rsidR="00FB526F">
        <w:t xml:space="preserve">ci-après dénommé </w:t>
      </w:r>
      <w:r w:rsidR="00FB526F" w:rsidRPr="00774130">
        <w:t>“</w:t>
      </w:r>
      <w:r w:rsidRPr="00774130">
        <w:t>Acte de Genève de l</w:t>
      </w:r>
      <w:r w:rsidR="00F1551A">
        <w:t>’</w:t>
      </w:r>
      <w:r w:rsidRPr="00774130">
        <w:t>Arrangement de Lisbonne</w:t>
      </w:r>
      <w:r w:rsidR="00FB526F" w:rsidRPr="00774130">
        <w:t>”</w:t>
      </w:r>
      <w:r w:rsidRPr="00774130">
        <w:t>), adopté à Genève le 20 mai 20</w:t>
      </w:r>
      <w:r>
        <w:t>15</w:t>
      </w:r>
      <w:r w:rsidR="00BE3DF8" w:rsidRPr="005108D4">
        <w:rPr>
          <w:lang w:val="fr-FR"/>
        </w:rPr>
        <w:t>.</w:t>
      </w:r>
    </w:p>
    <w:p w:rsidR="00856786" w:rsidRDefault="005108D4" w:rsidP="00BE3DF8">
      <w:pPr>
        <w:pStyle w:val="ONUME"/>
        <w:rPr>
          <w:lang w:val="fr-FR"/>
        </w:rPr>
      </w:pPr>
      <w:r w:rsidRPr="00774130">
        <w:t>Conformément à la règle 4.1) du règlement d</w:t>
      </w:r>
      <w:r w:rsidR="00F1551A">
        <w:t>’</w:t>
      </w:r>
      <w:r w:rsidRPr="00774130">
        <w:t>exécution commun à l</w:t>
      </w:r>
      <w:r w:rsidR="00F1551A">
        <w:t>’</w:t>
      </w:r>
      <w:r w:rsidRPr="00774130">
        <w:t>Arrangement de Lisbonne concernant la protection des appellations d</w:t>
      </w:r>
      <w:r w:rsidR="00F1551A">
        <w:t>’</w:t>
      </w:r>
      <w:r w:rsidRPr="00774130">
        <w:t>origine et leur enregistrement international et à l</w:t>
      </w:r>
      <w:r w:rsidR="00F1551A">
        <w:t>’</w:t>
      </w:r>
      <w:r w:rsidRPr="00774130">
        <w:t>Acte de Genève de l</w:t>
      </w:r>
      <w:r w:rsidR="00F1551A">
        <w:t>’</w:t>
      </w:r>
      <w:r w:rsidRPr="00774130">
        <w:t>Arrangement de Lisbonne sur les appellations d</w:t>
      </w:r>
      <w:r w:rsidR="00F1551A">
        <w:t>’</w:t>
      </w:r>
      <w:r w:rsidRPr="00774130">
        <w:t>origine et les indications géographiques (ci</w:t>
      </w:r>
      <w:r w:rsidR="00F1551A">
        <w:t>-</w:t>
      </w:r>
      <w:r w:rsidRPr="00774130">
        <w:t>après dénommé “règlement d</w:t>
      </w:r>
      <w:r w:rsidR="00F1551A">
        <w:t>’</w:t>
      </w:r>
      <w:r w:rsidRPr="00774130">
        <w:t xml:space="preserve">exécution commun”), le Gouvernement </w:t>
      </w:r>
      <w:r>
        <w:t>de la République démocratique populaire lao</w:t>
      </w:r>
      <w:r w:rsidRPr="00774130">
        <w:t xml:space="preserve"> a notifié le nom et les coordonnées de son administration compétente aux fins des procédures prévues par l</w:t>
      </w:r>
      <w:r w:rsidR="00F1551A">
        <w:t>’</w:t>
      </w:r>
      <w:r w:rsidRPr="00774130">
        <w:t>Acte de Genève de l</w:t>
      </w:r>
      <w:r w:rsidR="00F1551A">
        <w:t>’</w:t>
      </w:r>
      <w:r w:rsidRPr="00774130">
        <w:t>Arrangement de Lisbonne</w:t>
      </w:r>
      <w:r w:rsidR="00F1551A">
        <w:t> :</w:t>
      </w:r>
    </w:p>
    <w:p w:rsidR="00856786" w:rsidRPr="006716F2" w:rsidRDefault="00856786" w:rsidP="00856786">
      <w:pPr>
        <w:tabs>
          <w:tab w:val="left" w:pos="2268"/>
        </w:tabs>
        <w:ind w:left="2268"/>
        <w:jc w:val="both"/>
        <w:rPr>
          <w:szCs w:val="22"/>
          <w:lang w:val="fr-FR"/>
        </w:rPr>
      </w:pPr>
      <w:r w:rsidRPr="006716F2">
        <w:rPr>
          <w:szCs w:val="22"/>
          <w:lang w:val="fr-FR"/>
        </w:rPr>
        <w:t>Département de la propriété intellectuelle</w:t>
      </w:r>
    </w:p>
    <w:p w:rsidR="00856786" w:rsidRPr="006716F2" w:rsidRDefault="00856786" w:rsidP="00856786">
      <w:pPr>
        <w:tabs>
          <w:tab w:val="left" w:pos="2268"/>
        </w:tabs>
        <w:ind w:left="2268"/>
        <w:jc w:val="both"/>
        <w:rPr>
          <w:szCs w:val="22"/>
          <w:lang w:val="fr-FR"/>
        </w:rPr>
      </w:pPr>
      <w:r w:rsidRPr="006716F2">
        <w:rPr>
          <w:szCs w:val="22"/>
          <w:lang w:val="fr-FR"/>
        </w:rPr>
        <w:t>Ministère des sciences et des technologies</w:t>
      </w:r>
    </w:p>
    <w:p w:rsidR="00856786" w:rsidRPr="00A53296" w:rsidRDefault="00BE3DF8" w:rsidP="00BE3DF8">
      <w:pPr>
        <w:tabs>
          <w:tab w:val="left" w:pos="2268"/>
        </w:tabs>
        <w:ind w:left="2268"/>
        <w:jc w:val="both"/>
        <w:rPr>
          <w:szCs w:val="22"/>
          <w:lang w:val="en-US"/>
        </w:rPr>
      </w:pPr>
      <w:r w:rsidRPr="00A53296">
        <w:rPr>
          <w:szCs w:val="22"/>
          <w:lang w:val="en-US"/>
        </w:rPr>
        <w:t>Nahaidyao Road</w:t>
      </w:r>
    </w:p>
    <w:p w:rsidR="00856786" w:rsidRPr="00A53296" w:rsidRDefault="00BE3DF8" w:rsidP="00BE3DF8">
      <w:pPr>
        <w:tabs>
          <w:tab w:val="left" w:pos="2268"/>
        </w:tabs>
        <w:ind w:left="2268"/>
        <w:jc w:val="both"/>
        <w:rPr>
          <w:szCs w:val="22"/>
          <w:lang w:val="en-US"/>
        </w:rPr>
      </w:pPr>
      <w:proofErr w:type="spellStart"/>
      <w:r w:rsidRPr="00A53296">
        <w:rPr>
          <w:szCs w:val="22"/>
          <w:lang w:val="en-US"/>
        </w:rPr>
        <w:t>Chanthabouly</w:t>
      </w:r>
      <w:proofErr w:type="spellEnd"/>
      <w:r w:rsidRPr="00A53296">
        <w:rPr>
          <w:szCs w:val="22"/>
          <w:lang w:val="en-US"/>
        </w:rPr>
        <w:t xml:space="preserve"> District</w:t>
      </w:r>
    </w:p>
    <w:p w:rsidR="00856786" w:rsidRPr="00A53296" w:rsidRDefault="00BE3DF8" w:rsidP="00BE3DF8">
      <w:pPr>
        <w:tabs>
          <w:tab w:val="left" w:pos="2268"/>
        </w:tabs>
        <w:ind w:left="2268"/>
        <w:jc w:val="both"/>
        <w:rPr>
          <w:szCs w:val="22"/>
          <w:lang w:val="en-US"/>
        </w:rPr>
      </w:pPr>
      <w:proofErr w:type="spellStart"/>
      <w:r w:rsidRPr="00A53296">
        <w:rPr>
          <w:szCs w:val="22"/>
          <w:lang w:val="en-US"/>
        </w:rPr>
        <w:t>P.O.Box</w:t>
      </w:r>
      <w:proofErr w:type="spellEnd"/>
      <w:r w:rsidRPr="00A53296">
        <w:rPr>
          <w:szCs w:val="22"/>
          <w:lang w:val="en-US"/>
        </w:rPr>
        <w:t xml:space="preserve"> 2279</w:t>
      </w:r>
    </w:p>
    <w:p w:rsidR="00856786" w:rsidRPr="00F12019" w:rsidRDefault="006716F2" w:rsidP="00BE3DF8">
      <w:pPr>
        <w:tabs>
          <w:tab w:val="left" w:pos="2268"/>
        </w:tabs>
        <w:ind w:left="2268"/>
        <w:jc w:val="both"/>
        <w:rPr>
          <w:szCs w:val="22"/>
        </w:rPr>
      </w:pPr>
      <w:r w:rsidRPr="00F12019">
        <w:rPr>
          <w:szCs w:val="22"/>
        </w:rPr>
        <w:t>Vientiane</w:t>
      </w:r>
    </w:p>
    <w:p w:rsidR="00856786" w:rsidRDefault="006716F2" w:rsidP="00BE3DF8">
      <w:pPr>
        <w:tabs>
          <w:tab w:val="left" w:pos="2268"/>
        </w:tabs>
        <w:ind w:left="2268"/>
        <w:jc w:val="both"/>
        <w:rPr>
          <w:szCs w:val="22"/>
          <w:lang w:val="fr-FR"/>
        </w:rPr>
      </w:pPr>
      <w:r>
        <w:rPr>
          <w:szCs w:val="22"/>
          <w:lang w:val="fr-FR"/>
        </w:rPr>
        <w:t>République démocratique populaire lao</w:t>
      </w:r>
    </w:p>
    <w:p w:rsidR="00856786" w:rsidRPr="006716F2" w:rsidRDefault="005108D4" w:rsidP="00BE3DF8">
      <w:pPr>
        <w:tabs>
          <w:tab w:val="left" w:pos="2268"/>
        </w:tabs>
        <w:ind w:left="2268"/>
        <w:jc w:val="both"/>
        <w:rPr>
          <w:szCs w:val="22"/>
          <w:lang w:val="fr-FR"/>
        </w:rPr>
      </w:pPr>
      <w:r>
        <w:rPr>
          <w:szCs w:val="22"/>
          <w:lang w:val="fr-FR"/>
        </w:rPr>
        <w:t>Tél.</w:t>
      </w:r>
      <w:r w:rsidR="00F1551A">
        <w:rPr>
          <w:szCs w:val="22"/>
          <w:lang w:val="fr-FR"/>
        </w:rPr>
        <w:t> :</w:t>
      </w:r>
      <w:r w:rsidR="00BE3DF8" w:rsidRPr="006716F2">
        <w:rPr>
          <w:szCs w:val="22"/>
          <w:lang w:val="fr-FR"/>
        </w:rPr>
        <w:t xml:space="preserve"> (856) 21</w:t>
      </w:r>
      <w:r w:rsidR="00EA667D">
        <w:rPr>
          <w:szCs w:val="22"/>
          <w:lang w:val="fr-FR"/>
        </w:rPr>
        <w:t> </w:t>
      </w:r>
      <w:r w:rsidR="00BE3DF8" w:rsidRPr="006716F2">
        <w:rPr>
          <w:szCs w:val="22"/>
          <w:lang w:val="fr-FR"/>
        </w:rPr>
        <w:t>213</w:t>
      </w:r>
      <w:r w:rsidR="00EA667D">
        <w:rPr>
          <w:szCs w:val="22"/>
          <w:lang w:val="fr-FR"/>
        </w:rPr>
        <w:t> </w:t>
      </w:r>
      <w:r w:rsidR="00BE3DF8" w:rsidRPr="006716F2">
        <w:rPr>
          <w:szCs w:val="22"/>
          <w:lang w:val="fr-FR"/>
        </w:rPr>
        <w:t xml:space="preserve">470 </w:t>
      </w:r>
      <w:proofErr w:type="spellStart"/>
      <w:r w:rsidR="00BE3DF8" w:rsidRPr="006716F2">
        <w:rPr>
          <w:szCs w:val="22"/>
          <w:lang w:val="fr-FR"/>
        </w:rPr>
        <w:t>ext</w:t>
      </w:r>
      <w:proofErr w:type="spellEnd"/>
      <w:r w:rsidR="00DA175B">
        <w:rPr>
          <w:szCs w:val="22"/>
          <w:lang w:val="fr-FR"/>
        </w:rPr>
        <w:t>.</w:t>
      </w:r>
      <w:r w:rsidR="00BE3DF8" w:rsidRPr="006716F2">
        <w:rPr>
          <w:szCs w:val="22"/>
          <w:lang w:val="fr-FR"/>
        </w:rPr>
        <w:t xml:space="preserve"> 154</w:t>
      </w:r>
    </w:p>
    <w:p w:rsidR="00856786" w:rsidRDefault="005108D4" w:rsidP="00BE3DF8">
      <w:pPr>
        <w:tabs>
          <w:tab w:val="left" w:pos="2268"/>
        </w:tabs>
        <w:ind w:left="2268"/>
        <w:jc w:val="both"/>
        <w:rPr>
          <w:szCs w:val="22"/>
          <w:lang w:val="fr-FR"/>
        </w:rPr>
      </w:pPr>
      <w:r>
        <w:rPr>
          <w:szCs w:val="22"/>
          <w:lang w:val="fr-FR"/>
        </w:rPr>
        <w:t>Mél.</w:t>
      </w:r>
      <w:r w:rsidR="00F1551A">
        <w:rPr>
          <w:szCs w:val="22"/>
          <w:lang w:val="fr-FR"/>
        </w:rPr>
        <w:t> :</w:t>
      </w:r>
      <w:r w:rsidR="00BE3DF8" w:rsidRPr="005108D4">
        <w:rPr>
          <w:rFonts w:ascii="Calibri" w:hAnsi="Calibri" w:cs="Calibri"/>
          <w:color w:val="212121"/>
          <w:szCs w:val="22"/>
          <w:lang w:val="fr-FR"/>
        </w:rPr>
        <w:t xml:space="preserve"> </w:t>
      </w:r>
      <w:hyperlink r:id="rId8" w:history="1">
        <w:r w:rsidR="00BE3DF8" w:rsidRPr="005108D4">
          <w:rPr>
            <w:rStyle w:val="Hyperlink"/>
            <w:szCs w:val="22"/>
            <w:lang w:val="fr-FR"/>
          </w:rPr>
          <w:t>dip.laopdr@gmail.com</w:t>
        </w:r>
      </w:hyperlink>
    </w:p>
    <w:p w:rsidR="00856786" w:rsidRDefault="005108D4" w:rsidP="00283278">
      <w:pPr>
        <w:tabs>
          <w:tab w:val="left" w:pos="2268"/>
        </w:tabs>
        <w:spacing w:after="220"/>
        <w:ind w:left="2275"/>
        <w:jc w:val="both"/>
        <w:rPr>
          <w:szCs w:val="22"/>
          <w:lang w:val="fr-FR"/>
        </w:rPr>
      </w:pPr>
      <w:r>
        <w:rPr>
          <w:szCs w:val="22"/>
          <w:lang w:val="fr-FR"/>
        </w:rPr>
        <w:t>Site Web</w:t>
      </w:r>
      <w:r w:rsidR="00F1551A">
        <w:rPr>
          <w:szCs w:val="22"/>
          <w:lang w:val="fr-FR"/>
        </w:rPr>
        <w:t> :</w:t>
      </w:r>
      <w:r w:rsidR="00830E45" w:rsidRPr="005108D4">
        <w:rPr>
          <w:szCs w:val="22"/>
          <w:lang w:val="fr-FR"/>
        </w:rPr>
        <w:t xml:space="preserve"> </w:t>
      </w:r>
      <w:hyperlink r:id="rId9" w:history="1">
        <w:r w:rsidR="00283278" w:rsidRPr="005108D4">
          <w:rPr>
            <w:rStyle w:val="Hyperlink"/>
            <w:szCs w:val="22"/>
            <w:lang w:val="fr-FR"/>
          </w:rPr>
          <w:t>https://dip.gov.la</w:t>
        </w:r>
      </w:hyperlink>
    </w:p>
    <w:p w:rsidR="00F1551A" w:rsidRDefault="00930A53" w:rsidP="00930A53">
      <w:pPr>
        <w:pStyle w:val="ONUME"/>
        <w:rPr>
          <w:lang w:val="fr-FR"/>
        </w:rPr>
      </w:pPr>
      <w:r w:rsidRPr="00774130">
        <w:t>Conformément à la règle 4.3) du règlement d</w:t>
      </w:r>
      <w:r w:rsidR="00F1551A">
        <w:t>’</w:t>
      </w:r>
      <w:r w:rsidRPr="00774130">
        <w:t>exécution commun, l</w:t>
      </w:r>
      <w:r w:rsidR="00F1551A">
        <w:t>’</w:t>
      </w:r>
      <w:r w:rsidRPr="00774130">
        <w:t>administration c</w:t>
      </w:r>
      <w:r>
        <w:t xml:space="preserve">ompétente visée au paragraphe 2 </w:t>
      </w:r>
      <w:r w:rsidRPr="00774130">
        <w:t>communiquera les informations relatives aux procédures applicables sur son territoire concernant la contestation et l</w:t>
      </w:r>
      <w:r w:rsidR="00F1551A">
        <w:t>’</w:t>
      </w:r>
      <w:r w:rsidRPr="00774130">
        <w:t>application des droits sur les appellations d</w:t>
      </w:r>
      <w:r w:rsidR="00F1551A">
        <w:t>’</w:t>
      </w:r>
      <w:r w:rsidRPr="00774130">
        <w:t>origine et les indications géographiques</w:t>
      </w:r>
      <w:r>
        <w:t xml:space="preserve">.  </w:t>
      </w:r>
      <w:r w:rsidRPr="00774130">
        <w:t>Ces informations seront publiées à l</w:t>
      </w:r>
      <w:r w:rsidR="00F1551A">
        <w:t>’</w:t>
      </w:r>
      <w:r w:rsidRPr="00774130">
        <w:t xml:space="preserve">adresse </w:t>
      </w:r>
      <w:hyperlink r:id="rId10" w:history="1">
        <w:r w:rsidRPr="006644DF">
          <w:rPr>
            <w:rStyle w:val="Hyperlink"/>
          </w:rPr>
          <w:t>https://www.wipo.int/lisbon/fr/applicable_procedures.html</w:t>
        </w:r>
      </w:hyperlink>
      <w:r w:rsidR="00BE3DF8" w:rsidRPr="005108D4">
        <w:rPr>
          <w:lang w:val="fr-FR"/>
        </w:rPr>
        <w:t>.</w:t>
      </w:r>
    </w:p>
    <w:p w:rsidR="00856786" w:rsidRDefault="00930A53" w:rsidP="00BE3DF8">
      <w:pPr>
        <w:pStyle w:val="ONUME"/>
        <w:rPr>
          <w:szCs w:val="22"/>
          <w:lang w:val="fr-FR"/>
        </w:rPr>
      </w:pPr>
      <w:r>
        <w:t>L</w:t>
      </w:r>
      <w:r w:rsidR="00F1551A">
        <w:t>’</w:t>
      </w:r>
      <w:r w:rsidRPr="00774130">
        <w:t>Acte de Genève de l</w:t>
      </w:r>
      <w:r w:rsidR="00F1551A">
        <w:t>’</w:t>
      </w:r>
      <w:r w:rsidRPr="00774130">
        <w:t>Arrangement de Lisbonne</w:t>
      </w:r>
      <w:r w:rsidRPr="005108D4">
        <w:rPr>
          <w:lang w:val="fr-FR"/>
        </w:rPr>
        <w:t xml:space="preserve"> </w:t>
      </w:r>
      <w:r>
        <w:rPr>
          <w:lang w:val="fr-FR"/>
        </w:rPr>
        <w:t xml:space="preserve">entrera en vigueur </w:t>
      </w:r>
      <w:r w:rsidR="00F1551A">
        <w:rPr>
          <w:lang w:val="fr-FR"/>
        </w:rPr>
        <w:t>à l’égard</w:t>
      </w:r>
      <w:r>
        <w:rPr>
          <w:lang w:val="fr-FR"/>
        </w:rPr>
        <w:t xml:space="preserve"> de la République démocratique populaire lao le 20 février 2021</w:t>
      </w:r>
      <w:r w:rsidR="00BE3DF8" w:rsidRPr="005108D4">
        <w:rPr>
          <w:lang w:val="fr-FR"/>
        </w:rPr>
        <w:t>.</w:t>
      </w:r>
    </w:p>
    <w:p w:rsidR="00BE3DF8" w:rsidRPr="005108D4" w:rsidRDefault="00F12019" w:rsidP="00970525">
      <w:pPr>
        <w:pStyle w:val="ONUME"/>
        <w:numPr>
          <w:ilvl w:val="0"/>
          <w:numId w:val="0"/>
        </w:numPr>
        <w:spacing w:before="840" w:after="0"/>
        <w:ind w:left="5530"/>
        <w:rPr>
          <w:szCs w:val="22"/>
          <w:lang w:val="fr-FR"/>
        </w:rPr>
      </w:pPr>
      <w:r>
        <w:rPr>
          <w:szCs w:val="22"/>
          <w:lang w:val="fr-FR"/>
        </w:rPr>
        <w:t>Le 12</w:t>
      </w:r>
      <w:r w:rsidR="00930A53">
        <w:rPr>
          <w:szCs w:val="22"/>
          <w:lang w:val="fr-FR"/>
        </w:rPr>
        <w:t> janvier 2021</w:t>
      </w:r>
    </w:p>
    <w:sectPr w:rsidR="00BE3DF8" w:rsidRPr="005108D4" w:rsidSect="00830E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817" w:rsidRDefault="00807817">
      <w:r>
        <w:separator/>
      </w:r>
    </w:p>
  </w:endnote>
  <w:endnote w:type="continuationSeparator" w:id="0">
    <w:p w:rsidR="00807817" w:rsidRPr="009D30E6" w:rsidRDefault="00807817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07817" w:rsidRPr="009D30E6" w:rsidRDefault="00807817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807817" w:rsidRPr="009D30E6" w:rsidRDefault="00807817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E45" w:rsidRDefault="00E92C78" w:rsidP="00830E45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92C78" w:rsidRDefault="00E92C78" w:rsidP="00E92C78">
                          <w:pPr>
                            <w:jc w:val="center"/>
                          </w:pPr>
                          <w:r w:rsidRPr="00E92C78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Yj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Gx0hiOmAgAAXQUAAA4AAAAAAAAAAAAAAAAALgIA&#10;AGRycy9lMm9Eb2MueG1sUEsBAi0AFAAGAAgAAAAhAM3y8yjaAAAACAEAAA8AAAAAAAAAAAAAAAAA&#10;AAUAAGRycy9kb3ducmV2LnhtbFBLBQYAAAAABAAEAPMAAAAHBgAAAAA=&#10;" o:allowincell="f" filled="f" stroked="f" strokeweight=".5pt">
              <v:fill o:detectmouseclick="t"/>
              <v:path arrowok="t"/>
              <v:textbox>
                <w:txbxContent>
                  <w:p w:rsidR="00E92C78" w:rsidRDefault="00E92C78" w:rsidP="00E92C78">
                    <w:pPr>
                      <w:jc w:val="center"/>
                    </w:pPr>
                    <w:r w:rsidRPr="00E92C78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E45" w:rsidRDefault="00E92C78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92C78" w:rsidRDefault="00E92C78" w:rsidP="00E92C78">
                          <w:pPr>
                            <w:jc w:val="center"/>
                          </w:pPr>
                          <w:r w:rsidRPr="00E92C78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E92C78" w:rsidRDefault="00E92C78" w:rsidP="00E92C78">
                    <w:pPr>
                      <w:jc w:val="center"/>
                    </w:pPr>
                    <w:r w:rsidRPr="00E92C78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AD5" w:rsidRDefault="00EB3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817" w:rsidRDefault="00807817">
      <w:r>
        <w:separator/>
      </w:r>
    </w:p>
  </w:footnote>
  <w:footnote w:type="continuationSeparator" w:id="0">
    <w:p w:rsidR="00807817" w:rsidRDefault="00807817" w:rsidP="007461F1">
      <w:r>
        <w:separator/>
      </w:r>
    </w:p>
    <w:p w:rsidR="00807817" w:rsidRPr="009D30E6" w:rsidRDefault="00807817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807817" w:rsidRPr="009D30E6" w:rsidRDefault="00807817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E45" w:rsidRDefault="00830E45" w:rsidP="00830E45">
    <w:pPr>
      <w:jc w:val="right"/>
    </w:pPr>
  </w:p>
  <w:p w:rsidR="00830E45" w:rsidRDefault="00830E45" w:rsidP="00830E45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FB526F">
      <w:rPr>
        <w:noProof/>
      </w:rPr>
      <w:t>2</w:t>
    </w:r>
    <w:r>
      <w:fldChar w:fldCharType="end"/>
    </w:r>
  </w:p>
  <w:p w:rsidR="00830E45" w:rsidRDefault="00830E45" w:rsidP="00830E4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46F" w:rsidRDefault="001A646F" w:rsidP="00477D6B">
    <w:pPr>
      <w:jc w:val="right"/>
    </w:pPr>
  </w:p>
  <w:p w:rsidR="001A646F" w:rsidRDefault="001A646F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E3DF8">
      <w:rPr>
        <w:noProof/>
      </w:rPr>
      <w:t>2</w:t>
    </w:r>
    <w:r>
      <w:fldChar w:fldCharType="end"/>
    </w:r>
  </w:p>
  <w:p w:rsidR="001A646F" w:rsidRDefault="001A646F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E45" w:rsidRDefault="00E92C78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92C78" w:rsidRDefault="00E92C78" w:rsidP="00E92C78">
                          <w:pPr>
                            <w:jc w:val="center"/>
                          </w:pPr>
                          <w:r w:rsidRPr="00E92C78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E92C78" w:rsidRDefault="00E92C78" w:rsidP="00E92C78">
                    <w:pPr>
                      <w:jc w:val="center"/>
                    </w:pPr>
                    <w:r w:rsidRPr="00E92C78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|xUPOV 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BE3DF8"/>
    <w:rsid w:val="000109FB"/>
    <w:rsid w:val="00011B7D"/>
    <w:rsid w:val="00075432"/>
    <w:rsid w:val="000C480D"/>
    <w:rsid w:val="000F5E56"/>
    <w:rsid w:val="000F7495"/>
    <w:rsid w:val="001313A9"/>
    <w:rsid w:val="001362EE"/>
    <w:rsid w:val="001832A6"/>
    <w:rsid w:val="0018385C"/>
    <w:rsid w:val="00187452"/>
    <w:rsid w:val="00195C6E"/>
    <w:rsid w:val="001A646F"/>
    <w:rsid w:val="001B266A"/>
    <w:rsid w:val="001C20A0"/>
    <w:rsid w:val="001C3B1B"/>
    <w:rsid w:val="001D3D56"/>
    <w:rsid w:val="001D74CD"/>
    <w:rsid w:val="00202977"/>
    <w:rsid w:val="00207CE4"/>
    <w:rsid w:val="002118B5"/>
    <w:rsid w:val="00240654"/>
    <w:rsid w:val="00242CC7"/>
    <w:rsid w:val="002634C4"/>
    <w:rsid w:val="00263F10"/>
    <w:rsid w:val="00283278"/>
    <w:rsid w:val="002A5967"/>
    <w:rsid w:val="002A7703"/>
    <w:rsid w:val="002E4D1A"/>
    <w:rsid w:val="002F16BC"/>
    <w:rsid w:val="002F4E68"/>
    <w:rsid w:val="00310EE3"/>
    <w:rsid w:val="00312350"/>
    <w:rsid w:val="00312C13"/>
    <w:rsid w:val="003404CC"/>
    <w:rsid w:val="00350042"/>
    <w:rsid w:val="003650C4"/>
    <w:rsid w:val="0038447C"/>
    <w:rsid w:val="003845C1"/>
    <w:rsid w:val="00393AC4"/>
    <w:rsid w:val="003C0529"/>
    <w:rsid w:val="004008A2"/>
    <w:rsid w:val="004025DF"/>
    <w:rsid w:val="00423E3E"/>
    <w:rsid w:val="00427A98"/>
    <w:rsid w:val="00427AF4"/>
    <w:rsid w:val="00445EEC"/>
    <w:rsid w:val="004647DA"/>
    <w:rsid w:val="00477D6B"/>
    <w:rsid w:val="00492CAE"/>
    <w:rsid w:val="004A12E1"/>
    <w:rsid w:val="004B6189"/>
    <w:rsid w:val="004C4CE6"/>
    <w:rsid w:val="004D6471"/>
    <w:rsid w:val="004E520F"/>
    <w:rsid w:val="005108D4"/>
    <w:rsid w:val="00515035"/>
    <w:rsid w:val="00525B63"/>
    <w:rsid w:val="005411D9"/>
    <w:rsid w:val="00557F9C"/>
    <w:rsid w:val="00567A4C"/>
    <w:rsid w:val="005700BB"/>
    <w:rsid w:val="00595F07"/>
    <w:rsid w:val="00597185"/>
    <w:rsid w:val="005A5CFC"/>
    <w:rsid w:val="005B4647"/>
    <w:rsid w:val="005B55CF"/>
    <w:rsid w:val="005C60A1"/>
    <w:rsid w:val="005E6516"/>
    <w:rsid w:val="005F735F"/>
    <w:rsid w:val="00605827"/>
    <w:rsid w:val="0061350D"/>
    <w:rsid w:val="00626D08"/>
    <w:rsid w:val="00640857"/>
    <w:rsid w:val="006716F2"/>
    <w:rsid w:val="00685FF9"/>
    <w:rsid w:val="00691415"/>
    <w:rsid w:val="006B0DB5"/>
    <w:rsid w:val="006B351A"/>
    <w:rsid w:val="006C037B"/>
    <w:rsid w:val="006C6E2F"/>
    <w:rsid w:val="006D79DE"/>
    <w:rsid w:val="006E6B60"/>
    <w:rsid w:val="006F24B5"/>
    <w:rsid w:val="0070121A"/>
    <w:rsid w:val="00707847"/>
    <w:rsid w:val="00740CCA"/>
    <w:rsid w:val="007461F1"/>
    <w:rsid w:val="00774B14"/>
    <w:rsid w:val="00785717"/>
    <w:rsid w:val="007C2D86"/>
    <w:rsid w:val="007D6961"/>
    <w:rsid w:val="007F07CB"/>
    <w:rsid w:val="008057F6"/>
    <w:rsid w:val="00807817"/>
    <w:rsid w:val="00810A10"/>
    <w:rsid w:val="00810CEF"/>
    <w:rsid w:val="0081208D"/>
    <w:rsid w:val="00830E45"/>
    <w:rsid w:val="00840684"/>
    <w:rsid w:val="00856786"/>
    <w:rsid w:val="00860485"/>
    <w:rsid w:val="00863705"/>
    <w:rsid w:val="00863A19"/>
    <w:rsid w:val="00881687"/>
    <w:rsid w:val="008823E6"/>
    <w:rsid w:val="00887901"/>
    <w:rsid w:val="008B2CC1"/>
    <w:rsid w:val="008B67CF"/>
    <w:rsid w:val="008E7930"/>
    <w:rsid w:val="008F1912"/>
    <w:rsid w:val="008F60E7"/>
    <w:rsid w:val="0090731E"/>
    <w:rsid w:val="00930A53"/>
    <w:rsid w:val="00932CC4"/>
    <w:rsid w:val="009436C7"/>
    <w:rsid w:val="00951A60"/>
    <w:rsid w:val="00957AF0"/>
    <w:rsid w:val="00966A22"/>
    <w:rsid w:val="00970525"/>
    <w:rsid w:val="00974CD6"/>
    <w:rsid w:val="009869FF"/>
    <w:rsid w:val="009925B7"/>
    <w:rsid w:val="009B1323"/>
    <w:rsid w:val="009B2B6F"/>
    <w:rsid w:val="009D30E6"/>
    <w:rsid w:val="009E001C"/>
    <w:rsid w:val="009E3F6F"/>
    <w:rsid w:val="009F499F"/>
    <w:rsid w:val="00A53296"/>
    <w:rsid w:val="00A7203D"/>
    <w:rsid w:val="00A9115B"/>
    <w:rsid w:val="00A94EA1"/>
    <w:rsid w:val="00AB08B5"/>
    <w:rsid w:val="00AB2701"/>
    <w:rsid w:val="00AC0AE4"/>
    <w:rsid w:val="00AC5319"/>
    <w:rsid w:val="00AD297D"/>
    <w:rsid w:val="00AD61DB"/>
    <w:rsid w:val="00AF1C6C"/>
    <w:rsid w:val="00B14AE3"/>
    <w:rsid w:val="00B42D20"/>
    <w:rsid w:val="00B53D68"/>
    <w:rsid w:val="00B57988"/>
    <w:rsid w:val="00B64AAD"/>
    <w:rsid w:val="00B84C3F"/>
    <w:rsid w:val="00BB328D"/>
    <w:rsid w:val="00BE3DF8"/>
    <w:rsid w:val="00C664C8"/>
    <w:rsid w:val="00C741BC"/>
    <w:rsid w:val="00CF00E0"/>
    <w:rsid w:val="00CF0460"/>
    <w:rsid w:val="00D11791"/>
    <w:rsid w:val="00D16C22"/>
    <w:rsid w:val="00D35FD4"/>
    <w:rsid w:val="00D43E0F"/>
    <w:rsid w:val="00D45252"/>
    <w:rsid w:val="00D71B4D"/>
    <w:rsid w:val="00D75C1E"/>
    <w:rsid w:val="00D93D55"/>
    <w:rsid w:val="00DA11A5"/>
    <w:rsid w:val="00DA175B"/>
    <w:rsid w:val="00DD6A16"/>
    <w:rsid w:val="00E0091A"/>
    <w:rsid w:val="00E203AA"/>
    <w:rsid w:val="00E23D73"/>
    <w:rsid w:val="00E34318"/>
    <w:rsid w:val="00E44F10"/>
    <w:rsid w:val="00E515E6"/>
    <w:rsid w:val="00E527A5"/>
    <w:rsid w:val="00E647DC"/>
    <w:rsid w:val="00E74646"/>
    <w:rsid w:val="00E76456"/>
    <w:rsid w:val="00E854EB"/>
    <w:rsid w:val="00E92C78"/>
    <w:rsid w:val="00EA2F18"/>
    <w:rsid w:val="00EA37E7"/>
    <w:rsid w:val="00EA667D"/>
    <w:rsid w:val="00EB22BE"/>
    <w:rsid w:val="00EB3AD5"/>
    <w:rsid w:val="00EC1F14"/>
    <w:rsid w:val="00EE36DB"/>
    <w:rsid w:val="00EE71CB"/>
    <w:rsid w:val="00F12019"/>
    <w:rsid w:val="00F1551A"/>
    <w:rsid w:val="00F1623C"/>
    <w:rsid w:val="00F16314"/>
    <w:rsid w:val="00F16975"/>
    <w:rsid w:val="00F46AF9"/>
    <w:rsid w:val="00F4775A"/>
    <w:rsid w:val="00F66152"/>
    <w:rsid w:val="00F82E5E"/>
    <w:rsid w:val="00FA0C38"/>
    <w:rsid w:val="00FA2E4F"/>
    <w:rsid w:val="00FB526F"/>
    <w:rsid w:val="00FD510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546C54A8-D821-4974-8A1B-E9486ADE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rsid w:val="00BE3DF8"/>
    <w:rPr>
      <w:color w:val="0563C1"/>
      <w:u w:val="single"/>
    </w:rPr>
  </w:style>
  <w:style w:type="character" w:styleId="FollowedHyperlink">
    <w:name w:val="FollowedHyperlink"/>
    <w:basedOn w:val="DefaultParagraphFont"/>
    <w:semiHidden/>
    <w:unhideWhenUsed/>
    <w:rsid w:val="00830E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.laopdr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wipo.int/lisbon/fr/applicable_procedure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p.gov.la/?lang=en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Office_Instruction%20(E)%20Accessibl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Office_Instruction (E) Accessible</Template>
  <TotalTime>4</TotalTime>
  <Pages>1</Pages>
  <Words>278</Words>
  <Characters>1741</Characters>
  <Application>Microsoft Office Word</Application>
  <DocSecurity>0</DocSecurity>
  <Lines>36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ROURE Cécile</dc:creator>
  <cp:keywords>FOR OFFICIAL USE ONLY</cp:keywords>
  <cp:lastModifiedBy>ROJAL Florence</cp:lastModifiedBy>
  <cp:revision>7</cp:revision>
  <cp:lastPrinted>2021-01-11T17:28:00Z</cp:lastPrinted>
  <dcterms:created xsi:type="dcterms:W3CDTF">2021-01-11T16:11:00Z</dcterms:created>
  <dcterms:modified xsi:type="dcterms:W3CDTF">2021-01-11T17:34:00Z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0c9563d7-6d3e-4d6b-a1ac-d2b51784f937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