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513"/>
        <w:gridCol w:w="4843"/>
      </w:tblGrid>
      <w:tr w:rsidR="00A953E1" w:rsidRPr="00C37ECD" w14:paraId="1318EF7A" w14:textId="77777777">
        <w:tc>
          <w:tcPr>
            <w:tcW w:w="4513" w:type="dxa"/>
            <w:tcMar>
              <w:left w:w="0" w:type="dxa"/>
              <w:right w:w="0" w:type="dxa"/>
            </w:tcMar>
          </w:tcPr>
          <w:p w14:paraId="4E419F79" w14:textId="77777777" w:rsidR="00A953E1" w:rsidRPr="00C37ECD" w:rsidRDefault="00A953E1">
            <w:pPr>
              <w:rPr>
                <w:lang w:val="fr-FR"/>
              </w:rPr>
            </w:pPr>
          </w:p>
        </w:tc>
        <w:tc>
          <w:tcPr>
            <w:tcW w:w="0" w:type="auto"/>
            <w:tcMar>
              <w:left w:w="0" w:type="dxa"/>
              <w:bottom w:w="142" w:type="dxa"/>
              <w:right w:w="0" w:type="dxa"/>
            </w:tcMar>
          </w:tcPr>
          <w:p w14:paraId="468FBB80" w14:textId="2D973D50" w:rsidR="00A953E1" w:rsidRPr="00C37ECD" w:rsidRDefault="00B5005D">
            <w:pPr>
              <w:rPr>
                <w:lang w:val="fr-FR"/>
              </w:rPr>
            </w:pPr>
            <w:r w:rsidRPr="00C37ECD">
              <w:rPr>
                <w:noProof/>
                <w:lang w:val="fr-FR"/>
              </w:rPr>
              <w:drawing>
                <wp:inline distT="0" distB="0" distL="0" distR="0" wp14:anchorId="2F8EC245" wp14:editId="1E17FA6F">
                  <wp:extent cx="1858010" cy="13239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01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A7C3DB" w14:textId="65D08BE3" w:rsidR="00E25414" w:rsidRPr="00C37ECD" w:rsidRDefault="005E284E" w:rsidP="00096EA4">
      <w:pPr>
        <w:spacing w:before="240" w:after="1600"/>
        <w:jc w:val="right"/>
        <w:rPr>
          <w:lang w:val="fr-FR"/>
        </w:rPr>
      </w:pPr>
      <w:r w:rsidRPr="00C37ECD">
        <w:rPr>
          <w:rFonts w:ascii="Arial Black" w:hAnsi="Arial Black"/>
          <w:sz w:val="15"/>
          <w:szCs w:val="15"/>
          <w:lang w:val="fr-FR"/>
        </w:rPr>
        <w:t>AVIS</w:t>
      </w:r>
      <w:r w:rsidR="00715D12" w:rsidRPr="00C37ECD">
        <w:rPr>
          <w:rFonts w:ascii="Arial Black" w:hAnsi="Arial Black"/>
          <w:sz w:val="15"/>
          <w:szCs w:val="15"/>
          <w:lang w:val="fr-FR"/>
        </w:rPr>
        <w:t xml:space="preserve"> N</w:t>
      </w:r>
      <w:r w:rsidR="003632BB" w:rsidRPr="003632BB">
        <w:rPr>
          <w:rFonts w:ascii="Arial Black" w:hAnsi="Arial Black"/>
          <w:sz w:val="15"/>
          <w:szCs w:val="15"/>
          <w:vertAlign w:val="superscript"/>
          <w:lang w:val="fr-FR"/>
        </w:rPr>
        <w:t>o</w:t>
      </w:r>
      <w:r w:rsidRPr="00C37ECD">
        <w:rPr>
          <w:rFonts w:ascii="Arial Black" w:hAnsi="Arial Black"/>
          <w:sz w:val="15"/>
          <w:szCs w:val="15"/>
          <w:lang w:val="fr-FR"/>
        </w:rPr>
        <w:t> </w:t>
      </w:r>
      <w:r w:rsidR="00B5722D">
        <w:rPr>
          <w:rFonts w:ascii="Arial Black" w:hAnsi="Arial Black"/>
          <w:sz w:val="15"/>
          <w:szCs w:val="15"/>
          <w:lang w:val="fr-FR"/>
        </w:rPr>
        <w:t>6</w:t>
      </w:r>
      <w:r w:rsidR="00715D12" w:rsidRPr="00C37ECD">
        <w:rPr>
          <w:rFonts w:ascii="Arial Black" w:hAnsi="Arial Black"/>
          <w:sz w:val="15"/>
          <w:szCs w:val="15"/>
          <w:lang w:val="fr-FR"/>
        </w:rPr>
        <w:t>/20</w:t>
      </w:r>
      <w:r w:rsidR="00B5005D" w:rsidRPr="00C37ECD">
        <w:rPr>
          <w:rFonts w:ascii="Arial Black" w:hAnsi="Arial Black"/>
          <w:sz w:val="15"/>
          <w:szCs w:val="15"/>
          <w:lang w:val="fr-FR"/>
        </w:rPr>
        <w:t>2</w:t>
      </w:r>
      <w:r w:rsidR="00B5722D">
        <w:rPr>
          <w:rFonts w:ascii="Arial Black" w:hAnsi="Arial Black"/>
          <w:sz w:val="15"/>
          <w:szCs w:val="15"/>
          <w:lang w:val="fr-FR"/>
        </w:rPr>
        <w:t>6</w:t>
      </w:r>
    </w:p>
    <w:p w14:paraId="45118CAA" w14:textId="51151882" w:rsidR="00E25414" w:rsidRPr="00C37ECD" w:rsidRDefault="00B5005D" w:rsidP="00096EA4">
      <w:pPr>
        <w:spacing w:after="720"/>
        <w:rPr>
          <w:b/>
          <w:sz w:val="28"/>
          <w:szCs w:val="28"/>
          <w:lang w:val="fr-FR"/>
        </w:rPr>
      </w:pPr>
      <w:r w:rsidRPr="00C37ECD">
        <w:rPr>
          <w:b/>
          <w:sz w:val="28"/>
          <w:szCs w:val="28"/>
          <w:lang w:val="fr-FR"/>
        </w:rPr>
        <w:t>Acte de Genève de l</w:t>
      </w:r>
      <w:r w:rsidR="00DB0878" w:rsidRPr="00C37ECD">
        <w:rPr>
          <w:b/>
          <w:sz w:val="28"/>
          <w:szCs w:val="28"/>
          <w:lang w:val="fr-FR"/>
        </w:rPr>
        <w:t>’</w:t>
      </w:r>
      <w:r w:rsidRPr="00C37ECD">
        <w:rPr>
          <w:b/>
          <w:sz w:val="28"/>
          <w:szCs w:val="28"/>
          <w:lang w:val="fr-FR"/>
        </w:rPr>
        <w:t>Arrangement de Lisbonne sur les appellations d</w:t>
      </w:r>
      <w:r w:rsidR="00DB0878" w:rsidRPr="00C37ECD">
        <w:rPr>
          <w:b/>
          <w:sz w:val="28"/>
          <w:szCs w:val="28"/>
          <w:lang w:val="fr-FR"/>
        </w:rPr>
        <w:t>’</w:t>
      </w:r>
      <w:r w:rsidRPr="00C37ECD">
        <w:rPr>
          <w:b/>
          <w:sz w:val="28"/>
          <w:szCs w:val="28"/>
          <w:lang w:val="fr-FR"/>
        </w:rPr>
        <w:t>origine et les indications géographiques</w:t>
      </w:r>
    </w:p>
    <w:p w14:paraId="4D4E2302" w14:textId="53668620" w:rsidR="00C2151D" w:rsidRPr="00C37ECD" w:rsidRDefault="00B5005D" w:rsidP="00096EA4">
      <w:pPr>
        <w:spacing w:after="480"/>
        <w:rPr>
          <w:b/>
          <w:sz w:val="24"/>
          <w:szCs w:val="24"/>
          <w:lang w:val="fr-FR"/>
        </w:rPr>
      </w:pPr>
      <w:r w:rsidRPr="00C37ECD">
        <w:rPr>
          <w:b/>
          <w:sz w:val="24"/>
          <w:szCs w:val="24"/>
          <w:lang w:val="fr-FR"/>
        </w:rPr>
        <w:t xml:space="preserve">Adhésion de la </w:t>
      </w:r>
      <w:r w:rsidR="003857A1">
        <w:rPr>
          <w:b/>
          <w:sz w:val="24"/>
          <w:szCs w:val="24"/>
          <w:lang w:val="fr-FR"/>
        </w:rPr>
        <w:t>Serbie</w:t>
      </w:r>
    </w:p>
    <w:p w14:paraId="7130E3C5" w14:textId="7C7E7A12" w:rsidR="00B5005D" w:rsidRPr="00C37ECD" w:rsidRDefault="00B5005D" w:rsidP="00B5005D">
      <w:pPr>
        <w:pStyle w:val="ONUMFS"/>
        <w:tabs>
          <w:tab w:val="clear" w:pos="567"/>
          <w:tab w:val="num" w:pos="0"/>
        </w:tabs>
        <w:rPr>
          <w:lang w:val="fr-FR"/>
        </w:rPr>
      </w:pPr>
      <w:r w:rsidRPr="00C37ECD">
        <w:rPr>
          <w:lang w:val="fr-FR"/>
        </w:rPr>
        <w:t xml:space="preserve">Le </w:t>
      </w:r>
      <w:r w:rsidR="00EC5EE4">
        <w:rPr>
          <w:lang w:val="fr-FR"/>
        </w:rPr>
        <w:t>21</w:t>
      </w:r>
      <w:r w:rsidRPr="00C37ECD">
        <w:rPr>
          <w:lang w:val="fr-FR"/>
        </w:rPr>
        <w:t> </w:t>
      </w:r>
      <w:r w:rsidR="00DB0878" w:rsidRPr="00C37ECD">
        <w:rPr>
          <w:lang w:val="fr-FR"/>
        </w:rPr>
        <w:t>juillet 20</w:t>
      </w:r>
      <w:r w:rsidRPr="00C37ECD">
        <w:rPr>
          <w:lang w:val="fr-FR"/>
        </w:rPr>
        <w:t>2</w:t>
      </w:r>
      <w:r w:rsidR="00EC5EE4">
        <w:rPr>
          <w:lang w:val="fr-FR"/>
        </w:rPr>
        <w:t>6</w:t>
      </w:r>
      <w:r w:rsidRPr="00C37ECD">
        <w:rPr>
          <w:lang w:val="fr-FR"/>
        </w:rPr>
        <w:t xml:space="preserve">, le Gouvernement de la </w:t>
      </w:r>
      <w:r w:rsidR="00EC5EE4">
        <w:rPr>
          <w:lang w:val="fr-FR"/>
        </w:rPr>
        <w:t>Serb</w:t>
      </w:r>
      <w:r w:rsidRPr="00C37ECD">
        <w:rPr>
          <w:lang w:val="fr-FR"/>
        </w:rPr>
        <w:t>ie a déposé auprès du Directeur général de l</w:t>
      </w:r>
      <w:r w:rsidR="00DB0878" w:rsidRPr="00C37ECD">
        <w:rPr>
          <w:lang w:val="fr-FR"/>
        </w:rPr>
        <w:t>’</w:t>
      </w:r>
      <w:r w:rsidRPr="00C37ECD">
        <w:rPr>
          <w:lang w:val="fr-FR"/>
        </w:rPr>
        <w:t>Organisation Mondiale de la Propriété Intellectuelle (OMPI) son instrument d</w:t>
      </w:r>
      <w:r w:rsidR="00DB0878" w:rsidRPr="00C37ECD">
        <w:rPr>
          <w:lang w:val="fr-FR"/>
        </w:rPr>
        <w:t>’</w:t>
      </w:r>
      <w:r w:rsidRPr="00C37ECD">
        <w:rPr>
          <w:lang w:val="fr-FR"/>
        </w:rPr>
        <w:t>adhésion à l</w:t>
      </w:r>
      <w:r w:rsidR="00DB0878" w:rsidRPr="00C37ECD">
        <w:rPr>
          <w:lang w:val="fr-FR"/>
        </w:rPr>
        <w:t>’</w:t>
      </w:r>
      <w:r w:rsidRPr="00C37ECD">
        <w:rPr>
          <w:lang w:val="fr-FR"/>
        </w:rPr>
        <w:t>Acte de</w:t>
      </w:r>
      <w:r w:rsidR="00B67A21">
        <w:rPr>
          <w:lang w:val="fr-FR"/>
        </w:rPr>
        <w:t> </w:t>
      </w:r>
      <w:r w:rsidRPr="00C37ECD">
        <w:rPr>
          <w:lang w:val="fr-FR"/>
        </w:rPr>
        <w:t>Genève de l</w:t>
      </w:r>
      <w:r w:rsidR="00DB0878" w:rsidRPr="00C37ECD">
        <w:rPr>
          <w:lang w:val="fr-FR"/>
        </w:rPr>
        <w:t>’</w:t>
      </w:r>
      <w:r w:rsidRPr="00C37ECD">
        <w:rPr>
          <w:lang w:val="fr-FR"/>
        </w:rPr>
        <w:t>Arrangement de Lisbonne sur les appellations d</w:t>
      </w:r>
      <w:r w:rsidR="00DB0878" w:rsidRPr="00C37ECD">
        <w:rPr>
          <w:lang w:val="fr-FR"/>
        </w:rPr>
        <w:t>’</w:t>
      </w:r>
      <w:r w:rsidRPr="00C37ECD">
        <w:rPr>
          <w:lang w:val="fr-FR"/>
        </w:rPr>
        <w:t>origine et les indications géographiques (ci</w:t>
      </w:r>
      <w:r w:rsidR="00C37ECD">
        <w:rPr>
          <w:lang w:val="fr-FR"/>
        </w:rPr>
        <w:noBreakHyphen/>
      </w:r>
      <w:r w:rsidRPr="00C37ECD">
        <w:rPr>
          <w:lang w:val="fr-FR"/>
        </w:rPr>
        <w:t>après dénommé “Acte de Genève”), adopté à Genève le 20 </w:t>
      </w:r>
      <w:r w:rsidR="00DB0878" w:rsidRPr="00C37ECD">
        <w:rPr>
          <w:lang w:val="fr-FR"/>
        </w:rPr>
        <w:t>mai 20</w:t>
      </w:r>
      <w:r w:rsidRPr="00C37ECD">
        <w:rPr>
          <w:lang w:val="fr-FR"/>
        </w:rPr>
        <w:t>15.</w:t>
      </w:r>
    </w:p>
    <w:p w14:paraId="7B9EF1AD" w14:textId="406373AC" w:rsidR="00B5005D" w:rsidRPr="00C37ECD" w:rsidRDefault="00B5005D" w:rsidP="00B5005D">
      <w:pPr>
        <w:pStyle w:val="ONUMFS"/>
        <w:tabs>
          <w:tab w:val="clear" w:pos="567"/>
          <w:tab w:val="num" w:pos="0"/>
        </w:tabs>
        <w:rPr>
          <w:lang w:val="fr-FR"/>
        </w:rPr>
      </w:pPr>
      <w:r w:rsidRPr="00C37ECD">
        <w:rPr>
          <w:lang w:val="fr-FR"/>
        </w:rPr>
        <w:t>Conformément à la règle 4.1) du règlement d</w:t>
      </w:r>
      <w:r w:rsidR="00DB0878" w:rsidRPr="00C37ECD">
        <w:rPr>
          <w:lang w:val="fr-FR"/>
        </w:rPr>
        <w:t>’</w:t>
      </w:r>
      <w:r w:rsidRPr="00C37ECD">
        <w:rPr>
          <w:lang w:val="fr-FR"/>
        </w:rPr>
        <w:t>exécution commun à l</w:t>
      </w:r>
      <w:r w:rsidR="00DB0878" w:rsidRPr="00C37ECD">
        <w:rPr>
          <w:lang w:val="fr-FR"/>
        </w:rPr>
        <w:t>’</w:t>
      </w:r>
      <w:r w:rsidRPr="00C37ECD">
        <w:rPr>
          <w:lang w:val="fr-FR"/>
        </w:rPr>
        <w:t>Arrangement de</w:t>
      </w:r>
      <w:r w:rsidR="00B67A21">
        <w:rPr>
          <w:lang w:val="fr-FR"/>
        </w:rPr>
        <w:t> </w:t>
      </w:r>
      <w:r w:rsidRPr="00C37ECD">
        <w:rPr>
          <w:lang w:val="fr-FR"/>
        </w:rPr>
        <w:t>Lisbonne concernant la protection des appellations d</w:t>
      </w:r>
      <w:r w:rsidR="00DB0878" w:rsidRPr="00C37ECD">
        <w:rPr>
          <w:lang w:val="fr-FR"/>
        </w:rPr>
        <w:t>’</w:t>
      </w:r>
      <w:r w:rsidRPr="00C37ECD">
        <w:rPr>
          <w:lang w:val="fr-FR"/>
        </w:rPr>
        <w:t>origine et leur enregistrement international et à l</w:t>
      </w:r>
      <w:r w:rsidR="00DB0878" w:rsidRPr="00C37ECD">
        <w:rPr>
          <w:lang w:val="fr-FR"/>
        </w:rPr>
        <w:t>’</w:t>
      </w:r>
      <w:r w:rsidRPr="00C37ECD">
        <w:rPr>
          <w:lang w:val="fr-FR"/>
        </w:rPr>
        <w:t>Acte de Genève de l</w:t>
      </w:r>
      <w:r w:rsidR="00DB0878" w:rsidRPr="00C37ECD">
        <w:rPr>
          <w:lang w:val="fr-FR"/>
        </w:rPr>
        <w:t>’</w:t>
      </w:r>
      <w:r w:rsidRPr="00C37ECD">
        <w:rPr>
          <w:lang w:val="fr-FR"/>
        </w:rPr>
        <w:t>Arrangement de Lisbonne sur les appellations d</w:t>
      </w:r>
      <w:r w:rsidR="00DB0878" w:rsidRPr="00C37ECD">
        <w:rPr>
          <w:lang w:val="fr-FR"/>
        </w:rPr>
        <w:t>’</w:t>
      </w:r>
      <w:r w:rsidRPr="00C37ECD">
        <w:rPr>
          <w:lang w:val="fr-FR"/>
        </w:rPr>
        <w:t>origine et les indications géographiques (ci</w:t>
      </w:r>
      <w:r w:rsidR="00C37ECD">
        <w:rPr>
          <w:lang w:val="fr-FR"/>
        </w:rPr>
        <w:noBreakHyphen/>
      </w:r>
      <w:r w:rsidRPr="00C37ECD">
        <w:rPr>
          <w:lang w:val="fr-FR"/>
        </w:rPr>
        <w:t>après dénommé “règlement d</w:t>
      </w:r>
      <w:r w:rsidR="00DB0878" w:rsidRPr="00C37ECD">
        <w:rPr>
          <w:lang w:val="fr-FR"/>
        </w:rPr>
        <w:t>’</w:t>
      </w:r>
      <w:r w:rsidRPr="00C37ECD">
        <w:rPr>
          <w:lang w:val="fr-FR"/>
        </w:rPr>
        <w:t xml:space="preserve">exécution commun”), le Gouvernement de la </w:t>
      </w:r>
      <w:r w:rsidR="00EC5EE4">
        <w:rPr>
          <w:lang w:val="fr-FR"/>
        </w:rPr>
        <w:t>Serbie</w:t>
      </w:r>
      <w:r w:rsidRPr="00C37ECD">
        <w:rPr>
          <w:lang w:val="fr-FR"/>
        </w:rPr>
        <w:t xml:space="preserve"> a notifié le nom et les coordonnées de son administration compétente aux fins des procédures prévues par l</w:t>
      </w:r>
      <w:r w:rsidR="00DB0878" w:rsidRPr="00C37ECD">
        <w:rPr>
          <w:lang w:val="fr-FR"/>
        </w:rPr>
        <w:t>’</w:t>
      </w:r>
      <w:r w:rsidRPr="00C37ECD">
        <w:rPr>
          <w:lang w:val="fr-FR"/>
        </w:rPr>
        <w:t>Acte de Genève</w:t>
      </w:r>
      <w:r w:rsidR="00AE5651" w:rsidRPr="00C37ECD">
        <w:rPr>
          <w:lang w:val="fr-FR"/>
        </w:rPr>
        <w:t> </w:t>
      </w:r>
      <w:r w:rsidRPr="00C37ECD">
        <w:rPr>
          <w:lang w:val="fr-FR"/>
        </w:rPr>
        <w:t>:</w:t>
      </w:r>
    </w:p>
    <w:p w14:paraId="577D275C" w14:textId="6008CE7E" w:rsidR="008908EE" w:rsidRPr="00332346" w:rsidRDefault="00332346" w:rsidP="008908EE">
      <w:pPr>
        <w:tabs>
          <w:tab w:val="left" w:pos="2268"/>
        </w:tabs>
        <w:spacing w:line="260" w:lineRule="exact"/>
        <w:ind w:left="2268"/>
        <w:jc w:val="both"/>
        <w:rPr>
          <w:rFonts w:eastAsia="Times New Roman" w:cs="Times New Roman"/>
          <w:szCs w:val="22"/>
          <w:lang w:val="fr-CH"/>
        </w:rPr>
      </w:pPr>
      <w:r w:rsidRPr="00332346">
        <w:rPr>
          <w:rFonts w:eastAsia="Times New Roman" w:cs="Times New Roman"/>
          <w:szCs w:val="22"/>
          <w:lang w:val="fr-CH"/>
        </w:rPr>
        <w:t>Office de la propriété i</w:t>
      </w:r>
      <w:r>
        <w:rPr>
          <w:rFonts w:eastAsia="Times New Roman" w:cs="Times New Roman"/>
          <w:szCs w:val="22"/>
          <w:lang w:val="fr-CH"/>
        </w:rPr>
        <w:t>ntellectuelle de</w:t>
      </w:r>
      <w:r w:rsidR="00E46B88">
        <w:rPr>
          <w:rFonts w:eastAsia="Times New Roman" w:cs="Times New Roman"/>
          <w:szCs w:val="22"/>
          <w:lang w:val="fr-CH"/>
        </w:rPr>
        <w:t xml:space="preserve"> la République de</w:t>
      </w:r>
      <w:r>
        <w:rPr>
          <w:rFonts w:eastAsia="Times New Roman" w:cs="Times New Roman"/>
          <w:szCs w:val="22"/>
          <w:lang w:val="fr-CH"/>
        </w:rPr>
        <w:t xml:space="preserve"> Serbie</w:t>
      </w:r>
    </w:p>
    <w:p w14:paraId="775BD97F" w14:textId="77777777" w:rsidR="008908EE" w:rsidRPr="008908EE" w:rsidRDefault="008908EE" w:rsidP="008908EE">
      <w:pPr>
        <w:tabs>
          <w:tab w:val="left" w:pos="2268"/>
        </w:tabs>
        <w:spacing w:line="260" w:lineRule="exact"/>
        <w:ind w:left="2268"/>
        <w:jc w:val="both"/>
        <w:rPr>
          <w:rFonts w:eastAsia="Times New Roman" w:cs="Times New Roman"/>
          <w:szCs w:val="22"/>
          <w:lang w:val="fr-CH"/>
        </w:rPr>
      </w:pPr>
      <w:proofErr w:type="spellStart"/>
      <w:r w:rsidRPr="008908EE">
        <w:rPr>
          <w:rFonts w:eastAsia="Times New Roman" w:cs="Times New Roman"/>
          <w:szCs w:val="22"/>
          <w:lang w:val="fr-CH"/>
        </w:rPr>
        <w:t>Knjeginje</w:t>
      </w:r>
      <w:proofErr w:type="spellEnd"/>
      <w:r w:rsidRPr="008908EE">
        <w:rPr>
          <w:rFonts w:eastAsia="Times New Roman" w:cs="Times New Roman"/>
          <w:szCs w:val="22"/>
          <w:lang w:val="fr-CH"/>
        </w:rPr>
        <w:t xml:space="preserve"> </w:t>
      </w:r>
      <w:proofErr w:type="spellStart"/>
      <w:r w:rsidRPr="008908EE">
        <w:rPr>
          <w:rFonts w:eastAsia="Times New Roman" w:cs="Times New Roman"/>
          <w:szCs w:val="22"/>
          <w:lang w:val="fr-CH"/>
        </w:rPr>
        <w:t>Ljubice</w:t>
      </w:r>
      <w:proofErr w:type="spellEnd"/>
      <w:r w:rsidRPr="008908EE">
        <w:rPr>
          <w:rFonts w:eastAsia="Times New Roman" w:cs="Times New Roman"/>
          <w:szCs w:val="22"/>
          <w:lang w:val="fr-CH"/>
        </w:rPr>
        <w:t xml:space="preserve"> 5</w:t>
      </w:r>
    </w:p>
    <w:p w14:paraId="19B3DE9E" w14:textId="77777777" w:rsidR="008908EE" w:rsidRPr="008908EE" w:rsidRDefault="008908EE" w:rsidP="008908EE">
      <w:pPr>
        <w:tabs>
          <w:tab w:val="left" w:pos="2268"/>
        </w:tabs>
        <w:spacing w:line="260" w:lineRule="exact"/>
        <w:ind w:left="2268"/>
        <w:jc w:val="both"/>
        <w:rPr>
          <w:rFonts w:eastAsia="Times New Roman" w:cs="Times New Roman"/>
          <w:szCs w:val="22"/>
          <w:lang w:val="fr-CH"/>
        </w:rPr>
      </w:pPr>
      <w:r w:rsidRPr="008908EE">
        <w:rPr>
          <w:rFonts w:eastAsia="Times New Roman" w:cs="Times New Roman"/>
          <w:szCs w:val="22"/>
          <w:lang w:val="fr-CH"/>
        </w:rPr>
        <w:t>11000 Belgrade</w:t>
      </w:r>
    </w:p>
    <w:p w14:paraId="24700215" w14:textId="34EC9F64" w:rsidR="008908EE" w:rsidRPr="008908EE" w:rsidRDefault="008908EE" w:rsidP="008908EE">
      <w:pPr>
        <w:tabs>
          <w:tab w:val="left" w:pos="2268"/>
        </w:tabs>
        <w:spacing w:line="260" w:lineRule="exact"/>
        <w:ind w:left="2268"/>
        <w:jc w:val="both"/>
        <w:rPr>
          <w:rFonts w:eastAsia="Times New Roman" w:cs="Times New Roman"/>
          <w:szCs w:val="22"/>
          <w:lang w:val="fr-CH"/>
        </w:rPr>
      </w:pPr>
      <w:r w:rsidRPr="008908EE">
        <w:rPr>
          <w:rFonts w:eastAsia="Times New Roman" w:cs="Times New Roman"/>
          <w:szCs w:val="22"/>
          <w:lang w:val="fr-CH"/>
        </w:rPr>
        <w:t>Serbi</w:t>
      </w:r>
      <w:r>
        <w:rPr>
          <w:rFonts w:eastAsia="Times New Roman" w:cs="Times New Roman"/>
          <w:szCs w:val="22"/>
          <w:lang w:val="fr-CH"/>
        </w:rPr>
        <w:t>e</w:t>
      </w:r>
    </w:p>
    <w:p w14:paraId="12E6DC8C" w14:textId="581A6717" w:rsidR="00B5005D" w:rsidRPr="0075414F" w:rsidRDefault="00B5005D" w:rsidP="00B67A21">
      <w:pPr>
        <w:tabs>
          <w:tab w:val="left" w:pos="3345"/>
        </w:tabs>
        <w:spacing w:line="260" w:lineRule="exact"/>
        <w:ind w:left="2268"/>
        <w:jc w:val="both"/>
        <w:rPr>
          <w:rFonts w:eastAsia="Times New Roman" w:cs="Times New Roman"/>
          <w:szCs w:val="22"/>
          <w:lang w:val="fr-FR"/>
        </w:rPr>
      </w:pPr>
      <w:r w:rsidRPr="0075414F">
        <w:rPr>
          <w:lang w:val="fr-FR"/>
        </w:rPr>
        <w:t>Tél</w:t>
      </w:r>
      <w:r w:rsidR="00AE5651" w:rsidRPr="0075414F">
        <w:rPr>
          <w:lang w:val="fr-FR"/>
        </w:rPr>
        <w:t xml:space="preserve">. : </w:t>
      </w:r>
      <w:r w:rsidRPr="0075414F">
        <w:rPr>
          <w:lang w:val="fr-FR"/>
        </w:rPr>
        <w:tab/>
      </w:r>
      <w:r w:rsidR="005B45AC" w:rsidRPr="00E46B88">
        <w:rPr>
          <w:rFonts w:eastAsia="Times New Roman" w:cs="Times New Roman"/>
          <w:szCs w:val="22"/>
          <w:lang w:val="fr-CH"/>
        </w:rPr>
        <w:t>(+381) 11 202 58 00</w:t>
      </w:r>
    </w:p>
    <w:p w14:paraId="3DA79EAE" w14:textId="1C73282D" w:rsidR="00B5005D" w:rsidRPr="0075414F" w:rsidRDefault="00B5005D" w:rsidP="00B67A21">
      <w:pPr>
        <w:tabs>
          <w:tab w:val="left" w:pos="3345"/>
        </w:tabs>
        <w:spacing w:line="260" w:lineRule="exact"/>
        <w:ind w:left="2268"/>
        <w:jc w:val="both"/>
        <w:rPr>
          <w:lang w:val="fr-FR"/>
        </w:rPr>
      </w:pPr>
      <w:r w:rsidRPr="0075414F">
        <w:rPr>
          <w:lang w:val="fr-FR"/>
        </w:rPr>
        <w:t>Mél.</w:t>
      </w:r>
      <w:r w:rsidR="00DB0878" w:rsidRPr="0075414F">
        <w:rPr>
          <w:lang w:val="fr-FR"/>
        </w:rPr>
        <w:t> :</w:t>
      </w:r>
      <w:r w:rsidR="00AE5651" w:rsidRPr="0075414F">
        <w:rPr>
          <w:lang w:val="fr-FR"/>
        </w:rPr>
        <w:t xml:space="preserve"> </w:t>
      </w:r>
      <w:r w:rsidRPr="0075414F">
        <w:rPr>
          <w:lang w:val="fr-FR"/>
        </w:rPr>
        <w:tab/>
      </w:r>
      <w:hyperlink r:id="rId15" w:history="1">
        <w:r w:rsidR="00DA21B8" w:rsidRPr="00486D4F">
          <w:rPr>
            <w:rStyle w:val="Hyperlink"/>
            <w:color w:val="auto"/>
          </w:rPr>
          <w:t>info.eic@zis.gov.rs</w:t>
        </w:r>
      </w:hyperlink>
      <w:r w:rsidR="00DA21B8" w:rsidRPr="00486D4F">
        <w:t xml:space="preserve"> / </w:t>
      </w:r>
      <w:r w:rsidR="00DA21B8" w:rsidRPr="00486D4F">
        <w:rPr>
          <w:rStyle w:val="Hyperlink"/>
          <w:color w:val="auto"/>
        </w:rPr>
        <w:t>zis@zis.gov.rs</w:t>
      </w:r>
    </w:p>
    <w:p w14:paraId="627F5F69" w14:textId="094DAA4C" w:rsidR="00B5005D" w:rsidRPr="00C37ECD" w:rsidRDefault="00B5005D" w:rsidP="00B67A21">
      <w:pPr>
        <w:tabs>
          <w:tab w:val="left" w:pos="3272"/>
          <w:tab w:val="left" w:pos="3345"/>
        </w:tabs>
        <w:spacing w:after="240" w:line="240" w:lineRule="exact"/>
        <w:ind w:left="2268"/>
        <w:jc w:val="both"/>
        <w:rPr>
          <w:rFonts w:eastAsia="Times New Roman" w:cs="Times New Roman"/>
          <w:szCs w:val="22"/>
          <w:lang w:val="fr-FR"/>
        </w:rPr>
      </w:pPr>
      <w:r w:rsidRPr="0075414F">
        <w:rPr>
          <w:lang w:val="fr-FR"/>
        </w:rPr>
        <w:t>Site</w:t>
      </w:r>
      <w:r w:rsidR="00AE5651" w:rsidRPr="0075414F">
        <w:rPr>
          <w:lang w:val="fr-FR"/>
        </w:rPr>
        <w:t> </w:t>
      </w:r>
      <w:r w:rsidRPr="0075414F">
        <w:rPr>
          <w:lang w:val="fr-FR"/>
        </w:rPr>
        <w:t>Web</w:t>
      </w:r>
      <w:r w:rsidR="00DB0878" w:rsidRPr="0075414F">
        <w:rPr>
          <w:lang w:val="fr-FR"/>
        </w:rPr>
        <w:t> :</w:t>
      </w:r>
      <w:r w:rsidR="00D432EC">
        <w:rPr>
          <w:lang w:val="fr-FR"/>
        </w:rPr>
        <w:tab/>
      </w:r>
      <w:hyperlink r:id="rId16" w:history="1">
        <w:r w:rsidR="00D432EC" w:rsidRPr="00486D4F">
          <w:rPr>
            <w:rStyle w:val="Hyperlink"/>
            <w:color w:val="auto"/>
          </w:rPr>
          <w:t>https://www.zis.gov.rs</w:t>
        </w:r>
      </w:hyperlink>
    </w:p>
    <w:p w14:paraId="77329B0A" w14:textId="458662FF" w:rsidR="00B5005D" w:rsidRPr="00C37ECD" w:rsidRDefault="00B5005D" w:rsidP="00B5005D">
      <w:pPr>
        <w:pStyle w:val="ONUMFS"/>
        <w:rPr>
          <w:lang w:val="fr-FR"/>
        </w:rPr>
      </w:pPr>
      <w:r w:rsidRPr="00C37ECD">
        <w:rPr>
          <w:lang w:val="fr-FR"/>
        </w:rPr>
        <w:t>Conformément à la règle 4.3) du règlement d</w:t>
      </w:r>
      <w:r w:rsidR="00DB0878" w:rsidRPr="00C37ECD">
        <w:rPr>
          <w:lang w:val="fr-FR"/>
        </w:rPr>
        <w:t>’</w:t>
      </w:r>
      <w:r w:rsidRPr="00C37ECD">
        <w:rPr>
          <w:lang w:val="fr-FR"/>
        </w:rPr>
        <w:t>exécution commun, l</w:t>
      </w:r>
      <w:r w:rsidR="00DB0878" w:rsidRPr="00C37ECD">
        <w:rPr>
          <w:lang w:val="fr-FR"/>
        </w:rPr>
        <w:t>’</w:t>
      </w:r>
      <w:r w:rsidRPr="00C37ECD">
        <w:rPr>
          <w:lang w:val="fr-FR"/>
        </w:rPr>
        <w:t>administration compétente visée au paragraphe 2 communiquera les informations relatives aux procédures applicables sur son territoire concernant la contestation et l</w:t>
      </w:r>
      <w:r w:rsidR="00DB0878" w:rsidRPr="00C37ECD">
        <w:rPr>
          <w:lang w:val="fr-FR"/>
        </w:rPr>
        <w:t>’</w:t>
      </w:r>
      <w:r w:rsidRPr="00C37ECD">
        <w:rPr>
          <w:lang w:val="fr-FR"/>
        </w:rPr>
        <w:t>application des droits sur les appellations d</w:t>
      </w:r>
      <w:r w:rsidR="00DB0878" w:rsidRPr="00C37ECD">
        <w:rPr>
          <w:lang w:val="fr-FR"/>
        </w:rPr>
        <w:t>’</w:t>
      </w:r>
      <w:r w:rsidRPr="00C37ECD">
        <w:rPr>
          <w:lang w:val="fr-FR"/>
        </w:rPr>
        <w:t>origine et les indications géographiqu</w:t>
      </w:r>
      <w:r w:rsidR="00C37ECD" w:rsidRPr="00C37ECD">
        <w:rPr>
          <w:lang w:val="fr-FR"/>
        </w:rPr>
        <w:t>es.  Ce</w:t>
      </w:r>
      <w:r w:rsidRPr="00C37ECD">
        <w:rPr>
          <w:lang w:val="fr-FR"/>
        </w:rPr>
        <w:t>s informations seront publiées à l</w:t>
      </w:r>
      <w:r w:rsidR="00DB0878" w:rsidRPr="00C37ECD">
        <w:rPr>
          <w:lang w:val="fr-FR"/>
        </w:rPr>
        <w:t>’</w:t>
      </w:r>
      <w:r w:rsidRPr="00C37ECD">
        <w:rPr>
          <w:lang w:val="fr-FR"/>
        </w:rPr>
        <w:t>adresse</w:t>
      </w:r>
      <w:r w:rsidR="00DB0878" w:rsidRPr="00C37ECD">
        <w:rPr>
          <w:lang w:val="fr-FR"/>
        </w:rPr>
        <w:t> :</w:t>
      </w:r>
      <w:r w:rsidRPr="00C37ECD">
        <w:rPr>
          <w:lang w:val="fr-FR"/>
        </w:rPr>
        <w:t xml:space="preserve"> </w:t>
      </w:r>
      <w:hyperlink r:id="rId17" w:history="1">
        <w:r w:rsidRPr="00171108">
          <w:rPr>
            <w:rStyle w:val="Hyperlink"/>
            <w:lang w:val="fr-FR"/>
          </w:rPr>
          <w:t>https://www.wipo.int/lisbon/fr/applicable_procedures.html</w:t>
        </w:r>
      </w:hyperlink>
      <w:r w:rsidRPr="00C37ECD">
        <w:rPr>
          <w:lang w:val="fr-FR"/>
        </w:rPr>
        <w:t>.</w:t>
      </w:r>
    </w:p>
    <w:p w14:paraId="6B72B44F" w14:textId="51C5E80E" w:rsidR="00B5005D" w:rsidRPr="00C37ECD" w:rsidRDefault="00B5005D" w:rsidP="00DB0878">
      <w:pPr>
        <w:pStyle w:val="ONUMFS"/>
        <w:rPr>
          <w:lang w:val="fr-FR"/>
        </w:rPr>
      </w:pPr>
      <w:r w:rsidRPr="00C37ECD">
        <w:rPr>
          <w:lang w:val="fr-FR"/>
        </w:rPr>
        <w:t>L</w:t>
      </w:r>
      <w:r w:rsidR="00DB0878" w:rsidRPr="00C37ECD">
        <w:rPr>
          <w:lang w:val="fr-FR"/>
        </w:rPr>
        <w:t>’</w:t>
      </w:r>
      <w:r w:rsidRPr="00C37ECD">
        <w:rPr>
          <w:lang w:val="fr-FR"/>
        </w:rPr>
        <w:t xml:space="preserve">Acte de Genève entrera en vigueur </w:t>
      </w:r>
      <w:r w:rsidR="00DB0878" w:rsidRPr="00C37ECD">
        <w:rPr>
          <w:lang w:val="fr-FR"/>
        </w:rPr>
        <w:t>à l’égard</w:t>
      </w:r>
      <w:r w:rsidRPr="00C37ECD">
        <w:rPr>
          <w:lang w:val="fr-FR"/>
        </w:rPr>
        <w:t xml:space="preserve"> de la </w:t>
      </w:r>
      <w:r w:rsidR="00332346">
        <w:rPr>
          <w:lang w:val="fr-FR"/>
        </w:rPr>
        <w:t>Serbie</w:t>
      </w:r>
      <w:r w:rsidRPr="00C37ECD">
        <w:rPr>
          <w:lang w:val="fr-FR"/>
        </w:rPr>
        <w:t xml:space="preserve"> le </w:t>
      </w:r>
      <w:r w:rsidR="006D59F5">
        <w:rPr>
          <w:lang w:val="fr-FR"/>
        </w:rPr>
        <w:t>21</w:t>
      </w:r>
      <w:r w:rsidRPr="00C37ECD">
        <w:rPr>
          <w:lang w:val="fr-FR"/>
        </w:rPr>
        <w:t> </w:t>
      </w:r>
      <w:r w:rsidR="00DB0878" w:rsidRPr="00C37ECD">
        <w:rPr>
          <w:lang w:val="fr-FR"/>
        </w:rPr>
        <w:t>octobre 20</w:t>
      </w:r>
      <w:r w:rsidRPr="00C37ECD">
        <w:rPr>
          <w:lang w:val="fr-FR"/>
        </w:rPr>
        <w:t>2</w:t>
      </w:r>
      <w:r w:rsidR="006D59F5">
        <w:rPr>
          <w:lang w:val="fr-FR"/>
        </w:rPr>
        <w:t>6</w:t>
      </w:r>
      <w:r w:rsidRPr="00C37ECD">
        <w:rPr>
          <w:lang w:val="fr-FR"/>
        </w:rPr>
        <w:t>.</w:t>
      </w:r>
    </w:p>
    <w:p w14:paraId="634D635F" w14:textId="6F28CB07" w:rsidR="001B77F1" w:rsidRPr="00C37ECD" w:rsidRDefault="00B5005D" w:rsidP="00DB0878">
      <w:pPr>
        <w:pStyle w:val="Endofdocument-Annex"/>
        <w:spacing w:before="480"/>
        <w:rPr>
          <w:lang w:val="fr-FR"/>
        </w:rPr>
      </w:pPr>
      <w:r w:rsidRPr="00C37ECD">
        <w:rPr>
          <w:lang w:val="fr-FR"/>
        </w:rPr>
        <w:t>Le</w:t>
      </w:r>
      <w:r w:rsidR="006D59F5">
        <w:rPr>
          <w:lang w:val="fr-FR"/>
        </w:rPr>
        <w:t xml:space="preserve"> </w:t>
      </w:r>
      <w:r w:rsidR="008D6C60">
        <w:rPr>
          <w:lang w:val="fr-FR"/>
        </w:rPr>
        <w:t>10</w:t>
      </w:r>
      <w:r w:rsidR="006D59F5">
        <w:rPr>
          <w:lang w:val="fr-FR"/>
        </w:rPr>
        <w:t xml:space="preserve"> </w:t>
      </w:r>
      <w:r w:rsidR="00DB0878" w:rsidRPr="00C37ECD">
        <w:rPr>
          <w:lang w:val="fr-FR"/>
        </w:rPr>
        <w:t>août</w:t>
      </w:r>
      <w:r w:rsidR="006D59F5">
        <w:rPr>
          <w:lang w:val="fr-FR"/>
        </w:rPr>
        <w:t xml:space="preserve"> </w:t>
      </w:r>
      <w:r w:rsidR="00DB0878" w:rsidRPr="00C37ECD">
        <w:rPr>
          <w:lang w:val="fr-FR"/>
        </w:rPr>
        <w:t>20</w:t>
      </w:r>
      <w:r w:rsidRPr="00C37ECD">
        <w:rPr>
          <w:lang w:val="fr-FR"/>
        </w:rPr>
        <w:t>2</w:t>
      </w:r>
      <w:r w:rsidR="006D59F5">
        <w:rPr>
          <w:lang w:val="fr-FR"/>
        </w:rPr>
        <w:t>6</w:t>
      </w:r>
    </w:p>
    <w:sectPr w:rsidR="001B77F1" w:rsidRPr="00C37ECD" w:rsidSect="00096EA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9E7A7" w14:textId="77777777" w:rsidR="00730D19" w:rsidRDefault="00730D19">
      <w:r>
        <w:separator/>
      </w:r>
    </w:p>
  </w:endnote>
  <w:endnote w:type="continuationSeparator" w:id="0">
    <w:p w14:paraId="4AB28635" w14:textId="77777777" w:rsidR="00730D19" w:rsidRDefault="00730D19" w:rsidP="00A326CA">
      <w:r>
        <w:separator/>
      </w:r>
    </w:p>
    <w:p w14:paraId="3DD38349" w14:textId="77777777" w:rsidR="00730D19" w:rsidRPr="00A326CA" w:rsidRDefault="00730D19" w:rsidP="00A326CA">
      <w:r>
        <w:rPr>
          <w:sz w:val="17"/>
        </w:rPr>
        <w:t>[Endnote continued from previous page]</w:t>
      </w:r>
    </w:p>
  </w:endnote>
  <w:endnote w:type="continuationNotice" w:id="1">
    <w:p w14:paraId="679599D8" w14:textId="77777777" w:rsidR="00730D19" w:rsidRPr="00A326CA" w:rsidRDefault="00730D19" w:rsidP="00A326CA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[Endnot</w:t>
      </w:r>
      <w:r>
        <w:rPr>
          <w:sz w:val="17"/>
          <w:szCs w:val="17"/>
        </w:rPr>
        <w:t xml:space="preserve">e </w:t>
      </w:r>
      <w:proofErr w:type="gramStart"/>
      <w:r>
        <w:rPr>
          <w:sz w:val="17"/>
          <w:szCs w:val="17"/>
        </w:rPr>
        <w:t>continued on</w:t>
      </w:r>
      <w:proofErr w:type="gramEnd"/>
      <w:r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7767" w14:textId="77777777" w:rsidR="00C37ECD" w:rsidRDefault="00C37E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5DF90" w14:textId="77777777" w:rsidR="00C37ECD" w:rsidRDefault="00C37E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240E3" w14:textId="77777777" w:rsidR="00C37ECD" w:rsidRDefault="00C37E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3D79F" w14:textId="77777777" w:rsidR="00730D19" w:rsidRDefault="00730D19">
      <w:r>
        <w:separator/>
      </w:r>
    </w:p>
  </w:footnote>
  <w:footnote w:type="continuationSeparator" w:id="0">
    <w:p w14:paraId="6B7BC167" w14:textId="77777777" w:rsidR="00730D19" w:rsidRDefault="00730D19" w:rsidP="00A326CA">
      <w:r>
        <w:separator/>
      </w:r>
    </w:p>
    <w:p w14:paraId="05B77685" w14:textId="77777777" w:rsidR="00730D19" w:rsidRPr="00A326CA" w:rsidRDefault="00730D19" w:rsidP="00A326CA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</w:t>
      </w:r>
      <w:r>
        <w:rPr>
          <w:sz w:val="17"/>
          <w:szCs w:val="17"/>
        </w:rPr>
        <w:t>e continued from previous page]</w:t>
      </w:r>
    </w:p>
  </w:footnote>
  <w:footnote w:type="continuationNotice" w:id="1">
    <w:p w14:paraId="484052F8" w14:textId="77777777" w:rsidR="00730D19" w:rsidRPr="00A326CA" w:rsidRDefault="00730D19" w:rsidP="00A326CA">
      <w:pPr>
        <w:spacing w:before="60"/>
        <w:jc w:val="right"/>
        <w:rPr>
          <w:sz w:val="17"/>
          <w:szCs w:val="17"/>
        </w:rPr>
      </w:pPr>
      <w:r w:rsidRPr="000C7343">
        <w:rPr>
          <w:sz w:val="17"/>
          <w:szCs w:val="17"/>
        </w:rPr>
        <w:t>[F</w:t>
      </w:r>
      <w:r>
        <w:rPr>
          <w:sz w:val="17"/>
          <w:szCs w:val="17"/>
        </w:rPr>
        <w:t xml:space="preserve">ootnote </w:t>
      </w:r>
      <w:proofErr w:type="gramStart"/>
      <w:r>
        <w:rPr>
          <w:sz w:val="17"/>
          <w:szCs w:val="17"/>
        </w:rPr>
        <w:t>continued on</w:t>
      </w:r>
      <w:proofErr w:type="gramEnd"/>
      <w:r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7AC35" w14:textId="77777777" w:rsidR="00096EA4" w:rsidRDefault="00096EA4" w:rsidP="00096EA4">
    <w:pPr>
      <w:pStyle w:val="Header"/>
      <w:jc w:val="right"/>
      <w:rPr>
        <w:lang w:val="fr-CH"/>
      </w:rPr>
    </w:pPr>
  </w:p>
  <w:p w14:paraId="78760F7E" w14:textId="465C3D5A" w:rsidR="00096EA4" w:rsidRDefault="00096EA4" w:rsidP="00096EA4">
    <w:pPr>
      <w:pStyle w:val="Header"/>
      <w:jc w:val="right"/>
      <w:rPr>
        <w:lang w:val="fr-CH"/>
      </w:rPr>
    </w:pPr>
    <w:proofErr w:type="gramStart"/>
    <w:r>
      <w:rPr>
        <w:lang w:val="fr-CH"/>
      </w:rPr>
      <w:t>page</w:t>
    </w:r>
    <w:proofErr w:type="gramEnd"/>
    <w:r w:rsidR="00C37ECD">
      <w:rPr>
        <w:lang w:val="fr-CH"/>
      </w:rPr>
      <w:t> 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3D555A" w14:textId="77777777" w:rsidR="00096EA4" w:rsidRPr="00DD4C78" w:rsidRDefault="00096EA4" w:rsidP="00096EA4">
    <w:pPr>
      <w:pStyle w:val="Header"/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440C9" w14:textId="181FF190" w:rsidR="009319A3" w:rsidRDefault="00B5005D" w:rsidP="00DD4C78">
    <w:pPr>
      <w:pStyle w:val="Header"/>
      <w:jc w:val="right"/>
      <w:rPr>
        <w:lang w:val="fr-CH"/>
      </w:rPr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8242" behindDoc="0" locked="0" layoutInCell="0" allowOverlap="1" wp14:anchorId="743ABA7E" wp14:editId="4A22122C">
              <wp:simplePos x="0" y="0"/>
              <wp:positionH relativeFrom="page">
                <wp:posOffset>0</wp:posOffset>
              </wp:positionH>
              <wp:positionV relativeFrom="page">
                <wp:posOffset>558800</wp:posOffset>
              </wp:positionV>
              <wp:extent cx="7620000" cy="317500"/>
              <wp:effectExtent l="0" t="0" r="0" b="0"/>
              <wp:wrapNone/>
              <wp:docPr id="1740867565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59751" w14:textId="77777777" w:rsidR="00096EA4" w:rsidRDefault="00096EA4" w:rsidP="00096EA4">
                          <w:pPr>
                            <w:jc w:val="center"/>
                          </w:pPr>
                          <w:r w:rsidRPr="00096EA4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3ABA7E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58242;visibility:visible;mso-wrap-style:square;mso-width-percent:0;mso-height-percent:0;mso-wrap-distance-left:9pt;mso-wrap-distance-top:44pt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" o:allowincell="f" filled="f" stroked="f">
              <v:textbox>
                <w:txbxContent>
                  <w:p w14:paraId="52A59751" w14:textId="77777777" w:rsidR="00096EA4" w:rsidRDefault="00096EA4" w:rsidP="00096EA4">
                    <w:pPr>
                      <w:jc w:val="center"/>
                    </w:pPr>
                    <w:r w:rsidRPr="00096EA4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8241" behindDoc="0" locked="0" layoutInCell="0" allowOverlap="1" wp14:anchorId="0C117B52" wp14:editId="030B87FF">
              <wp:simplePos x="0" y="0"/>
              <wp:positionH relativeFrom="page">
                <wp:posOffset>0</wp:posOffset>
              </wp:positionH>
              <wp:positionV relativeFrom="page">
                <wp:posOffset>558800</wp:posOffset>
              </wp:positionV>
              <wp:extent cx="7620000" cy="317500"/>
              <wp:effectExtent l="0" t="0" r="0" b="0"/>
              <wp:wrapNone/>
              <wp:docPr id="1376801563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5C5629" w14:textId="77777777" w:rsidR="00096EA4" w:rsidRDefault="00096EA4" w:rsidP="00096EA4">
                          <w:pPr>
                            <w:jc w:val="center"/>
                          </w:pPr>
                          <w:r w:rsidRPr="00096EA4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117B52" id="TITUSO1footer" o:spid="_x0000_s1027" type="#_x0000_t202" style="position:absolute;left:0;text-align:left;margin-left:0;margin-top:44pt;width:600pt;height:25pt;z-index:251658241;visibility:visible;mso-wrap-style:square;mso-width-percent:0;mso-height-percent:0;mso-wrap-distance-left:9pt;mso-wrap-distance-top:44pt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" o:allowincell="f" filled="f" stroked="f">
              <v:textbox>
                <w:txbxContent>
                  <w:p w14:paraId="795C5629" w14:textId="77777777" w:rsidR="00096EA4" w:rsidRDefault="00096EA4" w:rsidP="00096EA4">
                    <w:pPr>
                      <w:jc w:val="center"/>
                    </w:pPr>
                    <w:r w:rsidRPr="00096EA4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8240" behindDoc="0" locked="0" layoutInCell="0" allowOverlap="1" wp14:anchorId="15B4C2E5" wp14:editId="27EC61B2">
              <wp:simplePos x="0" y="0"/>
              <wp:positionH relativeFrom="page">
                <wp:posOffset>0</wp:posOffset>
              </wp:positionH>
              <wp:positionV relativeFrom="page">
                <wp:posOffset>558800</wp:posOffset>
              </wp:positionV>
              <wp:extent cx="7620000" cy="317500"/>
              <wp:effectExtent l="0" t="0" r="0" b="0"/>
              <wp:wrapNone/>
              <wp:docPr id="785706655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FC4DC7" w14:textId="77777777" w:rsidR="00096EA4" w:rsidRDefault="00096EA4" w:rsidP="00096EA4">
                          <w:pPr>
                            <w:jc w:val="center"/>
                          </w:pPr>
                          <w:r w:rsidRPr="00096EA4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B4C2E5" id="TITUSF1footer" o:spid="_x0000_s1028" type="#_x0000_t202" style="position:absolute;left:0;text-align:left;margin-left:0;margin-top:44pt;width:600pt;height:25pt;z-index:251658240;visibility:visible;mso-wrap-style:square;mso-width-percent:0;mso-height-percent:0;mso-wrap-distance-left:9pt;mso-wrap-distance-top:44pt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" o:allowincell="f" filled="f" stroked="f">
              <v:textbox>
                <w:txbxContent>
                  <w:p w14:paraId="66FC4DC7" w14:textId="77777777" w:rsidR="00096EA4" w:rsidRDefault="00096EA4" w:rsidP="00096EA4">
                    <w:pPr>
                      <w:jc w:val="center"/>
                    </w:pPr>
                    <w:r w:rsidRPr="00096EA4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5062BD2" w14:textId="61A77EB6" w:rsidR="004921F7" w:rsidRDefault="004921F7" w:rsidP="00DD4C78">
    <w:pPr>
      <w:pStyle w:val="Header"/>
      <w:jc w:val="right"/>
      <w:rPr>
        <w:lang w:val="fr-CH"/>
      </w:rPr>
    </w:pPr>
    <w:proofErr w:type="gramStart"/>
    <w:r>
      <w:rPr>
        <w:lang w:val="fr-CH"/>
      </w:rPr>
      <w:t>page</w:t>
    </w:r>
    <w:proofErr w:type="gramEnd"/>
    <w:r w:rsidR="00C37ECD">
      <w:rPr>
        <w:lang w:val="fr-CH"/>
      </w:rPr>
      <w:t> 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319A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8CBF819" w14:textId="77777777" w:rsidR="004921F7" w:rsidRPr="00DD4C78" w:rsidRDefault="004921F7" w:rsidP="00DD4C78">
    <w:pPr>
      <w:pStyle w:val="Header"/>
      <w:jc w:val="right"/>
      <w:rPr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8D0B4" w14:textId="77777777" w:rsidR="00C37ECD" w:rsidRDefault="00C37E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8241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777425BA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3B06CEB"/>
    <w:multiLevelType w:val="multilevel"/>
    <w:tmpl w:val="75827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(%3)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1405529"/>
    <w:multiLevelType w:val="hybridMultilevel"/>
    <w:tmpl w:val="B0B6D78C"/>
    <w:lvl w:ilvl="0" w:tplc="9336290A">
      <w:start w:val="1"/>
      <w:numFmt w:val="lowerLetter"/>
      <w:lvlText w:val="(%1)"/>
      <w:lvlJc w:val="left"/>
      <w:pPr>
        <w:tabs>
          <w:tab w:val="num" w:pos="910"/>
        </w:tabs>
        <w:ind w:left="91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123639"/>
    <w:multiLevelType w:val="hybridMultilevel"/>
    <w:tmpl w:val="C7CC81E8"/>
    <w:lvl w:ilvl="0" w:tplc="252453BC">
      <w:start w:val="1"/>
      <w:numFmt w:val="lowerLetter"/>
      <w:lvlText w:val="(%1)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763C4F"/>
    <w:multiLevelType w:val="multilevel"/>
    <w:tmpl w:val="75827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(%3)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801420014">
    <w:abstractNumId w:val="3"/>
  </w:num>
  <w:num w:numId="2" w16cid:durableId="2054498318">
    <w:abstractNumId w:val="6"/>
  </w:num>
  <w:num w:numId="3" w16cid:durableId="1625501973">
    <w:abstractNumId w:val="0"/>
  </w:num>
  <w:num w:numId="4" w16cid:durableId="692144846">
    <w:abstractNumId w:val="8"/>
  </w:num>
  <w:num w:numId="5" w16cid:durableId="340549010">
    <w:abstractNumId w:val="1"/>
  </w:num>
  <w:num w:numId="6" w16cid:durableId="1998072930">
    <w:abstractNumId w:val="4"/>
  </w:num>
  <w:num w:numId="7" w16cid:durableId="1909143345">
    <w:abstractNumId w:val="9"/>
  </w:num>
  <w:num w:numId="8" w16cid:durableId="99762105">
    <w:abstractNumId w:val="2"/>
  </w:num>
  <w:num w:numId="9" w16cid:durableId="1547908151">
    <w:abstractNumId w:val="7"/>
  </w:num>
  <w:num w:numId="10" w16cid:durableId="13086286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ourceLng" w:val="eng"/>
    <w:docVar w:name="TargetLng" w:val="fra"/>
    <w:docVar w:name="TermBases" w:val="WIPONew|WIPOTemp|PreTradBeta"/>
    <w:docVar w:name="TermBaseURL" w:val="empty"/>
    <w:docVar w:name="TextBases" w:val="Patents\Meetings|Patents\Publications|Administrative\Meetings|Administrative\Other|Administrative\Publications|Budget and Finance\Meetings|Budget and Finance\Other|Budget and Finance\Publications|Copyright\Other|Glossaries\EN-FR|IP in General\Meetings|IP in General\Other|IP in General\Press Room|IP in General\Publications|Treaties\WIPO-administered|Copyright\Meetings|Copyright\Publications|Patents\Other|Trademarks\Meetings|Trademarks\Other|Trademarks\Publications"/>
    <w:docVar w:name="TextBaseURL" w:val="empty"/>
    <w:docVar w:name="UILng" w:val="en"/>
  </w:docVars>
  <w:rsids>
    <w:rsidRoot w:val="00B5005D"/>
    <w:rsid w:val="0000121D"/>
    <w:rsid w:val="00002628"/>
    <w:rsid w:val="00010053"/>
    <w:rsid w:val="0001121D"/>
    <w:rsid w:val="00016516"/>
    <w:rsid w:val="00026397"/>
    <w:rsid w:val="00030BB4"/>
    <w:rsid w:val="00033B61"/>
    <w:rsid w:val="0004379E"/>
    <w:rsid w:val="00064EFA"/>
    <w:rsid w:val="0007642A"/>
    <w:rsid w:val="000777BD"/>
    <w:rsid w:val="00081827"/>
    <w:rsid w:val="00094D3C"/>
    <w:rsid w:val="00096EA4"/>
    <w:rsid w:val="000C20E6"/>
    <w:rsid w:val="000C26B7"/>
    <w:rsid w:val="000C4F36"/>
    <w:rsid w:val="000D679A"/>
    <w:rsid w:val="000D74A8"/>
    <w:rsid w:val="000E451B"/>
    <w:rsid w:val="000E4932"/>
    <w:rsid w:val="000E6A7E"/>
    <w:rsid w:val="000E6C47"/>
    <w:rsid w:val="000F376E"/>
    <w:rsid w:val="000F5E56"/>
    <w:rsid w:val="00103AFE"/>
    <w:rsid w:val="001041E0"/>
    <w:rsid w:val="00105079"/>
    <w:rsid w:val="001129D5"/>
    <w:rsid w:val="00113432"/>
    <w:rsid w:val="00113653"/>
    <w:rsid w:val="0012154F"/>
    <w:rsid w:val="00123D9D"/>
    <w:rsid w:val="0012557D"/>
    <w:rsid w:val="001273B0"/>
    <w:rsid w:val="001319B3"/>
    <w:rsid w:val="00131D68"/>
    <w:rsid w:val="001358C5"/>
    <w:rsid w:val="0014002E"/>
    <w:rsid w:val="00145B81"/>
    <w:rsid w:val="001477AF"/>
    <w:rsid w:val="0015324E"/>
    <w:rsid w:val="0016034A"/>
    <w:rsid w:val="00165C8B"/>
    <w:rsid w:val="00165F53"/>
    <w:rsid w:val="00167584"/>
    <w:rsid w:val="00170258"/>
    <w:rsid w:val="0017702B"/>
    <w:rsid w:val="001847E8"/>
    <w:rsid w:val="00185D5F"/>
    <w:rsid w:val="001A23AF"/>
    <w:rsid w:val="001B6596"/>
    <w:rsid w:val="001B77F1"/>
    <w:rsid w:val="001C1337"/>
    <w:rsid w:val="001C31EA"/>
    <w:rsid w:val="001C32BE"/>
    <w:rsid w:val="001C43BF"/>
    <w:rsid w:val="001D222D"/>
    <w:rsid w:val="001D4433"/>
    <w:rsid w:val="001D4D6E"/>
    <w:rsid w:val="001D5A19"/>
    <w:rsid w:val="001E14AA"/>
    <w:rsid w:val="001E35D3"/>
    <w:rsid w:val="001E3A43"/>
    <w:rsid w:val="001F1C3B"/>
    <w:rsid w:val="001F3CFD"/>
    <w:rsid w:val="00211077"/>
    <w:rsid w:val="00224137"/>
    <w:rsid w:val="00227CED"/>
    <w:rsid w:val="00231577"/>
    <w:rsid w:val="002445FB"/>
    <w:rsid w:val="00246BF1"/>
    <w:rsid w:val="002473D1"/>
    <w:rsid w:val="002920A5"/>
    <w:rsid w:val="00294534"/>
    <w:rsid w:val="00295BAA"/>
    <w:rsid w:val="00297FCC"/>
    <w:rsid w:val="002A65C1"/>
    <w:rsid w:val="002E202E"/>
    <w:rsid w:val="002F6356"/>
    <w:rsid w:val="002F67F6"/>
    <w:rsid w:val="00300122"/>
    <w:rsid w:val="003030B7"/>
    <w:rsid w:val="00307E98"/>
    <w:rsid w:val="00313032"/>
    <w:rsid w:val="003171DB"/>
    <w:rsid w:val="0032095F"/>
    <w:rsid w:val="00321EF7"/>
    <w:rsid w:val="00323DED"/>
    <w:rsid w:val="003320F1"/>
    <w:rsid w:val="00332346"/>
    <w:rsid w:val="00332496"/>
    <w:rsid w:val="00335F34"/>
    <w:rsid w:val="003509BA"/>
    <w:rsid w:val="00351A99"/>
    <w:rsid w:val="0035459E"/>
    <w:rsid w:val="003560D7"/>
    <w:rsid w:val="00362FA0"/>
    <w:rsid w:val="003632BB"/>
    <w:rsid w:val="0036403C"/>
    <w:rsid w:val="00372B2A"/>
    <w:rsid w:val="00373C38"/>
    <w:rsid w:val="00381CA6"/>
    <w:rsid w:val="003857A1"/>
    <w:rsid w:val="0038618A"/>
    <w:rsid w:val="003904B6"/>
    <w:rsid w:val="00393056"/>
    <w:rsid w:val="003934B8"/>
    <w:rsid w:val="00393B6C"/>
    <w:rsid w:val="003A1028"/>
    <w:rsid w:val="003A37B2"/>
    <w:rsid w:val="003A5D6B"/>
    <w:rsid w:val="003C2136"/>
    <w:rsid w:val="003C334B"/>
    <w:rsid w:val="003C36AC"/>
    <w:rsid w:val="003D0A71"/>
    <w:rsid w:val="003D0A7E"/>
    <w:rsid w:val="003D22AF"/>
    <w:rsid w:val="0040386E"/>
    <w:rsid w:val="004132B9"/>
    <w:rsid w:val="0041796E"/>
    <w:rsid w:val="00421DAF"/>
    <w:rsid w:val="0042403F"/>
    <w:rsid w:val="00426EA2"/>
    <w:rsid w:val="00432B5B"/>
    <w:rsid w:val="00434F19"/>
    <w:rsid w:val="00456CF9"/>
    <w:rsid w:val="00461332"/>
    <w:rsid w:val="00462FE1"/>
    <w:rsid w:val="004828C8"/>
    <w:rsid w:val="0048340F"/>
    <w:rsid w:val="0049146B"/>
    <w:rsid w:val="004921F7"/>
    <w:rsid w:val="00494CC4"/>
    <w:rsid w:val="004B0C77"/>
    <w:rsid w:val="004B2BB3"/>
    <w:rsid w:val="004B73AF"/>
    <w:rsid w:val="004C3E72"/>
    <w:rsid w:val="004C5A42"/>
    <w:rsid w:val="004D26D3"/>
    <w:rsid w:val="004E4A92"/>
    <w:rsid w:val="004E592E"/>
    <w:rsid w:val="004E74C9"/>
    <w:rsid w:val="00504205"/>
    <w:rsid w:val="0051291E"/>
    <w:rsid w:val="00521DAC"/>
    <w:rsid w:val="00530150"/>
    <w:rsid w:val="00530187"/>
    <w:rsid w:val="005473CD"/>
    <w:rsid w:val="00566217"/>
    <w:rsid w:val="0057245E"/>
    <w:rsid w:val="0057360E"/>
    <w:rsid w:val="00576A06"/>
    <w:rsid w:val="0058229E"/>
    <w:rsid w:val="00582B32"/>
    <w:rsid w:val="005839D1"/>
    <w:rsid w:val="0058636A"/>
    <w:rsid w:val="00587374"/>
    <w:rsid w:val="005B45AC"/>
    <w:rsid w:val="005B46B4"/>
    <w:rsid w:val="005B4D0E"/>
    <w:rsid w:val="005B56FB"/>
    <w:rsid w:val="005B5842"/>
    <w:rsid w:val="005D18EC"/>
    <w:rsid w:val="005D3893"/>
    <w:rsid w:val="005D3E5F"/>
    <w:rsid w:val="005D697E"/>
    <w:rsid w:val="005D7B22"/>
    <w:rsid w:val="005E1DB8"/>
    <w:rsid w:val="005E2774"/>
    <w:rsid w:val="005E284E"/>
    <w:rsid w:val="005E5A4C"/>
    <w:rsid w:val="005F1619"/>
    <w:rsid w:val="005F1FE0"/>
    <w:rsid w:val="00600BD9"/>
    <w:rsid w:val="00604305"/>
    <w:rsid w:val="00607E66"/>
    <w:rsid w:val="00623038"/>
    <w:rsid w:val="0063208D"/>
    <w:rsid w:val="00632F27"/>
    <w:rsid w:val="00633629"/>
    <w:rsid w:val="006341FB"/>
    <w:rsid w:val="0063503D"/>
    <w:rsid w:val="006355DB"/>
    <w:rsid w:val="00635702"/>
    <w:rsid w:val="00636632"/>
    <w:rsid w:val="006427E3"/>
    <w:rsid w:val="0064611A"/>
    <w:rsid w:val="0065014C"/>
    <w:rsid w:val="0065171A"/>
    <w:rsid w:val="00651A2F"/>
    <w:rsid w:val="00663AFE"/>
    <w:rsid w:val="00674445"/>
    <w:rsid w:val="00683EA2"/>
    <w:rsid w:val="006A1DE6"/>
    <w:rsid w:val="006A3CA1"/>
    <w:rsid w:val="006B2AD7"/>
    <w:rsid w:val="006B6251"/>
    <w:rsid w:val="006B71AB"/>
    <w:rsid w:val="006C7BC4"/>
    <w:rsid w:val="006D1AD0"/>
    <w:rsid w:val="006D20CD"/>
    <w:rsid w:val="006D59F5"/>
    <w:rsid w:val="006D6EBA"/>
    <w:rsid w:val="006E230F"/>
    <w:rsid w:val="006F18C8"/>
    <w:rsid w:val="006F53C2"/>
    <w:rsid w:val="00713BA1"/>
    <w:rsid w:val="00715D12"/>
    <w:rsid w:val="007161E8"/>
    <w:rsid w:val="00730D19"/>
    <w:rsid w:val="007343C9"/>
    <w:rsid w:val="00734F71"/>
    <w:rsid w:val="007464CA"/>
    <w:rsid w:val="007536B7"/>
    <w:rsid w:val="0075414F"/>
    <w:rsid w:val="0076301A"/>
    <w:rsid w:val="00781245"/>
    <w:rsid w:val="00781CF5"/>
    <w:rsid w:val="0079613E"/>
    <w:rsid w:val="007A2251"/>
    <w:rsid w:val="007A2586"/>
    <w:rsid w:val="007A7234"/>
    <w:rsid w:val="007A7D7C"/>
    <w:rsid w:val="007A7F65"/>
    <w:rsid w:val="007B1E7C"/>
    <w:rsid w:val="007B5CAC"/>
    <w:rsid w:val="007B61C5"/>
    <w:rsid w:val="007C0305"/>
    <w:rsid w:val="007C5AD4"/>
    <w:rsid w:val="007C7BA9"/>
    <w:rsid w:val="007D4799"/>
    <w:rsid w:val="007D47B6"/>
    <w:rsid w:val="007E40F8"/>
    <w:rsid w:val="007F099A"/>
    <w:rsid w:val="007F2AE0"/>
    <w:rsid w:val="007F3140"/>
    <w:rsid w:val="007F444E"/>
    <w:rsid w:val="007F4704"/>
    <w:rsid w:val="007F4BC9"/>
    <w:rsid w:val="00805942"/>
    <w:rsid w:val="008145F6"/>
    <w:rsid w:val="00815D8E"/>
    <w:rsid w:val="00816984"/>
    <w:rsid w:val="00820CAA"/>
    <w:rsid w:val="008233C2"/>
    <w:rsid w:val="00841EC6"/>
    <w:rsid w:val="00842923"/>
    <w:rsid w:val="00842CE9"/>
    <w:rsid w:val="00853A00"/>
    <w:rsid w:val="008600B9"/>
    <w:rsid w:val="00872100"/>
    <w:rsid w:val="00880F71"/>
    <w:rsid w:val="008908EE"/>
    <w:rsid w:val="008A7155"/>
    <w:rsid w:val="008A7F15"/>
    <w:rsid w:val="008B425E"/>
    <w:rsid w:val="008D64B7"/>
    <w:rsid w:val="008D6C60"/>
    <w:rsid w:val="008D7F6B"/>
    <w:rsid w:val="008E6468"/>
    <w:rsid w:val="008F6B4C"/>
    <w:rsid w:val="00907F4A"/>
    <w:rsid w:val="0091724D"/>
    <w:rsid w:val="00930665"/>
    <w:rsid w:val="009319A3"/>
    <w:rsid w:val="00933F8C"/>
    <w:rsid w:val="00934458"/>
    <w:rsid w:val="009402DE"/>
    <w:rsid w:val="009832F2"/>
    <w:rsid w:val="00987802"/>
    <w:rsid w:val="00995692"/>
    <w:rsid w:val="00997877"/>
    <w:rsid w:val="009A287B"/>
    <w:rsid w:val="009B0B61"/>
    <w:rsid w:val="009C1EEA"/>
    <w:rsid w:val="009C216E"/>
    <w:rsid w:val="009D65A7"/>
    <w:rsid w:val="009E45AB"/>
    <w:rsid w:val="009E4E37"/>
    <w:rsid w:val="009F0C26"/>
    <w:rsid w:val="009F428A"/>
    <w:rsid w:val="009F4EF4"/>
    <w:rsid w:val="00A00EA1"/>
    <w:rsid w:val="00A01E5D"/>
    <w:rsid w:val="00A06472"/>
    <w:rsid w:val="00A066E7"/>
    <w:rsid w:val="00A07274"/>
    <w:rsid w:val="00A13ECE"/>
    <w:rsid w:val="00A16459"/>
    <w:rsid w:val="00A243BA"/>
    <w:rsid w:val="00A2580D"/>
    <w:rsid w:val="00A323F9"/>
    <w:rsid w:val="00A326CA"/>
    <w:rsid w:val="00A3459C"/>
    <w:rsid w:val="00A41F5B"/>
    <w:rsid w:val="00A42F34"/>
    <w:rsid w:val="00A5423E"/>
    <w:rsid w:val="00A570CF"/>
    <w:rsid w:val="00A65A5E"/>
    <w:rsid w:val="00A726F7"/>
    <w:rsid w:val="00A90F3B"/>
    <w:rsid w:val="00A9519F"/>
    <w:rsid w:val="00A953E1"/>
    <w:rsid w:val="00A97FF2"/>
    <w:rsid w:val="00AA15D6"/>
    <w:rsid w:val="00AA35D3"/>
    <w:rsid w:val="00AC2688"/>
    <w:rsid w:val="00AD1B68"/>
    <w:rsid w:val="00AD293D"/>
    <w:rsid w:val="00AD6E2D"/>
    <w:rsid w:val="00AD7D54"/>
    <w:rsid w:val="00AE08FC"/>
    <w:rsid w:val="00AE0A3F"/>
    <w:rsid w:val="00AE5651"/>
    <w:rsid w:val="00AE7468"/>
    <w:rsid w:val="00AF2751"/>
    <w:rsid w:val="00AF7E51"/>
    <w:rsid w:val="00B03D5A"/>
    <w:rsid w:val="00B04D1A"/>
    <w:rsid w:val="00B100BD"/>
    <w:rsid w:val="00B16D21"/>
    <w:rsid w:val="00B178E7"/>
    <w:rsid w:val="00B22443"/>
    <w:rsid w:val="00B32412"/>
    <w:rsid w:val="00B5005D"/>
    <w:rsid w:val="00B5280B"/>
    <w:rsid w:val="00B5722D"/>
    <w:rsid w:val="00B63FE0"/>
    <w:rsid w:val="00B67083"/>
    <w:rsid w:val="00B67A21"/>
    <w:rsid w:val="00B70FCF"/>
    <w:rsid w:val="00B741B4"/>
    <w:rsid w:val="00B74A7B"/>
    <w:rsid w:val="00B7558D"/>
    <w:rsid w:val="00B75893"/>
    <w:rsid w:val="00B76D42"/>
    <w:rsid w:val="00B77243"/>
    <w:rsid w:val="00B77794"/>
    <w:rsid w:val="00B84D37"/>
    <w:rsid w:val="00B900CC"/>
    <w:rsid w:val="00B92372"/>
    <w:rsid w:val="00B9617C"/>
    <w:rsid w:val="00B96799"/>
    <w:rsid w:val="00BA25D9"/>
    <w:rsid w:val="00BA48EE"/>
    <w:rsid w:val="00BB0D42"/>
    <w:rsid w:val="00BB1956"/>
    <w:rsid w:val="00BB2622"/>
    <w:rsid w:val="00BB7FA3"/>
    <w:rsid w:val="00BD3AB2"/>
    <w:rsid w:val="00BE3D7E"/>
    <w:rsid w:val="00BE6A20"/>
    <w:rsid w:val="00BF12DC"/>
    <w:rsid w:val="00BF1458"/>
    <w:rsid w:val="00BF5E09"/>
    <w:rsid w:val="00BF6F5E"/>
    <w:rsid w:val="00C05AD1"/>
    <w:rsid w:val="00C10DDF"/>
    <w:rsid w:val="00C2151D"/>
    <w:rsid w:val="00C30669"/>
    <w:rsid w:val="00C37ECD"/>
    <w:rsid w:val="00C52D12"/>
    <w:rsid w:val="00C5527E"/>
    <w:rsid w:val="00C55400"/>
    <w:rsid w:val="00C82F85"/>
    <w:rsid w:val="00C85F30"/>
    <w:rsid w:val="00C90726"/>
    <w:rsid w:val="00CA4EED"/>
    <w:rsid w:val="00CB3CB8"/>
    <w:rsid w:val="00CC017F"/>
    <w:rsid w:val="00CC672B"/>
    <w:rsid w:val="00CC7C1C"/>
    <w:rsid w:val="00CD2134"/>
    <w:rsid w:val="00CD3318"/>
    <w:rsid w:val="00CD57F7"/>
    <w:rsid w:val="00CD5DA0"/>
    <w:rsid w:val="00CD6034"/>
    <w:rsid w:val="00CD7CFA"/>
    <w:rsid w:val="00CE39D2"/>
    <w:rsid w:val="00CF38C8"/>
    <w:rsid w:val="00D04BAC"/>
    <w:rsid w:val="00D05838"/>
    <w:rsid w:val="00D1442A"/>
    <w:rsid w:val="00D24AFC"/>
    <w:rsid w:val="00D41C60"/>
    <w:rsid w:val="00D423D8"/>
    <w:rsid w:val="00D432EC"/>
    <w:rsid w:val="00D4481A"/>
    <w:rsid w:val="00D46A92"/>
    <w:rsid w:val="00D510D3"/>
    <w:rsid w:val="00D529C4"/>
    <w:rsid w:val="00D54B03"/>
    <w:rsid w:val="00D733AB"/>
    <w:rsid w:val="00D73759"/>
    <w:rsid w:val="00D872E7"/>
    <w:rsid w:val="00D92B47"/>
    <w:rsid w:val="00DA000D"/>
    <w:rsid w:val="00DA0453"/>
    <w:rsid w:val="00DA071B"/>
    <w:rsid w:val="00DA21B8"/>
    <w:rsid w:val="00DA7B8A"/>
    <w:rsid w:val="00DB0878"/>
    <w:rsid w:val="00DB0A0E"/>
    <w:rsid w:val="00DB28AE"/>
    <w:rsid w:val="00DB60CA"/>
    <w:rsid w:val="00DC25CB"/>
    <w:rsid w:val="00DC7C2D"/>
    <w:rsid w:val="00DD4C78"/>
    <w:rsid w:val="00DE5A4F"/>
    <w:rsid w:val="00DE6474"/>
    <w:rsid w:val="00DF37E6"/>
    <w:rsid w:val="00E01FAA"/>
    <w:rsid w:val="00E22FFE"/>
    <w:rsid w:val="00E23D7C"/>
    <w:rsid w:val="00E25414"/>
    <w:rsid w:val="00E37946"/>
    <w:rsid w:val="00E43EB6"/>
    <w:rsid w:val="00E46284"/>
    <w:rsid w:val="00E46B88"/>
    <w:rsid w:val="00E5062D"/>
    <w:rsid w:val="00E67A5E"/>
    <w:rsid w:val="00E74749"/>
    <w:rsid w:val="00E763D5"/>
    <w:rsid w:val="00E86E5D"/>
    <w:rsid w:val="00E8708F"/>
    <w:rsid w:val="00E903C8"/>
    <w:rsid w:val="00EA2BCF"/>
    <w:rsid w:val="00EA7FDD"/>
    <w:rsid w:val="00EB0E89"/>
    <w:rsid w:val="00EB5EF3"/>
    <w:rsid w:val="00EC5EE4"/>
    <w:rsid w:val="00EE0442"/>
    <w:rsid w:val="00EE1300"/>
    <w:rsid w:val="00EE6096"/>
    <w:rsid w:val="00EE7BDB"/>
    <w:rsid w:val="00EF1CA7"/>
    <w:rsid w:val="00EF4D91"/>
    <w:rsid w:val="00F00A8C"/>
    <w:rsid w:val="00F0133E"/>
    <w:rsid w:val="00F01B52"/>
    <w:rsid w:val="00F12A6E"/>
    <w:rsid w:val="00F2226C"/>
    <w:rsid w:val="00F36FD2"/>
    <w:rsid w:val="00F41529"/>
    <w:rsid w:val="00F45796"/>
    <w:rsid w:val="00F50021"/>
    <w:rsid w:val="00F6061D"/>
    <w:rsid w:val="00F64645"/>
    <w:rsid w:val="00F7095D"/>
    <w:rsid w:val="00F80F11"/>
    <w:rsid w:val="00F82596"/>
    <w:rsid w:val="00F836C9"/>
    <w:rsid w:val="00FA1DC8"/>
    <w:rsid w:val="00FB6472"/>
    <w:rsid w:val="00FD0B18"/>
    <w:rsid w:val="00FD0C23"/>
    <w:rsid w:val="00FD461F"/>
    <w:rsid w:val="00FE4568"/>
    <w:rsid w:val="00FE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79C0B2"/>
  <w15:chartTrackingRefBased/>
  <w15:docId w15:val="{44914055-6CBC-4204-AE52-72684DF3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017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A5423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5423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5423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A5423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5423E"/>
    <w:pPr>
      <w:spacing w:after="220"/>
    </w:pPr>
  </w:style>
  <w:style w:type="paragraph" w:styleId="Caption">
    <w:name w:val="caption"/>
    <w:basedOn w:val="Normal"/>
    <w:next w:val="Normal"/>
    <w:qFormat/>
    <w:rsid w:val="00A5423E"/>
    <w:rPr>
      <w:b/>
      <w:bCs/>
      <w:sz w:val="18"/>
    </w:rPr>
  </w:style>
  <w:style w:type="paragraph" w:styleId="CommentText">
    <w:name w:val="annotation text"/>
    <w:basedOn w:val="Normal"/>
    <w:semiHidden/>
    <w:rsid w:val="00A5423E"/>
    <w:rPr>
      <w:sz w:val="18"/>
    </w:rPr>
  </w:style>
  <w:style w:type="paragraph" w:styleId="EndnoteText">
    <w:name w:val="endnote text"/>
    <w:basedOn w:val="Normal"/>
    <w:semiHidden/>
    <w:rsid w:val="00A5423E"/>
    <w:rPr>
      <w:sz w:val="18"/>
    </w:rPr>
  </w:style>
  <w:style w:type="paragraph" w:styleId="Footer">
    <w:name w:val="footer"/>
    <w:basedOn w:val="Normal"/>
    <w:semiHidden/>
    <w:rsid w:val="00A5423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5423E"/>
    <w:rPr>
      <w:sz w:val="18"/>
    </w:rPr>
  </w:style>
  <w:style w:type="paragraph" w:styleId="Header">
    <w:name w:val="header"/>
    <w:basedOn w:val="Normal"/>
    <w:semiHidden/>
    <w:rsid w:val="00A5423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5423E"/>
    <w:pPr>
      <w:numPr>
        <w:numId w:val="4"/>
      </w:numPr>
    </w:pPr>
  </w:style>
  <w:style w:type="paragraph" w:customStyle="1" w:styleId="ONUME">
    <w:name w:val="ONUM E"/>
    <w:basedOn w:val="BodyText"/>
    <w:rsid w:val="00A5423E"/>
    <w:pPr>
      <w:numPr>
        <w:numId w:val="5"/>
      </w:numPr>
    </w:pPr>
  </w:style>
  <w:style w:type="paragraph" w:customStyle="1" w:styleId="ONUMFS">
    <w:name w:val="ONUM FS"/>
    <w:basedOn w:val="BodyText"/>
    <w:rsid w:val="00A5423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5423E"/>
  </w:style>
  <w:style w:type="paragraph" w:styleId="Signature">
    <w:name w:val="Signature"/>
    <w:basedOn w:val="Normal"/>
    <w:semiHidden/>
    <w:rsid w:val="00A5423E"/>
    <w:pPr>
      <w:ind w:left="5250"/>
    </w:pPr>
  </w:style>
  <w:style w:type="character" w:styleId="PageNumber">
    <w:name w:val="page number"/>
    <w:basedOn w:val="DefaultParagraphFont"/>
    <w:rsid w:val="00DD4C78"/>
  </w:style>
  <w:style w:type="paragraph" w:customStyle="1" w:styleId="Default">
    <w:name w:val="Default"/>
    <w:rsid w:val="00F36FD2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character" w:customStyle="1" w:styleId="Heading3Char">
    <w:name w:val="Heading 3 Char"/>
    <w:link w:val="Heading3"/>
    <w:semiHidden/>
    <w:locked/>
    <w:rsid w:val="006D1AD0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styleId="Hyperlink">
    <w:name w:val="Hyperlink"/>
    <w:rsid w:val="001B659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B42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B425E"/>
    <w:rPr>
      <w:rFonts w:ascii="Tahoma" w:eastAsia="SimSun" w:hAnsi="Tahoma" w:cs="Tahoma"/>
      <w:sz w:val="16"/>
      <w:szCs w:val="16"/>
      <w:lang w:eastAsia="zh-CN"/>
    </w:rPr>
  </w:style>
  <w:style w:type="character" w:customStyle="1" w:styleId="FootnoteTextChar">
    <w:name w:val="Footnote Text Char"/>
    <w:link w:val="FootnoteText"/>
    <w:semiHidden/>
    <w:rsid w:val="005F1FE0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rsid w:val="005F1FE0"/>
    <w:rPr>
      <w:vertAlign w:val="superscript"/>
    </w:rPr>
  </w:style>
  <w:style w:type="paragraph" w:customStyle="1" w:styleId="Char">
    <w:name w:val="Char 字元 字元"/>
    <w:basedOn w:val="Normal"/>
    <w:rsid w:val="00E903C8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Endofdocument-Annex">
    <w:name w:val="[End of document - Annex]"/>
    <w:basedOn w:val="Normal"/>
    <w:rsid w:val="00D4481A"/>
    <w:pPr>
      <w:ind w:left="5534"/>
    </w:pPr>
  </w:style>
  <w:style w:type="paragraph" w:customStyle="1" w:styleId="indenti">
    <w:name w:val="indent_i"/>
    <w:basedOn w:val="Normal"/>
    <w:rsid w:val="00D4481A"/>
    <w:pPr>
      <w:tabs>
        <w:tab w:val="right" w:pos="1418"/>
        <w:tab w:val="left" w:pos="1559"/>
      </w:tabs>
      <w:jc w:val="both"/>
    </w:pPr>
    <w:rPr>
      <w:rFonts w:ascii="Times New Roman" w:eastAsia="Times New Roman" w:hAnsi="Times New Roman" w:cs="Times New Roman"/>
      <w:sz w:val="24"/>
      <w:lang w:eastAsia="ja-JP"/>
    </w:rPr>
  </w:style>
  <w:style w:type="paragraph" w:customStyle="1" w:styleId="indent1">
    <w:name w:val="indent_1"/>
    <w:basedOn w:val="Normal"/>
    <w:rsid w:val="00D4481A"/>
    <w:pPr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character" w:customStyle="1" w:styleId="Heading4Char">
    <w:name w:val="Heading 4 Char"/>
    <w:link w:val="Heading4"/>
    <w:rsid w:val="00D4481A"/>
    <w:rPr>
      <w:rFonts w:ascii="Arial" w:eastAsia="SimSun" w:hAnsi="Arial" w:cs="Arial"/>
      <w:bCs/>
      <w:i/>
      <w:sz w:val="22"/>
      <w:szCs w:val="28"/>
      <w:lang w:eastAsia="zh-CN"/>
    </w:rPr>
  </w:style>
  <w:style w:type="paragraph" w:customStyle="1" w:styleId="indenta">
    <w:name w:val="indent_a"/>
    <w:basedOn w:val="Normal"/>
    <w:link w:val="indentaChar"/>
    <w:rsid w:val="00D4481A"/>
    <w:pPr>
      <w:ind w:firstLine="1134"/>
      <w:jc w:val="both"/>
    </w:pPr>
    <w:rPr>
      <w:rFonts w:ascii="Times New Roman" w:eastAsia="Times New Roman" w:hAnsi="Times New Roman" w:cs="Times New Roman"/>
      <w:sz w:val="28"/>
      <w:szCs w:val="28"/>
      <w:lang w:val="en-GB" w:eastAsia="ja-JP"/>
    </w:rPr>
  </w:style>
  <w:style w:type="character" w:customStyle="1" w:styleId="indentaChar">
    <w:name w:val="indent_a Char"/>
    <w:link w:val="indenta"/>
    <w:rsid w:val="00D4481A"/>
    <w:rPr>
      <w:sz w:val="28"/>
      <w:szCs w:val="28"/>
      <w:lang w:val="en-GB" w:eastAsia="ja-JP"/>
    </w:rPr>
  </w:style>
  <w:style w:type="character" w:styleId="FollowedHyperlink">
    <w:name w:val="FollowedHyperlink"/>
    <w:basedOn w:val="DefaultParagraphFont"/>
    <w:rsid w:val="00113432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3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s://www.wipo.int/lisbon/fr/applicable_procedures.htm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zis.gov.r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mailto:info.eic@zis.gov.rs" TargetMode="External"/><Relationship Id="rId23" Type="http://schemas.openxmlformats.org/officeDocument/2006/relationships/footer" Target="footer3.xml"/><Relationship Id="rId10" Type="http://schemas.openxmlformats.org/officeDocument/2006/relationships/settings" Target="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WIPO Document" ma:contentTypeID="0x01010043A0F979BE30A3469F998CB749C11FBD0032E5AD5155C20A4C83F5F7B163439FCC" ma:contentTypeVersion="155" ma:contentTypeDescription="" ma:contentTypeScope="" ma:versionID="951000715fa0b9e60ef567be6f48d1a7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e9da1628-8006-490f-907c-48734208f010" targetNamespace="http://schemas.microsoft.com/office/2006/metadata/properties" ma:root="true" ma:fieldsID="eb7a2b2619db06d10ba61c22f3f1d593" ns2:_="" ns3:_="" ns4:_="">
    <xsd:import namespace="0d6abe56-55ad-41de-8124-44420a0ee71d"/>
    <xsd:import namespace="56500874-bba0-4b48-9090-b201492e8473"/>
    <xsd:import namespace="e9da1628-8006-490f-907c-48734208f010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3:d3b24e9cc84940d189cd24b9cfccc960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default="Lisbon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579d0125-917d-4d75-bca6-fb414b2f5388}" ma:internalName="TaxCatchAllLabel" ma:readOnly="true" ma:showField="CatchAllDataLabel" ma:web="e9da1628-8006-490f-907c-48734208f0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579d0125-917d-4d75-bca6-fb414b2f5388}" ma:internalName="TaxCatchAll" ma:showField="CatchAllData" ma:web="e9da1628-8006-490f-907c-48734208f0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b24e9cc84940d189cd24b9cfccc960" ma:index="20" nillable="true" ma:taxonomy="true" ma:internalName="d3b24e9cc84940d189cd24b9cfccc960" ma:taxonomyFieldName="Country" ma:displayName="Country" ma:default="" ma:fieldId="{d3b24e9c-c849-40d1-89cd-24b9cfccc960}" ma:taxonomyMulti="true" ma:sspId="f7a99264-aac8-44dd-b14f-8017e78a225a" ma:termSetId="76507715-a9f5-47da-82aa-23f77a9f12de" ma:anchorId="c6048885-5a9c-48f4-b0ad-ee354c918c0b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a1628-8006-490f-907c-48734208f010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3</Value>
      <Value>2</Value>
      <Value>120</Value>
    </TaxCatchAll>
    <ECCM_Description xmlns="0d6abe56-55ad-41de-8124-44420a0ee71d" xsi:nil="true"/>
    <d3b24e9cc84940d189cd24b9cfccc960 xmlns="56500874-bba0-4b48-9090-b201492e8473">
      <Terms xmlns="http://schemas.microsoft.com/office/infopath/2007/PartnerControls"/>
    </d3b24e9cc84940d189cd24b9cfccc960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Lisbon Registry</TermName>
          <TermId xmlns="http://schemas.microsoft.com/office/infopath/2007/PartnerControls">053f5058-4d46-44fe-9861-c23bc482ceb8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French</TermName>
          <TermId xmlns="http://schemas.microsoft.com/office/infopath/2007/PartnerControls">79dfc7be-42c4-4cb2-b802-92988e6395be</TermId>
        </TermInfo>
      </Terms>
    </j72d38dd587d4c818476e9c94f452b47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OP10 Trademarks, Industrial Designs and Geographical Indications:800 Treaty Governance and Administration:03 Accessions</TermName>
          <TermId xmlns="http://schemas.microsoft.com/office/infopath/2007/PartnerControls">b2dc9ac7-2f97-45e2-90c2-64d92dff8672</TermId>
        </TermInfo>
      </Terms>
    </oec7080f59824b85bfab9bab42c36e68>
    <IPSystem xmlns="56500874-bba0-4b48-9090-b201492e8473">
      <Value>Lisbon</Value>
    </IPSystem>
    <_dlc_DocId xmlns="e9da1628-8006-490f-907c-48734208f010">LISRBFP-533968120-1967</_dlc_DocId>
    <_dlc_DocIdUrl xmlns="e9da1628-8006-490f-907c-48734208f010">
      <Url>https://wipoprod.sharepoint.com/sites/SPS-INT-BFP-LISR-Syst/_layouts/15/DocIdRedir.aspx?ID=LISRBFP-533968120-1967</Url>
      <Description>LISRBFP-533968120-1967</Description>
    </_dlc_DocIdUrl>
  </documentManagement>
</p:properties>
</file>

<file path=customXml/itemProps1.xml><?xml version="1.0" encoding="utf-8"?>
<ds:datastoreItem xmlns:ds="http://schemas.openxmlformats.org/officeDocument/2006/customXml" ds:itemID="{06276A2E-EF62-4D39-AA03-B09E50EE38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BE03AB-90A6-4DDA-999C-57B25F6700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D7AD65-EC87-4C09-9BE2-C07B05456D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92591A-CB85-4D6E-B65F-8122AB57D05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49423C5-E52D-40A1-81BA-83BB73BA255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20FFCDE-332A-4505-832B-0BF2CF583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e9da1628-8006-490f-907c-48734208f0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21A07094-156E-489C-82F8-DF717DCD2AE0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  <ds:schemaRef ds:uri="e9da1628-8006-490f-907c-48734208f0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Avis n° 6/2026</vt:lpstr>
      <vt:lpstr> </vt:lpstr>
    </vt:vector>
  </TitlesOfParts>
  <Company>WIPO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 n° 6/2026</dc:title>
  <dc:subject/>
  <dc:creator>OLIVIÉ Karen</dc:creator>
  <cp:keywords>FOR OFFICIAL USE ONLY</cp:keywords>
  <cp:lastModifiedBy>MAILLARD Amber</cp:lastModifiedBy>
  <cp:revision>17</cp:revision>
  <cp:lastPrinted>2013-12-12T12:33:00Z</cp:lastPrinted>
  <dcterms:created xsi:type="dcterms:W3CDTF">2025-08-11T12:09:00Z</dcterms:created>
  <dcterms:modified xsi:type="dcterms:W3CDTF">2026-08-10T12:32:00Z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423d7929-a2ba-4ec8-a356-56cb8ea41b72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2025-08-04T06:43:01Z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88fde5f5-7e39-45eb-9fa7-f43f04ce9149</vt:lpwstr>
  </property>
  <property fmtid="{D5CDD505-2E9C-101B-9397-08002B2CF9AE}" pid="13" name="MSIP_Label_20773ee6-353b-4fb9-a59d-0b94c8c67bea_ContentBits">
    <vt:lpwstr>0</vt:lpwstr>
  </property>
  <property fmtid="{D5CDD505-2E9C-101B-9397-08002B2CF9AE}" pid="14" name="MSIP_Label_20773ee6-353b-4fb9-a59d-0b94c8c67bea_Tag">
    <vt:lpwstr>10, 0, 1, 1</vt:lpwstr>
  </property>
  <property fmtid="{D5CDD505-2E9C-101B-9397-08002B2CF9AE}" pid="15" name="ContentTypeId">
    <vt:lpwstr>0x01010043A0F979BE30A3469F998CB749C11FBD0032E5AD5155C20A4C83F5F7B163439FCC</vt:lpwstr>
  </property>
  <property fmtid="{D5CDD505-2E9C-101B-9397-08002B2CF9AE}" pid="16" name="BusinessUnit">
    <vt:lpwstr>2;#Lisbon Registry|053f5058-4d46-44fe-9861-c23bc482ceb8</vt:lpwstr>
  </property>
  <property fmtid="{D5CDD505-2E9C-101B-9397-08002B2CF9AE}" pid="17" name="RMClassification">
    <vt:lpwstr>3</vt:lpwstr>
  </property>
  <property fmtid="{D5CDD505-2E9C-101B-9397-08002B2CF9AE}" pid="18" name="Country">
    <vt:lpwstr/>
  </property>
  <property fmtid="{D5CDD505-2E9C-101B-9397-08002B2CF9AE}" pid="19" name="Languages">
    <vt:lpwstr>120;#French|79dfc7be-42c4-4cb2-b802-92988e6395be</vt:lpwstr>
  </property>
  <property fmtid="{D5CDD505-2E9C-101B-9397-08002B2CF9AE}" pid="20" name="_dlc_DocIdItemGuid">
    <vt:lpwstr>46c1856e-ddcb-4c65-88b4-385dfc836e68</vt:lpwstr>
  </property>
  <property fmtid="{D5CDD505-2E9C-101B-9397-08002B2CF9AE}" pid="21" name="DocumentSetDescription">
    <vt:lpwstr/>
  </property>
  <property fmtid="{D5CDD505-2E9C-101B-9397-08002B2CF9AE}" pid="22" name="_ExtendedDescription">
    <vt:lpwstr/>
  </property>
  <property fmtid="{D5CDD505-2E9C-101B-9397-08002B2CF9AE}" pid="23" name="MediaServiceImageTags">
    <vt:lpwstr/>
  </property>
  <property fmtid="{D5CDD505-2E9C-101B-9397-08002B2CF9AE}" pid="24" name="_docset_NoMedatataSyncRequired">
    <vt:lpwstr>False</vt:lpwstr>
  </property>
  <property fmtid="{D5CDD505-2E9C-101B-9397-08002B2CF9AE}" pid="25" name="lcf76f155ced4ddcb4097134ff3c332f">
    <vt:lpwstr/>
  </property>
</Properties>
</file>