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36F20" w:rsidRPr="00736F20" w14:paraId="0C4D2A1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3F15BC" w14:textId="4EA4A5A5" w:rsidR="00EC4E49" w:rsidRPr="00736F20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31892A" w14:textId="2C52EDB4" w:rsidR="00EC4E49" w:rsidRPr="00736F20" w:rsidRDefault="00736F20" w:rsidP="00916EE2">
            <w:pPr>
              <w:rPr>
                <w:lang w:val="fr-FR"/>
              </w:rPr>
            </w:pPr>
            <w:r w:rsidRPr="00C5152B">
              <w:rPr>
                <w:noProof/>
                <w:lang w:eastAsia="en-US"/>
              </w:rPr>
              <w:drawing>
                <wp:inline distT="0" distB="0" distL="0" distR="0" wp14:anchorId="0475D083" wp14:editId="36CCD4F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67EF1D" w14:textId="77777777" w:rsidR="00EC4E49" w:rsidRPr="00736F20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36F20" w:rsidRPr="00736F20" w14:paraId="50AF33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548642" w14:textId="77777777" w:rsidR="008B2CC1" w:rsidRPr="00736F20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36F20" w:rsidRPr="00736F20" w14:paraId="7239568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27D24A4" w14:textId="77777777" w:rsidR="00736F20" w:rsidRDefault="00E137CE" w:rsidP="007D75E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36F20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CC5016" w:rsidRPr="00736F20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Pr="00736F20">
              <w:rPr>
                <w:rFonts w:ascii="Arial Black" w:hAnsi="Arial Black"/>
                <w:caps/>
                <w:sz w:val="15"/>
                <w:lang w:val="fr-FR"/>
              </w:rPr>
              <w:t xml:space="preserve">° </w:t>
            </w:r>
            <w:r w:rsidR="002F7BB8" w:rsidRPr="00736F20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CC5016" w:rsidRPr="00736F20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EC26A8" w:rsidRPr="00736F20">
              <w:rPr>
                <w:rFonts w:ascii="Arial Black" w:hAnsi="Arial Black"/>
                <w:caps/>
                <w:sz w:val="15"/>
                <w:lang w:val="fr-FR"/>
              </w:rPr>
              <w:t>20</w:t>
            </w:r>
          </w:p>
          <w:p w14:paraId="3787DD16" w14:textId="7F5607FB" w:rsidR="008B2CC1" w:rsidRPr="00736F20" w:rsidRDefault="008B2CC1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Date"/>
            <w:bookmarkEnd w:id="1"/>
          </w:p>
        </w:tc>
      </w:tr>
    </w:tbl>
    <w:p w14:paraId="54C375DE" w14:textId="3D83FE5D" w:rsidR="002E6742" w:rsidRPr="00736F20" w:rsidRDefault="002E6742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736F20">
        <w:rPr>
          <w:b/>
          <w:bCs/>
          <w:sz w:val="28"/>
          <w:szCs w:val="28"/>
          <w:lang w:val="fr-FR"/>
        </w:rPr>
        <w:t xml:space="preserve">Arrangement de </w:t>
      </w:r>
      <w:r w:rsidR="00736F20">
        <w:rPr>
          <w:b/>
          <w:bCs/>
          <w:sz w:val="28"/>
          <w:szCs w:val="28"/>
          <w:lang w:val="fr-FR"/>
        </w:rPr>
        <w:t>La Haye</w:t>
      </w:r>
      <w:r w:rsidRPr="00736F20">
        <w:rPr>
          <w:b/>
          <w:bCs/>
          <w:sz w:val="28"/>
          <w:szCs w:val="28"/>
          <w:lang w:val="fr-FR"/>
        </w:rPr>
        <w:t xml:space="preserve"> concernant l</w:t>
      </w:r>
      <w:r w:rsidR="00736F20">
        <w:rPr>
          <w:b/>
          <w:bCs/>
          <w:sz w:val="28"/>
          <w:szCs w:val="28"/>
          <w:lang w:val="fr-FR"/>
        </w:rPr>
        <w:t>’</w:t>
      </w:r>
      <w:r w:rsidRPr="00736F20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14BB99FA" w14:textId="304E2E3F" w:rsidR="00D470FB" w:rsidRPr="00736F20" w:rsidRDefault="00D470FB" w:rsidP="00F10E66">
      <w:pPr>
        <w:spacing w:before="720" w:after="24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736F20">
        <w:rPr>
          <w:b/>
          <w:bCs/>
          <w:iCs/>
          <w:sz w:val="24"/>
          <w:szCs w:val="24"/>
          <w:lang w:val="fr-FR"/>
        </w:rPr>
        <w:t>Adhésion à l</w:t>
      </w:r>
      <w:r w:rsidR="00736F20">
        <w:rPr>
          <w:b/>
          <w:bCs/>
          <w:iCs/>
          <w:sz w:val="24"/>
          <w:szCs w:val="24"/>
          <w:lang w:val="fr-FR"/>
        </w:rPr>
        <w:t>’</w:t>
      </w:r>
      <w:r w:rsidRPr="00736F20">
        <w:rPr>
          <w:b/>
          <w:bCs/>
          <w:iCs/>
          <w:sz w:val="24"/>
          <w:szCs w:val="24"/>
          <w:lang w:val="fr-FR"/>
        </w:rPr>
        <w:t xml:space="preserve">Acte </w:t>
      </w:r>
      <w:r w:rsidR="00736F20" w:rsidRPr="00736F20">
        <w:rPr>
          <w:b/>
          <w:bCs/>
          <w:iCs/>
          <w:sz w:val="24"/>
          <w:szCs w:val="24"/>
          <w:lang w:val="fr-FR"/>
        </w:rPr>
        <w:t>de</w:t>
      </w:r>
      <w:r w:rsidR="00736F20">
        <w:rPr>
          <w:b/>
          <w:bCs/>
          <w:iCs/>
          <w:sz w:val="24"/>
          <w:szCs w:val="24"/>
          <w:lang w:val="fr-FR"/>
        </w:rPr>
        <w:t> </w:t>
      </w:r>
      <w:r w:rsidR="00736F20" w:rsidRPr="00736F20">
        <w:rPr>
          <w:b/>
          <w:bCs/>
          <w:iCs/>
          <w:sz w:val="24"/>
          <w:szCs w:val="24"/>
          <w:lang w:val="fr-FR"/>
        </w:rPr>
        <w:t>1999</w:t>
      </w:r>
      <w:r w:rsidR="00736F20">
        <w:rPr>
          <w:b/>
          <w:bCs/>
          <w:iCs/>
          <w:sz w:val="24"/>
          <w:szCs w:val="24"/>
          <w:lang w:val="fr-FR"/>
        </w:rPr>
        <w:t> :</w:t>
      </w:r>
      <w:r w:rsidRPr="00736F20">
        <w:rPr>
          <w:b/>
          <w:bCs/>
          <w:iCs/>
          <w:sz w:val="24"/>
          <w:szCs w:val="24"/>
          <w:lang w:val="fr-FR"/>
        </w:rPr>
        <w:t xml:space="preserve"> Mexique</w:t>
      </w:r>
    </w:p>
    <w:p w14:paraId="387862D0" w14:textId="552915E7" w:rsidR="00D470FB" w:rsidRPr="00736F20" w:rsidRDefault="00D470FB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fr-FR"/>
        </w:rPr>
      </w:pPr>
      <w:r w:rsidRPr="00736F20">
        <w:rPr>
          <w:lang w:val="fr-FR"/>
        </w:rPr>
        <w:t xml:space="preserve">Le </w:t>
      </w:r>
      <w:r w:rsidR="00736F20" w:rsidRPr="00736F20">
        <w:rPr>
          <w:lang w:val="fr-FR"/>
        </w:rPr>
        <w:t>6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mars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20</w:t>
      </w:r>
      <w:r w:rsidRPr="00736F20">
        <w:rPr>
          <w:lang w:val="fr-FR"/>
        </w:rPr>
        <w:t>20, le Gouvernement du Mexique a déposé auprès du Directeur général de l</w:t>
      </w:r>
      <w:r w:rsidR="00736F20">
        <w:rPr>
          <w:lang w:val="fr-FR"/>
        </w:rPr>
        <w:t>’</w:t>
      </w:r>
      <w:r w:rsidRPr="00736F20">
        <w:rPr>
          <w:lang w:val="fr-FR"/>
        </w:rPr>
        <w:t>Organisation Mondiale de la Propriété Intellectuelle (OMPI) son instrument d</w:t>
      </w:r>
      <w:r w:rsidR="00736F20">
        <w:rPr>
          <w:lang w:val="fr-FR"/>
        </w:rPr>
        <w:t>’</w:t>
      </w:r>
      <w:r w:rsidRPr="00736F20">
        <w:rPr>
          <w:lang w:val="fr-FR"/>
        </w:rPr>
        <w:t>adhésion à l</w:t>
      </w:r>
      <w:r w:rsidR="00736F20">
        <w:rPr>
          <w:lang w:val="fr-FR"/>
        </w:rPr>
        <w:t>’</w:t>
      </w:r>
      <w:r w:rsidRPr="00736F20">
        <w:rPr>
          <w:lang w:val="fr-FR"/>
        </w:rPr>
        <w:t>Acte de Genève de l</w:t>
      </w:r>
      <w:r w:rsidR="00736F20">
        <w:rPr>
          <w:lang w:val="fr-FR"/>
        </w:rPr>
        <w:t>’</w:t>
      </w:r>
      <w:r w:rsidRPr="00736F20">
        <w:rPr>
          <w:lang w:val="fr-FR"/>
        </w:rPr>
        <w:t xml:space="preserve">Arrangement de </w:t>
      </w:r>
      <w:r w:rsidR="00736F20">
        <w:rPr>
          <w:lang w:val="fr-FR"/>
        </w:rPr>
        <w:t>La Haye</w:t>
      </w:r>
      <w:r w:rsidRPr="00736F20">
        <w:rPr>
          <w:lang w:val="fr-FR"/>
        </w:rPr>
        <w:t xml:space="preserve"> concernant l</w:t>
      </w:r>
      <w:r w:rsidR="00736F20">
        <w:rPr>
          <w:lang w:val="fr-FR"/>
        </w:rPr>
        <w:t>’</w:t>
      </w:r>
      <w:r w:rsidRPr="00736F20">
        <w:rPr>
          <w:lang w:val="fr-FR"/>
        </w:rPr>
        <w:t>enregistrement international des dessins et modèles industriels (</w:t>
      </w:r>
      <w:r w:rsidR="00736F20">
        <w:rPr>
          <w:lang w:val="fr-FR"/>
        </w:rPr>
        <w:t>“</w:t>
      </w:r>
      <w:r w:rsidR="00736F20" w:rsidRPr="00736F20">
        <w:rPr>
          <w:lang w:val="fr-FR"/>
        </w:rPr>
        <w:t>A</w:t>
      </w:r>
      <w:r w:rsidRPr="00736F20">
        <w:rPr>
          <w:lang w:val="fr-FR"/>
        </w:rPr>
        <w:t xml:space="preserve">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="00736F20">
        <w:rPr>
          <w:lang w:val="fr-FR"/>
        </w:rPr>
        <w:t>”</w:t>
      </w:r>
      <w:r w:rsidRPr="00736F20">
        <w:rPr>
          <w:lang w:val="fr-FR"/>
        </w:rPr>
        <w:t>).</w:t>
      </w:r>
    </w:p>
    <w:p w14:paraId="6BB898B8" w14:textId="2BFABA80" w:rsidR="00D470FB" w:rsidRPr="00736F20" w:rsidRDefault="00D470FB" w:rsidP="00EC26A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fr-FR"/>
        </w:rPr>
      </w:pPr>
      <w:r w:rsidRPr="00736F20">
        <w:rPr>
          <w:lang w:val="fr-FR"/>
        </w:rPr>
        <w:t>Ledit instrument d</w:t>
      </w:r>
      <w:r w:rsidR="00736F20">
        <w:rPr>
          <w:lang w:val="fr-FR"/>
        </w:rPr>
        <w:t>’</w:t>
      </w:r>
      <w:r w:rsidRPr="00736F20">
        <w:rPr>
          <w:lang w:val="fr-FR"/>
        </w:rPr>
        <w:t xml:space="preserve">adhésion était accompagné des </w:t>
      </w:r>
      <w:r w:rsidR="00E137CE" w:rsidRPr="00736F20">
        <w:rPr>
          <w:lang w:val="fr-FR"/>
        </w:rPr>
        <w:t>déclarations</w:t>
      </w:r>
      <w:r w:rsidRPr="00736F20">
        <w:rPr>
          <w:lang w:val="fr-FR"/>
        </w:rPr>
        <w:t xml:space="preserve"> suivantes</w:t>
      </w:r>
      <w:r w:rsidR="00736F20">
        <w:rPr>
          <w:lang w:val="fr-FR"/>
        </w:rPr>
        <w:t> :</w:t>
      </w:r>
    </w:p>
    <w:p w14:paraId="0F075DF7" w14:textId="64081EDF" w:rsidR="00D470FB" w:rsidRDefault="00150E1A" w:rsidP="00C93CC2">
      <w:pPr>
        <w:pStyle w:val="ListParagraph"/>
        <w:spacing w:after="220"/>
        <w:ind w:left="567"/>
        <w:contextualSpacing w:val="0"/>
        <w:rPr>
          <w:lang w:val="fr-FR"/>
        </w:rPr>
      </w:pPr>
      <w:r w:rsidRPr="00736F20">
        <w:rPr>
          <w:lang w:val="fr-FR"/>
        </w:rPr>
        <w:t>–</w:t>
      </w:r>
      <w:r w:rsidRPr="00736F20">
        <w:rPr>
          <w:lang w:val="fr-FR"/>
        </w:rPr>
        <w:tab/>
      </w:r>
      <w:r w:rsidR="00D470FB" w:rsidRPr="00736F20">
        <w:rPr>
          <w:lang w:val="fr-FR"/>
        </w:rPr>
        <w:t>la déclaration visée à l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>article 7.2) de l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 xml:space="preserve">Acte de 1999 et à la </w:t>
      </w:r>
      <w:r w:rsidR="00736F20" w:rsidRPr="00736F20">
        <w:rPr>
          <w:lang w:val="fr-FR"/>
        </w:rPr>
        <w:t>règle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</w:t>
      </w:r>
      <w:r w:rsidR="00D470FB" w:rsidRPr="00736F20">
        <w:rPr>
          <w:lang w:val="fr-FR"/>
        </w:rPr>
        <w:t xml:space="preserve">2.3) du </w:t>
      </w:r>
      <w:r w:rsidR="00F2283C">
        <w:rPr>
          <w:lang w:val="fr-FR"/>
        </w:rPr>
        <w:t>règle</w:t>
      </w:r>
      <w:r w:rsidR="00D470FB" w:rsidRPr="00736F20">
        <w:rPr>
          <w:lang w:val="fr-FR"/>
        </w:rPr>
        <w:t>ment d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>exécution commun à l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="00D470FB" w:rsidRPr="00736F20">
        <w:rPr>
          <w:lang w:val="fr-FR"/>
        </w:rPr>
        <w:t xml:space="preserve"> et l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1960</w:t>
      </w:r>
      <w:r w:rsidR="00D470FB" w:rsidRPr="00736F20">
        <w:rPr>
          <w:lang w:val="fr-FR"/>
        </w:rPr>
        <w:t xml:space="preserve"> de l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 xml:space="preserve">Arrangement de </w:t>
      </w:r>
      <w:r w:rsidR="00736F20">
        <w:rPr>
          <w:lang w:val="fr-FR"/>
        </w:rPr>
        <w:t>La Haye</w:t>
      </w:r>
      <w:r w:rsidR="00D470FB" w:rsidRPr="00736F20">
        <w:rPr>
          <w:lang w:val="fr-FR"/>
        </w:rPr>
        <w:t xml:space="preserve"> (</w:t>
      </w:r>
      <w:r w:rsidR="00736F20">
        <w:rPr>
          <w:lang w:val="fr-FR"/>
        </w:rPr>
        <w:t>“</w:t>
      </w:r>
      <w:r w:rsidR="00736F20" w:rsidRPr="00736F20">
        <w:rPr>
          <w:lang w:val="fr-FR"/>
        </w:rPr>
        <w:t>R</w:t>
      </w:r>
      <w:r w:rsidR="00D470FB" w:rsidRPr="00736F20">
        <w:rPr>
          <w:lang w:val="fr-FR"/>
        </w:rPr>
        <w:t xml:space="preserve">èglement </w:t>
      </w:r>
      <w:r w:rsidR="00E137CE" w:rsidRPr="00736F20">
        <w:rPr>
          <w:lang w:val="fr-FR"/>
        </w:rPr>
        <w:t>d</w:t>
      </w:r>
      <w:r w:rsidR="00736F20">
        <w:rPr>
          <w:lang w:val="fr-FR"/>
        </w:rPr>
        <w:t>’</w:t>
      </w:r>
      <w:r w:rsidR="00E137CE" w:rsidRPr="00736F20">
        <w:rPr>
          <w:lang w:val="fr-FR"/>
        </w:rPr>
        <w:t>exécutio</w:t>
      </w:r>
      <w:r w:rsidR="00736F20" w:rsidRPr="00736F20">
        <w:rPr>
          <w:lang w:val="fr-FR"/>
        </w:rPr>
        <w:t>n</w:t>
      </w:r>
      <w:r w:rsidR="00736F20">
        <w:rPr>
          <w:lang w:val="fr-FR"/>
        </w:rPr>
        <w:t>”</w:t>
      </w:r>
      <w:r w:rsidR="00D470FB" w:rsidRPr="00736F20">
        <w:rPr>
          <w:lang w:val="fr-FR"/>
        </w:rPr>
        <w:t xml:space="preserve">), selon laquelle, pour </w:t>
      </w:r>
      <w:r w:rsidR="004800F0" w:rsidRPr="00F4050C">
        <w:rPr>
          <w:lang w:val="fr-CH"/>
        </w:rPr>
        <w:t>toute</w:t>
      </w:r>
      <w:r w:rsidR="004800F0" w:rsidRPr="004A601F">
        <w:rPr>
          <w:lang w:val="fr-FR"/>
        </w:rPr>
        <w:t xml:space="preserve"> </w:t>
      </w:r>
      <w:r w:rsidR="00D470FB" w:rsidRPr="004A601F">
        <w:rPr>
          <w:lang w:val="fr-FR"/>
        </w:rPr>
        <w:t>demande internationale dans laquelle le Mexique est désigné, ainsi que pour le renouvellement de tout enregistrement international découlant d</w:t>
      </w:r>
      <w:r w:rsidR="00736F20" w:rsidRPr="004A601F">
        <w:rPr>
          <w:lang w:val="fr-FR"/>
        </w:rPr>
        <w:t>’</w:t>
      </w:r>
      <w:r w:rsidR="00D470FB" w:rsidRPr="004A601F">
        <w:rPr>
          <w:lang w:val="fr-FR"/>
        </w:rPr>
        <w:t>une telle demande internationale, la taxe de désignation</w:t>
      </w:r>
      <w:r w:rsidR="00D470FB" w:rsidRPr="00736F20">
        <w:rPr>
          <w:lang w:val="fr-FR"/>
        </w:rPr>
        <w:t xml:space="preserve"> prescrite est remplacée par une taxe de désignation individuel</w:t>
      </w:r>
      <w:r w:rsidR="0087696C" w:rsidRPr="00736F20">
        <w:rPr>
          <w:lang w:val="fr-FR"/>
        </w:rPr>
        <w:t>le</w:t>
      </w:r>
      <w:r w:rsidR="0087696C">
        <w:rPr>
          <w:lang w:val="fr-FR"/>
        </w:rPr>
        <w:t xml:space="preserve">.  </w:t>
      </w:r>
      <w:r w:rsidR="0087696C" w:rsidRPr="00736F20">
        <w:rPr>
          <w:lang w:val="fr-FR"/>
        </w:rPr>
        <w:t>La</w:t>
      </w:r>
      <w:r w:rsidR="00C93CC2" w:rsidRPr="00736F20">
        <w:rPr>
          <w:lang w:val="fr-FR"/>
        </w:rPr>
        <w:t xml:space="preserve"> déclaration précise en outre que des réductions de taxes s</w:t>
      </w:r>
      <w:r w:rsidR="00736F20">
        <w:rPr>
          <w:lang w:val="fr-FR"/>
        </w:rPr>
        <w:t>’</w:t>
      </w:r>
      <w:r w:rsidR="00C93CC2" w:rsidRPr="00736F20">
        <w:rPr>
          <w:lang w:val="fr-FR"/>
        </w:rPr>
        <w:t xml:space="preserve">appliquent dans </w:t>
      </w:r>
      <w:r w:rsidR="00F316F8">
        <w:rPr>
          <w:lang w:val="fr-FR"/>
        </w:rPr>
        <w:t>certaines circonstances</w:t>
      </w:r>
      <w:r w:rsidR="00F316F8" w:rsidRPr="00736F20">
        <w:rPr>
          <w:lang w:val="fr-FR"/>
        </w:rPr>
        <w:t xml:space="preserve"> </w:t>
      </w:r>
      <w:r w:rsidR="00C93CC2" w:rsidRPr="00736F20">
        <w:rPr>
          <w:lang w:val="fr-FR"/>
        </w:rPr>
        <w:t>et que la taxe de désignation individuelle comprend deux</w:t>
      </w:r>
      <w:r w:rsidR="00F2283C">
        <w:rPr>
          <w:lang w:val="fr-FR"/>
        </w:rPr>
        <w:t> </w:t>
      </w:r>
      <w:r w:rsidR="00C93CC2" w:rsidRPr="00736F20">
        <w:rPr>
          <w:lang w:val="fr-FR"/>
        </w:rPr>
        <w:t xml:space="preserve">parties, la première devant être payée au moment du dépôt de la demande internationale et la seconde </w:t>
      </w:r>
      <w:r w:rsidR="00F316F8">
        <w:rPr>
          <w:lang w:val="fr-FR"/>
        </w:rPr>
        <w:t>une fois que</w:t>
      </w:r>
      <w:r w:rsidR="00C93CC2" w:rsidRPr="00736F20">
        <w:rPr>
          <w:lang w:val="fr-FR"/>
        </w:rPr>
        <w:t xml:space="preserve"> l</w:t>
      </w:r>
      <w:r w:rsidR="00736F20">
        <w:rPr>
          <w:lang w:val="fr-FR"/>
        </w:rPr>
        <w:t>’</w:t>
      </w:r>
      <w:r w:rsidR="00C93CC2" w:rsidRPr="00736F20">
        <w:rPr>
          <w:lang w:val="fr-FR"/>
        </w:rPr>
        <w:t xml:space="preserve">Institut mexicain de la propriété </w:t>
      </w:r>
      <w:r w:rsidR="000547F0" w:rsidRPr="00736F20">
        <w:rPr>
          <w:lang w:val="fr-FR"/>
        </w:rPr>
        <w:t>industrielle</w:t>
      </w:r>
      <w:r w:rsidR="00C93CC2" w:rsidRPr="00736F20">
        <w:rPr>
          <w:lang w:val="fr-FR"/>
        </w:rPr>
        <w:t xml:space="preserve"> </w:t>
      </w:r>
      <w:r w:rsidR="006C6164">
        <w:rPr>
          <w:lang w:val="fr-FR"/>
        </w:rPr>
        <w:t> </w:t>
      </w:r>
      <w:r w:rsidR="00C93CC2" w:rsidRPr="00736F20">
        <w:rPr>
          <w:lang w:val="fr-FR"/>
        </w:rPr>
        <w:t xml:space="preserve">(IMPI) </w:t>
      </w:r>
      <w:r w:rsidR="006A6447">
        <w:rPr>
          <w:lang w:val="fr-FR"/>
        </w:rPr>
        <w:t xml:space="preserve">aura notifié </w:t>
      </w:r>
      <w:r w:rsidR="00C93CC2" w:rsidRPr="00736F20">
        <w:rPr>
          <w:lang w:val="fr-FR"/>
        </w:rPr>
        <w:t xml:space="preserve">que le dessin ou modèle industriel </w:t>
      </w:r>
      <w:r w:rsidR="000547F0" w:rsidRPr="00736F20">
        <w:rPr>
          <w:lang w:val="fr-FR"/>
        </w:rPr>
        <w:t>faisant l</w:t>
      </w:r>
      <w:r w:rsidR="00736F20">
        <w:rPr>
          <w:lang w:val="fr-FR"/>
        </w:rPr>
        <w:t>’</w:t>
      </w:r>
      <w:r w:rsidR="00C93CC2" w:rsidRPr="00736F20">
        <w:rPr>
          <w:lang w:val="fr-FR"/>
        </w:rPr>
        <w:t>objet de l</w:t>
      </w:r>
      <w:r w:rsidR="00736F20">
        <w:rPr>
          <w:lang w:val="fr-FR"/>
        </w:rPr>
        <w:t>’</w:t>
      </w:r>
      <w:r w:rsidR="00C93CC2" w:rsidRPr="00736F20">
        <w:rPr>
          <w:lang w:val="fr-FR"/>
        </w:rPr>
        <w:t>enregistrement international remplit les conditions requises pour être protégé en vertu de la législation du Mexiq</w:t>
      </w:r>
      <w:r w:rsidR="0087696C" w:rsidRPr="00736F20">
        <w:rPr>
          <w:lang w:val="fr-FR"/>
        </w:rPr>
        <w:t>ue</w:t>
      </w:r>
      <w:r w:rsidR="0087696C">
        <w:rPr>
          <w:lang w:val="fr-FR"/>
        </w:rPr>
        <w:t xml:space="preserve">.  </w:t>
      </w:r>
      <w:r w:rsidR="0087696C" w:rsidRPr="00736F20">
        <w:rPr>
          <w:lang w:val="fr-FR"/>
        </w:rPr>
        <w:t>Le</w:t>
      </w:r>
      <w:r w:rsidR="00D470FB" w:rsidRPr="00736F20">
        <w:rPr>
          <w:lang w:val="fr-FR"/>
        </w:rPr>
        <w:t>s détails de la déclaration et le montant de la taxe de désignation individuelle feront l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>objet d</w:t>
      </w:r>
      <w:r w:rsidR="00736F20">
        <w:rPr>
          <w:lang w:val="fr-FR"/>
        </w:rPr>
        <w:t>’</w:t>
      </w:r>
      <w:r w:rsidR="00D470FB" w:rsidRPr="00736F20">
        <w:rPr>
          <w:lang w:val="fr-FR"/>
        </w:rPr>
        <w:t>un autre avis;</w:t>
      </w:r>
    </w:p>
    <w:p w14:paraId="4C034D98" w14:textId="4365B5BB" w:rsidR="00C93CC2" w:rsidRPr="00736F20" w:rsidRDefault="00150E1A" w:rsidP="00C93CC2">
      <w:pPr>
        <w:pStyle w:val="ListParagraph"/>
        <w:spacing w:after="220"/>
        <w:ind w:left="567"/>
        <w:contextualSpacing w:val="0"/>
        <w:rPr>
          <w:lang w:val="fr-FR"/>
        </w:rPr>
      </w:pPr>
      <w:r w:rsidRPr="00736F20">
        <w:rPr>
          <w:lang w:val="fr-FR"/>
        </w:rPr>
        <w:t>–</w:t>
      </w:r>
      <w:r w:rsidR="00C93CC2" w:rsidRPr="00736F20">
        <w:rPr>
          <w:lang w:val="fr-FR"/>
        </w:rPr>
        <w:tab/>
        <w:t>la déclaration visée à l</w:t>
      </w:r>
      <w:r w:rsidR="00736F20">
        <w:rPr>
          <w:lang w:val="fr-FR"/>
        </w:rPr>
        <w:t>’</w:t>
      </w:r>
      <w:r w:rsidR="00736F20" w:rsidRPr="00736F20">
        <w:rPr>
          <w:lang w:val="fr-FR"/>
        </w:rPr>
        <w:t>article</w:t>
      </w:r>
      <w:r w:rsidR="00736F20">
        <w:rPr>
          <w:lang w:val="fr-FR"/>
        </w:rPr>
        <w:t> </w:t>
      </w:r>
      <w:proofErr w:type="gramStart"/>
      <w:r w:rsidR="00736F20" w:rsidRPr="00736F20">
        <w:rPr>
          <w:lang w:val="fr-FR"/>
        </w:rPr>
        <w:t>1</w:t>
      </w:r>
      <w:r w:rsidR="00C93CC2" w:rsidRPr="00736F20">
        <w:rPr>
          <w:lang w:val="fr-FR"/>
        </w:rPr>
        <w:t>1.1)b</w:t>
      </w:r>
      <w:proofErr w:type="gramEnd"/>
      <w:r w:rsidR="00C93CC2" w:rsidRPr="00736F20">
        <w:rPr>
          <w:lang w:val="fr-FR"/>
        </w:rPr>
        <w:t>) de l</w:t>
      </w:r>
      <w:r w:rsidR="00736F20">
        <w:rPr>
          <w:lang w:val="fr-FR"/>
        </w:rPr>
        <w:t>’</w:t>
      </w:r>
      <w:r w:rsidR="00C93CC2"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="00C93CC2" w:rsidRPr="00736F20">
        <w:rPr>
          <w:lang w:val="fr-FR"/>
        </w:rPr>
        <w:t xml:space="preserve">, </w:t>
      </w:r>
      <w:r w:rsidR="000547F0" w:rsidRPr="00736F20">
        <w:rPr>
          <w:lang w:val="fr-FR"/>
        </w:rPr>
        <w:t>indiquant que</w:t>
      </w:r>
      <w:r w:rsidR="00C93CC2" w:rsidRPr="00736F20">
        <w:rPr>
          <w:lang w:val="fr-FR"/>
        </w:rPr>
        <w:t xml:space="preserve"> la législation du Mexique </w:t>
      </w:r>
      <w:r w:rsidR="000547F0" w:rsidRPr="00736F20">
        <w:rPr>
          <w:lang w:val="fr-FR"/>
        </w:rPr>
        <w:t>n</w:t>
      </w:r>
      <w:r w:rsidR="00C93CC2" w:rsidRPr="00736F20">
        <w:rPr>
          <w:lang w:val="fr-FR"/>
        </w:rPr>
        <w:t>e prévoit pas l</w:t>
      </w:r>
      <w:r w:rsidR="00736F20">
        <w:rPr>
          <w:lang w:val="fr-FR"/>
        </w:rPr>
        <w:t>’</w:t>
      </w:r>
      <w:r w:rsidR="00C93CC2" w:rsidRPr="00736F20">
        <w:rPr>
          <w:lang w:val="fr-FR"/>
        </w:rPr>
        <w:t>ajournement de la publication d</w:t>
      </w:r>
      <w:r w:rsidR="00736F20">
        <w:rPr>
          <w:lang w:val="fr-FR"/>
        </w:rPr>
        <w:t>’</w:t>
      </w:r>
      <w:r w:rsidR="00C93CC2" w:rsidRPr="00736F20">
        <w:rPr>
          <w:lang w:val="fr-FR"/>
        </w:rPr>
        <w:t>un dessin ou modèle industriel;</w:t>
      </w:r>
    </w:p>
    <w:p w14:paraId="4643A366" w14:textId="4B532524" w:rsidR="00154527" w:rsidRPr="00736F20" w:rsidRDefault="00154527" w:rsidP="00D055A0">
      <w:pPr>
        <w:pStyle w:val="ONUME"/>
        <w:numPr>
          <w:ilvl w:val="0"/>
          <w:numId w:val="9"/>
        </w:numPr>
        <w:tabs>
          <w:tab w:val="clear" w:pos="1137"/>
        </w:tabs>
        <w:ind w:left="567" w:firstLine="0"/>
        <w:rPr>
          <w:lang w:val="fr-FR"/>
        </w:rPr>
      </w:pPr>
      <w:proofErr w:type="gramStart"/>
      <w:r w:rsidRPr="00736F20">
        <w:rPr>
          <w:lang w:val="fr-FR"/>
        </w:rPr>
        <w:t>la</w:t>
      </w:r>
      <w:proofErr w:type="gramEnd"/>
      <w:r w:rsidRPr="00736F20">
        <w:rPr>
          <w:lang w:val="fr-FR"/>
        </w:rPr>
        <w:t xml:space="preserve"> déclaration visée à l</w:t>
      </w:r>
      <w:r w:rsidR="00736F20">
        <w:rPr>
          <w:lang w:val="fr-FR"/>
        </w:rPr>
        <w:t>’</w:t>
      </w:r>
      <w:r w:rsidR="00736F20" w:rsidRPr="00736F20">
        <w:rPr>
          <w:lang w:val="fr-FR"/>
        </w:rPr>
        <w:t>article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</w:t>
      </w:r>
      <w:r w:rsidRPr="00736F20">
        <w:rPr>
          <w:lang w:val="fr-FR"/>
        </w:rPr>
        <w:t>3.1) de l</w:t>
      </w:r>
      <w:r w:rsidR="00736F20">
        <w:rPr>
          <w:lang w:val="fr-FR"/>
        </w:rPr>
        <w:t>’</w:t>
      </w:r>
      <w:r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Pr="00736F20">
        <w:rPr>
          <w:lang w:val="fr-FR"/>
        </w:rPr>
        <w:t>, indiquant que, conformément à la législation du Mexique, une demande internationale</w:t>
      </w:r>
      <w:r w:rsidR="007E6B69" w:rsidRPr="00736F20">
        <w:rPr>
          <w:lang w:val="fr-FR"/>
        </w:rPr>
        <w:t xml:space="preserve"> ne peut </w:t>
      </w:r>
      <w:r w:rsidR="002F05F4">
        <w:rPr>
          <w:lang w:val="fr-FR"/>
        </w:rPr>
        <w:t>co</w:t>
      </w:r>
      <w:r w:rsidR="0004183D">
        <w:rPr>
          <w:lang w:val="fr-FR"/>
        </w:rPr>
        <w:t>ntenir</w:t>
      </w:r>
      <w:r w:rsidR="007E6B69" w:rsidRPr="00736F20">
        <w:rPr>
          <w:lang w:val="fr-FR"/>
        </w:rPr>
        <w:t xml:space="preserve"> qu</w:t>
      </w:r>
      <w:r w:rsidR="002F05F4">
        <w:rPr>
          <w:lang w:val="fr-FR"/>
        </w:rPr>
        <w:t>’</w:t>
      </w:r>
      <w:r w:rsidR="007E6B69" w:rsidRPr="00736F20">
        <w:rPr>
          <w:lang w:val="fr-FR"/>
        </w:rPr>
        <w:t xml:space="preserve">un seul dessin ou modèle industriel ou un groupe de dessins ou modèles industriels </w:t>
      </w:r>
      <w:r w:rsidR="000547F0" w:rsidRPr="00736F20">
        <w:rPr>
          <w:lang w:val="fr-FR"/>
        </w:rPr>
        <w:t>liés entre eux de manière à former un concept unique</w:t>
      </w:r>
      <w:r w:rsidR="007E6B69" w:rsidRPr="00736F20">
        <w:rPr>
          <w:lang w:val="fr-FR"/>
        </w:rPr>
        <w:t>;</w:t>
      </w:r>
    </w:p>
    <w:p w14:paraId="1AECA4BC" w14:textId="07BECB50" w:rsidR="00A5518C" w:rsidRDefault="008A6279" w:rsidP="007E6B69">
      <w:pPr>
        <w:pStyle w:val="ListParagraph"/>
        <w:spacing w:after="220"/>
        <w:ind w:left="567"/>
        <w:contextualSpacing w:val="0"/>
        <w:rPr>
          <w:lang w:val="fr-FR"/>
        </w:rPr>
      </w:pPr>
      <w:r w:rsidRPr="00736F20">
        <w:rPr>
          <w:lang w:val="fr-FR"/>
        </w:rPr>
        <w:t>–</w:t>
      </w:r>
      <w:r w:rsidRPr="00736F20">
        <w:rPr>
          <w:lang w:val="fr-FR"/>
        </w:rPr>
        <w:tab/>
      </w:r>
      <w:r w:rsidR="007E6B69" w:rsidRPr="00736F20">
        <w:rPr>
          <w:lang w:val="fr-FR"/>
        </w:rPr>
        <w:t>la déclaration visée à l</w:t>
      </w:r>
      <w:r w:rsidR="00736F20">
        <w:rPr>
          <w:lang w:val="fr-FR"/>
        </w:rPr>
        <w:t>’</w:t>
      </w:r>
      <w:r w:rsidR="00736F20" w:rsidRPr="00736F20">
        <w:rPr>
          <w:lang w:val="fr-FR"/>
        </w:rPr>
        <w:t>article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</w:t>
      </w:r>
      <w:r w:rsidR="007E6B69" w:rsidRPr="00736F20">
        <w:rPr>
          <w:lang w:val="fr-FR"/>
        </w:rPr>
        <w:t>6.2) de l</w:t>
      </w:r>
      <w:r w:rsidR="00736F20">
        <w:rPr>
          <w:lang w:val="fr-FR"/>
        </w:rPr>
        <w:t>’</w:t>
      </w:r>
      <w:r w:rsidR="007E6B69"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="007E6B69" w:rsidRPr="00736F20">
        <w:rPr>
          <w:lang w:val="fr-FR"/>
        </w:rPr>
        <w:t>, selon laquelle l</w:t>
      </w:r>
      <w:r w:rsidR="00736F20">
        <w:rPr>
          <w:lang w:val="fr-FR"/>
        </w:rPr>
        <w:t>’</w:t>
      </w:r>
      <w:r w:rsidR="007E6B69" w:rsidRPr="00736F20">
        <w:rPr>
          <w:lang w:val="fr-FR"/>
        </w:rPr>
        <w:t>enregistrement d</w:t>
      </w:r>
      <w:r w:rsidR="00736F20">
        <w:rPr>
          <w:lang w:val="fr-FR"/>
        </w:rPr>
        <w:t>’</w:t>
      </w:r>
      <w:r w:rsidR="007E6B69" w:rsidRPr="00736F20">
        <w:rPr>
          <w:lang w:val="fr-FR"/>
        </w:rPr>
        <w:t>un changement de titulaire de l</w:t>
      </w:r>
      <w:r w:rsidR="00736F20">
        <w:rPr>
          <w:lang w:val="fr-FR"/>
        </w:rPr>
        <w:t>’</w:t>
      </w:r>
      <w:r w:rsidR="007E6B69" w:rsidRPr="00736F20">
        <w:rPr>
          <w:lang w:val="fr-FR"/>
        </w:rPr>
        <w:t>enregistrement international au registre international est sans effet au Mexique tant que l</w:t>
      </w:r>
      <w:r w:rsidR="00736F20">
        <w:rPr>
          <w:lang w:val="fr-FR"/>
        </w:rPr>
        <w:t>’</w:t>
      </w:r>
      <w:r w:rsidR="007E6B69" w:rsidRPr="00736F20">
        <w:rPr>
          <w:lang w:val="fr-FR"/>
        </w:rPr>
        <w:t>IMPI n</w:t>
      </w:r>
      <w:r w:rsidR="00736F20">
        <w:rPr>
          <w:lang w:val="fr-FR"/>
        </w:rPr>
        <w:t>’</w:t>
      </w:r>
      <w:r w:rsidR="007E6B69" w:rsidRPr="00736F20">
        <w:rPr>
          <w:lang w:val="fr-FR"/>
        </w:rPr>
        <w:t xml:space="preserve">a pas reçu </w:t>
      </w:r>
      <w:r w:rsidR="00431E06" w:rsidRPr="00736F20">
        <w:rPr>
          <w:lang w:val="fr-FR"/>
        </w:rPr>
        <w:t>les pièces justificatives relatives à ce changement</w:t>
      </w:r>
      <w:r w:rsidR="007E6B69" w:rsidRPr="00736F20">
        <w:rPr>
          <w:lang w:val="fr-FR"/>
        </w:rPr>
        <w:t>;</w:t>
      </w:r>
    </w:p>
    <w:p w14:paraId="3D8A77A2" w14:textId="77777777" w:rsidR="00A5518C" w:rsidRDefault="00A5518C">
      <w:pPr>
        <w:rPr>
          <w:rFonts w:eastAsia="Times New Roman"/>
          <w:lang w:val="fr-FR" w:eastAsia="en-US"/>
        </w:rPr>
      </w:pPr>
      <w:r>
        <w:rPr>
          <w:lang w:val="fr-FR"/>
        </w:rPr>
        <w:br w:type="page"/>
      </w:r>
    </w:p>
    <w:p w14:paraId="2944B614" w14:textId="6F29D3E4" w:rsidR="007E6B69" w:rsidRPr="00736F20" w:rsidRDefault="00150E1A" w:rsidP="0073442A">
      <w:pPr>
        <w:pStyle w:val="ListParagraph"/>
        <w:spacing w:after="220"/>
        <w:ind w:left="567"/>
        <w:contextualSpacing w:val="0"/>
        <w:rPr>
          <w:lang w:val="fr-FR"/>
        </w:rPr>
      </w:pPr>
      <w:r w:rsidRPr="00736F20">
        <w:rPr>
          <w:lang w:val="fr-FR"/>
        </w:rPr>
        <w:lastRenderedPageBreak/>
        <w:t>–</w:t>
      </w:r>
      <w:r w:rsidRPr="00736F20">
        <w:rPr>
          <w:lang w:val="fr-FR"/>
        </w:rPr>
        <w:tab/>
      </w:r>
      <w:r w:rsidR="0073442A" w:rsidRPr="00736F20">
        <w:rPr>
          <w:lang w:val="fr-FR"/>
        </w:rPr>
        <w:t>l</w:t>
      </w:r>
      <w:r w:rsidR="007E6B69" w:rsidRPr="00736F20">
        <w:rPr>
          <w:lang w:val="fr-FR"/>
        </w:rPr>
        <w:t xml:space="preserve">a déclaration </w:t>
      </w:r>
      <w:r w:rsidR="00E137CE" w:rsidRPr="00736F20">
        <w:rPr>
          <w:lang w:val="fr-FR"/>
        </w:rPr>
        <w:t>requise par</w:t>
      </w:r>
      <w:r w:rsidR="007E6B69" w:rsidRPr="00736F20">
        <w:rPr>
          <w:lang w:val="fr-FR"/>
        </w:rPr>
        <w:t xml:space="preserve"> l</w:t>
      </w:r>
      <w:r w:rsidR="00736F20">
        <w:rPr>
          <w:lang w:val="fr-FR"/>
        </w:rPr>
        <w:t>’</w:t>
      </w:r>
      <w:r w:rsidR="00736F20" w:rsidRPr="00736F20">
        <w:rPr>
          <w:lang w:val="fr-FR"/>
        </w:rPr>
        <w:t>article</w:t>
      </w:r>
      <w:r w:rsidR="00736F20">
        <w:rPr>
          <w:lang w:val="fr-FR"/>
        </w:rPr>
        <w:t> </w:t>
      </w:r>
      <w:proofErr w:type="gramStart"/>
      <w:r w:rsidR="00736F20" w:rsidRPr="00736F20">
        <w:rPr>
          <w:lang w:val="fr-FR"/>
        </w:rPr>
        <w:t>1</w:t>
      </w:r>
      <w:r w:rsidR="007E6B69" w:rsidRPr="00736F20">
        <w:rPr>
          <w:lang w:val="fr-FR"/>
        </w:rPr>
        <w:t>7.3)c</w:t>
      </w:r>
      <w:proofErr w:type="gramEnd"/>
      <w:r w:rsidR="007E6B69" w:rsidRPr="00736F20">
        <w:rPr>
          <w:lang w:val="fr-FR"/>
        </w:rPr>
        <w:t>) de l</w:t>
      </w:r>
      <w:r w:rsidR="00736F20">
        <w:rPr>
          <w:lang w:val="fr-FR"/>
        </w:rPr>
        <w:t>’</w:t>
      </w:r>
      <w:r w:rsidR="007E6B69"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="007E6B69" w:rsidRPr="00736F20">
        <w:rPr>
          <w:lang w:val="fr-FR"/>
        </w:rPr>
        <w:t xml:space="preserve">, </w:t>
      </w:r>
      <w:r w:rsidR="00E137CE" w:rsidRPr="00736F20">
        <w:rPr>
          <w:lang w:val="fr-FR"/>
        </w:rPr>
        <w:t>spécifiant</w:t>
      </w:r>
      <w:r w:rsidR="007E6B69" w:rsidRPr="00736F20">
        <w:rPr>
          <w:lang w:val="fr-FR"/>
        </w:rPr>
        <w:t xml:space="preserve"> que la durée maximale de protection prévue par la législation du Mexique </w:t>
      </w:r>
      <w:r w:rsidR="00E137CE" w:rsidRPr="00736F20">
        <w:rPr>
          <w:lang w:val="fr-FR"/>
        </w:rPr>
        <w:t>s</w:t>
      </w:r>
      <w:r w:rsidR="007E6B69" w:rsidRPr="00736F20">
        <w:rPr>
          <w:lang w:val="fr-FR"/>
        </w:rPr>
        <w:t>ur les dessins et modèles industriels est de 25</w:t>
      </w:r>
      <w:r w:rsidR="0087696C">
        <w:rPr>
          <w:lang w:val="fr-FR"/>
        </w:rPr>
        <w:t> </w:t>
      </w:r>
      <w:r w:rsidR="007E6B69" w:rsidRPr="00736F20">
        <w:rPr>
          <w:lang w:val="fr-FR"/>
        </w:rPr>
        <w:t>ans;</w:t>
      </w:r>
    </w:p>
    <w:p w14:paraId="545F7584" w14:textId="0ECC3042" w:rsidR="00255204" w:rsidRPr="00736F20" w:rsidRDefault="001C4852" w:rsidP="0073442A">
      <w:pPr>
        <w:pStyle w:val="ListParagraph"/>
        <w:spacing w:after="220"/>
        <w:ind w:left="567"/>
        <w:rPr>
          <w:lang w:val="fr-FR"/>
        </w:rPr>
      </w:pPr>
      <w:r w:rsidRPr="00736F20">
        <w:rPr>
          <w:lang w:val="fr-FR"/>
        </w:rPr>
        <w:t>–</w:t>
      </w:r>
      <w:r w:rsidRPr="00736F20">
        <w:rPr>
          <w:lang w:val="fr-FR"/>
        </w:rPr>
        <w:tab/>
      </w:r>
      <w:r w:rsidR="0073442A" w:rsidRPr="00736F20">
        <w:rPr>
          <w:lang w:val="fr-FR"/>
        </w:rPr>
        <w:t>l</w:t>
      </w:r>
      <w:r w:rsidR="00255204" w:rsidRPr="00736F20">
        <w:rPr>
          <w:lang w:val="fr-FR"/>
        </w:rPr>
        <w:t xml:space="preserve">a déclaration visée à la </w:t>
      </w:r>
      <w:r w:rsidR="00736F20" w:rsidRPr="00736F20">
        <w:rPr>
          <w:lang w:val="fr-FR"/>
        </w:rPr>
        <w:t>règle</w:t>
      </w:r>
      <w:r w:rsidR="00736F20">
        <w:rPr>
          <w:lang w:val="fr-FR"/>
        </w:rPr>
        <w:t> </w:t>
      </w:r>
      <w:proofErr w:type="gramStart"/>
      <w:r w:rsidR="00736F20" w:rsidRPr="00736F20">
        <w:rPr>
          <w:lang w:val="fr-FR"/>
        </w:rPr>
        <w:t>8</w:t>
      </w:r>
      <w:r w:rsidR="00255204" w:rsidRPr="00736F20">
        <w:rPr>
          <w:lang w:val="fr-FR"/>
        </w:rPr>
        <w:t>.1)a</w:t>
      </w:r>
      <w:proofErr w:type="gramEnd"/>
      <w:r w:rsidR="00255204" w:rsidRPr="00736F20">
        <w:rPr>
          <w:lang w:val="fr-FR"/>
        </w:rPr>
        <w:t xml:space="preserve">)i) du </w:t>
      </w:r>
      <w:r w:rsidR="00E137CE" w:rsidRPr="00736F20">
        <w:rPr>
          <w:lang w:val="fr-FR"/>
        </w:rPr>
        <w:t>r</w:t>
      </w:r>
      <w:r w:rsidR="00255204" w:rsidRPr="00736F20">
        <w:rPr>
          <w:lang w:val="fr-FR"/>
        </w:rPr>
        <w:t xml:space="preserve">èglement </w:t>
      </w:r>
      <w:r w:rsidR="00E137CE" w:rsidRPr="00736F20">
        <w:rPr>
          <w:lang w:val="fr-FR"/>
        </w:rPr>
        <w:t>d</w:t>
      </w:r>
      <w:r w:rsidR="00736F20">
        <w:rPr>
          <w:lang w:val="fr-FR"/>
        </w:rPr>
        <w:t>’</w:t>
      </w:r>
      <w:r w:rsidR="00E137CE" w:rsidRPr="00736F20">
        <w:rPr>
          <w:lang w:val="fr-FR"/>
        </w:rPr>
        <w:t>exécution</w:t>
      </w:r>
      <w:r w:rsidR="00255204" w:rsidRPr="00736F20">
        <w:rPr>
          <w:lang w:val="fr-FR"/>
        </w:rPr>
        <w:t xml:space="preserve">, </w:t>
      </w:r>
      <w:r w:rsidR="0073442A" w:rsidRPr="00736F20">
        <w:rPr>
          <w:lang w:val="fr-FR"/>
        </w:rPr>
        <w:t>indiquant que la législation du Mexique exige qu</w:t>
      </w:r>
      <w:r w:rsidR="00736F20">
        <w:rPr>
          <w:lang w:val="fr-FR"/>
        </w:rPr>
        <w:t>’</w:t>
      </w:r>
      <w:r w:rsidR="0073442A" w:rsidRPr="00736F20">
        <w:rPr>
          <w:lang w:val="fr-FR"/>
        </w:rPr>
        <w:t>une demande de protection d</w:t>
      </w:r>
      <w:r w:rsidR="00736F20">
        <w:rPr>
          <w:lang w:val="fr-FR"/>
        </w:rPr>
        <w:t>’</w:t>
      </w:r>
      <w:r w:rsidR="0073442A" w:rsidRPr="00736F20">
        <w:rPr>
          <w:lang w:val="fr-FR"/>
        </w:rPr>
        <w:t>un dessin ou modèle industriel soit déposée au nom du créateur du dessin ou modèle;</w:t>
      </w:r>
    </w:p>
    <w:p w14:paraId="1F983B9F" w14:textId="77777777" w:rsidR="00255204" w:rsidRPr="00736F20" w:rsidRDefault="00255204" w:rsidP="00F051A3">
      <w:pPr>
        <w:pStyle w:val="ListParagraph"/>
        <w:spacing w:after="220"/>
        <w:ind w:left="567"/>
        <w:rPr>
          <w:lang w:val="fr-FR"/>
        </w:rPr>
      </w:pPr>
    </w:p>
    <w:p w14:paraId="4F0EA17D" w14:textId="42639C85" w:rsidR="00736F20" w:rsidRDefault="00150E1A" w:rsidP="001364F7">
      <w:pPr>
        <w:pStyle w:val="ListParagraph"/>
        <w:spacing w:after="220"/>
        <w:ind w:left="567"/>
        <w:contextualSpacing w:val="0"/>
        <w:rPr>
          <w:lang w:val="fr-FR"/>
        </w:rPr>
      </w:pPr>
      <w:r w:rsidRPr="00736F20">
        <w:rPr>
          <w:lang w:val="fr-FR"/>
        </w:rPr>
        <w:t>–</w:t>
      </w:r>
      <w:r w:rsidRPr="00736F20">
        <w:rPr>
          <w:lang w:val="fr-FR"/>
        </w:rPr>
        <w:tab/>
      </w:r>
      <w:r w:rsidR="001364F7" w:rsidRPr="00736F20">
        <w:rPr>
          <w:lang w:val="fr-FR"/>
        </w:rPr>
        <w:t>l</w:t>
      </w:r>
      <w:r w:rsidR="006070A8" w:rsidRPr="00736F20">
        <w:rPr>
          <w:lang w:val="fr-FR"/>
        </w:rPr>
        <w:t>a d</w:t>
      </w:r>
      <w:r w:rsidR="001364F7" w:rsidRPr="00736F20">
        <w:rPr>
          <w:lang w:val="fr-FR"/>
        </w:rPr>
        <w:t>é</w:t>
      </w:r>
      <w:r w:rsidR="006070A8" w:rsidRPr="00736F20">
        <w:rPr>
          <w:lang w:val="fr-FR"/>
        </w:rPr>
        <w:t xml:space="preserve">claration visée à la </w:t>
      </w:r>
      <w:r w:rsidR="00736F20" w:rsidRPr="00736F20">
        <w:rPr>
          <w:lang w:val="fr-FR"/>
        </w:rPr>
        <w:t>règle</w:t>
      </w:r>
      <w:r w:rsidR="00736F20">
        <w:rPr>
          <w:lang w:val="fr-FR"/>
        </w:rPr>
        <w:t> </w:t>
      </w:r>
      <w:proofErr w:type="gramStart"/>
      <w:r w:rsidR="00736F20" w:rsidRPr="00736F20">
        <w:rPr>
          <w:lang w:val="fr-FR"/>
        </w:rPr>
        <w:t>1</w:t>
      </w:r>
      <w:r w:rsidR="006070A8" w:rsidRPr="00736F20">
        <w:rPr>
          <w:lang w:val="fr-FR"/>
        </w:rPr>
        <w:t>8.1</w:t>
      </w:r>
      <w:r w:rsidR="0087696C">
        <w:rPr>
          <w:lang w:val="fr-FR"/>
        </w:rPr>
        <w:t>)</w:t>
      </w:r>
      <w:r w:rsidR="006070A8" w:rsidRPr="00736F20">
        <w:rPr>
          <w:lang w:val="fr-FR"/>
        </w:rPr>
        <w:t>b</w:t>
      </w:r>
      <w:proofErr w:type="gramEnd"/>
      <w:r w:rsidR="006070A8" w:rsidRPr="00736F20">
        <w:rPr>
          <w:lang w:val="fr-FR"/>
        </w:rPr>
        <w:t xml:space="preserve">) du </w:t>
      </w:r>
      <w:r w:rsidR="00E137CE" w:rsidRPr="00736F20">
        <w:rPr>
          <w:lang w:val="fr-FR"/>
        </w:rPr>
        <w:t>r</w:t>
      </w:r>
      <w:r w:rsidR="006070A8" w:rsidRPr="00736F20">
        <w:rPr>
          <w:lang w:val="fr-FR"/>
        </w:rPr>
        <w:t xml:space="preserve">èglement </w:t>
      </w:r>
      <w:r w:rsidR="00E137CE" w:rsidRPr="00736F20">
        <w:rPr>
          <w:lang w:val="fr-FR"/>
        </w:rPr>
        <w:t>d</w:t>
      </w:r>
      <w:r w:rsidR="00736F20">
        <w:rPr>
          <w:lang w:val="fr-FR"/>
        </w:rPr>
        <w:t>’</w:t>
      </w:r>
      <w:r w:rsidR="00E137CE" w:rsidRPr="00736F20">
        <w:rPr>
          <w:lang w:val="fr-FR"/>
        </w:rPr>
        <w:t>exécution</w:t>
      </w:r>
      <w:r w:rsidR="006070A8" w:rsidRPr="00736F20">
        <w:rPr>
          <w:lang w:val="fr-FR"/>
        </w:rPr>
        <w:t xml:space="preserve">, selon laquelle </w:t>
      </w:r>
      <w:r w:rsidR="001364F7" w:rsidRPr="00736F20">
        <w:rPr>
          <w:lang w:val="fr-FR"/>
        </w:rPr>
        <w:t>lorsque</w:t>
      </w:r>
      <w:r w:rsidR="006070A8" w:rsidRPr="00736F20">
        <w:rPr>
          <w:lang w:val="fr-FR"/>
        </w:rPr>
        <w:t xml:space="preserve"> le Mexique est désigné, l</w:t>
      </w:r>
      <w:r w:rsidR="001364F7" w:rsidRPr="00736F20">
        <w:rPr>
          <w:lang w:val="fr-FR"/>
        </w:rPr>
        <w:t>e délai de six</w:t>
      </w:r>
      <w:r w:rsidR="00F2283C">
        <w:rPr>
          <w:lang w:val="fr-FR"/>
        </w:rPr>
        <w:t> </w:t>
      </w:r>
      <w:r w:rsidR="001364F7" w:rsidRPr="00736F20">
        <w:rPr>
          <w:lang w:val="fr-FR"/>
        </w:rPr>
        <w:t xml:space="preserve">mois prescrit pour </w:t>
      </w:r>
      <w:r w:rsidR="00E137CE" w:rsidRPr="00736F20">
        <w:rPr>
          <w:lang w:val="fr-FR"/>
        </w:rPr>
        <w:t>notifier un</w:t>
      </w:r>
      <w:r w:rsidR="001364F7" w:rsidRPr="00736F20">
        <w:rPr>
          <w:lang w:val="fr-FR"/>
        </w:rPr>
        <w:t xml:space="preserve"> refus des effets d</w:t>
      </w:r>
      <w:r w:rsidR="00736F20">
        <w:rPr>
          <w:lang w:val="fr-FR"/>
        </w:rPr>
        <w:t>’</w:t>
      </w:r>
      <w:r w:rsidR="001364F7" w:rsidRPr="00736F20">
        <w:rPr>
          <w:lang w:val="fr-FR"/>
        </w:rPr>
        <w:t>un enregistrement international est remplacé par un délai de 12</w:t>
      </w:r>
      <w:r w:rsidR="0087696C">
        <w:rPr>
          <w:lang w:val="fr-FR"/>
        </w:rPr>
        <w:t> </w:t>
      </w:r>
      <w:r w:rsidR="001364F7" w:rsidRPr="00736F20">
        <w:rPr>
          <w:lang w:val="fr-FR"/>
        </w:rPr>
        <w:t xml:space="preserve">mois; </w:t>
      </w:r>
      <w:r w:rsidR="00F2283C">
        <w:rPr>
          <w:lang w:val="fr-FR"/>
        </w:rPr>
        <w:t xml:space="preserve"> </w:t>
      </w:r>
      <w:r w:rsidR="001364F7" w:rsidRPr="00736F20">
        <w:rPr>
          <w:lang w:val="fr-FR"/>
        </w:rPr>
        <w:t>et</w:t>
      </w:r>
    </w:p>
    <w:p w14:paraId="6EC17E18" w14:textId="26953D96" w:rsidR="00A34FA7" w:rsidRDefault="001C4852" w:rsidP="00A34FA7">
      <w:pPr>
        <w:pStyle w:val="ListParagraph"/>
        <w:spacing w:after="220"/>
        <w:ind w:left="567"/>
        <w:contextualSpacing w:val="0"/>
        <w:rPr>
          <w:lang w:val="fr-FR"/>
        </w:rPr>
      </w:pPr>
      <w:r w:rsidRPr="00736F20">
        <w:rPr>
          <w:lang w:val="fr-FR"/>
        </w:rPr>
        <w:t>–</w:t>
      </w:r>
      <w:r w:rsidRPr="00736F20">
        <w:rPr>
          <w:lang w:val="fr-FR"/>
        </w:rPr>
        <w:tab/>
      </w:r>
      <w:r w:rsidR="00A34FA7" w:rsidRPr="00736F20">
        <w:rPr>
          <w:lang w:val="fr-FR"/>
        </w:rPr>
        <w:t xml:space="preserve">la déclaration visée à la </w:t>
      </w:r>
      <w:r w:rsidR="00736F20" w:rsidRPr="00736F20">
        <w:rPr>
          <w:lang w:val="fr-FR"/>
        </w:rPr>
        <w:t>règle</w:t>
      </w:r>
      <w:r w:rsidR="00736F20">
        <w:rPr>
          <w:lang w:val="fr-FR"/>
        </w:rPr>
        <w:t> </w:t>
      </w:r>
      <w:proofErr w:type="gramStart"/>
      <w:r w:rsidR="00736F20" w:rsidRPr="00736F20">
        <w:rPr>
          <w:lang w:val="fr-FR"/>
        </w:rPr>
        <w:t>1</w:t>
      </w:r>
      <w:r w:rsidR="00A34FA7" w:rsidRPr="00736F20">
        <w:rPr>
          <w:lang w:val="fr-FR"/>
        </w:rPr>
        <w:t>8.1)c</w:t>
      </w:r>
      <w:proofErr w:type="gramEnd"/>
      <w:r w:rsidR="00A34FA7" w:rsidRPr="00736F20">
        <w:rPr>
          <w:lang w:val="fr-FR"/>
        </w:rPr>
        <w:t xml:space="preserve">)i) du </w:t>
      </w:r>
      <w:r w:rsidR="00E137CE" w:rsidRPr="00736F20">
        <w:rPr>
          <w:lang w:val="fr-FR"/>
        </w:rPr>
        <w:t>r</w:t>
      </w:r>
      <w:r w:rsidR="00A34FA7" w:rsidRPr="00736F20">
        <w:rPr>
          <w:lang w:val="fr-FR"/>
        </w:rPr>
        <w:t xml:space="preserve">èglement </w:t>
      </w:r>
      <w:r w:rsidR="00E137CE" w:rsidRPr="00736F20">
        <w:rPr>
          <w:lang w:val="fr-FR"/>
        </w:rPr>
        <w:t>d</w:t>
      </w:r>
      <w:r w:rsidR="00736F20">
        <w:rPr>
          <w:lang w:val="fr-FR"/>
        </w:rPr>
        <w:t>’</w:t>
      </w:r>
      <w:r w:rsidR="00E137CE" w:rsidRPr="00736F20">
        <w:rPr>
          <w:lang w:val="fr-FR"/>
        </w:rPr>
        <w:t>exécution</w:t>
      </w:r>
      <w:r w:rsidR="00A34FA7" w:rsidRPr="00736F20">
        <w:rPr>
          <w:lang w:val="fr-FR"/>
        </w:rPr>
        <w:t>, selon laquelle l</w:t>
      </w:r>
      <w:r w:rsidR="00736F20">
        <w:rPr>
          <w:lang w:val="fr-FR"/>
        </w:rPr>
        <w:t>’</w:t>
      </w:r>
      <w:r w:rsidR="00A34FA7" w:rsidRPr="00736F20">
        <w:rPr>
          <w:lang w:val="fr-FR"/>
        </w:rPr>
        <w:t>enregistrement international produit les effets mentionnés à l</w:t>
      </w:r>
      <w:r w:rsidR="00736F20">
        <w:rPr>
          <w:lang w:val="fr-FR"/>
        </w:rPr>
        <w:t>’</w:t>
      </w:r>
      <w:r w:rsidR="00736F20" w:rsidRPr="00736F20">
        <w:rPr>
          <w:lang w:val="fr-FR"/>
        </w:rPr>
        <w:t>article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</w:t>
      </w:r>
      <w:r w:rsidR="00A34FA7" w:rsidRPr="00736F20">
        <w:rPr>
          <w:lang w:val="fr-FR"/>
        </w:rPr>
        <w:t>4.2)a) de l</w:t>
      </w:r>
      <w:r w:rsidR="00736F20">
        <w:rPr>
          <w:lang w:val="fr-FR"/>
        </w:rPr>
        <w:t>’</w:t>
      </w:r>
      <w:r w:rsidR="00A34FA7"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="00A34FA7" w:rsidRPr="00736F20">
        <w:rPr>
          <w:lang w:val="fr-FR"/>
        </w:rPr>
        <w:t xml:space="preserve"> au Mexique à compter </w:t>
      </w:r>
      <w:r w:rsidR="007724B3">
        <w:rPr>
          <w:lang w:val="fr-FR"/>
        </w:rPr>
        <w:t>de la date de paiement</w:t>
      </w:r>
      <w:r w:rsidR="006C6164">
        <w:rPr>
          <w:lang w:val="fr-FR"/>
        </w:rPr>
        <w:t xml:space="preserve"> </w:t>
      </w:r>
      <w:r w:rsidR="00A34FA7" w:rsidRPr="00736F20">
        <w:rPr>
          <w:lang w:val="fr-FR"/>
        </w:rPr>
        <w:t>de la seconde partie de la taxe de désignation individuelle dans le délai fixé par la législation du Mexique.</w:t>
      </w:r>
    </w:p>
    <w:p w14:paraId="7063693D" w14:textId="425735DD" w:rsidR="00827B38" w:rsidRPr="00736F20" w:rsidRDefault="00827B38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fr-FR"/>
        </w:rPr>
      </w:pPr>
      <w:r w:rsidRPr="00736F20">
        <w:rPr>
          <w:lang w:val="fr-FR"/>
        </w:rPr>
        <w:t>Conformément à l</w:t>
      </w:r>
      <w:r w:rsidR="00736F20">
        <w:rPr>
          <w:lang w:val="fr-FR"/>
        </w:rPr>
        <w:t>’</w:t>
      </w:r>
      <w:r w:rsidR="00736F20" w:rsidRPr="00736F20">
        <w:rPr>
          <w:lang w:val="fr-FR"/>
        </w:rPr>
        <w:t>article</w:t>
      </w:r>
      <w:r w:rsidR="00736F20">
        <w:rPr>
          <w:lang w:val="fr-FR"/>
        </w:rPr>
        <w:t> </w:t>
      </w:r>
      <w:proofErr w:type="gramStart"/>
      <w:r w:rsidR="00736F20" w:rsidRPr="00736F20">
        <w:rPr>
          <w:lang w:val="fr-FR"/>
        </w:rPr>
        <w:t>2</w:t>
      </w:r>
      <w:r w:rsidRPr="00736F20">
        <w:rPr>
          <w:lang w:val="fr-FR"/>
        </w:rPr>
        <w:t>8.3)b</w:t>
      </w:r>
      <w:proofErr w:type="gramEnd"/>
      <w:r w:rsidRPr="00736F20">
        <w:rPr>
          <w:lang w:val="fr-FR"/>
        </w:rPr>
        <w:t>) de l</w:t>
      </w:r>
      <w:r w:rsidR="00736F20">
        <w:rPr>
          <w:lang w:val="fr-FR"/>
        </w:rPr>
        <w:t>’</w:t>
      </w:r>
      <w:r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Pr="00736F20">
        <w:rPr>
          <w:lang w:val="fr-FR"/>
        </w:rPr>
        <w:t>, l</w:t>
      </w:r>
      <w:r w:rsidR="00736F20">
        <w:rPr>
          <w:lang w:val="fr-FR"/>
        </w:rPr>
        <w:t>’</w:t>
      </w:r>
      <w:r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Pr="00736F20">
        <w:rPr>
          <w:lang w:val="fr-FR"/>
        </w:rPr>
        <w:t xml:space="preserve"> et les déclarations faites entreront en vigueur </w:t>
      </w:r>
      <w:r w:rsidR="00736F20">
        <w:rPr>
          <w:lang w:val="fr-FR"/>
        </w:rPr>
        <w:t>à l’égard</w:t>
      </w:r>
      <w:r w:rsidRPr="00736F20">
        <w:rPr>
          <w:lang w:val="fr-FR"/>
        </w:rPr>
        <w:t xml:space="preserve"> du Mexique le </w:t>
      </w:r>
      <w:r w:rsidR="00736F20" w:rsidRPr="00736F20">
        <w:rPr>
          <w:lang w:val="fr-FR"/>
        </w:rPr>
        <w:t>6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juin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20</w:t>
      </w:r>
      <w:r w:rsidRPr="00736F20">
        <w:rPr>
          <w:lang w:val="fr-FR"/>
        </w:rPr>
        <w:t>20.</w:t>
      </w:r>
    </w:p>
    <w:p w14:paraId="6E902535" w14:textId="59D4C9A0" w:rsidR="007724B3" w:rsidRPr="007724B3" w:rsidRDefault="00E137CE" w:rsidP="007724B3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fr-FR"/>
        </w:rPr>
      </w:pPr>
      <w:r w:rsidRPr="00736F20">
        <w:rPr>
          <w:lang w:val="fr-FR"/>
        </w:rPr>
        <w:t>L</w:t>
      </w:r>
      <w:r w:rsidR="00736F20">
        <w:rPr>
          <w:lang w:val="fr-FR"/>
        </w:rPr>
        <w:t>’</w:t>
      </w:r>
      <w:r w:rsidRPr="00736F20">
        <w:rPr>
          <w:lang w:val="fr-FR"/>
        </w:rPr>
        <w:t>adhésion du Mexique à l</w:t>
      </w:r>
      <w:r w:rsidR="00736F20">
        <w:rPr>
          <w:lang w:val="fr-FR"/>
        </w:rPr>
        <w:t>’</w:t>
      </w:r>
      <w:r w:rsidRPr="00736F20">
        <w:rPr>
          <w:lang w:val="fr-FR"/>
        </w:rPr>
        <w:t xml:space="preserve">Acte </w:t>
      </w:r>
      <w:r w:rsidR="00736F20" w:rsidRPr="00736F20">
        <w:rPr>
          <w:lang w:val="fr-FR"/>
        </w:rPr>
        <w:t>de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1999</w:t>
      </w:r>
      <w:r w:rsidRPr="00736F20">
        <w:rPr>
          <w:lang w:val="fr-FR"/>
        </w:rPr>
        <w:t xml:space="preserve"> porte à 64 le nombre de parties contractantes à cet acte et à 74 le nombre total de parties contractantes à l</w:t>
      </w:r>
      <w:r w:rsidR="00736F20">
        <w:rPr>
          <w:lang w:val="fr-FR"/>
        </w:rPr>
        <w:t>’</w:t>
      </w:r>
      <w:r w:rsidRPr="00736F20">
        <w:rPr>
          <w:lang w:val="fr-FR"/>
        </w:rPr>
        <w:t xml:space="preserve">Arrangement de </w:t>
      </w:r>
      <w:r w:rsidR="00736F20">
        <w:rPr>
          <w:lang w:val="fr-FR"/>
        </w:rPr>
        <w:t>La Ha</w:t>
      </w:r>
      <w:r w:rsidR="0087696C">
        <w:rPr>
          <w:lang w:val="fr-FR"/>
        </w:rPr>
        <w:t xml:space="preserve">ye.  </w:t>
      </w:r>
      <w:r w:rsidR="00517991">
        <w:rPr>
          <w:lang w:val="fr-FR"/>
        </w:rPr>
        <w:br/>
      </w:r>
      <w:hyperlink r:id="rId9" w:history="1">
        <w:r w:rsidR="0087696C" w:rsidRPr="00517991">
          <w:rPr>
            <w:rStyle w:val="Hyperlink"/>
            <w:lang w:val="fr-FR"/>
          </w:rPr>
          <w:t>Un</w:t>
        </w:r>
        <w:r w:rsidRPr="00517991">
          <w:rPr>
            <w:rStyle w:val="Hyperlink"/>
            <w:lang w:val="fr-FR"/>
          </w:rPr>
          <w:t>e liste des parties contractantes à l</w:t>
        </w:r>
        <w:r w:rsidR="00736F20" w:rsidRPr="00517991">
          <w:rPr>
            <w:rStyle w:val="Hyperlink"/>
            <w:lang w:val="fr-FR"/>
          </w:rPr>
          <w:t>’</w:t>
        </w:r>
        <w:r w:rsidRPr="00517991">
          <w:rPr>
            <w:rStyle w:val="Hyperlink"/>
            <w:lang w:val="fr-FR"/>
          </w:rPr>
          <w:t xml:space="preserve">Arrangement de </w:t>
        </w:r>
        <w:r w:rsidR="00736F20" w:rsidRPr="00517991">
          <w:rPr>
            <w:rStyle w:val="Hyperlink"/>
            <w:lang w:val="fr-FR"/>
          </w:rPr>
          <w:t>La Haye</w:t>
        </w:r>
      </w:hyperlink>
      <w:r w:rsidRPr="00736F20">
        <w:rPr>
          <w:lang w:val="fr-FR"/>
        </w:rPr>
        <w:t xml:space="preserve"> est disponible sur </w:t>
      </w:r>
      <w:r w:rsidR="00F15651">
        <w:rPr>
          <w:lang w:val="fr-CH"/>
        </w:rPr>
        <w:t>le site Web de l’OMPI.</w:t>
      </w:r>
      <w:bookmarkStart w:id="2" w:name="_GoBack"/>
      <w:bookmarkEnd w:id="2"/>
    </w:p>
    <w:p w14:paraId="01F5F260" w14:textId="1B6BCB45" w:rsidR="00022521" w:rsidRPr="00736F20" w:rsidRDefault="00B42484" w:rsidP="00F10E66">
      <w:pPr>
        <w:pStyle w:val="Endofdocument-Annex"/>
        <w:spacing w:before="480"/>
        <w:jc w:val="both"/>
        <w:rPr>
          <w:lang w:val="fr-FR"/>
        </w:rPr>
      </w:pPr>
      <w:r>
        <w:rPr>
          <w:lang w:val="fr-FR"/>
        </w:rPr>
        <w:t>Le 14</w:t>
      </w:r>
      <w:r w:rsidR="00E137CE" w:rsidRPr="00736F20">
        <w:rPr>
          <w:lang w:val="fr-FR"/>
        </w:rPr>
        <w:t xml:space="preserve"> </w:t>
      </w:r>
      <w:r w:rsidR="00736F20" w:rsidRPr="00736F20">
        <w:rPr>
          <w:lang w:val="fr-FR"/>
        </w:rPr>
        <w:t>avril</w:t>
      </w:r>
      <w:r w:rsidR="00736F20">
        <w:rPr>
          <w:lang w:val="fr-FR"/>
        </w:rPr>
        <w:t> </w:t>
      </w:r>
      <w:r w:rsidR="00736F20" w:rsidRPr="00736F20">
        <w:rPr>
          <w:lang w:val="fr-FR"/>
        </w:rPr>
        <w:t>20</w:t>
      </w:r>
      <w:r w:rsidR="008A6279" w:rsidRPr="00736F20">
        <w:rPr>
          <w:lang w:val="fr-FR"/>
        </w:rPr>
        <w:t>20</w:t>
      </w:r>
    </w:p>
    <w:sectPr w:rsidR="00022521" w:rsidRPr="00736F20" w:rsidSect="00F10E66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838ED" w14:textId="77777777" w:rsidR="008D56FF" w:rsidRDefault="008D56FF">
      <w:r>
        <w:separator/>
      </w:r>
    </w:p>
  </w:endnote>
  <w:endnote w:type="continuationSeparator" w:id="0">
    <w:p w14:paraId="32A62CA2" w14:textId="77777777" w:rsidR="008D56FF" w:rsidRDefault="008D56FF" w:rsidP="003B38C1">
      <w:r>
        <w:separator/>
      </w:r>
    </w:p>
    <w:p w14:paraId="2C0B119A" w14:textId="77777777" w:rsidR="008D56FF" w:rsidRPr="003B38C1" w:rsidRDefault="008D56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168907" w14:textId="77777777" w:rsidR="008D56FF" w:rsidRPr="003B38C1" w:rsidRDefault="008D56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F0BBB" w14:textId="77777777" w:rsidR="008D56FF" w:rsidRDefault="008D56FF">
      <w:r>
        <w:separator/>
      </w:r>
    </w:p>
  </w:footnote>
  <w:footnote w:type="continuationSeparator" w:id="0">
    <w:p w14:paraId="6472AC56" w14:textId="77777777" w:rsidR="008D56FF" w:rsidRDefault="008D56FF" w:rsidP="008B60B2">
      <w:r>
        <w:separator/>
      </w:r>
    </w:p>
    <w:p w14:paraId="1E4A58C7" w14:textId="77777777" w:rsidR="008D56FF" w:rsidRPr="00ED77FB" w:rsidRDefault="008D56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043D71D" w14:textId="77777777" w:rsidR="008D56FF" w:rsidRPr="00ED77FB" w:rsidRDefault="008D56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2BB4A" w14:textId="77777777" w:rsidR="00250CA2" w:rsidRDefault="00250CA2" w:rsidP="00250CA2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14:paraId="51F7ED95" w14:textId="77777777" w:rsidR="00250CA2" w:rsidRDefault="00250CA2" w:rsidP="00250CA2">
    <w:pPr>
      <w:pStyle w:val="Header"/>
      <w:jc w:val="right"/>
    </w:pPr>
  </w:p>
  <w:p w14:paraId="2F6255F4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17BB" w14:textId="77777777" w:rsidR="007D7393" w:rsidRDefault="007D7393" w:rsidP="007D7393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14:paraId="3C9106FF" w14:textId="77777777" w:rsidR="007D7393" w:rsidRDefault="007D7393" w:rsidP="007D7393">
    <w:pPr>
      <w:pStyle w:val="Header"/>
      <w:jc w:val="right"/>
    </w:pPr>
  </w:p>
  <w:p w14:paraId="22C648F8" w14:textId="77777777"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419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5665"/>
    <w:rsid w:val="0003763C"/>
    <w:rsid w:val="0004183D"/>
    <w:rsid w:val="00043313"/>
    <w:rsid w:val="00043CAA"/>
    <w:rsid w:val="00044267"/>
    <w:rsid w:val="00050D24"/>
    <w:rsid w:val="000547F0"/>
    <w:rsid w:val="00060BB1"/>
    <w:rsid w:val="00062496"/>
    <w:rsid w:val="000728FF"/>
    <w:rsid w:val="00073F34"/>
    <w:rsid w:val="0007453B"/>
    <w:rsid w:val="00075432"/>
    <w:rsid w:val="000809B1"/>
    <w:rsid w:val="00093F9B"/>
    <w:rsid w:val="000968ED"/>
    <w:rsid w:val="000A0FF5"/>
    <w:rsid w:val="000A525D"/>
    <w:rsid w:val="000C09BD"/>
    <w:rsid w:val="000C58FA"/>
    <w:rsid w:val="000C7A27"/>
    <w:rsid w:val="000D0F06"/>
    <w:rsid w:val="000D19B9"/>
    <w:rsid w:val="000D3921"/>
    <w:rsid w:val="000D4623"/>
    <w:rsid w:val="000D5022"/>
    <w:rsid w:val="000E56EF"/>
    <w:rsid w:val="000F3931"/>
    <w:rsid w:val="000F5E56"/>
    <w:rsid w:val="000F7C50"/>
    <w:rsid w:val="00105359"/>
    <w:rsid w:val="00106703"/>
    <w:rsid w:val="00110A0A"/>
    <w:rsid w:val="00116007"/>
    <w:rsid w:val="001207CE"/>
    <w:rsid w:val="00122783"/>
    <w:rsid w:val="001272E3"/>
    <w:rsid w:val="00131BD8"/>
    <w:rsid w:val="00133F53"/>
    <w:rsid w:val="001362EE"/>
    <w:rsid w:val="001364F7"/>
    <w:rsid w:val="0014531F"/>
    <w:rsid w:val="0015037D"/>
    <w:rsid w:val="00150E1A"/>
    <w:rsid w:val="00154527"/>
    <w:rsid w:val="00157C52"/>
    <w:rsid w:val="001626B7"/>
    <w:rsid w:val="00165217"/>
    <w:rsid w:val="00166299"/>
    <w:rsid w:val="001707E7"/>
    <w:rsid w:val="00175970"/>
    <w:rsid w:val="001832A6"/>
    <w:rsid w:val="00185E31"/>
    <w:rsid w:val="00186DE1"/>
    <w:rsid w:val="001961E1"/>
    <w:rsid w:val="001A01E9"/>
    <w:rsid w:val="001A58B4"/>
    <w:rsid w:val="001A5948"/>
    <w:rsid w:val="001B2E6B"/>
    <w:rsid w:val="001C08C0"/>
    <w:rsid w:val="001C2D7E"/>
    <w:rsid w:val="001C4852"/>
    <w:rsid w:val="001D4F09"/>
    <w:rsid w:val="001E3850"/>
    <w:rsid w:val="001F1B95"/>
    <w:rsid w:val="001F1E6A"/>
    <w:rsid w:val="001F3108"/>
    <w:rsid w:val="001F5BD5"/>
    <w:rsid w:val="001F717F"/>
    <w:rsid w:val="001F7228"/>
    <w:rsid w:val="0020551F"/>
    <w:rsid w:val="00206EB9"/>
    <w:rsid w:val="00211272"/>
    <w:rsid w:val="00212F2F"/>
    <w:rsid w:val="00214550"/>
    <w:rsid w:val="00221C5D"/>
    <w:rsid w:val="0022493E"/>
    <w:rsid w:val="0022794E"/>
    <w:rsid w:val="002303FA"/>
    <w:rsid w:val="00231906"/>
    <w:rsid w:val="0024200C"/>
    <w:rsid w:val="00242F64"/>
    <w:rsid w:val="00250CA2"/>
    <w:rsid w:val="00251552"/>
    <w:rsid w:val="00251890"/>
    <w:rsid w:val="0025278E"/>
    <w:rsid w:val="002539D3"/>
    <w:rsid w:val="00255204"/>
    <w:rsid w:val="00255819"/>
    <w:rsid w:val="00255C31"/>
    <w:rsid w:val="00257BF9"/>
    <w:rsid w:val="002616CF"/>
    <w:rsid w:val="0026235C"/>
    <w:rsid w:val="002634C4"/>
    <w:rsid w:val="002646FB"/>
    <w:rsid w:val="00266029"/>
    <w:rsid w:val="00267FBD"/>
    <w:rsid w:val="00274D83"/>
    <w:rsid w:val="002757E2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5662"/>
    <w:rsid w:val="002E4A68"/>
    <w:rsid w:val="002E6742"/>
    <w:rsid w:val="002F05F4"/>
    <w:rsid w:val="002F1FE6"/>
    <w:rsid w:val="002F4E68"/>
    <w:rsid w:val="002F4F73"/>
    <w:rsid w:val="002F59F7"/>
    <w:rsid w:val="002F78DF"/>
    <w:rsid w:val="002F7BB8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6F7"/>
    <w:rsid w:val="00337EE3"/>
    <w:rsid w:val="00347330"/>
    <w:rsid w:val="00350947"/>
    <w:rsid w:val="00357985"/>
    <w:rsid w:val="00361450"/>
    <w:rsid w:val="003673CF"/>
    <w:rsid w:val="003714AA"/>
    <w:rsid w:val="00372945"/>
    <w:rsid w:val="00375BD5"/>
    <w:rsid w:val="00383EC2"/>
    <w:rsid w:val="003845C1"/>
    <w:rsid w:val="00384D06"/>
    <w:rsid w:val="003A1B61"/>
    <w:rsid w:val="003A2485"/>
    <w:rsid w:val="003A6F89"/>
    <w:rsid w:val="003B343F"/>
    <w:rsid w:val="003B38C1"/>
    <w:rsid w:val="003C2B2C"/>
    <w:rsid w:val="003D0F1D"/>
    <w:rsid w:val="003D2D54"/>
    <w:rsid w:val="003D7F80"/>
    <w:rsid w:val="003E017B"/>
    <w:rsid w:val="003E0A58"/>
    <w:rsid w:val="003E0D9F"/>
    <w:rsid w:val="003E4787"/>
    <w:rsid w:val="00400FED"/>
    <w:rsid w:val="00401B82"/>
    <w:rsid w:val="004052E1"/>
    <w:rsid w:val="00411FB2"/>
    <w:rsid w:val="004124AF"/>
    <w:rsid w:val="0042029C"/>
    <w:rsid w:val="004214C8"/>
    <w:rsid w:val="00423E3E"/>
    <w:rsid w:val="00427AF4"/>
    <w:rsid w:val="00431E06"/>
    <w:rsid w:val="00433EAE"/>
    <w:rsid w:val="004376B8"/>
    <w:rsid w:val="00450901"/>
    <w:rsid w:val="004630B4"/>
    <w:rsid w:val="00464303"/>
    <w:rsid w:val="004647DA"/>
    <w:rsid w:val="004661D4"/>
    <w:rsid w:val="0047006A"/>
    <w:rsid w:val="004715E0"/>
    <w:rsid w:val="00474062"/>
    <w:rsid w:val="00477D6B"/>
    <w:rsid w:val="004800F0"/>
    <w:rsid w:val="004841A6"/>
    <w:rsid w:val="00492951"/>
    <w:rsid w:val="00492BD2"/>
    <w:rsid w:val="004936FC"/>
    <w:rsid w:val="004947C5"/>
    <w:rsid w:val="00494E4A"/>
    <w:rsid w:val="004A2DEE"/>
    <w:rsid w:val="004A601F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10E01"/>
    <w:rsid w:val="0051331F"/>
    <w:rsid w:val="00517991"/>
    <w:rsid w:val="005243B1"/>
    <w:rsid w:val="00525B33"/>
    <w:rsid w:val="0053057A"/>
    <w:rsid w:val="00546473"/>
    <w:rsid w:val="00546A94"/>
    <w:rsid w:val="00560A29"/>
    <w:rsid w:val="005771E1"/>
    <w:rsid w:val="00580F7A"/>
    <w:rsid w:val="005868B8"/>
    <w:rsid w:val="0058757A"/>
    <w:rsid w:val="00594435"/>
    <w:rsid w:val="0059496E"/>
    <w:rsid w:val="005A27C7"/>
    <w:rsid w:val="005A2E4E"/>
    <w:rsid w:val="005A2EDF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06C51"/>
    <w:rsid w:val="006070A8"/>
    <w:rsid w:val="006223DB"/>
    <w:rsid w:val="00623843"/>
    <w:rsid w:val="00624B95"/>
    <w:rsid w:val="00631908"/>
    <w:rsid w:val="00635AFA"/>
    <w:rsid w:val="00644AA2"/>
    <w:rsid w:val="00646050"/>
    <w:rsid w:val="00647268"/>
    <w:rsid w:val="00647B0C"/>
    <w:rsid w:val="006528CC"/>
    <w:rsid w:val="006536A3"/>
    <w:rsid w:val="00654AE9"/>
    <w:rsid w:val="00654FCF"/>
    <w:rsid w:val="006604BE"/>
    <w:rsid w:val="00660AD7"/>
    <w:rsid w:val="006629C9"/>
    <w:rsid w:val="006659A7"/>
    <w:rsid w:val="006713CA"/>
    <w:rsid w:val="00674ABA"/>
    <w:rsid w:val="00676C5C"/>
    <w:rsid w:val="00691D5D"/>
    <w:rsid w:val="006A0C24"/>
    <w:rsid w:val="006A6447"/>
    <w:rsid w:val="006B558F"/>
    <w:rsid w:val="006B7A46"/>
    <w:rsid w:val="006C3947"/>
    <w:rsid w:val="006C6164"/>
    <w:rsid w:val="006D2A62"/>
    <w:rsid w:val="006D4172"/>
    <w:rsid w:val="006E3324"/>
    <w:rsid w:val="006E7206"/>
    <w:rsid w:val="006F0A44"/>
    <w:rsid w:val="006F445D"/>
    <w:rsid w:val="006F52C6"/>
    <w:rsid w:val="0070117B"/>
    <w:rsid w:val="00702C36"/>
    <w:rsid w:val="007063B6"/>
    <w:rsid w:val="007106C3"/>
    <w:rsid w:val="007248D7"/>
    <w:rsid w:val="00726164"/>
    <w:rsid w:val="00726905"/>
    <w:rsid w:val="00727C64"/>
    <w:rsid w:val="007315CB"/>
    <w:rsid w:val="007330D6"/>
    <w:rsid w:val="0073442A"/>
    <w:rsid w:val="00736F20"/>
    <w:rsid w:val="00742210"/>
    <w:rsid w:val="00750040"/>
    <w:rsid w:val="00750EFD"/>
    <w:rsid w:val="00767C4D"/>
    <w:rsid w:val="007724B3"/>
    <w:rsid w:val="00772EC8"/>
    <w:rsid w:val="00773CE3"/>
    <w:rsid w:val="00775EBD"/>
    <w:rsid w:val="007763C3"/>
    <w:rsid w:val="00776E12"/>
    <w:rsid w:val="007771D3"/>
    <w:rsid w:val="00780B9B"/>
    <w:rsid w:val="00790A94"/>
    <w:rsid w:val="007919C3"/>
    <w:rsid w:val="00795590"/>
    <w:rsid w:val="007A4BB9"/>
    <w:rsid w:val="007B06CA"/>
    <w:rsid w:val="007B21DB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E6B69"/>
    <w:rsid w:val="007F4D09"/>
    <w:rsid w:val="00804EC4"/>
    <w:rsid w:val="00815479"/>
    <w:rsid w:val="008167CA"/>
    <w:rsid w:val="00824E57"/>
    <w:rsid w:val="00827B38"/>
    <w:rsid w:val="00833C29"/>
    <w:rsid w:val="00853DB5"/>
    <w:rsid w:val="00854071"/>
    <w:rsid w:val="00861036"/>
    <w:rsid w:val="00862599"/>
    <w:rsid w:val="00864E5E"/>
    <w:rsid w:val="00871A06"/>
    <w:rsid w:val="00874ADA"/>
    <w:rsid w:val="0087696C"/>
    <w:rsid w:val="00876A3C"/>
    <w:rsid w:val="00876E3D"/>
    <w:rsid w:val="00885472"/>
    <w:rsid w:val="00885618"/>
    <w:rsid w:val="0089033E"/>
    <w:rsid w:val="008948BE"/>
    <w:rsid w:val="00895C02"/>
    <w:rsid w:val="00895C10"/>
    <w:rsid w:val="008977D0"/>
    <w:rsid w:val="008A6279"/>
    <w:rsid w:val="008A6724"/>
    <w:rsid w:val="008B2141"/>
    <w:rsid w:val="008B2CC1"/>
    <w:rsid w:val="008B60B2"/>
    <w:rsid w:val="008B6115"/>
    <w:rsid w:val="008C187F"/>
    <w:rsid w:val="008C241B"/>
    <w:rsid w:val="008C2D2F"/>
    <w:rsid w:val="008C2FE6"/>
    <w:rsid w:val="008C3EFB"/>
    <w:rsid w:val="008C67A6"/>
    <w:rsid w:val="008C67B2"/>
    <w:rsid w:val="008C6BD4"/>
    <w:rsid w:val="008D56FF"/>
    <w:rsid w:val="008E15D6"/>
    <w:rsid w:val="008E289D"/>
    <w:rsid w:val="008F1F70"/>
    <w:rsid w:val="008F7686"/>
    <w:rsid w:val="008F7963"/>
    <w:rsid w:val="00906353"/>
    <w:rsid w:val="0090731E"/>
    <w:rsid w:val="00911EB4"/>
    <w:rsid w:val="0091408F"/>
    <w:rsid w:val="009168A2"/>
    <w:rsid w:val="00916EE2"/>
    <w:rsid w:val="00922789"/>
    <w:rsid w:val="00923F21"/>
    <w:rsid w:val="00924184"/>
    <w:rsid w:val="0093216E"/>
    <w:rsid w:val="00932C0F"/>
    <w:rsid w:val="00935C8E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1A23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A7CDE"/>
    <w:rsid w:val="009B5891"/>
    <w:rsid w:val="009C0C04"/>
    <w:rsid w:val="009C45B7"/>
    <w:rsid w:val="009C50B6"/>
    <w:rsid w:val="009E2791"/>
    <w:rsid w:val="009E3F6F"/>
    <w:rsid w:val="009E5923"/>
    <w:rsid w:val="009E5F9F"/>
    <w:rsid w:val="009F0611"/>
    <w:rsid w:val="009F2A14"/>
    <w:rsid w:val="009F4153"/>
    <w:rsid w:val="009F499F"/>
    <w:rsid w:val="00A024BB"/>
    <w:rsid w:val="00A053CB"/>
    <w:rsid w:val="00A06031"/>
    <w:rsid w:val="00A131ED"/>
    <w:rsid w:val="00A1336B"/>
    <w:rsid w:val="00A1504E"/>
    <w:rsid w:val="00A21684"/>
    <w:rsid w:val="00A25430"/>
    <w:rsid w:val="00A2667E"/>
    <w:rsid w:val="00A26A24"/>
    <w:rsid w:val="00A34FA7"/>
    <w:rsid w:val="00A353ED"/>
    <w:rsid w:val="00A41CFE"/>
    <w:rsid w:val="00A42230"/>
    <w:rsid w:val="00A42DAF"/>
    <w:rsid w:val="00A45BD8"/>
    <w:rsid w:val="00A468E2"/>
    <w:rsid w:val="00A47F15"/>
    <w:rsid w:val="00A53E19"/>
    <w:rsid w:val="00A54939"/>
    <w:rsid w:val="00A5518C"/>
    <w:rsid w:val="00A63F6A"/>
    <w:rsid w:val="00A65D9F"/>
    <w:rsid w:val="00A73224"/>
    <w:rsid w:val="00A80E06"/>
    <w:rsid w:val="00A81E6D"/>
    <w:rsid w:val="00A869B7"/>
    <w:rsid w:val="00A97423"/>
    <w:rsid w:val="00AA015E"/>
    <w:rsid w:val="00AA0F3B"/>
    <w:rsid w:val="00AA1EEF"/>
    <w:rsid w:val="00AA274F"/>
    <w:rsid w:val="00AB2538"/>
    <w:rsid w:val="00AB73F9"/>
    <w:rsid w:val="00AC205C"/>
    <w:rsid w:val="00AC2DDF"/>
    <w:rsid w:val="00AC2F5B"/>
    <w:rsid w:val="00AD1196"/>
    <w:rsid w:val="00AD38EE"/>
    <w:rsid w:val="00AD3EF4"/>
    <w:rsid w:val="00AE69DE"/>
    <w:rsid w:val="00AF0A6B"/>
    <w:rsid w:val="00AF5108"/>
    <w:rsid w:val="00B03BA6"/>
    <w:rsid w:val="00B05A69"/>
    <w:rsid w:val="00B21387"/>
    <w:rsid w:val="00B2247B"/>
    <w:rsid w:val="00B369A9"/>
    <w:rsid w:val="00B42484"/>
    <w:rsid w:val="00B42B1F"/>
    <w:rsid w:val="00B43AEC"/>
    <w:rsid w:val="00B43D6F"/>
    <w:rsid w:val="00B46D7E"/>
    <w:rsid w:val="00B52388"/>
    <w:rsid w:val="00B54D7D"/>
    <w:rsid w:val="00B55367"/>
    <w:rsid w:val="00B579A3"/>
    <w:rsid w:val="00B626B4"/>
    <w:rsid w:val="00B65F23"/>
    <w:rsid w:val="00B764C0"/>
    <w:rsid w:val="00B8093A"/>
    <w:rsid w:val="00B8152B"/>
    <w:rsid w:val="00B83157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C62BE"/>
    <w:rsid w:val="00BD03E2"/>
    <w:rsid w:val="00BD32E8"/>
    <w:rsid w:val="00BE2AA1"/>
    <w:rsid w:val="00BE3131"/>
    <w:rsid w:val="00BE4C18"/>
    <w:rsid w:val="00BE55D6"/>
    <w:rsid w:val="00BE5857"/>
    <w:rsid w:val="00BE75DA"/>
    <w:rsid w:val="00C103C2"/>
    <w:rsid w:val="00C11BFE"/>
    <w:rsid w:val="00C21281"/>
    <w:rsid w:val="00C21D7B"/>
    <w:rsid w:val="00C36B89"/>
    <w:rsid w:val="00C42DBE"/>
    <w:rsid w:val="00C45642"/>
    <w:rsid w:val="00C45A04"/>
    <w:rsid w:val="00C47421"/>
    <w:rsid w:val="00C52EDC"/>
    <w:rsid w:val="00C556FE"/>
    <w:rsid w:val="00C613D5"/>
    <w:rsid w:val="00C63C1C"/>
    <w:rsid w:val="00C6430D"/>
    <w:rsid w:val="00C74FA5"/>
    <w:rsid w:val="00C80362"/>
    <w:rsid w:val="00C82DFA"/>
    <w:rsid w:val="00C83B93"/>
    <w:rsid w:val="00C8462A"/>
    <w:rsid w:val="00C93CC2"/>
    <w:rsid w:val="00C977DB"/>
    <w:rsid w:val="00C97BDC"/>
    <w:rsid w:val="00CB132F"/>
    <w:rsid w:val="00CB4916"/>
    <w:rsid w:val="00CC5016"/>
    <w:rsid w:val="00CE0A51"/>
    <w:rsid w:val="00CE0F4D"/>
    <w:rsid w:val="00CE6390"/>
    <w:rsid w:val="00CF4536"/>
    <w:rsid w:val="00CF45C1"/>
    <w:rsid w:val="00D055A0"/>
    <w:rsid w:val="00D07763"/>
    <w:rsid w:val="00D22BD4"/>
    <w:rsid w:val="00D30CC7"/>
    <w:rsid w:val="00D31C2F"/>
    <w:rsid w:val="00D36664"/>
    <w:rsid w:val="00D40A98"/>
    <w:rsid w:val="00D424EC"/>
    <w:rsid w:val="00D45252"/>
    <w:rsid w:val="00D470FB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52AD"/>
    <w:rsid w:val="00DB42CB"/>
    <w:rsid w:val="00DC3E50"/>
    <w:rsid w:val="00DC5516"/>
    <w:rsid w:val="00DD076F"/>
    <w:rsid w:val="00DD2EB5"/>
    <w:rsid w:val="00E10E07"/>
    <w:rsid w:val="00E137CE"/>
    <w:rsid w:val="00E16A00"/>
    <w:rsid w:val="00E23CCD"/>
    <w:rsid w:val="00E23D62"/>
    <w:rsid w:val="00E24971"/>
    <w:rsid w:val="00E24CA1"/>
    <w:rsid w:val="00E335FE"/>
    <w:rsid w:val="00E357A9"/>
    <w:rsid w:val="00E3635B"/>
    <w:rsid w:val="00E41401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804B6"/>
    <w:rsid w:val="00E81E80"/>
    <w:rsid w:val="00E81ED6"/>
    <w:rsid w:val="00E83E34"/>
    <w:rsid w:val="00E84406"/>
    <w:rsid w:val="00E8598B"/>
    <w:rsid w:val="00E86A19"/>
    <w:rsid w:val="00E87F26"/>
    <w:rsid w:val="00E901C1"/>
    <w:rsid w:val="00E97D3C"/>
    <w:rsid w:val="00EB2461"/>
    <w:rsid w:val="00EB333E"/>
    <w:rsid w:val="00EC23FC"/>
    <w:rsid w:val="00EC26A8"/>
    <w:rsid w:val="00EC4E49"/>
    <w:rsid w:val="00EC7915"/>
    <w:rsid w:val="00EC7A6E"/>
    <w:rsid w:val="00ED38E9"/>
    <w:rsid w:val="00ED4C4F"/>
    <w:rsid w:val="00ED77FB"/>
    <w:rsid w:val="00EE0E83"/>
    <w:rsid w:val="00EE28AC"/>
    <w:rsid w:val="00EE45FA"/>
    <w:rsid w:val="00EE5748"/>
    <w:rsid w:val="00EF0146"/>
    <w:rsid w:val="00EF65B9"/>
    <w:rsid w:val="00F051A3"/>
    <w:rsid w:val="00F05629"/>
    <w:rsid w:val="00F0720F"/>
    <w:rsid w:val="00F07EF8"/>
    <w:rsid w:val="00F10E66"/>
    <w:rsid w:val="00F15651"/>
    <w:rsid w:val="00F201C4"/>
    <w:rsid w:val="00F2283C"/>
    <w:rsid w:val="00F316F8"/>
    <w:rsid w:val="00F32ABD"/>
    <w:rsid w:val="00F36A20"/>
    <w:rsid w:val="00F4050C"/>
    <w:rsid w:val="00F47560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E2990"/>
    <w:rsid w:val="00FE3B43"/>
    <w:rsid w:val="00FE6C7C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0D84A6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137C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3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fr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660A-DB5D-40CA-82E3-1036FAFA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3303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3910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4</cp:revision>
  <cp:lastPrinted>2020-04-02T13:00:00Z</cp:lastPrinted>
  <dcterms:created xsi:type="dcterms:W3CDTF">2020-04-14T12:16:00Z</dcterms:created>
  <dcterms:modified xsi:type="dcterms:W3CDTF">2020-04-14T14:48:00Z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30f60400-c89a-4bf3-a2c7-4515526b00b3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