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0601C" w:rsidRPr="005057DA" w14:paraId="14852CDF" w14:textId="77777777" w:rsidTr="00B229C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B4B5A44" w14:textId="77777777" w:rsidR="00F0601C" w:rsidRPr="005057DA" w:rsidRDefault="00F0601C" w:rsidP="00B229CB">
            <w:pPr>
              <w:rPr>
                <w:rFonts w:eastAsiaTheme="minorEastAsia"/>
                <w:szCs w:val="22"/>
                <w:lang w:val="es-419" w:eastAsia="ja-JP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4D2BB44" w14:textId="77777777" w:rsidR="00F0601C" w:rsidRPr="005057DA" w:rsidRDefault="00F0601C" w:rsidP="00B229CB">
            <w:pPr>
              <w:rPr>
                <w:szCs w:val="22"/>
                <w:lang w:val="es-419"/>
              </w:rPr>
            </w:pPr>
            <w:r w:rsidRPr="005057DA">
              <w:rPr>
                <w:noProof/>
                <w:szCs w:val="22"/>
                <w:lang w:val="es-419" w:eastAsia="es-ES"/>
              </w:rPr>
              <w:drawing>
                <wp:inline distT="0" distB="0" distL="0" distR="0" wp14:anchorId="4C975877" wp14:editId="6529A7BE">
                  <wp:extent cx="2060575" cy="1331912"/>
                  <wp:effectExtent l="0" t="0" r="0" b="1905"/>
                  <wp:docPr id="7" name="Picture 3" descr="Las líneas curvas ascendentes del logotipo de la Organización Mundial de la Propiedad Intelectual evocan el progreso humano impulsado por la innovación y la creatividad." title="WIPO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Las líneas curvas ascendentes del logotipo de la Organización Mundial de la Propiedad Intelectual evocan el progreso humano impulsado por la innovación y la creatividad." title="WIPO Logo"/>
                          <pic:cNvPicPr/>
                        </pic:nvPicPr>
                        <pic:blipFill rotWithShape="1">
                          <a:blip r:embed="rId13"/>
                          <a:srcRect r="31664" b="5603"/>
                          <a:stretch/>
                        </pic:blipFill>
                        <pic:spPr bwMode="auto">
                          <a:xfrm>
                            <a:off x="0" y="0"/>
                            <a:ext cx="2060575" cy="1331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367145E" w14:textId="77777777" w:rsidR="00F0601C" w:rsidRPr="005057DA" w:rsidRDefault="00F0601C" w:rsidP="00B229CB">
            <w:pPr>
              <w:jc w:val="right"/>
              <w:rPr>
                <w:szCs w:val="22"/>
                <w:lang w:val="es-419"/>
              </w:rPr>
            </w:pPr>
          </w:p>
        </w:tc>
      </w:tr>
      <w:tr w:rsidR="00F0601C" w:rsidRPr="005057DA" w14:paraId="186DDBE8" w14:textId="77777777" w:rsidTr="00B229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4172EDE" w14:textId="77777777" w:rsidR="00F0601C" w:rsidRPr="005057DA" w:rsidRDefault="00F0601C" w:rsidP="00B229CB">
            <w:pPr>
              <w:jc w:val="right"/>
              <w:rPr>
                <w:caps/>
                <w:szCs w:val="22"/>
                <w:lang w:val="es-419"/>
              </w:rPr>
            </w:pPr>
            <w:bookmarkStart w:id="0" w:name="Original"/>
            <w:bookmarkEnd w:id="0"/>
          </w:p>
        </w:tc>
      </w:tr>
      <w:tr w:rsidR="00F0601C" w:rsidRPr="005057DA" w14:paraId="63DE0E1D" w14:textId="77777777" w:rsidTr="00B229CB">
        <w:trPr>
          <w:trHeight w:hRule="exact" w:val="270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499A2447" w14:textId="27DA5729" w:rsidR="00F0601C" w:rsidRPr="005057DA" w:rsidRDefault="00F0601C" w:rsidP="00B229CB">
            <w:pPr>
              <w:jc w:val="right"/>
              <w:rPr>
                <w:rFonts w:ascii="Arial Black" w:hAnsi="Arial Black"/>
                <w:caps/>
                <w:sz w:val="15"/>
                <w:szCs w:val="15"/>
                <w:lang w:val="es-419"/>
              </w:rPr>
            </w:pPr>
            <w:r w:rsidRPr="005057DA">
              <w:rPr>
                <w:rFonts w:ascii="Arial Black" w:hAnsi="Arial Black"/>
                <w:caps/>
                <w:sz w:val="15"/>
                <w:szCs w:val="15"/>
                <w:lang w:val="es-419"/>
              </w:rPr>
              <w:t xml:space="preserve">AVISO N.º </w:t>
            </w:r>
            <w:r w:rsidR="009B3BC9">
              <w:rPr>
                <w:rFonts w:ascii="Arial Black" w:hAnsi="Arial Black"/>
                <w:caps/>
                <w:sz w:val="15"/>
                <w:szCs w:val="15"/>
                <w:lang w:val="es-419"/>
              </w:rPr>
              <w:t>8</w:t>
            </w:r>
            <w:r w:rsidRPr="005057DA">
              <w:rPr>
                <w:rFonts w:ascii="Arial Black" w:hAnsi="Arial Black"/>
                <w:caps/>
                <w:sz w:val="15"/>
                <w:szCs w:val="15"/>
                <w:lang w:val="es-419"/>
              </w:rPr>
              <w:t>/202</w:t>
            </w:r>
            <w:r w:rsidR="009B3BC9">
              <w:rPr>
                <w:rFonts w:ascii="Arial Black" w:hAnsi="Arial Black"/>
                <w:caps/>
                <w:sz w:val="15"/>
                <w:szCs w:val="15"/>
                <w:lang w:val="es-419"/>
              </w:rPr>
              <w:t>6</w:t>
            </w:r>
          </w:p>
          <w:p w14:paraId="396E9F32" w14:textId="60369089" w:rsidR="00F0601C" w:rsidRPr="005057DA" w:rsidRDefault="00B55FB6" w:rsidP="00B229CB">
            <w:pPr>
              <w:jc w:val="right"/>
              <w:rPr>
                <w:rFonts w:ascii="Arial Black" w:hAnsi="Arial Black"/>
                <w:caps/>
                <w:sz w:val="15"/>
                <w:szCs w:val="15"/>
                <w:lang w:val="es-419"/>
              </w:rPr>
            </w:pPr>
            <w:r>
              <w:rPr>
                <w:rFonts w:ascii="Arial Black" w:hAnsi="Arial Black"/>
                <w:caps/>
                <w:sz w:val="15"/>
                <w:szCs w:val="15"/>
                <w:lang w:val="es-419"/>
              </w:rPr>
              <w:t xml:space="preserve"> </w:t>
            </w:r>
            <w:bookmarkStart w:id="1" w:name="Date"/>
            <w:bookmarkEnd w:id="1"/>
          </w:p>
        </w:tc>
      </w:tr>
    </w:tbl>
    <w:p w14:paraId="58D05D47" w14:textId="72D0AFBD" w:rsidR="00F0601C" w:rsidRPr="005057DA" w:rsidRDefault="00F0601C" w:rsidP="00F0601C">
      <w:pPr>
        <w:autoSpaceDE w:val="0"/>
        <w:autoSpaceDN w:val="0"/>
        <w:adjustRightInd w:val="0"/>
        <w:spacing w:before="1200"/>
        <w:rPr>
          <w:b/>
          <w:bCs/>
          <w:sz w:val="28"/>
          <w:szCs w:val="28"/>
          <w:lang w:val="es-419"/>
        </w:rPr>
      </w:pPr>
      <w:r w:rsidRPr="005057DA">
        <w:rPr>
          <w:b/>
          <w:bCs/>
          <w:sz w:val="28"/>
          <w:szCs w:val="28"/>
          <w:lang w:val="es-419"/>
        </w:rPr>
        <w:t xml:space="preserve">Arreglo de La Haya relativo al </w:t>
      </w:r>
      <w:r w:rsidR="00662A5A">
        <w:rPr>
          <w:b/>
          <w:bCs/>
          <w:sz w:val="28"/>
          <w:szCs w:val="28"/>
          <w:lang w:val="es-419"/>
        </w:rPr>
        <w:t>R</w:t>
      </w:r>
      <w:r w:rsidRPr="005057DA">
        <w:rPr>
          <w:b/>
          <w:bCs/>
          <w:sz w:val="28"/>
          <w:szCs w:val="28"/>
          <w:lang w:val="es-419"/>
        </w:rPr>
        <w:t xml:space="preserve">egistro </w:t>
      </w:r>
      <w:r w:rsidR="00662A5A">
        <w:rPr>
          <w:b/>
          <w:bCs/>
          <w:sz w:val="28"/>
          <w:szCs w:val="28"/>
          <w:lang w:val="es-419"/>
        </w:rPr>
        <w:t>I</w:t>
      </w:r>
      <w:r w:rsidRPr="005057DA">
        <w:rPr>
          <w:b/>
          <w:bCs/>
          <w:sz w:val="28"/>
          <w:szCs w:val="28"/>
          <w:lang w:val="es-419"/>
        </w:rPr>
        <w:t xml:space="preserve">nternacional de </w:t>
      </w:r>
      <w:r w:rsidR="00662A5A">
        <w:rPr>
          <w:b/>
          <w:bCs/>
          <w:sz w:val="28"/>
          <w:szCs w:val="28"/>
          <w:lang w:val="es-419"/>
        </w:rPr>
        <w:t>D</w:t>
      </w:r>
      <w:r w:rsidRPr="005057DA">
        <w:rPr>
          <w:b/>
          <w:bCs/>
          <w:sz w:val="28"/>
          <w:szCs w:val="28"/>
          <w:lang w:val="es-419"/>
        </w:rPr>
        <w:t xml:space="preserve">ibujos y </w:t>
      </w:r>
      <w:r w:rsidR="00662A5A">
        <w:rPr>
          <w:b/>
          <w:bCs/>
          <w:sz w:val="28"/>
          <w:szCs w:val="28"/>
          <w:lang w:val="es-419"/>
        </w:rPr>
        <w:t>M</w:t>
      </w:r>
      <w:r w:rsidRPr="005057DA">
        <w:rPr>
          <w:b/>
          <w:bCs/>
          <w:sz w:val="28"/>
          <w:szCs w:val="28"/>
          <w:lang w:val="es-419"/>
        </w:rPr>
        <w:t xml:space="preserve">odelos </w:t>
      </w:r>
      <w:r w:rsidR="00662A5A">
        <w:rPr>
          <w:b/>
          <w:bCs/>
          <w:sz w:val="28"/>
          <w:szCs w:val="28"/>
          <w:lang w:val="es-419"/>
        </w:rPr>
        <w:t>I</w:t>
      </w:r>
      <w:r w:rsidRPr="005057DA">
        <w:rPr>
          <w:b/>
          <w:bCs/>
          <w:sz w:val="28"/>
          <w:szCs w:val="28"/>
          <w:lang w:val="es-419"/>
        </w:rPr>
        <w:t>ndustriales</w:t>
      </w:r>
    </w:p>
    <w:p w14:paraId="29FCF4DC" w14:textId="77FE1457" w:rsidR="009F0611" w:rsidRPr="009B3BC9" w:rsidRDefault="00997550" w:rsidP="00F101A8">
      <w:pPr>
        <w:spacing w:before="720" w:after="360"/>
        <w:outlineLvl w:val="0"/>
        <w:rPr>
          <w:b/>
          <w:bCs/>
          <w:iCs/>
          <w:caps/>
          <w:szCs w:val="22"/>
        </w:rPr>
      </w:pPr>
      <w:r w:rsidRPr="005057DA">
        <w:rPr>
          <w:b/>
          <w:lang w:val="es-419"/>
        </w:rPr>
        <w:t>Adhesión al Acta de</w:t>
      </w:r>
      <w:r w:rsidR="00C23FFA">
        <w:rPr>
          <w:b/>
          <w:lang w:val="es-419"/>
        </w:rPr>
        <w:t xml:space="preserve"> Ginebra</w:t>
      </w:r>
      <w:r w:rsidRPr="005057DA">
        <w:rPr>
          <w:b/>
          <w:lang w:val="es-419"/>
        </w:rPr>
        <w:t>:</w:t>
      </w:r>
      <w:r w:rsidR="00B55FB6">
        <w:rPr>
          <w:b/>
          <w:lang w:val="es-419"/>
        </w:rPr>
        <w:t xml:space="preserve"> </w:t>
      </w:r>
      <w:r w:rsidR="009B3BC9" w:rsidRPr="009B3BC9">
        <w:rPr>
          <w:b/>
          <w:lang w:val="es-419"/>
        </w:rPr>
        <w:t>República Democrática Popular Lao</w:t>
      </w:r>
    </w:p>
    <w:p w14:paraId="684A6187" w14:textId="0B49D722" w:rsidR="00BD03E2" w:rsidRPr="005057DA" w:rsidRDefault="00BD03E2" w:rsidP="002757E2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szCs w:val="22"/>
          <w:lang w:val="es-419"/>
        </w:rPr>
      </w:pPr>
      <w:r w:rsidRPr="005057DA">
        <w:rPr>
          <w:lang w:val="es-419"/>
        </w:rPr>
        <w:t xml:space="preserve">El </w:t>
      </w:r>
      <w:r w:rsidR="00C74A21">
        <w:rPr>
          <w:lang w:val="es-419"/>
        </w:rPr>
        <w:t>14</w:t>
      </w:r>
      <w:r w:rsidRPr="005057DA">
        <w:rPr>
          <w:lang w:val="es-419"/>
        </w:rPr>
        <w:t xml:space="preserve"> de </w:t>
      </w:r>
      <w:r w:rsidR="00C74A21">
        <w:rPr>
          <w:lang w:val="es-419"/>
        </w:rPr>
        <w:t>juli</w:t>
      </w:r>
      <w:r w:rsidR="00227EE1">
        <w:rPr>
          <w:lang w:val="es-419"/>
        </w:rPr>
        <w:t xml:space="preserve">o </w:t>
      </w:r>
      <w:r w:rsidRPr="005057DA">
        <w:rPr>
          <w:lang w:val="es-419"/>
        </w:rPr>
        <w:t>de 202</w:t>
      </w:r>
      <w:r w:rsidR="00C74A21">
        <w:rPr>
          <w:lang w:val="es-419"/>
        </w:rPr>
        <w:t>6</w:t>
      </w:r>
      <w:r w:rsidRPr="005057DA">
        <w:rPr>
          <w:lang w:val="es-419"/>
        </w:rPr>
        <w:t xml:space="preserve">, el Gobierno de la </w:t>
      </w:r>
      <w:r w:rsidR="00C74A21" w:rsidRPr="00C74A21">
        <w:rPr>
          <w:lang w:val="es-419"/>
        </w:rPr>
        <w:t>República Democrática Popular Lao</w:t>
      </w:r>
      <w:r w:rsidRPr="005057DA">
        <w:rPr>
          <w:lang w:val="es-419"/>
        </w:rPr>
        <w:t xml:space="preserve"> depositó en poder del </w:t>
      </w:r>
      <w:r w:rsidR="00662A5A">
        <w:rPr>
          <w:lang w:val="es-419"/>
        </w:rPr>
        <w:t>D</w:t>
      </w:r>
      <w:r w:rsidRPr="005057DA">
        <w:rPr>
          <w:lang w:val="es-419"/>
        </w:rPr>
        <w:t xml:space="preserve">irector </w:t>
      </w:r>
      <w:r w:rsidR="00662A5A">
        <w:rPr>
          <w:lang w:val="es-419"/>
        </w:rPr>
        <w:t>G</w:t>
      </w:r>
      <w:r w:rsidRPr="005057DA">
        <w:rPr>
          <w:lang w:val="es-419"/>
        </w:rPr>
        <w:t xml:space="preserve">eneral de la Organización Mundial de la Propiedad Intelectual (OMPI) su instrumento de adhesión al Acta de Ginebra del Arreglo de La Haya relativo al Registro Internacional de Dibujos y Modelos Industriales (“Acta de </w:t>
      </w:r>
      <w:r w:rsidR="00227EE1">
        <w:rPr>
          <w:lang w:val="es-419"/>
        </w:rPr>
        <w:t>Ginebra</w:t>
      </w:r>
      <w:r w:rsidRPr="005057DA">
        <w:rPr>
          <w:lang w:val="es-419"/>
        </w:rPr>
        <w:t>”).</w:t>
      </w:r>
    </w:p>
    <w:p w14:paraId="7284F739" w14:textId="0D2B16C5" w:rsidR="00080F0A" w:rsidRPr="005057DA" w:rsidRDefault="00BD03E2" w:rsidP="00560991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szCs w:val="22"/>
          <w:lang w:val="es-419"/>
        </w:rPr>
      </w:pPr>
      <w:r w:rsidRPr="005057DA">
        <w:rPr>
          <w:lang w:val="es-419"/>
        </w:rPr>
        <w:t xml:space="preserve">El instrumento de adhesión se acompañó de las siguientes declaraciones efectuadas en virtud del Acta de </w:t>
      </w:r>
      <w:r w:rsidR="00227EE1">
        <w:rPr>
          <w:lang w:val="es-419"/>
        </w:rPr>
        <w:t>Ginebra</w:t>
      </w:r>
      <w:r w:rsidRPr="005057DA">
        <w:rPr>
          <w:lang w:val="es-419"/>
        </w:rPr>
        <w:t xml:space="preserve"> y del Reglamento del Acta de </w:t>
      </w:r>
      <w:r w:rsidR="00227EE1">
        <w:rPr>
          <w:lang w:val="es-419"/>
        </w:rPr>
        <w:t>Ginebra</w:t>
      </w:r>
      <w:r w:rsidRPr="005057DA">
        <w:rPr>
          <w:lang w:val="es-419"/>
        </w:rPr>
        <w:t xml:space="preserve"> </w:t>
      </w:r>
      <w:r w:rsidR="00B74F25">
        <w:rPr>
          <w:lang w:val="es-419"/>
        </w:rPr>
        <w:t xml:space="preserve">(1999) </w:t>
      </w:r>
      <w:r w:rsidRPr="005057DA">
        <w:rPr>
          <w:lang w:val="es-419"/>
        </w:rPr>
        <w:t>del Arreglo de La Haya</w:t>
      </w:r>
      <w:r w:rsidR="00471424">
        <w:rPr>
          <w:lang w:val="es-419"/>
        </w:rPr>
        <w:t xml:space="preserve"> relativo al </w:t>
      </w:r>
      <w:r w:rsidR="00662A5A">
        <w:rPr>
          <w:lang w:val="es-419"/>
        </w:rPr>
        <w:t>R</w:t>
      </w:r>
      <w:r w:rsidR="00471424">
        <w:rPr>
          <w:lang w:val="es-419"/>
        </w:rPr>
        <w:t xml:space="preserve">egistro </w:t>
      </w:r>
      <w:r w:rsidR="00662A5A">
        <w:rPr>
          <w:lang w:val="es-419"/>
        </w:rPr>
        <w:t>I</w:t>
      </w:r>
      <w:r w:rsidR="00471424">
        <w:rPr>
          <w:lang w:val="es-419"/>
        </w:rPr>
        <w:t xml:space="preserve">nternacional de </w:t>
      </w:r>
      <w:r w:rsidR="00662A5A">
        <w:rPr>
          <w:lang w:val="es-419"/>
        </w:rPr>
        <w:t>D</w:t>
      </w:r>
      <w:r w:rsidR="00471424">
        <w:rPr>
          <w:lang w:val="es-419"/>
        </w:rPr>
        <w:t xml:space="preserve">ibujos y </w:t>
      </w:r>
      <w:r w:rsidR="00662A5A">
        <w:rPr>
          <w:lang w:val="es-419"/>
        </w:rPr>
        <w:t>M</w:t>
      </w:r>
      <w:r w:rsidR="00471424">
        <w:rPr>
          <w:lang w:val="es-419"/>
        </w:rPr>
        <w:t xml:space="preserve">odelos </w:t>
      </w:r>
      <w:r w:rsidR="00662A5A">
        <w:rPr>
          <w:lang w:val="es-419"/>
        </w:rPr>
        <w:t>I</w:t>
      </w:r>
      <w:r w:rsidR="00471424">
        <w:rPr>
          <w:lang w:val="es-419"/>
        </w:rPr>
        <w:t>ndustriales</w:t>
      </w:r>
      <w:r w:rsidRPr="005057DA">
        <w:rPr>
          <w:lang w:val="es-419"/>
        </w:rPr>
        <w:t xml:space="preserve"> (“Reglamento”):</w:t>
      </w:r>
    </w:p>
    <w:p w14:paraId="19F7C8FF" w14:textId="143CCD59" w:rsidR="00A022F4" w:rsidRPr="00446529" w:rsidRDefault="00080F0A" w:rsidP="00B55FB6">
      <w:pPr>
        <w:pStyle w:val="ListParagraph"/>
        <w:spacing w:after="240"/>
        <w:ind w:left="567"/>
        <w:contextualSpacing w:val="0"/>
        <w:rPr>
          <w:lang w:val="es-419"/>
        </w:rPr>
      </w:pPr>
      <w:r w:rsidRPr="00446529">
        <w:rPr>
          <w:lang w:val="es-419"/>
        </w:rPr>
        <w:t>–</w:t>
      </w:r>
      <w:r w:rsidRPr="00446529">
        <w:rPr>
          <w:lang w:val="es-419"/>
        </w:rPr>
        <w:tab/>
        <w:t>la declaración mencionada en el Artículo </w:t>
      </w:r>
      <w:proofErr w:type="gramStart"/>
      <w:r w:rsidR="00446529" w:rsidRPr="00446529">
        <w:rPr>
          <w:lang w:val="es-419"/>
        </w:rPr>
        <w:t>4</w:t>
      </w:r>
      <w:r w:rsidRPr="00446529">
        <w:rPr>
          <w:lang w:val="es-419"/>
        </w:rPr>
        <w:t>.1)b</w:t>
      </w:r>
      <w:proofErr w:type="gramEnd"/>
      <w:r w:rsidRPr="00446529">
        <w:rPr>
          <w:lang w:val="es-419"/>
        </w:rPr>
        <w:t xml:space="preserve">) del Acta de </w:t>
      </w:r>
      <w:r w:rsidR="00227EE1" w:rsidRPr="00446529">
        <w:rPr>
          <w:lang w:val="es-419"/>
        </w:rPr>
        <w:t>Ginebra</w:t>
      </w:r>
      <w:r w:rsidRPr="00446529">
        <w:rPr>
          <w:lang w:val="es-419"/>
        </w:rPr>
        <w:t xml:space="preserve">, según la cual </w:t>
      </w:r>
      <w:r w:rsidR="00446529" w:rsidRPr="00446529">
        <w:t>no podrán presentarse las solicitudes internacionales a través de su Oficina</w:t>
      </w:r>
      <w:r w:rsidRPr="00446529">
        <w:rPr>
          <w:lang w:val="es-419"/>
        </w:rPr>
        <w:t>;</w:t>
      </w:r>
    </w:p>
    <w:p w14:paraId="1A0A6D0B" w14:textId="3D28C4CB" w:rsidR="00102719" w:rsidRPr="005057DA" w:rsidRDefault="00A022F4" w:rsidP="00B55FB6">
      <w:pPr>
        <w:pStyle w:val="ListParagraph"/>
        <w:spacing w:after="240"/>
        <w:ind w:left="567"/>
        <w:contextualSpacing w:val="0"/>
        <w:rPr>
          <w:szCs w:val="22"/>
          <w:lang w:val="es-419"/>
        </w:rPr>
      </w:pPr>
      <w:r w:rsidRPr="00446529">
        <w:rPr>
          <w:lang w:val="es-419"/>
        </w:rPr>
        <w:t>–</w:t>
      </w:r>
      <w:r w:rsidRPr="00446529">
        <w:rPr>
          <w:lang w:val="es-419"/>
        </w:rPr>
        <w:tab/>
      </w:r>
      <w:bookmarkStart w:id="2" w:name="_Hlk176938193"/>
      <w:r w:rsidRPr="00446529">
        <w:rPr>
          <w:lang w:val="es-419"/>
        </w:rPr>
        <w:t>la declaración mencionada en el Artículo 1</w:t>
      </w:r>
      <w:r w:rsidR="00446529" w:rsidRPr="00446529">
        <w:rPr>
          <w:lang w:val="es-419"/>
        </w:rPr>
        <w:t>1</w:t>
      </w:r>
      <w:r w:rsidRPr="00446529">
        <w:rPr>
          <w:lang w:val="es-419"/>
        </w:rPr>
        <w:t>.1)</w:t>
      </w:r>
      <w:r w:rsidR="00446529" w:rsidRPr="00446529">
        <w:rPr>
          <w:lang w:val="es-419"/>
        </w:rPr>
        <w:t>a)</w:t>
      </w:r>
      <w:r w:rsidRPr="00446529">
        <w:rPr>
          <w:lang w:val="es-419"/>
        </w:rPr>
        <w:t xml:space="preserve"> del Acta de </w:t>
      </w:r>
      <w:r w:rsidR="00227EE1" w:rsidRPr="00446529">
        <w:rPr>
          <w:lang w:val="es-419"/>
        </w:rPr>
        <w:t>Ginebra</w:t>
      </w:r>
      <w:r w:rsidRPr="00446529">
        <w:rPr>
          <w:lang w:val="es-419"/>
        </w:rPr>
        <w:t xml:space="preserve">, </w:t>
      </w:r>
      <w:r w:rsidR="00446529" w:rsidRPr="00446529">
        <w:t xml:space="preserve">por la que se notifica que, en virtud de su legislación, el período máximo de aplazamiento de la publicación de un dibujo o modelo industrial es de 18 meses desde la fecha de </w:t>
      </w:r>
      <w:r w:rsidR="00CD0DCE">
        <w:t>presentación</w:t>
      </w:r>
      <w:r w:rsidR="00446529" w:rsidRPr="00446529">
        <w:t xml:space="preserve"> o, cuando se reivindique la prioridad, desde la fecha de prioridad</w:t>
      </w:r>
      <w:r w:rsidRPr="00446529">
        <w:rPr>
          <w:lang w:val="es-419"/>
        </w:rPr>
        <w:t>;</w:t>
      </w:r>
      <w:bookmarkEnd w:id="2"/>
    </w:p>
    <w:p w14:paraId="1385DDE0" w14:textId="066F892B" w:rsidR="002A585A" w:rsidRPr="005057DA" w:rsidRDefault="00A022F4" w:rsidP="00B55FB6">
      <w:pPr>
        <w:pStyle w:val="ListParagraph"/>
        <w:spacing w:after="240"/>
        <w:ind w:left="567"/>
        <w:contextualSpacing w:val="0"/>
        <w:rPr>
          <w:szCs w:val="22"/>
          <w:lang w:val="es-419"/>
        </w:rPr>
      </w:pPr>
      <w:r w:rsidRPr="005057DA">
        <w:rPr>
          <w:lang w:val="es-419"/>
        </w:rPr>
        <w:t>–</w:t>
      </w:r>
      <w:r w:rsidRPr="005057DA">
        <w:rPr>
          <w:lang w:val="es-419"/>
        </w:rPr>
        <w:tab/>
        <w:t xml:space="preserve">la declaración exigida en virtud del Artículo </w:t>
      </w:r>
      <w:proofErr w:type="gramStart"/>
      <w:r w:rsidRPr="005057DA">
        <w:rPr>
          <w:lang w:val="es-419"/>
        </w:rPr>
        <w:t>17.3)c</w:t>
      </w:r>
      <w:proofErr w:type="gramEnd"/>
      <w:r w:rsidRPr="005057DA">
        <w:rPr>
          <w:lang w:val="es-419"/>
        </w:rPr>
        <w:t xml:space="preserve">) del Acta de </w:t>
      </w:r>
      <w:r w:rsidR="00227EE1">
        <w:rPr>
          <w:lang w:val="es-419"/>
        </w:rPr>
        <w:t>Ginebra</w:t>
      </w:r>
      <w:r w:rsidRPr="005057DA">
        <w:rPr>
          <w:lang w:val="es-419"/>
        </w:rPr>
        <w:t xml:space="preserve">, en la que se indica que la duración máxima de la protección prevista por la legislación de la </w:t>
      </w:r>
      <w:r w:rsidR="00C74A21" w:rsidRPr="00C74A21">
        <w:rPr>
          <w:lang w:val="es-419"/>
        </w:rPr>
        <w:t>República Democrática Popular Lao</w:t>
      </w:r>
      <w:r w:rsidRPr="005057DA">
        <w:rPr>
          <w:lang w:val="es-419"/>
        </w:rPr>
        <w:t xml:space="preserve"> respecto de los dibujos o modelos industriales es de 15 años; </w:t>
      </w:r>
    </w:p>
    <w:p w14:paraId="02F9C104" w14:textId="4DD1CBDD" w:rsidR="00A022F4" w:rsidRPr="005057DA" w:rsidRDefault="00150E1A" w:rsidP="004A20F5">
      <w:pPr>
        <w:pStyle w:val="ListParagraph"/>
        <w:spacing w:after="220"/>
        <w:ind w:left="567"/>
        <w:contextualSpacing w:val="0"/>
        <w:rPr>
          <w:szCs w:val="22"/>
          <w:lang w:val="es-419"/>
        </w:rPr>
      </w:pPr>
      <w:r w:rsidRPr="005057DA">
        <w:rPr>
          <w:lang w:val="es-419"/>
        </w:rPr>
        <w:t>–</w:t>
      </w:r>
      <w:r w:rsidRPr="005057DA">
        <w:rPr>
          <w:lang w:val="es-419"/>
        </w:rPr>
        <w:tab/>
        <w:t>la declaración mencionada en la Regla 12.1)c)i) del Reglamento, en la que se especifica que se aplica el nivel dos de la tasa de designación estándar; y</w:t>
      </w:r>
    </w:p>
    <w:p w14:paraId="11C3C0C3" w14:textId="6BAC90CC" w:rsidR="001268A3" w:rsidRDefault="00A022F4" w:rsidP="00560991">
      <w:pPr>
        <w:pStyle w:val="ListParagraph"/>
        <w:spacing w:after="220"/>
        <w:ind w:left="567"/>
        <w:contextualSpacing w:val="0"/>
        <w:rPr>
          <w:lang w:val="es-419"/>
        </w:rPr>
      </w:pPr>
      <w:r w:rsidRPr="005057DA">
        <w:rPr>
          <w:lang w:val="es-419"/>
        </w:rPr>
        <w:t>–</w:t>
      </w:r>
      <w:r w:rsidRPr="005057DA">
        <w:rPr>
          <w:lang w:val="es-419"/>
        </w:rPr>
        <w:tab/>
        <w:t xml:space="preserve">la declaración mencionada en la Regla </w:t>
      </w:r>
      <w:proofErr w:type="gramStart"/>
      <w:r w:rsidRPr="005057DA">
        <w:rPr>
          <w:lang w:val="es-419"/>
        </w:rPr>
        <w:t>18.1)b</w:t>
      </w:r>
      <w:proofErr w:type="gramEnd"/>
      <w:r w:rsidRPr="005057DA">
        <w:rPr>
          <w:lang w:val="es-419"/>
        </w:rPr>
        <w:t xml:space="preserve">) del Reglamento, por la que se notifica que el plazo prescrito de seis meses para la notificación de una denegación </w:t>
      </w:r>
      <w:r w:rsidR="009922DF" w:rsidRPr="009922DF">
        <w:rPr>
          <w:lang w:val="es-419"/>
        </w:rPr>
        <w:t xml:space="preserve">de los efectos de un registro internacional </w:t>
      </w:r>
      <w:r w:rsidRPr="005057DA">
        <w:rPr>
          <w:lang w:val="es-419"/>
        </w:rPr>
        <w:t xml:space="preserve">es reemplazado por un plazo de 12 meses. </w:t>
      </w:r>
    </w:p>
    <w:p w14:paraId="25EB1A1F" w14:textId="571A26FC" w:rsidR="00F10E66" w:rsidRPr="00A83F61" w:rsidRDefault="001B2E6B" w:rsidP="00A83F61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es-419"/>
        </w:rPr>
      </w:pPr>
      <w:r w:rsidRPr="005057DA">
        <w:rPr>
          <w:lang w:val="es-419"/>
        </w:rPr>
        <w:t xml:space="preserve">De conformidad con el Artículo 28.3)b) del Acta de </w:t>
      </w:r>
      <w:r w:rsidR="00227EE1">
        <w:rPr>
          <w:lang w:val="es-419"/>
        </w:rPr>
        <w:t>Ginebra</w:t>
      </w:r>
      <w:r w:rsidRPr="005057DA">
        <w:rPr>
          <w:lang w:val="es-419"/>
        </w:rPr>
        <w:t xml:space="preserve">, el Acta de </w:t>
      </w:r>
      <w:r w:rsidR="00227EE1">
        <w:rPr>
          <w:lang w:val="es-419"/>
        </w:rPr>
        <w:t>Ginebra</w:t>
      </w:r>
      <w:r w:rsidRPr="005057DA">
        <w:rPr>
          <w:lang w:val="es-419"/>
        </w:rPr>
        <w:t xml:space="preserve"> </w:t>
      </w:r>
      <w:r w:rsidR="00227EE1">
        <w:rPr>
          <w:lang w:val="es-419"/>
        </w:rPr>
        <w:t xml:space="preserve">y las declaraciones </w:t>
      </w:r>
      <w:r w:rsidRPr="005057DA">
        <w:rPr>
          <w:lang w:val="es-419"/>
        </w:rPr>
        <w:t>entrará</w:t>
      </w:r>
      <w:r w:rsidR="00227EE1">
        <w:rPr>
          <w:lang w:val="es-419"/>
        </w:rPr>
        <w:t>n</w:t>
      </w:r>
      <w:r w:rsidRPr="005057DA">
        <w:rPr>
          <w:lang w:val="es-419"/>
        </w:rPr>
        <w:t xml:space="preserve"> en vigor respecto de la </w:t>
      </w:r>
      <w:r w:rsidR="00446529" w:rsidRPr="00C74A21">
        <w:rPr>
          <w:lang w:val="es-419"/>
        </w:rPr>
        <w:t>República Democrática Popular Lao</w:t>
      </w:r>
      <w:r w:rsidR="00446529" w:rsidRPr="005057DA">
        <w:rPr>
          <w:lang w:val="es-419"/>
        </w:rPr>
        <w:t xml:space="preserve"> </w:t>
      </w:r>
      <w:r w:rsidRPr="005057DA">
        <w:rPr>
          <w:lang w:val="es-419"/>
        </w:rPr>
        <w:t>el</w:t>
      </w:r>
      <w:r w:rsidR="00A83F61">
        <w:rPr>
          <w:lang w:val="es-419"/>
        </w:rPr>
        <w:t> </w:t>
      </w:r>
      <w:r w:rsidR="005742C7" w:rsidRPr="00A83F61">
        <w:rPr>
          <w:lang w:val="es-419"/>
        </w:rPr>
        <w:br/>
      </w:r>
      <w:r w:rsidR="00446529" w:rsidRPr="00A83F61">
        <w:rPr>
          <w:lang w:val="es-419"/>
        </w:rPr>
        <w:t>14</w:t>
      </w:r>
      <w:r w:rsidRPr="00A83F61">
        <w:rPr>
          <w:lang w:val="es-419"/>
        </w:rPr>
        <w:t xml:space="preserve"> de </w:t>
      </w:r>
      <w:r w:rsidR="00446529" w:rsidRPr="00A83F61">
        <w:rPr>
          <w:lang w:val="es-419"/>
        </w:rPr>
        <w:t>octubre</w:t>
      </w:r>
      <w:r w:rsidR="00227EE1" w:rsidRPr="00A83F61">
        <w:rPr>
          <w:lang w:val="es-419"/>
        </w:rPr>
        <w:t xml:space="preserve"> </w:t>
      </w:r>
      <w:r w:rsidRPr="00A83F61">
        <w:rPr>
          <w:lang w:val="es-419"/>
        </w:rPr>
        <w:t>de 202</w:t>
      </w:r>
      <w:r w:rsidR="00446529" w:rsidRPr="00A83F61">
        <w:rPr>
          <w:lang w:val="es-419"/>
        </w:rPr>
        <w:t>6</w:t>
      </w:r>
      <w:r w:rsidRPr="00A83F61">
        <w:rPr>
          <w:lang w:val="es-419"/>
        </w:rPr>
        <w:t>.</w:t>
      </w:r>
      <w:r w:rsidR="00AE7CEC" w:rsidRPr="00A83F61">
        <w:rPr>
          <w:lang w:val="es-419"/>
        </w:rPr>
        <w:br w:type="page"/>
      </w:r>
    </w:p>
    <w:p w14:paraId="07AA75C5" w14:textId="77777777" w:rsidR="00F10E66" w:rsidRPr="00662A5A" w:rsidRDefault="00F10E66" w:rsidP="00AE7CEC">
      <w:pPr>
        <w:pStyle w:val="ListParagraph"/>
        <w:spacing w:after="220"/>
        <w:ind w:left="0"/>
        <w:contextualSpacing w:val="0"/>
        <w:rPr>
          <w:szCs w:val="22"/>
          <w:lang w:val="es-419"/>
        </w:rPr>
      </w:pPr>
    </w:p>
    <w:p w14:paraId="4755DDD8" w14:textId="512B6F7B" w:rsidR="00BD03E2" w:rsidRPr="005057DA" w:rsidRDefault="00BD03E2" w:rsidP="00B55FB6">
      <w:pPr>
        <w:pStyle w:val="ListParagraph"/>
        <w:numPr>
          <w:ilvl w:val="0"/>
          <w:numId w:val="7"/>
        </w:numPr>
        <w:spacing w:after="600"/>
        <w:ind w:left="0" w:firstLine="0"/>
        <w:contextualSpacing w:val="0"/>
        <w:rPr>
          <w:szCs w:val="22"/>
          <w:lang w:val="es-419"/>
        </w:rPr>
      </w:pPr>
      <w:r w:rsidRPr="005057DA">
        <w:rPr>
          <w:lang w:val="es-419"/>
        </w:rPr>
        <w:t xml:space="preserve">La adhesión de la </w:t>
      </w:r>
      <w:r w:rsidR="00446529" w:rsidRPr="00C74A21">
        <w:rPr>
          <w:lang w:val="es-419"/>
        </w:rPr>
        <w:t>República Democrática Popular Lao</w:t>
      </w:r>
      <w:r w:rsidR="00446529" w:rsidRPr="005057DA">
        <w:rPr>
          <w:lang w:val="es-419"/>
        </w:rPr>
        <w:t xml:space="preserve"> </w:t>
      </w:r>
      <w:r w:rsidRPr="005057DA">
        <w:rPr>
          <w:lang w:val="es-419"/>
        </w:rPr>
        <w:t xml:space="preserve">al Acta de </w:t>
      </w:r>
      <w:r w:rsidR="00227EE1">
        <w:rPr>
          <w:lang w:val="es-419"/>
        </w:rPr>
        <w:t>Ginebra</w:t>
      </w:r>
      <w:r w:rsidRPr="005057DA">
        <w:rPr>
          <w:lang w:val="es-419"/>
        </w:rPr>
        <w:t xml:space="preserve"> eleva a 7</w:t>
      </w:r>
      <w:r w:rsidR="00446529">
        <w:rPr>
          <w:lang w:val="es-419"/>
        </w:rPr>
        <w:t>9</w:t>
      </w:r>
      <w:r w:rsidRPr="005057DA">
        <w:rPr>
          <w:lang w:val="es-419"/>
        </w:rPr>
        <w:t xml:space="preserve"> el número de Partes Contratantes en esta Acta y a 8</w:t>
      </w:r>
      <w:r w:rsidR="00446529">
        <w:rPr>
          <w:lang w:val="es-419"/>
        </w:rPr>
        <w:t>5</w:t>
      </w:r>
      <w:r w:rsidRPr="005057DA">
        <w:rPr>
          <w:lang w:val="es-419"/>
        </w:rPr>
        <w:t xml:space="preserve"> el número total de Partes Contratantes en el Arreglo de La</w:t>
      </w:r>
      <w:r w:rsidR="00B55FB6">
        <w:rPr>
          <w:lang w:val="es-419"/>
        </w:rPr>
        <w:t> </w:t>
      </w:r>
      <w:r w:rsidRPr="005057DA">
        <w:rPr>
          <w:lang w:val="es-419"/>
        </w:rPr>
        <w:t xml:space="preserve">Haya. La </w:t>
      </w:r>
      <w:hyperlink r:id="rId14" w:history="1">
        <w:r w:rsidRPr="005057DA">
          <w:rPr>
            <w:lang w:val="es-419"/>
          </w:rPr>
          <w:t>lista de las Partes Contratantes en el Arreglo de La Haya</w:t>
        </w:r>
      </w:hyperlink>
      <w:r w:rsidRPr="005057DA">
        <w:rPr>
          <w:lang w:val="es-419"/>
        </w:rPr>
        <w:t xml:space="preserve"> está disponible en el sitio web de la OMPI: </w:t>
      </w:r>
      <w:hyperlink r:id="rId15" w:history="1">
        <w:r w:rsidR="00C55765" w:rsidRPr="00D94365">
          <w:rPr>
            <w:rStyle w:val="Hyperlink"/>
          </w:rPr>
          <w:t>https://www.wipo.int/documents/d/treaties/docs-en-hague.pdf</w:t>
        </w:r>
      </w:hyperlink>
      <w:r w:rsidRPr="005057DA">
        <w:rPr>
          <w:lang w:val="es-419"/>
        </w:rPr>
        <w:t>.</w:t>
      </w:r>
    </w:p>
    <w:p w14:paraId="442C855B" w14:textId="3484340A" w:rsidR="00022521" w:rsidRPr="005057DA" w:rsidRDefault="00A83F61" w:rsidP="00B46BE5">
      <w:pPr>
        <w:pStyle w:val="Endofdocument-Annex"/>
        <w:spacing w:before="600"/>
        <w:jc w:val="both"/>
        <w:rPr>
          <w:szCs w:val="22"/>
          <w:lang w:val="es-419"/>
        </w:rPr>
      </w:pPr>
      <w:r w:rsidRPr="00A83F61">
        <w:rPr>
          <w:lang w:val="es-419"/>
        </w:rPr>
        <w:t xml:space="preserve">22 </w:t>
      </w:r>
      <w:r w:rsidR="001268A3" w:rsidRPr="00A83F61">
        <w:rPr>
          <w:lang w:val="es-419"/>
        </w:rPr>
        <w:t>d</w:t>
      </w:r>
      <w:r w:rsidR="0028094F" w:rsidRPr="00A83F61">
        <w:rPr>
          <w:lang w:val="es-419"/>
        </w:rPr>
        <w:t xml:space="preserve">e </w:t>
      </w:r>
      <w:r w:rsidR="00446529" w:rsidRPr="00A83F61">
        <w:rPr>
          <w:lang w:val="es-419"/>
        </w:rPr>
        <w:t>julio</w:t>
      </w:r>
      <w:r w:rsidR="0028094F" w:rsidRPr="00A83F61">
        <w:rPr>
          <w:lang w:val="es-419"/>
        </w:rPr>
        <w:t xml:space="preserve"> de 202</w:t>
      </w:r>
      <w:r w:rsidR="00446529" w:rsidRPr="00A83F61">
        <w:rPr>
          <w:lang w:val="es-419"/>
        </w:rPr>
        <w:t>6</w:t>
      </w:r>
    </w:p>
    <w:sectPr w:rsidR="00022521" w:rsidRPr="005057DA" w:rsidSect="00B472D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type w:val="continuous"/>
      <w:pgSz w:w="11907" w:h="16840" w:code="9"/>
      <w:pgMar w:top="567" w:right="1134" w:bottom="568" w:left="1418" w:header="510" w:footer="65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8B67" w14:textId="77777777" w:rsidR="00CD437A" w:rsidRDefault="00CD437A">
      <w:r>
        <w:separator/>
      </w:r>
    </w:p>
  </w:endnote>
  <w:endnote w:type="continuationSeparator" w:id="0">
    <w:p w14:paraId="4A07DA15" w14:textId="77777777" w:rsidR="00CD437A" w:rsidRDefault="00CD437A" w:rsidP="003B38C1">
      <w:r>
        <w:separator/>
      </w:r>
    </w:p>
    <w:p w14:paraId="2A4642A1" w14:textId="77777777" w:rsidR="00CD437A" w:rsidRPr="00B55FB6" w:rsidRDefault="00CD437A" w:rsidP="003B38C1">
      <w:pPr>
        <w:spacing w:after="60"/>
        <w:rPr>
          <w:sz w:val="17"/>
          <w:lang w:val="en-US"/>
        </w:rPr>
      </w:pPr>
      <w:r w:rsidRPr="00B55FB6">
        <w:rPr>
          <w:sz w:val="17"/>
          <w:lang w:val="en-US"/>
        </w:rPr>
        <w:t>[Endnote continued from previous page]</w:t>
      </w:r>
    </w:p>
  </w:endnote>
  <w:endnote w:type="continuationNotice" w:id="1">
    <w:p w14:paraId="3EFBB50E" w14:textId="77777777" w:rsidR="00CD437A" w:rsidRPr="00B55FB6" w:rsidRDefault="00CD437A" w:rsidP="003B38C1">
      <w:pPr>
        <w:spacing w:before="60"/>
        <w:jc w:val="right"/>
        <w:rPr>
          <w:sz w:val="17"/>
          <w:szCs w:val="17"/>
          <w:lang w:val="en-US"/>
        </w:rPr>
      </w:pPr>
      <w:r w:rsidRPr="00B55FB6">
        <w:rPr>
          <w:sz w:val="17"/>
          <w:szCs w:val="17"/>
          <w:lang w:val="en-US"/>
        </w:rPr>
        <w:t xml:space="preserve">[Endnote </w:t>
      </w:r>
      <w:proofErr w:type="gramStart"/>
      <w:r w:rsidRPr="00B55FB6">
        <w:rPr>
          <w:sz w:val="17"/>
          <w:szCs w:val="17"/>
          <w:lang w:val="en-US"/>
        </w:rPr>
        <w:t>continued on</w:t>
      </w:r>
      <w:proofErr w:type="gramEnd"/>
      <w:r w:rsidRPr="00B55FB6">
        <w:rPr>
          <w:sz w:val="17"/>
          <w:szCs w:val="17"/>
          <w:lang w:val="en-US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6DDD" w14:textId="524C5D6F" w:rsidR="00292FAC" w:rsidRDefault="00292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6243" w14:textId="6F600929" w:rsidR="00292FAC" w:rsidRDefault="00292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6285" w14:textId="4695796C" w:rsidR="00292FAC" w:rsidRDefault="0029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A45E9" w14:textId="77777777" w:rsidR="00CD437A" w:rsidRDefault="00CD437A">
      <w:r>
        <w:separator/>
      </w:r>
    </w:p>
  </w:footnote>
  <w:footnote w:type="continuationSeparator" w:id="0">
    <w:p w14:paraId="3032960F" w14:textId="77777777" w:rsidR="00CD437A" w:rsidRDefault="00CD437A" w:rsidP="008B60B2">
      <w:r>
        <w:separator/>
      </w:r>
    </w:p>
    <w:p w14:paraId="1FB38D66" w14:textId="77777777" w:rsidR="00CD437A" w:rsidRPr="00B55FB6" w:rsidRDefault="00CD437A" w:rsidP="008B60B2">
      <w:pPr>
        <w:spacing w:after="60"/>
        <w:rPr>
          <w:sz w:val="17"/>
          <w:szCs w:val="17"/>
          <w:lang w:val="en-US"/>
        </w:rPr>
      </w:pPr>
      <w:r w:rsidRPr="00B55FB6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466F5E68" w14:textId="77777777" w:rsidR="00CD437A" w:rsidRPr="00B55FB6" w:rsidRDefault="00CD437A" w:rsidP="008B60B2">
      <w:pPr>
        <w:spacing w:before="60"/>
        <w:jc w:val="right"/>
        <w:rPr>
          <w:sz w:val="17"/>
          <w:szCs w:val="17"/>
          <w:lang w:val="en-US"/>
        </w:rPr>
      </w:pPr>
      <w:r w:rsidRPr="00B55FB6">
        <w:rPr>
          <w:sz w:val="17"/>
          <w:szCs w:val="17"/>
          <w:lang w:val="en-US"/>
        </w:rPr>
        <w:t xml:space="preserve">[Footnote </w:t>
      </w:r>
      <w:proofErr w:type="gramStart"/>
      <w:r w:rsidRPr="00B55FB6">
        <w:rPr>
          <w:sz w:val="17"/>
          <w:szCs w:val="17"/>
          <w:lang w:val="en-US"/>
        </w:rPr>
        <w:t>continued on</w:t>
      </w:r>
      <w:proofErr w:type="gramEnd"/>
      <w:r w:rsidRPr="00B55FB6">
        <w:rPr>
          <w:sz w:val="17"/>
          <w:szCs w:val="17"/>
          <w:lang w:val="en-US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D9BC" w14:textId="5F4B4F56" w:rsidR="00B472DA" w:rsidRDefault="00B472DA">
    <w:pPr>
      <w:pStyle w:val="Header"/>
      <w:jc w:val="right"/>
    </w:pPr>
    <w:r>
      <w:t xml:space="preserve">página </w:t>
    </w:r>
    <w:sdt>
      <w:sdtPr>
        <w:id w:val="114848052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2F0A733" w14:textId="77777777" w:rsidR="00250CA2" w:rsidRDefault="00250CA2" w:rsidP="00250CA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19CC" w14:textId="539C77D9" w:rsidR="00B472DA" w:rsidRDefault="00B472DA">
    <w:pPr>
      <w:pStyle w:val="Header"/>
      <w:jc w:val="right"/>
    </w:pPr>
    <w:r>
      <w:t xml:space="preserve">página </w:t>
    </w:r>
    <w:sdt>
      <w:sdtPr>
        <w:id w:val="188713537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2F5">
          <w:t>2</w:t>
        </w:r>
        <w:r>
          <w:fldChar w:fldCharType="end"/>
        </w:r>
      </w:sdtContent>
    </w:sdt>
  </w:p>
  <w:p w14:paraId="21C2A2E1" w14:textId="70B9F87F" w:rsidR="007D7393" w:rsidRDefault="007D7393" w:rsidP="007D7393">
    <w:pPr>
      <w:pStyle w:val="Header"/>
      <w:jc w:val="right"/>
    </w:pPr>
  </w:p>
  <w:p w14:paraId="297F0FB5" w14:textId="77777777" w:rsidR="00A5696B" w:rsidRDefault="00A5696B" w:rsidP="007D739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922B" w14:textId="77777777" w:rsidR="00292FAC" w:rsidRDefault="00292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B93FAF"/>
    <w:multiLevelType w:val="hybridMultilevel"/>
    <w:tmpl w:val="52DC3D9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0D424F6"/>
    <w:multiLevelType w:val="hybridMultilevel"/>
    <w:tmpl w:val="A82E8E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0505B7"/>
    <w:multiLevelType w:val="hybridMultilevel"/>
    <w:tmpl w:val="D0C0E788"/>
    <w:lvl w:ilvl="0" w:tplc="7B58783A">
      <w:numFmt w:val="bullet"/>
      <w:lvlText w:val="–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F0C9A"/>
    <w:multiLevelType w:val="multilevel"/>
    <w:tmpl w:val="673261DC"/>
    <w:lvl w:ilvl="0">
      <w:start w:val="30"/>
      <w:numFmt w:val="bullet"/>
      <w:lvlText w:val="–"/>
      <w:lvlJc w:val="left"/>
      <w:pPr>
        <w:tabs>
          <w:tab w:val="num" w:pos="1137"/>
        </w:tabs>
        <w:ind w:left="1137" w:hanging="570"/>
      </w:pPr>
      <w:rPr>
        <w:rFonts w:ascii="Arial" w:eastAsia="SimSu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0" w15:restartNumberingAfterBreak="0">
    <w:nsid w:val="6E7125A6"/>
    <w:multiLevelType w:val="hybridMultilevel"/>
    <w:tmpl w:val="910E407C"/>
    <w:lvl w:ilvl="0" w:tplc="04CED0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2695D"/>
    <w:multiLevelType w:val="hybridMultilevel"/>
    <w:tmpl w:val="3BEE9158"/>
    <w:lvl w:ilvl="0" w:tplc="E7009DB4">
      <w:numFmt w:val="bullet"/>
      <w:lvlText w:val=""/>
      <w:lvlJc w:val="left"/>
      <w:pPr>
        <w:ind w:left="927" w:hanging="360"/>
      </w:pPr>
      <w:rPr>
        <w:rFonts w:ascii="Symbol" w:eastAsia="SimSun" w:hAnsi="Symbol" w:hint="default"/>
      </w:rPr>
    </w:lvl>
    <w:lvl w:ilvl="1" w:tplc="10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DE51F7D"/>
    <w:multiLevelType w:val="hybridMultilevel"/>
    <w:tmpl w:val="95DA3A36"/>
    <w:lvl w:ilvl="0" w:tplc="610806FE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19446867">
    <w:abstractNumId w:val="3"/>
  </w:num>
  <w:num w:numId="2" w16cid:durableId="1405568989">
    <w:abstractNumId w:val="7"/>
  </w:num>
  <w:num w:numId="3" w16cid:durableId="1219435589">
    <w:abstractNumId w:val="0"/>
  </w:num>
  <w:num w:numId="4" w16cid:durableId="2122531715">
    <w:abstractNumId w:val="8"/>
  </w:num>
  <w:num w:numId="5" w16cid:durableId="341125340">
    <w:abstractNumId w:val="2"/>
  </w:num>
  <w:num w:numId="6" w16cid:durableId="234971098">
    <w:abstractNumId w:val="4"/>
  </w:num>
  <w:num w:numId="7" w16cid:durableId="1947078871">
    <w:abstractNumId w:val="5"/>
  </w:num>
  <w:num w:numId="8" w16cid:durableId="1491480213">
    <w:abstractNumId w:val="10"/>
  </w:num>
  <w:num w:numId="9" w16cid:durableId="1868635281">
    <w:abstractNumId w:val="9"/>
  </w:num>
  <w:num w:numId="10" w16cid:durableId="884754833">
    <w:abstractNumId w:val="6"/>
  </w:num>
  <w:num w:numId="11" w16cid:durableId="2120952077">
    <w:abstractNumId w:val="11"/>
  </w:num>
  <w:num w:numId="12" w16cid:durableId="992681552">
    <w:abstractNumId w:val="1"/>
  </w:num>
  <w:num w:numId="13" w16cid:durableId="2084135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16"/>
    <w:rsid w:val="00005CFF"/>
    <w:rsid w:val="000102D0"/>
    <w:rsid w:val="000123A6"/>
    <w:rsid w:val="00012C9D"/>
    <w:rsid w:val="0002095F"/>
    <w:rsid w:val="00022521"/>
    <w:rsid w:val="00022725"/>
    <w:rsid w:val="00022C44"/>
    <w:rsid w:val="00027B79"/>
    <w:rsid w:val="00032516"/>
    <w:rsid w:val="00035665"/>
    <w:rsid w:val="0003763C"/>
    <w:rsid w:val="00037C46"/>
    <w:rsid w:val="00043313"/>
    <w:rsid w:val="00043CAA"/>
    <w:rsid w:val="00044267"/>
    <w:rsid w:val="00050D24"/>
    <w:rsid w:val="0005216B"/>
    <w:rsid w:val="00052BF1"/>
    <w:rsid w:val="00053E15"/>
    <w:rsid w:val="00055E41"/>
    <w:rsid w:val="00060BB1"/>
    <w:rsid w:val="00062496"/>
    <w:rsid w:val="00064F45"/>
    <w:rsid w:val="00070C46"/>
    <w:rsid w:val="000728FF"/>
    <w:rsid w:val="00073F34"/>
    <w:rsid w:val="0007453B"/>
    <w:rsid w:val="00075432"/>
    <w:rsid w:val="000773C3"/>
    <w:rsid w:val="000809B1"/>
    <w:rsid w:val="00080F0A"/>
    <w:rsid w:val="000931C6"/>
    <w:rsid w:val="00093F9B"/>
    <w:rsid w:val="00094AC5"/>
    <w:rsid w:val="00094D25"/>
    <w:rsid w:val="000968ED"/>
    <w:rsid w:val="000A0FF5"/>
    <w:rsid w:val="000A3385"/>
    <w:rsid w:val="000A525D"/>
    <w:rsid w:val="000A6666"/>
    <w:rsid w:val="000B1CD5"/>
    <w:rsid w:val="000B75D9"/>
    <w:rsid w:val="000C09BD"/>
    <w:rsid w:val="000C1320"/>
    <w:rsid w:val="000C353B"/>
    <w:rsid w:val="000C369C"/>
    <w:rsid w:val="000C58FA"/>
    <w:rsid w:val="000C61BD"/>
    <w:rsid w:val="000C6648"/>
    <w:rsid w:val="000C78E5"/>
    <w:rsid w:val="000D0F06"/>
    <w:rsid w:val="000D19B9"/>
    <w:rsid w:val="000D3921"/>
    <w:rsid w:val="000D4623"/>
    <w:rsid w:val="000D5022"/>
    <w:rsid w:val="000D5D2A"/>
    <w:rsid w:val="000E56EF"/>
    <w:rsid w:val="000E6906"/>
    <w:rsid w:val="000F3931"/>
    <w:rsid w:val="000F5E56"/>
    <w:rsid w:val="000F6520"/>
    <w:rsid w:val="000F7C50"/>
    <w:rsid w:val="00102719"/>
    <w:rsid w:val="00105359"/>
    <w:rsid w:val="00110A0A"/>
    <w:rsid w:val="00111996"/>
    <w:rsid w:val="00116007"/>
    <w:rsid w:val="001207CE"/>
    <w:rsid w:val="0012410C"/>
    <w:rsid w:val="001268A3"/>
    <w:rsid w:val="001272E3"/>
    <w:rsid w:val="00131BD8"/>
    <w:rsid w:val="00133F53"/>
    <w:rsid w:val="001362EE"/>
    <w:rsid w:val="0014531F"/>
    <w:rsid w:val="0015037D"/>
    <w:rsid w:val="00150E1A"/>
    <w:rsid w:val="00152084"/>
    <w:rsid w:val="0015504B"/>
    <w:rsid w:val="00157C52"/>
    <w:rsid w:val="001626B7"/>
    <w:rsid w:val="001639BA"/>
    <w:rsid w:val="00164F3A"/>
    <w:rsid w:val="00165217"/>
    <w:rsid w:val="00166299"/>
    <w:rsid w:val="00167160"/>
    <w:rsid w:val="00170678"/>
    <w:rsid w:val="001707E7"/>
    <w:rsid w:val="00171072"/>
    <w:rsid w:val="00175970"/>
    <w:rsid w:val="001832A6"/>
    <w:rsid w:val="00185E31"/>
    <w:rsid w:val="00186DE1"/>
    <w:rsid w:val="001961E1"/>
    <w:rsid w:val="001A01E9"/>
    <w:rsid w:val="001A14AD"/>
    <w:rsid w:val="001A4209"/>
    <w:rsid w:val="001A587B"/>
    <w:rsid w:val="001A5948"/>
    <w:rsid w:val="001B2E6B"/>
    <w:rsid w:val="001C2D7E"/>
    <w:rsid w:val="001C2F95"/>
    <w:rsid w:val="001C4852"/>
    <w:rsid w:val="001D019C"/>
    <w:rsid w:val="001D4F09"/>
    <w:rsid w:val="001E33BF"/>
    <w:rsid w:val="001E3850"/>
    <w:rsid w:val="001F0A96"/>
    <w:rsid w:val="001F1B95"/>
    <w:rsid w:val="001F1E6A"/>
    <w:rsid w:val="001F3108"/>
    <w:rsid w:val="001F70CE"/>
    <w:rsid w:val="001F717F"/>
    <w:rsid w:val="001F7228"/>
    <w:rsid w:val="00202A8E"/>
    <w:rsid w:val="00202EF1"/>
    <w:rsid w:val="0020551F"/>
    <w:rsid w:val="00206EB9"/>
    <w:rsid w:val="00206FFC"/>
    <w:rsid w:val="00207E8B"/>
    <w:rsid w:val="00211272"/>
    <w:rsid w:val="00212F2F"/>
    <w:rsid w:val="00221A40"/>
    <w:rsid w:val="00221C5D"/>
    <w:rsid w:val="00222F4A"/>
    <w:rsid w:val="0022493E"/>
    <w:rsid w:val="0022794E"/>
    <w:rsid w:val="00227EE1"/>
    <w:rsid w:val="002303FA"/>
    <w:rsid w:val="00231906"/>
    <w:rsid w:val="00234FA1"/>
    <w:rsid w:val="002352A2"/>
    <w:rsid w:val="00242F64"/>
    <w:rsid w:val="00246E4D"/>
    <w:rsid w:val="00250CA2"/>
    <w:rsid w:val="00251552"/>
    <w:rsid w:val="00251890"/>
    <w:rsid w:val="0025278E"/>
    <w:rsid w:val="002539D3"/>
    <w:rsid w:val="00255819"/>
    <w:rsid w:val="002577B7"/>
    <w:rsid w:val="00257BF9"/>
    <w:rsid w:val="0026235C"/>
    <w:rsid w:val="00262559"/>
    <w:rsid w:val="002634C4"/>
    <w:rsid w:val="002646FB"/>
    <w:rsid w:val="00266029"/>
    <w:rsid w:val="002669CF"/>
    <w:rsid w:val="00267FBD"/>
    <w:rsid w:val="00274D83"/>
    <w:rsid w:val="0027500B"/>
    <w:rsid w:val="002757E2"/>
    <w:rsid w:val="00277876"/>
    <w:rsid w:val="0028094F"/>
    <w:rsid w:val="00281411"/>
    <w:rsid w:val="00281B4A"/>
    <w:rsid w:val="002827C1"/>
    <w:rsid w:val="0028295B"/>
    <w:rsid w:val="00285AF3"/>
    <w:rsid w:val="002913F3"/>
    <w:rsid w:val="002928D3"/>
    <w:rsid w:val="00292FAC"/>
    <w:rsid w:val="002A2E4F"/>
    <w:rsid w:val="002A513E"/>
    <w:rsid w:val="002A585A"/>
    <w:rsid w:val="002C1554"/>
    <w:rsid w:val="002C38D8"/>
    <w:rsid w:val="002C4107"/>
    <w:rsid w:val="002C5843"/>
    <w:rsid w:val="002C59F7"/>
    <w:rsid w:val="002D00B1"/>
    <w:rsid w:val="002D2EA9"/>
    <w:rsid w:val="002D5662"/>
    <w:rsid w:val="002E0A67"/>
    <w:rsid w:val="002E4118"/>
    <w:rsid w:val="002E4A68"/>
    <w:rsid w:val="002F1FE6"/>
    <w:rsid w:val="002F4E68"/>
    <w:rsid w:val="002F4F73"/>
    <w:rsid w:val="002F59F7"/>
    <w:rsid w:val="002F6926"/>
    <w:rsid w:val="002F78DF"/>
    <w:rsid w:val="002F7BB8"/>
    <w:rsid w:val="0030062F"/>
    <w:rsid w:val="003030D0"/>
    <w:rsid w:val="00303961"/>
    <w:rsid w:val="00303F7F"/>
    <w:rsid w:val="003118DD"/>
    <w:rsid w:val="00312F7F"/>
    <w:rsid w:val="00317670"/>
    <w:rsid w:val="003242EF"/>
    <w:rsid w:val="00326388"/>
    <w:rsid w:val="003275E8"/>
    <w:rsid w:val="00327A64"/>
    <w:rsid w:val="003331D4"/>
    <w:rsid w:val="003337E3"/>
    <w:rsid w:val="0033402B"/>
    <w:rsid w:val="00335EC1"/>
    <w:rsid w:val="003376F7"/>
    <w:rsid w:val="00337AF8"/>
    <w:rsid w:val="00337EE3"/>
    <w:rsid w:val="00347330"/>
    <w:rsid w:val="00350947"/>
    <w:rsid w:val="00357985"/>
    <w:rsid w:val="00361450"/>
    <w:rsid w:val="00363109"/>
    <w:rsid w:val="00364A2F"/>
    <w:rsid w:val="003654BE"/>
    <w:rsid w:val="003673CF"/>
    <w:rsid w:val="003714AA"/>
    <w:rsid w:val="00372945"/>
    <w:rsid w:val="00375461"/>
    <w:rsid w:val="003756CB"/>
    <w:rsid w:val="00375BD5"/>
    <w:rsid w:val="00376901"/>
    <w:rsid w:val="00380F9E"/>
    <w:rsid w:val="00383EC2"/>
    <w:rsid w:val="003845C1"/>
    <w:rsid w:val="00384D06"/>
    <w:rsid w:val="003A19EE"/>
    <w:rsid w:val="003A1B61"/>
    <w:rsid w:val="003A2485"/>
    <w:rsid w:val="003A6F89"/>
    <w:rsid w:val="003B38C1"/>
    <w:rsid w:val="003C29E5"/>
    <w:rsid w:val="003C2B2C"/>
    <w:rsid w:val="003C56F1"/>
    <w:rsid w:val="003D0F1D"/>
    <w:rsid w:val="003D1F3C"/>
    <w:rsid w:val="003D2F78"/>
    <w:rsid w:val="003D7F80"/>
    <w:rsid w:val="003E017B"/>
    <w:rsid w:val="003E0A58"/>
    <w:rsid w:val="003E0D9F"/>
    <w:rsid w:val="003E2E5B"/>
    <w:rsid w:val="003E3ED6"/>
    <w:rsid w:val="003E4787"/>
    <w:rsid w:val="003F3EDD"/>
    <w:rsid w:val="00400FED"/>
    <w:rsid w:val="00401B82"/>
    <w:rsid w:val="004052E1"/>
    <w:rsid w:val="00411FB2"/>
    <w:rsid w:val="004124AF"/>
    <w:rsid w:val="00412DE8"/>
    <w:rsid w:val="0041712C"/>
    <w:rsid w:val="004201FF"/>
    <w:rsid w:val="0042029C"/>
    <w:rsid w:val="004214C8"/>
    <w:rsid w:val="004220AC"/>
    <w:rsid w:val="00422D04"/>
    <w:rsid w:val="00423E3E"/>
    <w:rsid w:val="00427AF4"/>
    <w:rsid w:val="00430791"/>
    <w:rsid w:val="00433EAE"/>
    <w:rsid w:val="00436A97"/>
    <w:rsid w:val="004376B8"/>
    <w:rsid w:val="00446529"/>
    <w:rsid w:val="004501C7"/>
    <w:rsid w:val="00450901"/>
    <w:rsid w:val="00451CE3"/>
    <w:rsid w:val="004566DA"/>
    <w:rsid w:val="004630B4"/>
    <w:rsid w:val="00464303"/>
    <w:rsid w:val="004647DA"/>
    <w:rsid w:val="004661D4"/>
    <w:rsid w:val="0046634C"/>
    <w:rsid w:val="0047006A"/>
    <w:rsid w:val="00471424"/>
    <w:rsid w:val="004715E0"/>
    <w:rsid w:val="00474062"/>
    <w:rsid w:val="00477D6B"/>
    <w:rsid w:val="004832EF"/>
    <w:rsid w:val="004841A6"/>
    <w:rsid w:val="004902DB"/>
    <w:rsid w:val="00492951"/>
    <w:rsid w:val="00492BD2"/>
    <w:rsid w:val="004936FC"/>
    <w:rsid w:val="004947C5"/>
    <w:rsid w:val="00494E4A"/>
    <w:rsid w:val="004A0599"/>
    <w:rsid w:val="004A20F5"/>
    <w:rsid w:val="004A2DEE"/>
    <w:rsid w:val="004A640C"/>
    <w:rsid w:val="004B0093"/>
    <w:rsid w:val="004B1823"/>
    <w:rsid w:val="004B2C32"/>
    <w:rsid w:val="004B336C"/>
    <w:rsid w:val="004B33D3"/>
    <w:rsid w:val="004C6085"/>
    <w:rsid w:val="004D1A1C"/>
    <w:rsid w:val="004D47CD"/>
    <w:rsid w:val="004E08AF"/>
    <w:rsid w:val="004E1EFC"/>
    <w:rsid w:val="004E2931"/>
    <w:rsid w:val="004E3026"/>
    <w:rsid w:val="004E4ADB"/>
    <w:rsid w:val="004E725E"/>
    <w:rsid w:val="004E7B42"/>
    <w:rsid w:val="004E7BAD"/>
    <w:rsid w:val="004F0737"/>
    <w:rsid w:val="004F5A30"/>
    <w:rsid w:val="004F7214"/>
    <w:rsid w:val="005000D2"/>
    <w:rsid w:val="005019FF"/>
    <w:rsid w:val="00501B2B"/>
    <w:rsid w:val="00502C99"/>
    <w:rsid w:val="005057DA"/>
    <w:rsid w:val="00511400"/>
    <w:rsid w:val="00511FBD"/>
    <w:rsid w:val="00513C7B"/>
    <w:rsid w:val="005243B1"/>
    <w:rsid w:val="00525B33"/>
    <w:rsid w:val="0053050D"/>
    <w:rsid w:val="0053057A"/>
    <w:rsid w:val="00531A96"/>
    <w:rsid w:val="005334B4"/>
    <w:rsid w:val="00535602"/>
    <w:rsid w:val="00546473"/>
    <w:rsid w:val="00546A94"/>
    <w:rsid w:val="00547C66"/>
    <w:rsid w:val="005542EF"/>
    <w:rsid w:val="0055598D"/>
    <w:rsid w:val="00560991"/>
    <w:rsid w:val="00560A29"/>
    <w:rsid w:val="00572539"/>
    <w:rsid w:val="005742C7"/>
    <w:rsid w:val="005771E1"/>
    <w:rsid w:val="00580F7A"/>
    <w:rsid w:val="005857F2"/>
    <w:rsid w:val="005868B8"/>
    <w:rsid w:val="0058757A"/>
    <w:rsid w:val="0059078B"/>
    <w:rsid w:val="00594435"/>
    <w:rsid w:val="0059496E"/>
    <w:rsid w:val="005A27C7"/>
    <w:rsid w:val="005A2D25"/>
    <w:rsid w:val="005A2E4E"/>
    <w:rsid w:val="005A2EDF"/>
    <w:rsid w:val="005A4466"/>
    <w:rsid w:val="005A78E1"/>
    <w:rsid w:val="005B516E"/>
    <w:rsid w:val="005B5780"/>
    <w:rsid w:val="005C6649"/>
    <w:rsid w:val="005C79F2"/>
    <w:rsid w:val="005D3BBF"/>
    <w:rsid w:val="005D5A62"/>
    <w:rsid w:val="005D6DD3"/>
    <w:rsid w:val="005E7E16"/>
    <w:rsid w:val="005E7F32"/>
    <w:rsid w:val="005F0F41"/>
    <w:rsid w:val="005F2C73"/>
    <w:rsid w:val="005F2E7D"/>
    <w:rsid w:val="005F2F3B"/>
    <w:rsid w:val="005F4AAF"/>
    <w:rsid w:val="006023C5"/>
    <w:rsid w:val="00605827"/>
    <w:rsid w:val="00605C8E"/>
    <w:rsid w:val="00606C51"/>
    <w:rsid w:val="00610EC8"/>
    <w:rsid w:val="0061685E"/>
    <w:rsid w:val="006223DB"/>
    <w:rsid w:val="00623843"/>
    <w:rsid w:val="00624B95"/>
    <w:rsid w:val="006307E7"/>
    <w:rsid w:val="00631908"/>
    <w:rsid w:val="00633497"/>
    <w:rsid w:val="006359B4"/>
    <w:rsid w:val="00635AFA"/>
    <w:rsid w:val="00637E76"/>
    <w:rsid w:val="006438D1"/>
    <w:rsid w:val="00644AA2"/>
    <w:rsid w:val="0064604F"/>
    <w:rsid w:val="00646050"/>
    <w:rsid w:val="00647268"/>
    <w:rsid w:val="00647B0C"/>
    <w:rsid w:val="006528CC"/>
    <w:rsid w:val="006536A3"/>
    <w:rsid w:val="00654AE9"/>
    <w:rsid w:val="00654FCF"/>
    <w:rsid w:val="00657331"/>
    <w:rsid w:val="006604BE"/>
    <w:rsid w:val="006606E0"/>
    <w:rsid w:val="00660AD7"/>
    <w:rsid w:val="00662299"/>
    <w:rsid w:val="006629C9"/>
    <w:rsid w:val="00662A5A"/>
    <w:rsid w:val="006659A7"/>
    <w:rsid w:val="00665F55"/>
    <w:rsid w:val="006713CA"/>
    <w:rsid w:val="00674ABA"/>
    <w:rsid w:val="00676C5C"/>
    <w:rsid w:val="00682BAA"/>
    <w:rsid w:val="00686BD0"/>
    <w:rsid w:val="006902F5"/>
    <w:rsid w:val="00691D5D"/>
    <w:rsid w:val="00696118"/>
    <w:rsid w:val="00696485"/>
    <w:rsid w:val="00696EF6"/>
    <w:rsid w:val="006A0C24"/>
    <w:rsid w:val="006A1BEE"/>
    <w:rsid w:val="006A679E"/>
    <w:rsid w:val="006A75D0"/>
    <w:rsid w:val="006B0D07"/>
    <w:rsid w:val="006B558F"/>
    <w:rsid w:val="006B62E3"/>
    <w:rsid w:val="006C3947"/>
    <w:rsid w:val="006C601B"/>
    <w:rsid w:val="006D2A62"/>
    <w:rsid w:val="006D4172"/>
    <w:rsid w:val="006D503F"/>
    <w:rsid w:val="006E26E8"/>
    <w:rsid w:val="006E3324"/>
    <w:rsid w:val="006E4EAA"/>
    <w:rsid w:val="006E7206"/>
    <w:rsid w:val="006F0A44"/>
    <w:rsid w:val="006F445D"/>
    <w:rsid w:val="006F44AE"/>
    <w:rsid w:val="006F52C6"/>
    <w:rsid w:val="0070117B"/>
    <w:rsid w:val="00702C36"/>
    <w:rsid w:val="00704FBB"/>
    <w:rsid w:val="007057C9"/>
    <w:rsid w:val="007063B6"/>
    <w:rsid w:val="007106C3"/>
    <w:rsid w:val="00711026"/>
    <w:rsid w:val="00714BCF"/>
    <w:rsid w:val="00714CC8"/>
    <w:rsid w:val="00716358"/>
    <w:rsid w:val="0072271C"/>
    <w:rsid w:val="007248D7"/>
    <w:rsid w:val="00726164"/>
    <w:rsid w:val="00726905"/>
    <w:rsid w:val="00727C64"/>
    <w:rsid w:val="007315CB"/>
    <w:rsid w:val="007327B0"/>
    <w:rsid w:val="007330D6"/>
    <w:rsid w:val="00734369"/>
    <w:rsid w:val="00741329"/>
    <w:rsid w:val="00742210"/>
    <w:rsid w:val="00750040"/>
    <w:rsid w:val="00750EFD"/>
    <w:rsid w:val="00753693"/>
    <w:rsid w:val="00757E20"/>
    <w:rsid w:val="00767C4D"/>
    <w:rsid w:val="00771BE7"/>
    <w:rsid w:val="00772EC8"/>
    <w:rsid w:val="007739FA"/>
    <w:rsid w:val="00773CE3"/>
    <w:rsid w:val="00775EBD"/>
    <w:rsid w:val="00776E12"/>
    <w:rsid w:val="007771D3"/>
    <w:rsid w:val="007777DE"/>
    <w:rsid w:val="00780B9B"/>
    <w:rsid w:val="0078167B"/>
    <w:rsid w:val="00783775"/>
    <w:rsid w:val="00786C49"/>
    <w:rsid w:val="00790A94"/>
    <w:rsid w:val="007919C3"/>
    <w:rsid w:val="00792FA0"/>
    <w:rsid w:val="00795204"/>
    <w:rsid w:val="00795590"/>
    <w:rsid w:val="00796802"/>
    <w:rsid w:val="007A2CFD"/>
    <w:rsid w:val="007B06CA"/>
    <w:rsid w:val="007B21DB"/>
    <w:rsid w:val="007B6063"/>
    <w:rsid w:val="007B6EC8"/>
    <w:rsid w:val="007B7EEC"/>
    <w:rsid w:val="007B7F73"/>
    <w:rsid w:val="007C1EDA"/>
    <w:rsid w:val="007C26AB"/>
    <w:rsid w:val="007C3E9B"/>
    <w:rsid w:val="007C45EE"/>
    <w:rsid w:val="007C6B3A"/>
    <w:rsid w:val="007C79D7"/>
    <w:rsid w:val="007D03D1"/>
    <w:rsid w:val="007D1613"/>
    <w:rsid w:val="007D1DF2"/>
    <w:rsid w:val="007D250A"/>
    <w:rsid w:val="007D290D"/>
    <w:rsid w:val="007D2998"/>
    <w:rsid w:val="007D4555"/>
    <w:rsid w:val="007D5D7B"/>
    <w:rsid w:val="007D7393"/>
    <w:rsid w:val="007D75ED"/>
    <w:rsid w:val="007E143A"/>
    <w:rsid w:val="007E2EFF"/>
    <w:rsid w:val="007E5C49"/>
    <w:rsid w:val="007F4D09"/>
    <w:rsid w:val="0080009B"/>
    <w:rsid w:val="008027FD"/>
    <w:rsid w:val="00804EC4"/>
    <w:rsid w:val="00807A9F"/>
    <w:rsid w:val="008100E4"/>
    <w:rsid w:val="00814419"/>
    <w:rsid w:val="00815479"/>
    <w:rsid w:val="008167CA"/>
    <w:rsid w:val="00823DCC"/>
    <w:rsid w:val="00824E57"/>
    <w:rsid w:val="00833C29"/>
    <w:rsid w:val="0084440E"/>
    <w:rsid w:val="0084661D"/>
    <w:rsid w:val="008479CD"/>
    <w:rsid w:val="00853DB5"/>
    <w:rsid w:val="00854071"/>
    <w:rsid w:val="00860F3D"/>
    <w:rsid w:val="00861036"/>
    <w:rsid w:val="00862599"/>
    <w:rsid w:val="008649A8"/>
    <w:rsid w:val="00864E5E"/>
    <w:rsid w:val="00867E35"/>
    <w:rsid w:val="00871A06"/>
    <w:rsid w:val="00874ADA"/>
    <w:rsid w:val="00876A3C"/>
    <w:rsid w:val="00876E3D"/>
    <w:rsid w:val="00883025"/>
    <w:rsid w:val="00883162"/>
    <w:rsid w:val="00885472"/>
    <w:rsid w:val="00885618"/>
    <w:rsid w:val="0089033E"/>
    <w:rsid w:val="008948BE"/>
    <w:rsid w:val="00895C02"/>
    <w:rsid w:val="00895C10"/>
    <w:rsid w:val="008977D0"/>
    <w:rsid w:val="008A1007"/>
    <w:rsid w:val="008A5E71"/>
    <w:rsid w:val="008A6279"/>
    <w:rsid w:val="008A6724"/>
    <w:rsid w:val="008B0CCE"/>
    <w:rsid w:val="008B2141"/>
    <w:rsid w:val="008B2CC1"/>
    <w:rsid w:val="008B60B2"/>
    <w:rsid w:val="008B6115"/>
    <w:rsid w:val="008C187F"/>
    <w:rsid w:val="008C20D7"/>
    <w:rsid w:val="008C241B"/>
    <w:rsid w:val="008C2D2F"/>
    <w:rsid w:val="008C2FE6"/>
    <w:rsid w:val="008C3EFB"/>
    <w:rsid w:val="008C413A"/>
    <w:rsid w:val="008C5B1E"/>
    <w:rsid w:val="008C67A6"/>
    <w:rsid w:val="008C67B2"/>
    <w:rsid w:val="008C6BD4"/>
    <w:rsid w:val="008E15D6"/>
    <w:rsid w:val="008E6334"/>
    <w:rsid w:val="008F015F"/>
    <w:rsid w:val="008F1F70"/>
    <w:rsid w:val="008F46CC"/>
    <w:rsid w:val="008F7686"/>
    <w:rsid w:val="008F7963"/>
    <w:rsid w:val="00904B13"/>
    <w:rsid w:val="00904B5B"/>
    <w:rsid w:val="00906353"/>
    <w:rsid w:val="009067F8"/>
    <w:rsid w:val="0090731E"/>
    <w:rsid w:val="0091408F"/>
    <w:rsid w:val="009162CD"/>
    <w:rsid w:val="009168A2"/>
    <w:rsid w:val="00916EE2"/>
    <w:rsid w:val="00922789"/>
    <w:rsid w:val="00923F21"/>
    <w:rsid w:val="00924184"/>
    <w:rsid w:val="0093216E"/>
    <w:rsid w:val="00932C0F"/>
    <w:rsid w:val="00934FB1"/>
    <w:rsid w:val="00935C8E"/>
    <w:rsid w:val="009362E6"/>
    <w:rsid w:val="009378BE"/>
    <w:rsid w:val="00940793"/>
    <w:rsid w:val="00942229"/>
    <w:rsid w:val="009448DF"/>
    <w:rsid w:val="0094644F"/>
    <w:rsid w:val="00946B18"/>
    <w:rsid w:val="00946D02"/>
    <w:rsid w:val="009501B8"/>
    <w:rsid w:val="0095104A"/>
    <w:rsid w:val="00957393"/>
    <w:rsid w:val="00957988"/>
    <w:rsid w:val="00957A59"/>
    <w:rsid w:val="00962597"/>
    <w:rsid w:val="00966A22"/>
    <w:rsid w:val="0096722F"/>
    <w:rsid w:val="00974827"/>
    <w:rsid w:val="00980843"/>
    <w:rsid w:val="00980DFD"/>
    <w:rsid w:val="00983DCC"/>
    <w:rsid w:val="00985E98"/>
    <w:rsid w:val="009875AE"/>
    <w:rsid w:val="009922DF"/>
    <w:rsid w:val="00997550"/>
    <w:rsid w:val="00997AAD"/>
    <w:rsid w:val="009A43C7"/>
    <w:rsid w:val="009A5891"/>
    <w:rsid w:val="009A591F"/>
    <w:rsid w:val="009A6B34"/>
    <w:rsid w:val="009B0684"/>
    <w:rsid w:val="009B3BC9"/>
    <w:rsid w:val="009B5891"/>
    <w:rsid w:val="009C0C04"/>
    <w:rsid w:val="009C50B6"/>
    <w:rsid w:val="009C5FE9"/>
    <w:rsid w:val="009E1EE3"/>
    <w:rsid w:val="009E2791"/>
    <w:rsid w:val="009E3F6F"/>
    <w:rsid w:val="009E4CA1"/>
    <w:rsid w:val="009E5F9F"/>
    <w:rsid w:val="009F0611"/>
    <w:rsid w:val="009F1413"/>
    <w:rsid w:val="009F2A14"/>
    <w:rsid w:val="009F4153"/>
    <w:rsid w:val="009F45D3"/>
    <w:rsid w:val="009F499F"/>
    <w:rsid w:val="00A022F4"/>
    <w:rsid w:val="00A024BB"/>
    <w:rsid w:val="00A03D85"/>
    <w:rsid w:val="00A053CB"/>
    <w:rsid w:val="00A056E5"/>
    <w:rsid w:val="00A06031"/>
    <w:rsid w:val="00A06E2E"/>
    <w:rsid w:val="00A131ED"/>
    <w:rsid w:val="00A1336B"/>
    <w:rsid w:val="00A1504E"/>
    <w:rsid w:val="00A21684"/>
    <w:rsid w:val="00A2175E"/>
    <w:rsid w:val="00A25430"/>
    <w:rsid w:val="00A2667E"/>
    <w:rsid w:val="00A26A24"/>
    <w:rsid w:val="00A32406"/>
    <w:rsid w:val="00A353ED"/>
    <w:rsid w:val="00A41CFE"/>
    <w:rsid w:val="00A42230"/>
    <w:rsid w:val="00A42DAF"/>
    <w:rsid w:val="00A4500D"/>
    <w:rsid w:val="00A4549C"/>
    <w:rsid w:val="00A45BD8"/>
    <w:rsid w:val="00A468E2"/>
    <w:rsid w:val="00A47F15"/>
    <w:rsid w:val="00A53E19"/>
    <w:rsid w:val="00A54939"/>
    <w:rsid w:val="00A5696B"/>
    <w:rsid w:val="00A63F6A"/>
    <w:rsid w:val="00A65D9F"/>
    <w:rsid w:val="00A70EE0"/>
    <w:rsid w:val="00A73224"/>
    <w:rsid w:val="00A772C3"/>
    <w:rsid w:val="00A80E06"/>
    <w:rsid w:val="00A81E6D"/>
    <w:rsid w:val="00A822A3"/>
    <w:rsid w:val="00A83F61"/>
    <w:rsid w:val="00A83F91"/>
    <w:rsid w:val="00A869B7"/>
    <w:rsid w:val="00A86B29"/>
    <w:rsid w:val="00A8769B"/>
    <w:rsid w:val="00A93CE8"/>
    <w:rsid w:val="00A965C4"/>
    <w:rsid w:val="00A97423"/>
    <w:rsid w:val="00AA015E"/>
    <w:rsid w:val="00AA0F3B"/>
    <w:rsid w:val="00AA11CB"/>
    <w:rsid w:val="00AA1EEF"/>
    <w:rsid w:val="00AA274F"/>
    <w:rsid w:val="00AA57E7"/>
    <w:rsid w:val="00AB2538"/>
    <w:rsid w:val="00AB73F9"/>
    <w:rsid w:val="00AC205C"/>
    <w:rsid w:val="00AC2F5B"/>
    <w:rsid w:val="00AD38EE"/>
    <w:rsid w:val="00AD3EF4"/>
    <w:rsid w:val="00AE418E"/>
    <w:rsid w:val="00AE69DE"/>
    <w:rsid w:val="00AE7CEC"/>
    <w:rsid w:val="00AF0A6B"/>
    <w:rsid w:val="00AF5108"/>
    <w:rsid w:val="00AF714C"/>
    <w:rsid w:val="00B03BA6"/>
    <w:rsid w:val="00B05671"/>
    <w:rsid w:val="00B05A69"/>
    <w:rsid w:val="00B101A7"/>
    <w:rsid w:val="00B17E3C"/>
    <w:rsid w:val="00B20649"/>
    <w:rsid w:val="00B21387"/>
    <w:rsid w:val="00B2247B"/>
    <w:rsid w:val="00B229CB"/>
    <w:rsid w:val="00B269AF"/>
    <w:rsid w:val="00B27E20"/>
    <w:rsid w:val="00B32A48"/>
    <w:rsid w:val="00B36378"/>
    <w:rsid w:val="00B369A9"/>
    <w:rsid w:val="00B42B1F"/>
    <w:rsid w:val="00B43D6F"/>
    <w:rsid w:val="00B46BE5"/>
    <w:rsid w:val="00B46D7E"/>
    <w:rsid w:val="00B472DA"/>
    <w:rsid w:val="00B52388"/>
    <w:rsid w:val="00B54D7D"/>
    <w:rsid w:val="00B55FB6"/>
    <w:rsid w:val="00B579A3"/>
    <w:rsid w:val="00B626B4"/>
    <w:rsid w:val="00B6481B"/>
    <w:rsid w:val="00B65F23"/>
    <w:rsid w:val="00B74F25"/>
    <w:rsid w:val="00B764C0"/>
    <w:rsid w:val="00B8093A"/>
    <w:rsid w:val="00B8152B"/>
    <w:rsid w:val="00B83157"/>
    <w:rsid w:val="00B834A0"/>
    <w:rsid w:val="00B84939"/>
    <w:rsid w:val="00B8589F"/>
    <w:rsid w:val="00B91056"/>
    <w:rsid w:val="00B9734B"/>
    <w:rsid w:val="00B97A85"/>
    <w:rsid w:val="00BA59F8"/>
    <w:rsid w:val="00BA63F6"/>
    <w:rsid w:val="00BA6DE5"/>
    <w:rsid w:val="00BB2321"/>
    <w:rsid w:val="00BB30F3"/>
    <w:rsid w:val="00BB4419"/>
    <w:rsid w:val="00BB78C7"/>
    <w:rsid w:val="00BC04DE"/>
    <w:rsid w:val="00BC173C"/>
    <w:rsid w:val="00BD03E2"/>
    <w:rsid w:val="00BD0D2D"/>
    <w:rsid w:val="00BD148F"/>
    <w:rsid w:val="00BD1CCE"/>
    <w:rsid w:val="00BD2BA6"/>
    <w:rsid w:val="00BD2FCA"/>
    <w:rsid w:val="00BD32E8"/>
    <w:rsid w:val="00BE2AA1"/>
    <w:rsid w:val="00BE3131"/>
    <w:rsid w:val="00BE4C18"/>
    <w:rsid w:val="00BE55D6"/>
    <w:rsid w:val="00BE5857"/>
    <w:rsid w:val="00BF0FF7"/>
    <w:rsid w:val="00C010F7"/>
    <w:rsid w:val="00C01AAD"/>
    <w:rsid w:val="00C103C2"/>
    <w:rsid w:val="00C11BFE"/>
    <w:rsid w:val="00C141CA"/>
    <w:rsid w:val="00C21281"/>
    <w:rsid w:val="00C21D7B"/>
    <w:rsid w:val="00C21F62"/>
    <w:rsid w:val="00C23FFA"/>
    <w:rsid w:val="00C31ABB"/>
    <w:rsid w:val="00C32885"/>
    <w:rsid w:val="00C36B89"/>
    <w:rsid w:val="00C42DBE"/>
    <w:rsid w:val="00C43228"/>
    <w:rsid w:val="00C45642"/>
    <w:rsid w:val="00C45A04"/>
    <w:rsid w:val="00C470E3"/>
    <w:rsid w:val="00C47421"/>
    <w:rsid w:val="00C52EDC"/>
    <w:rsid w:val="00C54640"/>
    <w:rsid w:val="00C556FE"/>
    <w:rsid w:val="00C55765"/>
    <w:rsid w:val="00C57E75"/>
    <w:rsid w:val="00C613D5"/>
    <w:rsid w:val="00C63C1C"/>
    <w:rsid w:val="00C6430D"/>
    <w:rsid w:val="00C664A0"/>
    <w:rsid w:val="00C72207"/>
    <w:rsid w:val="00C74A21"/>
    <w:rsid w:val="00C74FA5"/>
    <w:rsid w:val="00C76435"/>
    <w:rsid w:val="00C76CBD"/>
    <w:rsid w:val="00C80362"/>
    <w:rsid w:val="00C821D4"/>
    <w:rsid w:val="00C82BD8"/>
    <w:rsid w:val="00C83B93"/>
    <w:rsid w:val="00C8462A"/>
    <w:rsid w:val="00C87D7D"/>
    <w:rsid w:val="00C90097"/>
    <w:rsid w:val="00C977DB"/>
    <w:rsid w:val="00C97BDC"/>
    <w:rsid w:val="00CA6263"/>
    <w:rsid w:val="00CA66C3"/>
    <w:rsid w:val="00CB132F"/>
    <w:rsid w:val="00CB4916"/>
    <w:rsid w:val="00CC3F10"/>
    <w:rsid w:val="00CC5016"/>
    <w:rsid w:val="00CD0DCE"/>
    <w:rsid w:val="00CD1182"/>
    <w:rsid w:val="00CD437A"/>
    <w:rsid w:val="00CE0A51"/>
    <w:rsid w:val="00CE0F4D"/>
    <w:rsid w:val="00CE296D"/>
    <w:rsid w:val="00CE6390"/>
    <w:rsid w:val="00CF4536"/>
    <w:rsid w:val="00CF45C1"/>
    <w:rsid w:val="00D055A0"/>
    <w:rsid w:val="00D07763"/>
    <w:rsid w:val="00D21DA9"/>
    <w:rsid w:val="00D22BD4"/>
    <w:rsid w:val="00D30CC7"/>
    <w:rsid w:val="00D31C2F"/>
    <w:rsid w:val="00D36664"/>
    <w:rsid w:val="00D372E8"/>
    <w:rsid w:val="00D40A98"/>
    <w:rsid w:val="00D424EC"/>
    <w:rsid w:val="00D42AFB"/>
    <w:rsid w:val="00D43CD8"/>
    <w:rsid w:val="00D45252"/>
    <w:rsid w:val="00D464FA"/>
    <w:rsid w:val="00D50900"/>
    <w:rsid w:val="00D56732"/>
    <w:rsid w:val="00D57F87"/>
    <w:rsid w:val="00D57F90"/>
    <w:rsid w:val="00D70F71"/>
    <w:rsid w:val="00D70FF3"/>
    <w:rsid w:val="00D71B4D"/>
    <w:rsid w:val="00D76C3A"/>
    <w:rsid w:val="00D76F38"/>
    <w:rsid w:val="00D80E6A"/>
    <w:rsid w:val="00D81135"/>
    <w:rsid w:val="00D826DA"/>
    <w:rsid w:val="00D82922"/>
    <w:rsid w:val="00D82959"/>
    <w:rsid w:val="00D847BE"/>
    <w:rsid w:val="00D85F33"/>
    <w:rsid w:val="00D90EE5"/>
    <w:rsid w:val="00D91522"/>
    <w:rsid w:val="00D924DB"/>
    <w:rsid w:val="00D92D2C"/>
    <w:rsid w:val="00D93D55"/>
    <w:rsid w:val="00D948E2"/>
    <w:rsid w:val="00D952AD"/>
    <w:rsid w:val="00D97888"/>
    <w:rsid w:val="00DB42CB"/>
    <w:rsid w:val="00DB4505"/>
    <w:rsid w:val="00DC3E50"/>
    <w:rsid w:val="00DC3F8F"/>
    <w:rsid w:val="00DC6281"/>
    <w:rsid w:val="00DD076F"/>
    <w:rsid w:val="00DD2EB5"/>
    <w:rsid w:val="00DD6F08"/>
    <w:rsid w:val="00DF0068"/>
    <w:rsid w:val="00E10E07"/>
    <w:rsid w:val="00E2062E"/>
    <w:rsid w:val="00E20C13"/>
    <w:rsid w:val="00E21BCA"/>
    <w:rsid w:val="00E23CCD"/>
    <w:rsid w:val="00E23D62"/>
    <w:rsid w:val="00E24971"/>
    <w:rsid w:val="00E24CA1"/>
    <w:rsid w:val="00E276F2"/>
    <w:rsid w:val="00E335FE"/>
    <w:rsid w:val="00E357A9"/>
    <w:rsid w:val="00E41401"/>
    <w:rsid w:val="00E42B88"/>
    <w:rsid w:val="00E42B9A"/>
    <w:rsid w:val="00E45572"/>
    <w:rsid w:val="00E45DF9"/>
    <w:rsid w:val="00E52EC3"/>
    <w:rsid w:val="00E532DC"/>
    <w:rsid w:val="00E62E7A"/>
    <w:rsid w:val="00E64114"/>
    <w:rsid w:val="00E66C2C"/>
    <w:rsid w:val="00E71264"/>
    <w:rsid w:val="00E724BB"/>
    <w:rsid w:val="00E74803"/>
    <w:rsid w:val="00E804B6"/>
    <w:rsid w:val="00E81E80"/>
    <w:rsid w:val="00E81ED6"/>
    <w:rsid w:val="00E83E34"/>
    <w:rsid w:val="00E84406"/>
    <w:rsid w:val="00E84FE5"/>
    <w:rsid w:val="00E8598B"/>
    <w:rsid w:val="00E86846"/>
    <w:rsid w:val="00E86A19"/>
    <w:rsid w:val="00E87F26"/>
    <w:rsid w:val="00E901C1"/>
    <w:rsid w:val="00E95C7D"/>
    <w:rsid w:val="00EA2D30"/>
    <w:rsid w:val="00EA467E"/>
    <w:rsid w:val="00EA6C26"/>
    <w:rsid w:val="00EB2461"/>
    <w:rsid w:val="00EB333E"/>
    <w:rsid w:val="00EB4AE2"/>
    <w:rsid w:val="00EC23FC"/>
    <w:rsid w:val="00EC26A8"/>
    <w:rsid w:val="00EC4E49"/>
    <w:rsid w:val="00EC7915"/>
    <w:rsid w:val="00ED01DB"/>
    <w:rsid w:val="00ED037E"/>
    <w:rsid w:val="00ED38E9"/>
    <w:rsid w:val="00ED4C4F"/>
    <w:rsid w:val="00ED77FB"/>
    <w:rsid w:val="00EE0E83"/>
    <w:rsid w:val="00EE1EF8"/>
    <w:rsid w:val="00EE28AC"/>
    <w:rsid w:val="00EE28E4"/>
    <w:rsid w:val="00EE45FA"/>
    <w:rsid w:val="00EE5748"/>
    <w:rsid w:val="00EF0146"/>
    <w:rsid w:val="00EF5B33"/>
    <w:rsid w:val="00EF65B9"/>
    <w:rsid w:val="00EF7DC9"/>
    <w:rsid w:val="00F051A3"/>
    <w:rsid w:val="00F0601C"/>
    <w:rsid w:val="00F0720F"/>
    <w:rsid w:val="00F07EF8"/>
    <w:rsid w:val="00F100F9"/>
    <w:rsid w:val="00F101A8"/>
    <w:rsid w:val="00F10E66"/>
    <w:rsid w:val="00F138CC"/>
    <w:rsid w:val="00F173AB"/>
    <w:rsid w:val="00F1798A"/>
    <w:rsid w:val="00F201C4"/>
    <w:rsid w:val="00F22210"/>
    <w:rsid w:val="00F25606"/>
    <w:rsid w:val="00F32ABD"/>
    <w:rsid w:val="00F36A20"/>
    <w:rsid w:val="00F44E84"/>
    <w:rsid w:val="00F47560"/>
    <w:rsid w:val="00F50883"/>
    <w:rsid w:val="00F51BC6"/>
    <w:rsid w:val="00F5468C"/>
    <w:rsid w:val="00F55790"/>
    <w:rsid w:val="00F56536"/>
    <w:rsid w:val="00F66152"/>
    <w:rsid w:val="00F732CD"/>
    <w:rsid w:val="00F74D2D"/>
    <w:rsid w:val="00F762B7"/>
    <w:rsid w:val="00F7721F"/>
    <w:rsid w:val="00F83015"/>
    <w:rsid w:val="00F86AE7"/>
    <w:rsid w:val="00F91172"/>
    <w:rsid w:val="00FA156A"/>
    <w:rsid w:val="00FA501B"/>
    <w:rsid w:val="00FB7C80"/>
    <w:rsid w:val="00FC1F36"/>
    <w:rsid w:val="00FC3D36"/>
    <w:rsid w:val="00FC4357"/>
    <w:rsid w:val="00FC4C8A"/>
    <w:rsid w:val="00FC5A27"/>
    <w:rsid w:val="00FD139F"/>
    <w:rsid w:val="00FE2990"/>
    <w:rsid w:val="00FE3B43"/>
    <w:rsid w:val="00FE4498"/>
    <w:rsid w:val="00FF5852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8EC01F"/>
  <w15:docId w15:val="{32AF4CE3-416E-4708-843B-5FE69D16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567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s-ES" w:eastAsia="zh-CN" w:bidi="ar-SA"/>
    </w:rPr>
  </w:style>
  <w:style w:type="character" w:styleId="FootnoteReference">
    <w:name w:val="footnote reference"/>
    <w:rsid w:val="0007453B"/>
    <w:rPr>
      <w:vertAlign w:val="superscript"/>
    </w:rPr>
  </w:style>
  <w:style w:type="paragraph" w:customStyle="1" w:styleId="Default">
    <w:name w:val="Default"/>
    <w:rsid w:val="00923F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ja-JP"/>
    </w:rPr>
  </w:style>
  <w:style w:type="character" w:styleId="EndnoteReference">
    <w:name w:val="endnote reference"/>
    <w:rsid w:val="005C79F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03E2"/>
    <w:pPr>
      <w:ind w:left="720"/>
      <w:contextualSpacing/>
    </w:pPr>
    <w:rPr>
      <w:rFonts w:eastAsia="Times New Roman"/>
      <w:lang w:eastAsia="en-US"/>
    </w:rPr>
  </w:style>
  <w:style w:type="character" w:styleId="CommentReference">
    <w:name w:val="annotation reference"/>
    <w:basedOn w:val="DefaultParagraphFont"/>
    <w:semiHidden/>
    <w:unhideWhenUsed/>
    <w:rsid w:val="009A43C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43C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43C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9A43C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42029C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semiHidden/>
    <w:unhideWhenUsed/>
    <w:rsid w:val="005334B4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72DA"/>
    <w:rPr>
      <w:rFonts w:ascii="Arial" w:eastAsia="SimSun" w:hAnsi="Arial" w:cs="Arial"/>
      <w:sz w:val="22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F74D2D"/>
    <w:rPr>
      <w:rFonts w:eastAsiaTheme="minorHAnsi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F74D2D"/>
    <w:rPr>
      <w:rFonts w:ascii="Arial" w:eastAsiaTheme="minorHAnsi" w:hAnsi="Arial" w:cstheme="minorBidi"/>
      <w:sz w:val="22"/>
      <w:szCs w:val="21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F7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ipo.int/documents/d/treaties/docs-en-hague.pdf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ipo.int/export/sites/www/treaties/es/documents/pdf/hague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6A82D3637C30AC4EB0296BB89F86EBE7" ma:contentTypeVersion="61" ma:contentTypeDescription="" ma:contentTypeScope="" ma:versionID="28b1da4f96275ea38c8b837a87f8e40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178a353b-07a4-4986-a4a2-cbf49365616c" targetNamespace="http://schemas.microsoft.com/office/2006/metadata/properties" ma:root="true" ma:fieldsID="168697890a18a9e3e472ac676fa57f08" ns2:_="" ns3:_="" ns4:_="">
    <xsd:import namespace="0d6abe56-55ad-41de-8124-44420a0ee71d"/>
    <xsd:import namespace="56500874-bba0-4b48-9090-b201492e8473"/>
    <xsd:import namespace="178a353b-07a4-4986-a4a2-cbf49365616c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d6db2db8-776d-489a-ba43-4ec19fa1c4af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d6db2db8-776d-489a-ba43-4ec19fa1c4af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353b-07a4-4986-a4a2-cbf49365616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Hague Registry</TermName>
          <TermId xmlns="http://schemas.microsoft.com/office/infopath/2007/PartnerControls">790cdd2a-41c2-41e5-9c6d-a78e0e194170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 Hague System</TermName>
          <TermId xmlns="http://schemas.microsoft.com/office/infopath/2007/PartnerControls">225a4ffb-14e1-4e93-a807-d7a6f14a44fd</TermId>
        </TermInfo>
      </Terms>
    </oec7080f59824b85bfab9bab42c36e68>
    <IPSystem xmlns="56500874-bba0-4b48-9090-b201492e8473">
      <Value>Hague</Value>
    </IPSystem>
    <_dlc_DocId xmlns="178a353b-07a4-4986-a4a2-cbf49365616c">HAGREGBFP-1080078287-2147</_dlc_DocId>
    <_dlc_DocIdUrl xmlns="178a353b-07a4-4986-a4a2-cbf49365616c">
      <Url>https://wipoprod.sharepoint.com/sites/SPS-INT-BFP-HAGREG-WebsPubl/_layouts/15/DocIdRedir.aspx?ID=HAGREGBFP-1080078287-2147</Url>
      <Description>HAGREGBFP-1080078287-2147</Description>
    </_dlc_DocIdUrl>
  </documentManagement>
</p:properties>
</file>

<file path=customXml/itemProps1.xml><?xml version="1.0" encoding="utf-8"?>
<ds:datastoreItem xmlns:ds="http://schemas.openxmlformats.org/officeDocument/2006/customXml" ds:itemID="{CF03436E-89D9-4113-991E-D2390D3CA9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9AF2E6-1E4A-41BA-A1E9-1F2DAB8CF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178a353b-07a4-4986-a4a2-cbf493656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AD7BC-B1D3-47D6-9E9B-5C197186D7D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71761B9-1167-43CD-8A1A-7C6E435BCB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700523-2885-4288-BD6E-3B2BA53D815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072A7E-9ED3-40FF-ADE5-B76098A319FE}">
  <ds:schemaRefs>
    <ds:schemaRef ds:uri="http://purl.org/dc/elements/1.1/"/>
    <ds:schemaRef ds:uri="178a353b-07a4-4986-a4a2-cbf49365616c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56500874-bba0-4b48-9090-b201492e847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d6abe56-55ad-41de-8124-44420a0ee7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2241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DiazN</dc:creator>
  <cp:keywords>FOR OFFICIAL USE ONLY</cp:keywords>
  <cp:lastModifiedBy>DUMITRU Elena</cp:lastModifiedBy>
  <cp:revision>2</cp:revision>
  <cp:lastPrinted>2023-02-06T21:36:00Z</cp:lastPrinted>
  <dcterms:created xsi:type="dcterms:W3CDTF">2026-07-22T09:30:00Z</dcterms:created>
  <dcterms:modified xsi:type="dcterms:W3CDTF">2026-07-22T09:30:00Z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8c0718c9-116a-4da9-bc52-9c987bc12c9c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2024-12-03T10:33:16Z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6bab8165-efd9-48b4-bbff-eb6a0e12553c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0x01010043A0F979BE30A3469F998CB749C11FBD006A82D3637C30AC4EB0296BB89F86EBE7</vt:lpwstr>
  </property>
  <property fmtid="{D5CDD505-2E9C-101B-9397-08002B2CF9AE}" pid="16" name="BusinessUnit">
    <vt:lpwstr>3;#The Hague Registry|790cdd2a-41c2-41e5-9c6d-a78e0e194170</vt:lpwstr>
  </property>
  <property fmtid="{D5CDD505-2E9C-101B-9397-08002B2CF9AE}" pid="17" name="RMClassification">
    <vt:lpwstr>2;#10 Hague System|225a4ffb-14e1-4e93-a807-d7a6f14a44fd</vt:lpwstr>
  </property>
  <property fmtid="{D5CDD505-2E9C-101B-9397-08002B2CF9AE}" pid="18" name="Languages">
    <vt:lpwstr>1;#English|950e6fa2-2df0-4983-a604-54e57c7a6d93</vt:lpwstr>
  </property>
  <property fmtid="{D5CDD505-2E9C-101B-9397-08002B2CF9AE}" pid="19" name="_dlc_DocIdItemGuid">
    <vt:lpwstr>a57dcc6a-2da6-443f-840c-e06b0e633ddf</vt:lpwstr>
  </property>
</Properties>
</file>