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796C" w:rsidRPr="00ED45EF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3B4EA1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64FD52CF" w:rsidR="00EC4E49" w:rsidRPr="00ED45EF" w:rsidRDefault="002439F7" w:rsidP="00916EE2">
            <w:pPr>
              <w:rPr>
                <w:lang w:val="es-ES_tradnl"/>
              </w:rPr>
            </w:pPr>
            <w:r w:rsidRPr="00ED45EF">
              <w:rPr>
                <w:noProof/>
                <w:lang w:eastAsia="en-US"/>
              </w:rPr>
              <w:drawing>
                <wp:inline distT="0" distB="0" distL="0" distR="0" wp14:anchorId="655EC98E" wp14:editId="54A2749A">
                  <wp:extent cx="1857375" cy="1323975"/>
                  <wp:effectExtent l="0" t="0" r="9525" b="9525"/>
                  <wp:docPr id="1" name="Picture 1" descr="Logo de la OMPI en español" title="Logo de la 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ED45EF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C7796C" w:rsidRPr="00ED45EF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ED45EF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C7796C" w:rsidRPr="00ED45EF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341731" w14:textId="5D7E0B01" w:rsidR="001F3B9D" w:rsidRPr="00ED45EF" w:rsidRDefault="002439F7" w:rsidP="007D75E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>Aviso N.º</w:t>
            </w:r>
            <w:r w:rsidR="00CC5016"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6D4EA6">
              <w:rPr>
                <w:rFonts w:ascii="Arial Black" w:hAnsi="Arial Black"/>
                <w:caps/>
                <w:sz w:val="15"/>
                <w:lang w:val="es-ES_tradnl"/>
              </w:rPr>
              <w:t>7</w:t>
            </w:r>
            <w:r w:rsidR="006A5ABE">
              <w:rPr>
                <w:rFonts w:ascii="Arial Black" w:hAnsi="Arial Black"/>
                <w:caps/>
                <w:sz w:val="15"/>
                <w:lang w:val="es-ES_tradnl"/>
              </w:rPr>
              <w:t>/202</w:t>
            </w:r>
            <w:r w:rsidR="006D4EA6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</w:p>
          <w:p w14:paraId="3787DD16" w14:textId="7DBCE1EC" w:rsidR="008B2CC1" w:rsidRPr="00ED45EF" w:rsidRDefault="001D6357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17F314A7" w14:textId="2C2D8571" w:rsidR="001F3B9D" w:rsidRPr="00ED45EF" w:rsidRDefault="00FC56D2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ED45EF">
        <w:rPr>
          <w:b/>
          <w:bCs/>
          <w:sz w:val="28"/>
          <w:szCs w:val="28"/>
          <w:lang w:val="es-ES_tradnl"/>
        </w:rPr>
        <w:t>Arreglo de La Haya R</w:t>
      </w:r>
      <w:r w:rsidR="002439F7" w:rsidRPr="00ED45EF">
        <w:rPr>
          <w:b/>
          <w:bCs/>
          <w:sz w:val="28"/>
          <w:szCs w:val="28"/>
          <w:lang w:val="es-ES_tradnl"/>
        </w:rPr>
        <w:t xml:space="preserve">elativo al </w:t>
      </w:r>
      <w:r w:rsidRPr="00ED45EF">
        <w:rPr>
          <w:b/>
          <w:bCs/>
          <w:sz w:val="28"/>
          <w:szCs w:val="28"/>
          <w:lang w:val="es-ES_tradnl"/>
        </w:rPr>
        <w:t>R</w:t>
      </w:r>
      <w:r w:rsidR="002439F7" w:rsidRPr="00ED45EF">
        <w:rPr>
          <w:b/>
          <w:bCs/>
          <w:sz w:val="28"/>
          <w:szCs w:val="28"/>
          <w:lang w:val="es-ES_tradnl"/>
        </w:rPr>
        <w:t xml:space="preserve">egistro </w:t>
      </w:r>
      <w:r w:rsidRPr="00ED45EF">
        <w:rPr>
          <w:b/>
          <w:bCs/>
          <w:sz w:val="28"/>
          <w:szCs w:val="28"/>
          <w:lang w:val="es-ES_tradnl"/>
        </w:rPr>
        <w:t>Internacional de Dibujos y Modelos I</w:t>
      </w:r>
      <w:r w:rsidR="002439F7" w:rsidRPr="00ED45EF">
        <w:rPr>
          <w:b/>
          <w:bCs/>
          <w:sz w:val="28"/>
          <w:szCs w:val="28"/>
          <w:lang w:val="es-ES_tradnl"/>
        </w:rPr>
        <w:t>ndustriales</w:t>
      </w:r>
    </w:p>
    <w:p w14:paraId="41971C63" w14:textId="75649B80" w:rsidR="001F3B9D" w:rsidRPr="00ED45EF" w:rsidRDefault="00F52421" w:rsidP="003203B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r w:rsidRPr="00ED45EF">
        <w:rPr>
          <w:b/>
          <w:bCs/>
          <w:sz w:val="24"/>
          <w:szCs w:val="24"/>
          <w:lang w:val="es-419"/>
        </w:rPr>
        <w:t>Modificación de</w:t>
      </w:r>
      <w:r w:rsidR="00606074" w:rsidRPr="00ED45EF">
        <w:rPr>
          <w:b/>
          <w:bCs/>
          <w:sz w:val="24"/>
          <w:szCs w:val="24"/>
          <w:lang w:val="es-419"/>
        </w:rPr>
        <w:t xml:space="preserve"> la cuantía de la tasa de designación individual: </w:t>
      </w:r>
      <w:r w:rsidR="00626F85" w:rsidRPr="00ED45EF">
        <w:rPr>
          <w:b/>
          <w:bCs/>
          <w:sz w:val="24"/>
          <w:szCs w:val="24"/>
          <w:lang w:val="es-419"/>
        </w:rPr>
        <w:t xml:space="preserve"> </w:t>
      </w:r>
      <w:r w:rsidR="006A5ABE">
        <w:rPr>
          <w:b/>
          <w:bCs/>
          <w:sz w:val="24"/>
          <w:szCs w:val="24"/>
          <w:lang w:val="es-419"/>
        </w:rPr>
        <w:t>República de</w:t>
      </w:r>
      <w:r w:rsidR="00A40685">
        <w:rPr>
          <w:b/>
          <w:bCs/>
          <w:sz w:val="24"/>
          <w:szCs w:val="24"/>
          <w:lang w:val="es-419"/>
        </w:rPr>
        <w:t> </w:t>
      </w:r>
      <w:r w:rsidR="006A5ABE">
        <w:rPr>
          <w:b/>
          <w:bCs/>
          <w:sz w:val="24"/>
          <w:szCs w:val="24"/>
          <w:lang w:val="es-419"/>
        </w:rPr>
        <w:t xml:space="preserve">Corea </w:t>
      </w:r>
    </w:p>
    <w:p w14:paraId="37838FD7" w14:textId="0132C87B" w:rsidR="001F3B9D" w:rsidRPr="001619F4" w:rsidRDefault="001F3B9D" w:rsidP="00D7142C">
      <w:pPr>
        <w:pStyle w:val="ONUME"/>
        <w:tabs>
          <w:tab w:val="clear" w:pos="567"/>
        </w:tabs>
        <w:spacing w:before="240"/>
        <w:rPr>
          <w:lang w:val="es-419"/>
        </w:rPr>
      </w:pPr>
      <w:r w:rsidRPr="001619F4">
        <w:rPr>
          <w:lang w:val="es-ES_tradnl"/>
        </w:rPr>
        <w:t xml:space="preserve">De conformidad con la </w:t>
      </w:r>
      <w:r w:rsidR="006A1AD5" w:rsidRPr="001619F4">
        <w:rPr>
          <w:lang w:val="es-ES_tradnl"/>
        </w:rPr>
        <w:t>R</w:t>
      </w:r>
      <w:r w:rsidRPr="001619F4">
        <w:rPr>
          <w:lang w:val="es-ES_tradnl"/>
        </w:rPr>
        <w:t>egla 28.2)</w:t>
      </w:r>
      <w:r w:rsidR="006A1AD5" w:rsidRPr="001619F4">
        <w:rPr>
          <w:lang w:val="es-ES_tradnl"/>
        </w:rPr>
        <w:t>d</w:t>
      </w:r>
      <w:r w:rsidRPr="001619F4">
        <w:rPr>
          <w:lang w:val="es-ES_tradnl"/>
        </w:rPr>
        <w:t>) d</w:t>
      </w:r>
      <w:r w:rsidR="005B49B7" w:rsidRPr="001619F4">
        <w:rPr>
          <w:lang w:val="es-ES_tradnl"/>
        </w:rPr>
        <w:t>el Reglamento del Acta de</w:t>
      </w:r>
      <w:r w:rsidR="00325295">
        <w:rPr>
          <w:lang w:val="es-ES_tradnl"/>
        </w:rPr>
        <w:t xml:space="preserve"> Ginebra</w:t>
      </w:r>
      <w:r w:rsidR="005B49B7" w:rsidRPr="001619F4">
        <w:rPr>
          <w:lang w:val="es-ES_tradnl"/>
        </w:rPr>
        <w:t> </w:t>
      </w:r>
      <w:r w:rsidR="00325295">
        <w:rPr>
          <w:lang w:val="es-ES_tradnl"/>
        </w:rPr>
        <w:t>(</w:t>
      </w:r>
      <w:r w:rsidRPr="001619F4">
        <w:rPr>
          <w:lang w:val="es-ES_tradnl"/>
        </w:rPr>
        <w:t>1999</w:t>
      </w:r>
      <w:r w:rsidR="00325295">
        <w:rPr>
          <w:lang w:val="es-ES_tradnl"/>
        </w:rPr>
        <w:t>)</w:t>
      </w:r>
      <w:r w:rsidRPr="001619F4">
        <w:rPr>
          <w:lang w:val="es-ES_tradnl"/>
        </w:rPr>
        <w:t xml:space="preserve"> del Arreglo de La Haya, el </w:t>
      </w:r>
      <w:r w:rsidR="006A1AD5" w:rsidRPr="001619F4">
        <w:rPr>
          <w:lang w:val="es-ES_tradnl"/>
        </w:rPr>
        <w:t>D</w:t>
      </w:r>
      <w:r w:rsidRPr="001619F4">
        <w:rPr>
          <w:lang w:val="es-ES_tradnl"/>
        </w:rPr>
        <w:t xml:space="preserve">irector </w:t>
      </w:r>
      <w:r w:rsidR="006A1AD5" w:rsidRPr="001619F4">
        <w:rPr>
          <w:lang w:val="es-ES_tradnl"/>
        </w:rPr>
        <w:t>G</w:t>
      </w:r>
      <w:r w:rsidRPr="001619F4">
        <w:rPr>
          <w:lang w:val="es-ES_tradnl"/>
        </w:rPr>
        <w:t>eneral de la Organización Mundial de la Propiedad Intelectual</w:t>
      </w:r>
      <w:r w:rsidR="00D7142C">
        <w:rPr>
          <w:lang w:val="es-ES_tradnl"/>
        </w:rPr>
        <w:t> </w:t>
      </w:r>
      <w:r w:rsidRPr="001619F4">
        <w:rPr>
          <w:lang w:val="es-ES_tradnl"/>
        </w:rPr>
        <w:t xml:space="preserve">(OMPI) ha fijado </w:t>
      </w:r>
      <w:r w:rsidR="006A1AD5" w:rsidRPr="001619F4">
        <w:rPr>
          <w:lang w:val="es-ES_tradnl"/>
        </w:rPr>
        <w:t xml:space="preserve">las </w:t>
      </w:r>
      <w:r w:rsidR="002D39E2" w:rsidRPr="001619F4">
        <w:rPr>
          <w:lang w:val="es-ES"/>
        </w:rPr>
        <w:t xml:space="preserve">siguientes </w:t>
      </w:r>
      <w:r w:rsidR="006A1AD5" w:rsidRPr="001619F4">
        <w:rPr>
          <w:lang w:val="es-ES"/>
        </w:rPr>
        <w:t>nuevas cuantías</w:t>
      </w:r>
      <w:r w:rsidRPr="001619F4">
        <w:rPr>
          <w:lang w:val="es-ES_tradnl"/>
        </w:rPr>
        <w:t xml:space="preserve">, </w:t>
      </w:r>
      <w:r w:rsidR="006A1AD5" w:rsidRPr="001619F4">
        <w:rPr>
          <w:lang w:val="es-ES_tradnl"/>
        </w:rPr>
        <w:t xml:space="preserve">expresadas </w:t>
      </w:r>
      <w:r w:rsidRPr="001619F4">
        <w:rPr>
          <w:lang w:val="es-ES_tradnl"/>
        </w:rPr>
        <w:t>en francos suizos, de la tasa de designación individua</w:t>
      </w:r>
      <w:r w:rsidR="001619F4" w:rsidRPr="001619F4">
        <w:rPr>
          <w:lang w:val="es-ES_tradnl"/>
        </w:rPr>
        <w:t>l</w:t>
      </w:r>
      <w:r w:rsidR="001619F4">
        <w:rPr>
          <w:rStyle w:val="FootnoteReference"/>
          <w:lang w:val="es-ES_tradnl"/>
        </w:rPr>
        <w:footnoteReference w:id="2"/>
      </w:r>
      <w:r w:rsidR="001619F4">
        <w:rPr>
          <w:lang w:val="es-ES_tradnl"/>
        </w:rPr>
        <w:t xml:space="preserve"> </w:t>
      </w:r>
      <w:r w:rsidR="000038E6" w:rsidRPr="001619F4">
        <w:rPr>
          <w:lang w:val="es-ES_tradnl"/>
        </w:rPr>
        <w:t xml:space="preserve">que </w:t>
      </w:r>
      <w:r w:rsidR="00D67F6A" w:rsidRPr="001619F4">
        <w:rPr>
          <w:lang w:val="es-ES_tradnl"/>
        </w:rPr>
        <w:t>ha</w:t>
      </w:r>
      <w:r w:rsidR="000038E6" w:rsidRPr="001619F4">
        <w:rPr>
          <w:lang w:val="es-ES_tradnl"/>
        </w:rPr>
        <w:t xml:space="preserve"> de abonarse</w:t>
      </w:r>
      <w:r w:rsidRPr="001619F4">
        <w:rPr>
          <w:lang w:val="es-ES_tradnl"/>
        </w:rPr>
        <w:t xml:space="preserve"> en relación con toda solicitud internacional en la que se designe a </w:t>
      </w:r>
      <w:r w:rsidR="00E3713E" w:rsidRPr="001619F4">
        <w:rPr>
          <w:lang w:val="es-ES_tradnl"/>
        </w:rPr>
        <w:t>República de Corea</w:t>
      </w:r>
      <w:r w:rsidRPr="001619F4">
        <w:rPr>
          <w:lang w:val="es-ES_tradnl"/>
        </w:rPr>
        <w:t xml:space="preserve"> y en relación con </w:t>
      </w:r>
      <w:r w:rsidR="008E5A97" w:rsidRPr="001619F4">
        <w:rPr>
          <w:lang w:val="es-ES_tradnl"/>
        </w:rPr>
        <w:t>toda</w:t>
      </w:r>
      <w:r w:rsidRPr="001619F4">
        <w:rPr>
          <w:lang w:val="es-ES_tradnl"/>
        </w:rPr>
        <w:t xml:space="preserve"> renovación de registro internacional en el que se designe a </w:t>
      </w:r>
      <w:r w:rsidR="00E3713E" w:rsidRPr="001619F4">
        <w:rPr>
          <w:lang w:val="es-ES_tradnl"/>
        </w:rPr>
        <w:t>República</w:t>
      </w:r>
      <w:r w:rsidR="006A5ABE" w:rsidRPr="001619F4">
        <w:rPr>
          <w:lang w:val="es-ES_tradnl"/>
        </w:rPr>
        <w:t xml:space="preserve"> de Corea</w:t>
      </w:r>
      <w:r w:rsidRPr="001619F4">
        <w:rPr>
          <w:lang w:val="es-ES_tradnl"/>
        </w:rPr>
        <w:t>: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2880"/>
        <w:gridCol w:w="2070"/>
        <w:gridCol w:w="2160"/>
      </w:tblGrid>
      <w:tr w:rsidR="006A5ABE" w:rsidRPr="00023D61" w14:paraId="1AFC2D5F" w14:textId="77777777" w:rsidTr="003F4E3C">
        <w:trPr>
          <w:trHeight w:val="736"/>
          <w:jc w:val="center"/>
        </w:trPr>
        <w:tc>
          <w:tcPr>
            <w:tcW w:w="5305" w:type="dxa"/>
            <w:gridSpan w:val="2"/>
            <w:vAlign w:val="center"/>
          </w:tcPr>
          <w:p w14:paraId="6AE80741" w14:textId="77777777" w:rsidR="006A5ABE" w:rsidRPr="006D0A89" w:rsidRDefault="006A5ABE" w:rsidP="00AF6E31">
            <w:pPr>
              <w:jc w:val="center"/>
              <w:rPr>
                <w:b/>
              </w:rPr>
            </w:pPr>
            <w:r>
              <w:rPr>
                <w:b/>
              </w:rPr>
              <w:t xml:space="preserve">Tasa de </w:t>
            </w:r>
            <w:proofErr w:type="spellStart"/>
            <w:r>
              <w:rPr>
                <w:b/>
              </w:rPr>
              <w:t>designación</w:t>
            </w:r>
            <w:proofErr w:type="spellEnd"/>
            <w:r>
              <w:rPr>
                <w:b/>
              </w:rPr>
              <w:t xml:space="preserve"> individual</w:t>
            </w:r>
          </w:p>
        </w:tc>
        <w:tc>
          <w:tcPr>
            <w:tcW w:w="2070" w:type="dxa"/>
            <w:vAlign w:val="center"/>
          </w:tcPr>
          <w:p w14:paraId="626B2C44" w14:textId="77777777" w:rsidR="006A5ABE" w:rsidRPr="006A5ABE" w:rsidRDefault="006A5ABE" w:rsidP="00E3713E">
            <w:pPr>
              <w:ind w:left="-105" w:right="-109"/>
              <w:jc w:val="center"/>
              <w:rPr>
                <w:b/>
                <w:lang w:val="es-ES"/>
              </w:rPr>
            </w:pPr>
            <w:r w:rsidRPr="006A5ABE">
              <w:rPr>
                <w:b/>
                <w:lang w:val="es-ES"/>
              </w:rPr>
              <w:t>Importes actuales</w:t>
            </w:r>
            <w:r w:rsidRPr="006A5ABE">
              <w:rPr>
                <w:b/>
                <w:i/>
                <w:lang w:val="es-ES"/>
              </w:rPr>
              <w:br/>
            </w:r>
            <w:r w:rsidRPr="006A5ABE">
              <w:rPr>
                <w:i/>
                <w:lang w:val="es-ES"/>
              </w:rPr>
              <w:t>(en francos suizos)</w:t>
            </w:r>
          </w:p>
        </w:tc>
        <w:tc>
          <w:tcPr>
            <w:tcW w:w="2160" w:type="dxa"/>
            <w:vAlign w:val="center"/>
          </w:tcPr>
          <w:p w14:paraId="448E1D05" w14:textId="77777777" w:rsidR="006A5ABE" w:rsidRPr="006A5ABE" w:rsidRDefault="006A5ABE" w:rsidP="00AF6E31">
            <w:pPr>
              <w:jc w:val="center"/>
              <w:rPr>
                <w:b/>
                <w:lang w:val="es-ES"/>
              </w:rPr>
            </w:pPr>
            <w:r w:rsidRPr="006A5ABE">
              <w:rPr>
                <w:b/>
                <w:lang w:val="es-ES"/>
              </w:rPr>
              <w:t>Nuevos importes</w:t>
            </w:r>
            <w:r w:rsidRPr="006A5ABE">
              <w:rPr>
                <w:b/>
                <w:i/>
                <w:lang w:val="es-ES"/>
              </w:rPr>
              <w:br/>
            </w:r>
            <w:r w:rsidRPr="006A5ABE">
              <w:rPr>
                <w:i/>
                <w:lang w:val="es-ES"/>
              </w:rPr>
              <w:t>(en francos suizos)</w:t>
            </w:r>
          </w:p>
        </w:tc>
      </w:tr>
      <w:tr w:rsidR="006D4EA6" w:rsidRPr="00E3713E" w14:paraId="298ACA29" w14:textId="77777777" w:rsidTr="003F4E3C">
        <w:trPr>
          <w:trHeight w:val="377"/>
          <w:jc w:val="center"/>
        </w:trPr>
        <w:tc>
          <w:tcPr>
            <w:tcW w:w="2425" w:type="dxa"/>
            <w:vAlign w:val="center"/>
          </w:tcPr>
          <w:p w14:paraId="57656635" w14:textId="77777777" w:rsidR="006D4EA6" w:rsidRPr="006D0A89" w:rsidRDefault="006D4EA6" w:rsidP="001855C6">
            <w:pPr>
              <w:spacing w:before="160" w:after="160"/>
            </w:pP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internacional</w:t>
            </w:r>
            <w:proofErr w:type="spellEnd"/>
          </w:p>
        </w:tc>
        <w:tc>
          <w:tcPr>
            <w:tcW w:w="2880" w:type="dxa"/>
          </w:tcPr>
          <w:p w14:paraId="680EF125" w14:textId="5BDDE113" w:rsidR="006D4EA6" w:rsidRPr="00E3713E" w:rsidRDefault="006D4EA6" w:rsidP="001855C6">
            <w:pPr>
              <w:pStyle w:val="ListParagraph"/>
              <w:numPr>
                <w:ilvl w:val="0"/>
                <w:numId w:val="14"/>
              </w:numPr>
              <w:spacing w:before="160" w:after="160"/>
              <w:ind w:left="165" w:hanging="179"/>
              <w:rPr>
                <w:lang w:val="es-ES"/>
              </w:rPr>
            </w:pPr>
            <w:r w:rsidRPr="00E3713E">
              <w:rPr>
                <w:lang w:val="es-ES"/>
              </w:rPr>
              <w:t>por cada dibujo o m</w:t>
            </w:r>
            <w:r>
              <w:rPr>
                <w:lang w:val="es-ES"/>
              </w:rPr>
              <w:t>odelo</w:t>
            </w:r>
          </w:p>
        </w:tc>
        <w:tc>
          <w:tcPr>
            <w:tcW w:w="2070" w:type="dxa"/>
            <w:vAlign w:val="center"/>
          </w:tcPr>
          <w:p w14:paraId="2045F5E1" w14:textId="6182D80E" w:rsidR="006D4EA6" w:rsidRPr="00E3713E" w:rsidRDefault="006D4EA6" w:rsidP="001855C6">
            <w:pPr>
              <w:spacing w:before="160" w:after="160"/>
              <w:ind w:right="705"/>
              <w:jc w:val="right"/>
              <w:rPr>
                <w:rFonts w:eastAsiaTheme="minorEastAsia"/>
                <w:lang w:val="es-ES"/>
              </w:rPr>
            </w:pPr>
            <w:r>
              <w:rPr>
                <w:rFonts w:eastAsia="Arial"/>
                <w:szCs w:val="22"/>
              </w:rPr>
              <w:t>162</w:t>
            </w:r>
          </w:p>
        </w:tc>
        <w:tc>
          <w:tcPr>
            <w:tcW w:w="2160" w:type="dxa"/>
            <w:vAlign w:val="center"/>
          </w:tcPr>
          <w:p w14:paraId="36F67F9F" w14:textId="73A78B24" w:rsidR="006D4EA6" w:rsidRPr="003F4E3C" w:rsidRDefault="006D4EA6" w:rsidP="001855C6">
            <w:pPr>
              <w:spacing w:before="160" w:after="160"/>
              <w:ind w:right="706"/>
              <w:jc w:val="right"/>
              <w:rPr>
                <w:lang w:val="es-ES"/>
              </w:rPr>
            </w:pPr>
            <w:r>
              <w:rPr>
                <w:rFonts w:eastAsia="Arial"/>
                <w:szCs w:val="22"/>
              </w:rPr>
              <w:t>143</w:t>
            </w:r>
          </w:p>
        </w:tc>
      </w:tr>
      <w:tr w:rsidR="006D4EA6" w:rsidRPr="006D4EA6" w14:paraId="54EF4AA0" w14:textId="77777777" w:rsidTr="003F4E3C">
        <w:trPr>
          <w:trHeight w:val="377"/>
          <w:jc w:val="center"/>
        </w:trPr>
        <w:tc>
          <w:tcPr>
            <w:tcW w:w="2425" w:type="dxa"/>
            <w:vAlign w:val="center"/>
          </w:tcPr>
          <w:p w14:paraId="438713E6" w14:textId="00623B74" w:rsidR="006D4EA6" w:rsidRDefault="006D4EA6" w:rsidP="001855C6">
            <w:pPr>
              <w:spacing w:before="160" w:after="160"/>
            </w:pPr>
            <w:r>
              <w:t xml:space="preserve">Primera </w:t>
            </w:r>
            <w:proofErr w:type="spellStart"/>
            <w:r>
              <w:t>renovación</w:t>
            </w:r>
            <w:proofErr w:type="spellEnd"/>
          </w:p>
        </w:tc>
        <w:tc>
          <w:tcPr>
            <w:tcW w:w="2880" w:type="dxa"/>
          </w:tcPr>
          <w:p w14:paraId="30133D31" w14:textId="3CE9FBEC" w:rsidR="006D4EA6" w:rsidRPr="00E3713E" w:rsidRDefault="006D4EA6" w:rsidP="001855C6">
            <w:pPr>
              <w:pStyle w:val="ListParagraph"/>
              <w:numPr>
                <w:ilvl w:val="0"/>
                <w:numId w:val="14"/>
              </w:numPr>
              <w:spacing w:before="160" w:after="160"/>
              <w:ind w:left="165" w:hanging="179"/>
              <w:rPr>
                <w:lang w:val="es-ES"/>
              </w:rPr>
            </w:pPr>
            <w:r w:rsidRPr="00E3713E">
              <w:rPr>
                <w:lang w:val="es-ES"/>
              </w:rPr>
              <w:t>por cada dibujo o m</w:t>
            </w:r>
            <w:r>
              <w:rPr>
                <w:lang w:val="es-ES"/>
              </w:rPr>
              <w:t>odelo</w:t>
            </w:r>
          </w:p>
        </w:tc>
        <w:tc>
          <w:tcPr>
            <w:tcW w:w="2070" w:type="dxa"/>
            <w:vAlign w:val="center"/>
          </w:tcPr>
          <w:p w14:paraId="6D1F4415" w14:textId="7D91E028" w:rsidR="006D4EA6" w:rsidRDefault="006D4EA6" w:rsidP="001855C6">
            <w:pPr>
              <w:spacing w:before="160" w:after="160"/>
              <w:ind w:right="705"/>
              <w:jc w:val="right"/>
              <w:rPr>
                <w:rFonts w:eastAsiaTheme="minorEastAsia"/>
                <w:lang w:val="es-ES"/>
              </w:rPr>
            </w:pPr>
            <w:r>
              <w:rPr>
                <w:rFonts w:eastAsia="Arial"/>
                <w:szCs w:val="22"/>
              </w:rPr>
              <w:t>260</w:t>
            </w:r>
          </w:p>
        </w:tc>
        <w:tc>
          <w:tcPr>
            <w:tcW w:w="2160" w:type="dxa"/>
            <w:vAlign w:val="center"/>
          </w:tcPr>
          <w:p w14:paraId="6383DE2D" w14:textId="605156F0" w:rsidR="006D4EA6" w:rsidRPr="003F4E3C" w:rsidRDefault="006D4EA6" w:rsidP="001855C6">
            <w:pPr>
              <w:spacing w:before="160" w:after="160"/>
              <w:ind w:right="706"/>
              <w:jc w:val="right"/>
              <w:rPr>
                <w:lang w:val="es-ES"/>
              </w:rPr>
            </w:pPr>
            <w:r>
              <w:rPr>
                <w:rFonts w:eastAsia="Arial"/>
                <w:szCs w:val="22"/>
              </w:rPr>
              <w:t>230</w:t>
            </w:r>
          </w:p>
        </w:tc>
      </w:tr>
      <w:tr w:rsidR="006D4EA6" w:rsidRPr="006D4EA6" w14:paraId="2A6AA7CC" w14:textId="77777777" w:rsidTr="003F4E3C">
        <w:trPr>
          <w:trHeight w:val="377"/>
          <w:jc w:val="center"/>
        </w:trPr>
        <w:tc>
          <w:tcPr>
            <w:tcW w:w="2425" w:type="dxa"/>
            <w:vAlign w:val="center"/>
          </w:tcPr>
          <w:p w14:paraId="277D11E7" w14:textId="41D44A9C" w:rsidR="006D4EA6" w:rsidRDefault="006D4EA6" w:rsidP="001855C6">
            <w:pPr>
              <w:spacing w:before="160" w:after="160"/>
            </w:pPr>
            <w:r>
              <w:t xml:space="preserve">Segunda </w:t>
            </w:r>
            <w:proofErr w:type="spellStart"/>
            <w:r>
              <w:t>renovación</w:t>
            </w:r>
            <w:proofErr w:type="spellEnd"/>
          </w:p>
        </w:tc>
        <w:tc>
          <w:tcPr>
            <w:tcW w:w="2880" w:type="dxa"/>
          </w:tcPr>
          <w:p w14:paraId="042494A7" w14:textId="77726260" w:rsidR="006D4EA6" w:rsidRPr="00E3713E" w:rsidRDefault="006D4EA6" w:rsidP="001855C6">
            <w:pPr>
              <w:pStyle w:val="ListParagraph"/>
              <w:numPr>
                <w:ilvl w:val="0"/>
                <w:numId w:val="14"/>
              </w:numPr>
              <w:spacing w:before="160" w:after="160"/>
              <w:ind w:left="165" w:hanging="179"/>
              <w:rPr>
                <w:lang w:val="es-ES"/>
              </w:rPr>
            </w:pPr>
            <w:r w:rsidRPr="00E3713E">
              <w:rPr>
                <w:lang w:val="es-ES"/>
              </w:rPr>
              <w:t>por cada dibujo o m</w:t>
            </w:r>
            <w:r>
              <w:rPr>
                <w:lang w:val="es-ES"/>
              </w:rPr>
              <w:t>odelo</w:t>
            </w:r>
          </w:p>
        </w:tc>
        <w:tc>
          <w:tcPr>
            <w:tcW w:w="2070" w:type="dxa"/>
            <w:vAlign w:val="center"/>
          </w:tcPr>
          <w:p w14:paraId="0A6773F5" w14:textId="2B81317F" w:rsidR="006D4EA6" w:rsidRDefault="006D4EA6" w:rsidP="001855C6">
            <w:pPr>
              <w:spacing w:before="160" w:after="160"/>
              <w:ind w:right="705"/>
              <w:jc w:val="right"/>
              <w:rPr>
                <w:rFonts w:eastAsiaTheme="minorEastAsia"/>
                <w:lang w:val="es-ES"/>
              </w:rPr>
            </w:pPr>
            <w:r>
              <w:rPr>
                <w:rFonts w:eastAsia="Arial"/>
                <w:szCs w:val="22"/>
              </w:rPr>
              <w:t>615</w:t>
            </w:r>
          </w:p>
        </w:tc>
        <w:tc>
          <w:tcPr>
            <w:tcW w:w="2160" w:type="dxa"/>
            <w:vAlign w:val="center"/>
          </w:tcPr>
          <w:p w14:paraId="3DD834B4" w14:textId="165495BA" w:rsidR="006D4EA6" w:rsidRPr="003F4E3C" w:rsidRDefault="006D4EA6" w:rsidP="001855C6">
            <w:pPr>
              <w:spacing w:before="160" w:after="160"/>
              <w:ind w:right="706"/>
              <w:jc w:val="right"/>
              <w:rPr>
                <w:lang w:val="es-ES"/>
              </w:rPr>
            </w:pPr>
            <w:r>
              <w:rPr>
                <w:rFonts w:eastAsia="Arial"/>
                <w:szCs w:val="22"/>
              </w:rPr>
              <w:t>544</w:t>
            </w:r>
          </w:p>
        </w:tc>
      </w:tr>
      <w:tr w:rsidR="006D4EA6" w:rsidRPr="006D4EA6" w14:paraId="01D4E7EA" w14:textId="77777777" w:rsidTr="003F4E3C">
        <w:trPr>
          <w:trHeight w:val="377"/>
          <w:jc w:val="center"/>
        </w:trPr>
        <w:tc>
          <w:tcPr>
            <w:tcW w:w="2425" w:type="dxa"/>
            <w:vAlign w:val="center"/>
          </w:tcPr>
          <w:p w14:paraId="201EB50E" w14:textId="77B724F3" w:rsidR="006D4EA6" w:rsidRDefault="006D4EA6" w:rsidP="001855C6">
            <w:pPr>
              <w:spacing w:before="160" w:after="160"/>
            </w:pPr>
            <w:r>
              <w:t xml:space="preserve">Tercera </w:t>
            </w:r>
            <w:proofErr w:type="spellStart"/>
            <w:r>
              <w:t>renovación</w:t>
            </w:r>
            <w:proofErr w:type="spellEnd"/>
          </w:p>
        </w:tc>
        <w:tc>
          <w:tcPr>
            <w:tcW w:w="2880" w:type="dxa"/>
          </w:tcPr>
          <w:p w14:paraId="55148ACA" w14:textId="7A34EE50" w:rsidR="006D4EA6" w:rsidRPr="00E3713E" w:rsidRDefault="006D4EA6" w:rsidP="001855C6">
            <w:pPr>
              <w:pStyle w:val="ListParagraph"/>
              <w:numPr>
                <w:ilvl w:val="0"/>
                <w:numId w:val="14"/>
              </w:numPr>
              <w:spacing w:before="160" w:after="160"/>
              <w:ind w:left="165" w:hanging="179"/>
              <w:rPr>
                <w:lang w:val="es-ES"/>
              </w:rPr>
            </w:pPr>
            <w:r w:rsidRPr="00E3713E">
              <w:rPr>
                <w:lang w:val="es-ES"/>
              </w:rPr>
              <w:t>por cada dibujo o m</w:t>
            </w:r>
            <w:r>
              <w:rPr>
                <w:lang w:val="es-ES"/>
              </w:rPr>
              <w:t>odelo</w:t>
            </w:r>
          </w:p>
        </w:tc>
        <w:tc>
          <w:tcPr>
            <w:tcW w:w="2070" w:type="dxa"/>
            <w:vAlign w:val="center"/>
          </w:tcPr>
          <w:p w14:paraId="101D43C6" w14:textId="4600CA13" w:rsidR="006D4EA6" w:rsidRDefault="006D4EA6" w:rsidP="001855C6">
            <w:pPr>
              <w:spacing w:before="160" w:after="160"/>
              <w:ind w:right="705"/>
              <w:jc w:val="right"/>
              <w:rPr>
                <w:rFonts w:eastAsiaTheme="minorEastAsia"/>
                <w:lang w:val="es-ES"/>
              </w:rPr>
            </w:pPr>
            <w:r>
              <w:rPr>
                <w:rFonts w:eastAsia="Arial"/>
                <w:szCs w:val="22"/>
              </w:rPr>
              <w:t>710</w:t>
            </w:r>
          </w:p>
        </w:tc>
        <w:tc>
          <w:tcPr>
            <w:tcW w:w="2160" w:type="dxa"/>
            <w:vAlign w:val="center"/>
          </w:tcPr>
          <w:p w14:paraId="4DBDB4FB" w14:textId="27551C03" w:rsidR="006D4EA6" w:rsidRPr="003F4E3C" w:rsidRDefault="006D4EA6" w:rsidP="001855C6">
            <w:pPr>
              <w:spacing w:before="160" w:after="160"/>
              <w:ind w:right="706"/>
              <w:jc w:val="right"/>
              <w:rPr>
                <w:lang w:val="es-ES"/>
              </w:rPr>
            </w:pPr>
            <w:r>
              <w:rPr>
                <w:rFonts w:eastAsia="Arial"/>
                <w:szCs w:val="22"/>
              </w:rPr>
              <w:t>628</w:t>
            </w:r>
          </w:p>
        </w:tc>
      </w:tr>
    </w:tbl>
    <w:p w14:paraId="230BE803" w14:textId="4E3356A0" w:rsidR="001F3B9D" w:rsidRPr="00ED45EF" w:rsidRDefault="00606074" w:rsidP="00606074">
      <w:pPr>
        <w:pStyle w:val="ONUME"/>
        <w:tabs>
          <w:tab w:val="clear" w:pos="567"/>
        </w:tabs>
        <w:spacing w:before="240"/>
        <w:rPr>
          <w:lang w:val="es-419"/>
        </w:rPr>
      </w:pPr>
      <w:r w:rsidRPr="00ED45EF">
        <w:rPr>
          <w:lang w:val="es-419"/>
        </w:rPr>
        <w:t xml:space="preserve">Esta modificación entrará en vigor el 1 </w:t>
      </w:r>
      <w:r w:rsidR="006A5ABE">
        <w:rPr>
          <w:lang w:val="es-419"/>
        </w:rPr>
        <w:t xml:space="preserve">de </w:t>
      </w:r>
      <w:r w:rsidR="006D4EA6">
        <w:rPr>
          <w:lang w:val="es-419"/>
        </w:rPr>
        <w:t>agosto</w:t>
      </w:r>
      <w:r w:rsidRPr="00ED45EF">
        <w:rPr>
          <w:lang w:val="es-419"/>
        </w:rPr>
        <w:t xml:space="preserve"> de 202</w:t>
      </w:r>
      <w:r w:rsidR="006D4EA6">
        <w:rPr>
          <w:lang w:val="es-419"/>
        </w:rPr>
        <w:t>5</w:t>
      </w:r>
      <w:r w:rsidRPr="00ED45EF">
        <w:rPr>
          <w:lang w:val="es-419"/>
        </w:rPr>
        <w:t>.</w:t>
      </w:r>
    </w:p>
    <w:p w14:paraId="01F5F260" w14:textId="26E8B414" w:rsidR="00022521" w:rsidRPr="00606074" w:rsidRDefault="00023D61" w:rsidP="005B49B7">
      <w:pPr>
        <w:pStyle w:val="Endofdocument-Annex"/>
        <w:spacing w:before="720"/>
        <w:rPr>
          <w:lang w:val="es-419"/>
        </w:rPr>
      </w:pPr>
      <w:r>
        <w:rPr>
          <w:lang w:val="es-419"/>
        </w:rPr>
        <w:t>23</w:t>
      </w:r>
      <w:r w:rsidR="007476D8" w:rsidRPr="00ED45EF">
        <w:rPr>
          <w:lang w:val="es-419"/>
        </w:rPr>
        <w:t xml:space="preserve"> de </w:t>
      </w:r>
      <w:r w:rsidR="006D4EA6">
        <w:rPr>
          <w:lang w:val="es-419"/>
        </w:rPr>
        <w:t>junio</w:t>
      </w:r>
      <w:r w:rsidR="00606074" w:rsidRPr="00ED45EF">
        <w:rPr>
          <w:lang w:val="es-419"/>
        </w:rPr>
        <w:t xml:space="preserve"> de</w:t>
      </w:r>
      <w:r w:rsidR="003203B3" w:rsidRPr="00ED45EF">
        <w:rPr>
          <w:lang w:val="es-419"/>
        </w:rPr>
        <w:t xml:space="preserve"> 202</w:t>
      </w:r>
      <w:r w:rsidR="006D4EA6">
        <w:rPr>
          <w:lang w:val="es-419"/>
        </w:rPr>
        <w:t>5</w:t>
      </w:r>
    </w:p>
    <w:sectPr w:rsidR="00022521" w:rsidRPr="00606074" w:rsidSect="00161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4E79" w14:textId="77777777" w:rsidR="00D13123" w:rsidRDefault="00D13123">
      <w:r>
        <w:separator/>
      </w:r>
    </w:p>
  </w:endnote>
  <w:endnote w:type="continuationSeparator" w:id="0">
    <w:p w14:paraId="1506153D" w14:textId="77777777" w:rsidR="00D13123" w:rsidRDefault="00D13123" w:rsidP="003B38C1">
      <w:r>
        <w:separator/>
      </w:r>
    </w:p>
    <w:p w14:paraId="25697CC2" w14:textId="77777777" w:rsidR="00D13123" w:rsidRPr="003B38C1" w:rsidRDefault="00D131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725BD6" w14:textId="77777777" w:rsidR="00D13123" w:rsidRPr="003B38C1" w:rsidRDefault="00D131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B639" w14:textId="16FA45F3" w:rsidR="002125F9" w:rsidRDefault="0021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3F8C" w14:textId="11894EC3" w:rsidR="002125F9" w:rsidRDefault="00212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BD90" w14:textId="1A5A33FE" w:rsidR="002125F9" w:rsidRDefault="0021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D02B" w14:textId="77777777" w:rsidR="00D13123" w:rsidRDefault="00D13123">
      <w:r>
        <w:separator/>
      </w:r>
    </w:p>
  </w:footnote>
  <w:footnote w:type="continuationSeparator" w:id="0">
    <w:p w14:paraId="39B5CA0D" w14:textId="77777777" w:rsidR="00D13123" w:rsidRDefault="00D13123" w:rsidP="008B60B2">
      <w:r>
        <w:separator/>
      </w:r>
    </w:p>
    <w:p w14:paraId="0E152F04" w14:textId="77777777" w:rsidR="00D13123" w:rsidRPr="00ED77FB" w:rsidRDefault="00D131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CE748" w14:textId="77777777" w:rsidR="00D13123" w:rsidRPr="00ED77FB" w:rsidRDefault="00D131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194A3E1B" w14:textId="48512F51" w:rsidR="001619F4" w:rsidRPr="001619F4" w:rsidRDefault="001619F4" w:rsidP="00023D6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1619F4">
        <w:rPr>
          <w:lang w:val="es-ES"/>
        </w:rPr>
        <w:t xml:space="preserve"> </w:t>
      </w:r>
      <w:r>
        <w:rPr>
          <w:lang w:val="es-ES"/>
        </w:rPr>
        <w:tab/>
      </w:r>
      <w:r w:rsidR="00A60AB6">
        <w:rPr>
          <w:lang w:val="es-ES"/>
        </w:rPr>
        <w:t>La aplicación de l</w:t>
      </w:r>
      <w:r>
        <w:rPr>
          <w:lang w:val="es-ES"/>
        </w:rPr>
        <w:t xml:space="preserve">a </w:t>
      </w:r>
      <w:r w:rsidRPr="001619F4">
        <w:rPr>
          <w:lang w:val="es-ES"/>
        </w:rPr>
        <w:t>tasa de designación individual (en lugar del nivel 3 de la tasa de designación estándar) para una solicitud internacional y la renovación de un registro internacional en el que se designa a la República de</w:t>
      </w:r>
      <w:r w:rsidR="00A60AB6">
        <w:rPr>
          <w:lang w:val="es-ES"/>
        </w:rPr>
        <w:t> </w:t>
      </w:r>
      <w:r w:rsidRPr="001619F4">
        <w:rPr>
          <w:lang w:val="es-ES"/>
        </w:rPr>
        <w:t>Corea, está determinad</w:t>
      </w:r>
      <w:r>
        <w:rPr>
          <w:lang w:val="es-ES"/>
        </w:rPr>
        <w:t>a</w:t>
      </w:r>
      <w:r w:rsidRPr="001619F4">
        <w:rPr>
          <w:lang w:val="es-ES"/>
        </w:rPr>
        <w:t xml:space="preserve"> por la clase de la Clasificación Internacional </w:t>
      </w:r>
      <w:r w:rsidR="00A60AB6">
        <w:rPr>
          <w:lang w:val="es-ES"/>
        </w:rPr>
        <w:t>para los</w:t>
      </w:r>
      <w:r w:rsidRPr="001619F4">
        <w:rPr>
          <w:lang w:val="es-ES"/>
        </w:rPr>
        <w:t xml:space="preserve"> Dibujos y Modelos Industriales</w:t>
      </w:r>
      <w:r w:rsidR="00A60AB6">
        <w:rPr>
          <w:lang w:val="es-ES"/>
        </w:rPr>
        <w:t> </w:t>
      </w:r>
      <w:r w:rsidRPr="001619F4">
        <w:rPr>
          <w:lang w:val="es-ES"/>
        </w:rPr>
        <w:t>(Clasificación de Locarno) y la fecha de</w:t>
      </w:r>
      <w:r w:rsidR="002F2588">
        <w:rPr>
          <w:lang w:val="es-ES"/>
        </w:rPr>
        <w:t>l</w:t>
      </w:r>
      <w:r w:rsidRPr="001619F4">
        <w:rPr>
          <w:lang w:val="es-ES"/>
        </w:rPr>
        <w:t xml:space="preserve"> registro internacional</w:t>
      </w:r>
      <w:r w:rsidR="00CD05D9">
        <w:rPr>
          <w:lang w:val="es-ES"/>
        </w:rPr>
        <w:t xml:space="preserve"> (v</w:t>
      </w:r>
      <w:r w:rsidRPr="001619F4">
        <w:rPr>
          <w:lang w:val="es-ES"/>
        </w:rPr>
        <w:t>éase el</w:t>
      </w:r>
      <w:r w:rsidR="00B67201">
        <w:rPr>
          <w:lang w:val="es-ES"/>
        </w:rPr>
        <w:t xml:space="preserve"> </w:t>
      </w:r>
      <w:hyperlink r:id="rId1" w:history="1">
        <w:r w:rsidR="00B67201" w:rsidRPr="00B67201">
          <w:rPr>
            <w:rStyle w:val="Hyperlink"/>
            <w:lang w:val="es-ES"/>
          </w:rPr>
          <w:t xml:space="preserve">Aviso </w:t>
        </w:r>
        <w:proofErr w:type="spellStart"/>
        <w:r w:rsidR="00B67201" w:rsidRPr="00B67201">
          <w:rPr>
            <w:rStyle w:val="Hyperlink"/>
            <w:lang w:val="es-ES"/>
          </w:rPr>
          <w:t>N°</w:t>
        </w:r>
        <w:proofErr w:type="spellEnd"/>
        <w:r w:rsidR="00B67201" w:rsidRPr="00B67201">
          <w:rPr>
            <w:rStyle w:val="Hyperlink"/>
            <w:lang w:val="es-ES"/>
          </w:rPr>
          <w:t xml:space="preserve"> 35/2020</w:t>
        </w:r>
      </w:hyperlink>
      <w:r w:rsidR="00CD05D9" w:rsidRPr="001619F4">
        <w:rPr>
          <w:lang w:val="es-ES"/>
        </w:rPr>
        <w:t>)</w:t>
      </w:r>
      <w:r w:rsidRPr="001619F4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BB4A" w14:textId="598CEE94" w:rsidR="00250CA2" w:rsidRPr="00C7796C" w:rsidRDefault="00C7796C" w:rsidP="00250CA2">
    <w:pPr>
      <w:pStyle w:val="Header"/>
      <w:jc w:val="right"/>
      <w:rPr>
        <w:lang w:val="es-419"/>
      </w:rPr>
    </w:pPr>
    <w:r w:rsidRPr="00C7796C">
      <w:rPr>
        <w:lang w:val="es-419"/>
      </w:rPr>
      <w:t>página</w:t>
    </w:r>
    <w:r w:rsidR="00250CA2" w:rsidRPr="00C7796C">
      <w:rPr>
        <w:lang w:val="es-419"/>
      </w:rP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17BB" w14:textId="77777777" w:rsidR="007D7393" w:rsidRDefault="007D7393" w:rsidP="007D7393">
    <w:pPr>
      <w:pStyle w:val="Header"/>
      <w:jc w:val="right"/>
    </w:pPr>
    <w:r>
      <w:t>page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8B35" w14:textId="77777777" w:rsidR="006A5ABE" w:rsidRDefault="006A5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D24E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E6101A">
      <w:numFmt w:val="bullet"/>
      <w:lvlText w:val="–"/>
      <w:lvlJc w:val="left"/>
      <w:pPr>
        <w:ind w:left="1290" w:hanging="570"/>
      </w:pPr>
      <w:rPr>
        <w:rFonts w:ascii="Arial" w:eastAsia="Times New Roman" w:hAnsi="Arial" w:cs="Arial" w:hint="default"/>
      </w:rPr>
    </w:lvl>
    <w:lvl w:ilvl="2" w:tplc="AF6A1274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05E33A9"/>
    <w:multiLevelType w:val="hybridMultilevel"/>
    <w:tmpl w:val="3A288D86"/>
    <w:lvl w:ilvl="0" w:tplc="29AAB5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AAB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9AAB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2852">
    <w:abstractNumId w:val="3"/>
  </w:num>
  <w:num w:numId="2" w16cid:durableId="1924143748">
    <w:abstractNumId w:val="8"/>
  </w:num>
  <w:num w:numId="3" w16cid:durableId="1296060442">
    <w:abstractNumId w:val="0"/>
  </w:num>
  <w:num w:numId="4" w16cid:durableId="1069425422">
    <w:abstractNumId w:val="9"/>
  </w:num>
  <w:num w:numId="5" w16cid:durableId="1745955879">
    <w:abstractNumId w:val="1"/>
  </w:num>
  <w:num w:numId="6" w16cid:durableId="1227689141">
    <w:abstractNumId w:val="4"/>
  </w:num>
  <w:num w:numId="7" w16cid:durableId="313070485">
    <w:abstractNumId w:val="5"/>
  </w:num>
  <w:num w:numId="8" w16cid:durableId="1193807085">
    <w:abstractNumId w:val="13"/>
  </w:num>
  <w:num w:numId="9" w16cid:durableId="2028747145">
    <w:abstractNumId w:val="11"/>
  </w:num>
  <w:num w:numId="10" w16cid:durableId="107168884">
    <w:abstractNumId w:val="7"/>
  </w:num>
  <w:num w:numId="11" w16cid:durableId="1907643605">
    <w:abstractNumId w:val="12"/>
  </w:num>
  <w:num w:numId="12" w16cid:durableId="2048797652">
    <w:abstractNumId w:val="6"/>
  </w:num>
  <w:num w:numId="13" w16cid:durableId="61828549">
    <w:abstractNumId w:val="2"/>
  </w:num>
  <w:num w:numId="14" w16cid:durableId="2064482007">
    <w:abstractNumId w:val="10"/>
  </w:num>
  <w:num w:numId="15" w16cid:durableId="159365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38E6"/>
    <w:rsid w:val="00005CFF"/>
    <w:rsid w:val="000102D0"/>
    <w:rsid w:val="000123A6"/>
    <w:rsid w:val="00012C9D"/>
    <w:rsid w:val="0002095F"/>
    <w:rsid w:val="00022521"/>
    <w:rsid w:val="00023D61"/>
    <w:rsid w:val="00027B79"/>
    <w:rsid w:val="00032516"/>
    <w:rsid w:val="00035665"/>
    <w:rsid w:val="0003763C"/>
    <w:rsid w:val="00043313"/>
    <w:rsid w:val="00043CAA"/>
    <w:rsid w:val="00044267"/>
    <w:rsid w:val="00050D24"/>
    <w:rsid w:val="00060BB1"/>
    <w:rsid w:val="00062496"/>
    <w:rsid w:val="0007020E"/>
    <w:rsid w:val="000728FF"/>
    <w:rsid w:val="00073F34"/>
    <w:rsid w:val="0007453B"/>
    <w:rsid w:val="00075432"/>
    <w:rsid w:val="000809B1"/>
    <w:rsid w:val="00083433"/>
    <w:rsid w:val="00093F9B"/>
    <w:rsid w:val="000968ED"/>
    <w:rsid w:val="000A0FF5"/>
    <w:rsid w:val="000A525D"/>
    <w:rsid w:val="000B6E9C"/>
    <w:rsid w:val="000B71D6"/>
    <w:rsid w:val="000C09BD"/>
    <w:rsid w:val="000C58FA"/>
    <w:rsid w:val="000D0F06"/>
    <w:rsid w:val="000D19B9"/>
    <w:rsid w:val="000D3921"/>
    <w:rsid w:val="000D4623"/>
    <w:rsid w:val="000D4E61"/>
    <w:rsid w:val="000D5022"/>
    <w:rsid w:val="000E56EF"/>
    <w:rsid w:val="000F3931"/>
    <w:rsid w:val="000F5E56"/>
    <w:rsid w:val="000F7C50"/>
    <w:rsid w:val="00105359"/>
    <w:rsid w:val="00110A0A"/>
    <w:rsid w:val="0011591D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2A8B"/>
    <w:rsid w:val="00157C52"/>
    <w:rsid w:val="001619F4"/>
    <w:rsid w:val="001626B7"/>
    <w:rsid w:val="00165217"/>
    <w:rsid w:val="00166299"/>
    <w:rsid w:val="001707E7"/>
    <w:rsid w:val="00175970"/>
    <w:rsid w:val="001832A6"/>
    <w:rsid w:val="00184217"/>
    <w:rsid w:val="001855C6"/>
    <w:rsid w:val="00185E31"/>
    <w:rsid w:val="00186DE1"/>
    <w:rsid w:val="001961E1"/>
    <w:rsid w:val="001A01E9"/>
    <w:rsid w:val="001A5948"/>
    <w:rsid w:val="001B2E6B"/>
    <w:rsid w:val="001C2D7E"/>
    <w:rsid w:val="001C4852"/>
    <w:rsid w:val="001D4F09"/>
    <w:rsid w:val="001D6357"/>
    <w:rsid w:val="001E3850"/>
    <w:rsid w:val="001F1B95"/>
    <w:rsid w:val="001F1E6A"/>
    <w:rsid w:val="001F3108"/>
    <w:rsid w:val="001F3B9D"/>
    <w:rsid w:val="001F717F"/>
    <w:rsid w:val="001F7228"/>
    <w:rsid w:val="0020551F"/>
    <w:rsid w:val="00206EB9"/>
    <w:rsid w:val="00211272"/>
    <w:rsid w:val="002125F9"/>
    <w:rsid w:val="00212F2F"/>
    <w:rsid w:val="00221C5D"/>
    <w:rsid w:val="0022493E"/>
    <w:rsid w:val="0022794E"/>
    <w:rsid w:val="002303FA"/>
    <w:rsid w:val="00231906"/>
    <w:rsid w:val="00242F64"/>
    <w:rsid w:val="002439F7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7FBD"/>
    <w:rsid w:val="00274D83"/>
    <w:rsid w:val="002757E2"/>
    <w:rsid w:val="00276217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39E2"/>
    <w:rsid w:val="002D5662"/>
    <w:rsid w:val="002E3668"/>
    <w:rsid w:val="002E4A68"/>
    <w:rsid w:val="002F1FE6"/>
    <w:rsid w:val="002F2230"/>
    <w:rsid w:val="002F2588"/>
    <w:rsid w:val="002F4E68"/>
    <w:rsid w:val="002F4F73"/>
    <w:rsid w:val="002F59F7"/>
    <w:rsid w:val="002F78DF"/>
    <w:rsid w:val="002F7BB8"/>
    <w:rsid w:val="0030062F"/>
    <w:rsid w:val="00303961"/>
    <w:rsid w:val="00303E2C"/>
    <w:rsid w:val="00303F7F"/>
    <w:rsid w:val="003118DD"/>
    <w:rsid w:val="00312F7F"/>
    <w:rsid w:val="00317670"/>
    <w:rsid w:val="003203B3"/>
    <w:rsid w:val="00325295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B4EA1"/>
    <w:rsid w:val="003C2B2C"/>
    <w:rsid w:val="003D0F1D"/>
    <w:rsid w:val="003D27FC"/>
    <w:rsid w:val="003D7F80"/>
    <w:rsid w:val="003E017B"/>
    <w:rsid w:val="003E0A58"/>
    <w:rsid w:val="003E0D9F"/>
    <w:rsid w:val="003E4787"/>
    <w:rsid w:val="003F4E3C"/>
    <w:rsid w:val="00400FED"/>
    <w:rsid w:val="00401B82"/>
    <w:rsid w:val="004032BF"/>
    <w:rsid w:val="004052E1"/>
    <w:rsid w:val="00410D8A"/>
    <w:rsid w:val="00411FB2"/>
    <w:rsid w:val="004124AF"/>
    <w:rsid w:val="0042029C"/>
    <w:rsid w:val="004214C8"/>
    <w:rsid w:val="00423E3E"/>
    <w:rsid w:val="00427AF4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95EC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24A1D"/>
    <w:rsid w:val="00525B33"/>
    <w:rsid w:val="0053057A"/>
    <w:rsid w:val="0053193E"/>
    <w:rsid w:val="00546473"/>
    <w:rsid w:val="00546A94"/>
    <w:rsid w:val="00560A29"/>
    <w:rsid w:val="005771E1"/>
    <w:rsid w:val="00580F7A"/>
    <w:rsid w:val="005868B8"/>
    <w:rsid w:val="0058757A"/>
    <w:rsid w:val="00591D17"/>
    <w:rsid w:val="00594435"/>
    <w:rsid w:val="0059496E"/>
    <w:rsid w:val="005A27C7"/>
    <w:rsid w:val="005A2E4E"/>
    <w:rsid w:val="005A2EDF"/>
    <w:rsid w:val="005A4466"/>
    <w:rsid w:val="005A78E1"/>
    <w:rsid w:val="005B49B7"/>
    <w:rsid w:val="005C6649"/>
    <w:rsid w:val="005C79F2"/>
    <w:rsid w:val="005D6DD3"/>
    <w:rsid w:val="005E7E16"/>
    <w:rsid w:val="005F0F41"/>
    <w:rsid w:val="005F2AFB"/>
    <w:rsid w:val="005F2F3B"/>
    <w:rsid w:val="005F4AAF"/>
    <w:rsid w:val="00605827"/>
    <w:rsid w:val="00606074"/>
    <w:rsid w:val="00606C51"/>
    <w:rsid w:val="006223DB"/>
    <w:rsid w:val="00622E82"/>
    <w:rsid w:val="00623843"/>
    <w:rsid w:val="00624B95"/>
    <w:rsid w:val="00626F85"/>
    <w:rsid w:val="00631908"/>
    <w:rsid w:val="00633A4F"/>
    <w:rsid w:val="00635AFA"/>
    <w:rsid w:val="00644AA2"/>
    <w:rsid w:val="00646050"/>
    <w:rsid w:val="00647268"/>
    <w:rsid w:val="00647B0C"/>
    <w:rsid w:val="006528CC"/>
    <w:rsid w:val="006536A3"/>
    <w:rsid w:val="0065439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A0C24"/>
    <w:rsid w:val="006A1AD5"/>
    <w:rsid w:val="006A5ABE"/>
    <w:rsid w:val="006B558F"/>
    <w:rsid w:val="006B5D5B"/>
    <w:rsid w:val="006C2629"/>
    <w:rsid w:val="006C3947"/>
    <w:rsid w:val="006D2A62"/>
    <w:rsid w:val="006D3072"/>
    <w:rsid w:val="006D4172"/>
    <w:rsid w:val="006D4EA6"/>
    <w:rsid w:val="006E3324"/>
    <w:rsid w:val="006E7206"/>
    <w:rsid w:val="006F0A44"/>
    <w:rsid w:val="006F2F2F"/>
    <w:rsid w:val="006F445D"/>
    <w:rsid w:val="006F52C6"/>
    <w:rsid w:val="0070117B"/>
    <w:rsid w:val="00702C36"/>
    <w:rsid w:val="007063B6"/>
    <w:rsid w:val="007106C3"/>
    <w:rsid w:val="0071744B"/>
    <w:rsid w:val="007248D7"/>
    <w:rsid w:val="00726164"/>
    <w:rsid w:val="00726905"/>
    <w:rsid w:val="00727C64"/>
    <w:rsid w:val="007315CB"/>
    <w:rsid w:val="007330D6"/>
    <w:rsid w:val="00742210"/>
    <w:rsid w:val="0074252B"/>
    <w:rsid w:val="007450B3"/>
    <w:rsid w:val="007476D8"/>
    <w:rsid w:val="00750040"/>
    <w:rsid w:val="00750EFD"/>
    <w:rsid w:val="0076770B"/>
    <w:rsid w:val="00767C4D"/>
    <w:rsid w:val="00772EC8"/>
    <w:rsid w:val="00773CE3"/>
    <w:rsid w:val="00775EBD"/>
    <w:rsid w:val="00776E12"/>
    <w:rsid w:val="007771D3"/>
    <w:rsid w:val="00780B9B"/>
    <w:rsid w:val="00790A94"/>
    <w:rsid w:val="007919C3"/>
    <w:rsid w:val="00792FDC"/>
    <w:rsid w:val="00795590"/>
    <w:rsid w:val="007B06CA"/>
    <w:rsid w:val="007B21DB"/>
    <w:rsid w:val="007B7EEC"/>
    <w:rsid w:val="007B7F73"/>
    <w:rsid w:val="007C1EDA"/>
    <w:rsid w:val="007C26AB"/>
    <w:rsid w:val="007C3E9B"/>
    <w:rsid w:val="007C5548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11199"/>
    <w:rsid w:val="00815479"/>
    <w:rsid w:val="008167CA"/>
    <w:rsid w:val="00824E57"/>
    <w:rsid w:val="00833C29"/>
    <w:rsid w:val="00853DB5"/>
    <w:rsid w:val="00854071"/>
    <w:rsid w:val="00861036"/>
    <w:rsid w:val="00862599"/>
    <w:rsid w:val="00864E5E"/>
    <w:rsid w:val="00871A06"/>
    <w:rsid w:val="00874ADA"/>
    <w:rsid w:val="00876A3C"/>
    <w:rsid w:val="00876E3D"/>
    <w:rsid w:val="00885472"/>
    <w:rsid w:val="00885618"/>
    <w:rsid w:val="0089033E"/>
    <w:rsid w:val="008914F8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E15D6"/>
    <w:rsid w:val="008E5A97"/>
    <w:rsid w:val="008F1F70"/>
    <w:rsid w:val="008F7686"/>
    <w:rsid w:val="008F7963"/>
    <w:rsid w:val="00906353"/>
    <w:rsid w:val="0090731E"/>
    <w:rsid w:val="0091408F"/>
    <w:rsid w:val="009168A2"/>
    <w:rsid w:val="00916EE2"/>
    <w:rsid w:val="00922789"/>
    <w:rsid w:val="00923F21"/>
    <w:rsid w:val="00924184"/>
    <w:rsid w:val="009317D3"/>
    <w:rsid w:val="0093216E"/>
    <w:rsid w:val="00932C0F"/>
    <w:rsid w:val="00933E21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53ED"/>
    <w:rsid w:val="00A40685"/>
    <w:rsid w:val="00A41CFE"/>
    <w:rsid w:val="00A42230"/>
    <w:rsid w:val="00A42DAF"/>
    <w:rsid w:val="00A45BD8"/>
    <w:rsid w:val="00A468E2"/>
    <w:rsid w:val="00A47F15"/>
    <w:rsid w:val="00A53E19"/>
    <w:rsid w:val="00A54939"/>
    <w:rsid w:val="00A60AB6"/>
    <w:rsid w:val="00A63F6A"/>
    <w:rsid w:val="00A65D9F"/>
    <w:rsid w:val="00A73224"/>
    <w:rsid w:val="00A80E06"/>
    <w:rsid w:val="00A81E6D"/>
    <w:rsid w:val="00A869B7"/>
    <w:rsid w:val="00A97423"/>
    <w:rsid w:val="00AA015E"/>
    <w:rsid w:val="00AA0F3B"/>
    <w:rsid w:val="00AA1EEF"/>
    <w:rsid w:val="00AA274F"/>
    <w:rsid w:val="00AB21CC"/>
    <w:rsid w:val="00AB2538"/>
    <w:rsid w:val="00AB73F9"/>
    <w:rsid w:val="00AC205C"/>
    <w:rsid w:val="00AC2F5B"/>
    <w:rsid w:val="00AD38EE"/>
    <w:rsid w:val="00AD3EF4"/>
    <w:rsid w:val="00AE69DE"/>
    <w:rsid w:val="00AF0A6B"/>
    <w:rsid w:val="00AF3806"/>
    <w:rsid w:val="00AF5108"/>
    <w:rsid w:val="00B03BA6"/>
    <w:rsid w:val="00B05A69"/>
    <w:rsid w:val="00B21387"/>
    <w:rsid w:val="00B2247B"/>
    <w:rsid w:val="00B369A9"/>
    <w:rsid w:val="00B42B1F"/>
    <w:rsid w:val="00B43D6F"/>
    <w:rsid w:val="00B46D7E"/>
    <w:rsid w:val="00B52388"/>
    <w:rsid w:val="00B54D7D"/>
    <w:rsid w:val="00B579A3"/>
    <w:rsid w:val="00B626B4"/>
    <w:rsid w:val="00B65F23"/>
    <w:rsid w:val="00B67201"/>
    <w:rsid w:val="00B764C0"/>
    <w:rsid w:val="00B7672F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2AA1"/>
    <w:rsid w:val="00BE3131"/>
    <w:rsid w:val="00BE4C18"/>
    <w:rsid w:val="00BE55D6"/>
    <w:rsid w:val="00BE5857"/>
    <w:rsid w:val="00C06008"/>
    <w:rsid w:val="00C063B1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5EA"/>
    <w:rsid w:val="00C74FA5"/>
    <w:rsid w:val="00C7796C"/>
    <w:rsid w:val="00C80362"/>
    <w:rsid w:val="00C83B93"/>
    <w:rsid w:val="00C8462A"/>
    <w:rsid w:val="00C977DB"/>
    <w:rsid w:val="00C97BDC"/>
    <w:rsid w:val="00CB132F"/>
    <w:rsid w:val="00CB4916"/>
    <w:rsid w:val="00CC5016"/>
    <w:rsid w:val="00CD05D9"/>
    <w:rsid w:val="00CE0A51"/>
    <w:rsid w:val="00CE0F4D"/>
    <w:rsid w:val="00CE6390"/>
    <w:rsid w:val="00CF4536"/>
    <w:rsid w:val="00CF45C1"/>
    <w:rsid w:val="00D044EB"/>
    <w:rsid w:val="00D055A0"/>
    <w:rsid w:val="00D07763"/>
    <w:rsid w:val="00D13123"/>
    <w:rsid w:val="00D16618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7F6A"/>
    <w:rsid w:val="00D70F71"/>
    <w:rsid w:val="00D70FF3"/>
    <w:rsid w:val="00D7142C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C48D1"/>
    <w:rsid w:val="00DC4D0C"/>
    <w:rsid w:val="00DD076F"/>
    <w:rsid w:val="00DD2EB5"/>
    <w:rsid w:val="00DF4247"/>
    <w:rsid w:val="00E10E07"/>
    <w:rsid w:val="00E23CCD"/>
    <w:rsid w:val="00E23D62"/>
    <w:rsid w:val="00E24971"/>
    <w:rsid w:val="00E24CA1"/>
    <w:rsid w:val="00E335FE"/>
    <w:rsid w:val="00E357A9"/>
    <w:rsid w:val="00E3713E"/>
    <w:rsid w:val="00E41401"/>
    <w:rsid w:val="00E42B9A"/>
    <w:rsid w:val="00E44D07"/>
    <w:rsid w:val="00E44E61"/>
    <w:rsid w:val="00E45DF9"/>
    <w:rsid w:val="00E52EC3"/>
    <w:rsid w:val="00E532DC"/>
    <w:rsid w:val="00E62E7A"/>
    <w:rsid w:val="00E64114"/>
    <w:rsid w:val="00E66C2C"/>
    <w:rsid w:val="00E724BB"/>
    <w:rsid w:val="00E74803"/>
    <w:rsid w:val="00E7744C"/>
    <w:rsid w:val="00E804B6"/>
    <w:rsid w:val="00E81E80"/>
    <w:rsid w:val="00E81ED6"/>
    <w:rsid w:val="00E83E34"/>
    <w:rsid w:val="00E84406"/>
    <w:rsid w:val="00E8598B"/>
    <w:rsid w:val="00E86A19"/>
    <w:rsid w:val="00E87F26"/>
    <w:rsid w:val="00E901C1"/>
    <w:rsid w:val="00EB2461"/>
    <w:rsid w:val="00EB333E"/>
    <w:rsid w:val="00EC23FC"/>
    <w:rsid w:val="00EC26A8"/>
    <w:rsid w:val="00EC4E49"/>
    <w:rsid w:val="00EC7915"/>
    <w:rsid w:val="00ED1F71"/>
    <w:rsid w:val="00ED38E9"/>
    <w:rsid w:val="00ED45EF"/>
    <w:rsid w:val="00ED4C4F"/>
    <w:rsid w:val="00ED77FB"/>
    <w:rsid w:val="00EE0E83"/>
    <w:rsid w:val="00EE28AC"/>
    <w:rsid w:val="00EE45FA"/>
    <w:rsid w:val="00EE5748"/>
    <w:rsid w:val="00EE6434"/>
    <w:rsid w:val="00EF0146"/>
    <w:rsid w:val="00EF65B9"/>
    <w:rsid w:val="00F051A3"/>
    <w:rsid w:val="00F06691"/>
    <w:rsid w:val="00F0720F"/>
    <w:rsid w:val="00F07EF8"/>
    <w:rsid w:val="00F10E66"/>
    <w:rsid w:val="00F201C4"/>
    <w:rsid w:val="00F25E4F"/>
    <w:rsid w:val="00F32ABD"/>
    <w:rsid w:val="00F36A20"/>
    <w:rsid w:val="00F47560"/>
    <w:rsid w:val="00F52421"/>
    <w:rsid w:val="00F56536"/>
    <w:rsid w:val="00F66152"/>
    <w:rsid w:val="00F7721F"/>
    <w:rsid w:val="00F86AE7"/>
    <w:rsid w:val="00FA156A"/>
    <w:rsid w:val="00FA7726"/>
    <w:rsid w:val="00FC1F36"/>
    <w:rsid w:val="00FC3D36"/>
    <w:rsid w:val="00FC4357"/>
    <w:rsid w:val="00FC4C8A"/>
    <w:rsid w:val="00FC56D2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60A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672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s/2020/hague_2020_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490B-0E51-4ACF-8DFF-DE0BDB81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1104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2</cp:revision>
  <cp:lastPrinted>2020-07-27T08:24:00Z</cp:lastPrinted>
  <dcterms:created xsi:type="dcterms:W3CDTF">2025-06-23T14:17:00Z</dcterms:created>
  <dcterms:modified xsi:type="dcterms:W3CDTF">2025-06-23T14:17:00Z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e0391ad6-e285-4670-9e97-f8813f103338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2023-10-11T09:27:54Z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89b895df-4cc4-456f-8d6f-459cb8928ef5</vt:lpwstr>
  </property>
  <property fmtid="{D5CDD505-2E9C-101B-9397-08002B2CF9AE}" pid="13" name="MSIP_Label_20773ee6-353b-4fb9-a59d-0b94c8c67bea_ContentBits">
    <vt:lpwstr>0</vt:lpwstr>
  </property>
</Properties>
</file>