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EB393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="005F3606" w:rsidRPr="005F3606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Pr="00DD5BE7">
              <w:rPr>
                <w:rFonts w:ascii="Arial Black" w:hAnsi="Arial Black"/>
                <w:sz w:val="15"/>
                <w:lang w:val="es-ES"/>
              </w:rPr>
              <w:t> </w:t>
            </w:r>
            <w:r w:rsidR="00EB3930">
              <w:rPr>
                <w:rFonts w:ascii="Arial Black" w:hAnsi="Arial Black"/>
                <w:sz w:val="15"/>
                <w:lang w:val="es-ES"/>
              </w:rPr>
              <w:t>7</w:t>
            </w:r>
            <w:bookmarkStart w:id="1" w:name="_GoBack"/>
            <w:bookmarkEnd w:id="1"/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6B0E37">
              <w:rPr>
                <w:rFonts w:ascii="Arial Black" w:hAnsi="Arial Black"/>
                <w:sz w:val="15"/>
                <w:lang w:val="es-ES"/>
              </w:rPr>
              <w:t>6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2" w:name="Date"/>
            <w:bookmarkEnd w:id="2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6B0E37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49131D">
        <w:rPr>
          <w:rFonts w:eastAsia="Arial"/>
          <w:b/>
          <w:bCs/>
          <w:spacing w:val="-1"/>
          <w:sz w:val="24"/>
          <w:szCs w:val="24"/>
          <w:lang w:val="es-ES_tradnl"/>
        </w:rPr>
        <w:t>M</w:t>
      </w:r>
      <w:r w:rsidRPr="0049131D">
        <w:rPr>
          <w:rFonts w:eastAsia="Arial"/>
          <w:b/>
          <w:bCs/>
          <w:sz w:val="24"/>
          <w:szCs w:val="24"/>
          <w:lang w:val="es-ES_tradnl"/>
        </w:rPr>
        <w:t>odi</w:t>
      </w:r>
      <w:r w:rsidRPr="0049131D">
        <w:rPr>
          <w:rFonts w:eastAsia="Arial"/>
          <w:b/>
          <w:bCs/>
          <w:spacing w:val="-1"/>
          <w:sz w:val="24"/>
          <w:szCs w:val="24"/>
          <w:lang w:val="es-ES_tradnl"/>
        </w:rPr>
        <w:t>f</w:t>
      </w:r>
      <w:r w:rsidRPr="0049131D">
        <w:rPr>
          <w:rFonts w:eastAsia="Arial"/>
          <w:b/>
          <w:bCs/>
          <w:sz w:val="24"/>
          <w:szCs w:val="24"/>
          <w:lang w:val="es-ES_tradnl"/>
        </w:rPr>
        <w:t>i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>cac</w:t>
      </w:r>
      <w:r w:rsidRPr="0049131D">
        <w:rPr>
          <w:rFonts w:eastAsia="Arial"/>
          <w:b/>
          <w:bCs/>
          <w:sz w:val="24"/>
          <w:szCs w:val="24"/>
          <w:lang w:val="es-ES_tradnl"/>
        </w:rPr>
        <w:t>ión de</w:t>
      </w:r>
      <w:r w:rsidRPr="0049131D">
        <w:rPr>
          <w:rFonts w:eastAsia="Arial"/>
          <w:b/>
          <w:bCs/>
          <w:spacing w:val="-1"/>
          <w:sz w:val="24"/>
          <w:szCs w:val="24"/>
          <w:lang w:val="es-ES_tradnl"/>
        </w:rPr>
        <w:t xml:space="preserve"> </w:t>
      </w:r>
      <w:r w:rsidRPr="0049131D">
        <w:rPr>
          <w:rFonts w:eastAsia="Arial"/>
          <w:b/>
          <w:bCs/>
          <w:sz w:val="24"/>
          <w:szCs w:val="24"/>
          <w:lang w:val="es-ES_tradnl"/>
        </w:rPr>
        <w:t>los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 xml:space="preserve"> </w:t>
      </w:r>
      <w:r w:rsidRPr="0049131D">
        <w:rPr>
          <w:rFonts w:eastAsia="Arial"/>
          <w:b/>
          <w:bCs/>
          <w:spacing w:val="-2"/>
          <w:sz w:val="24"/>
          <w:szCs w:val="24"/>
          <w:lang w:val="es-ES_tradnl"/>
        </w:rPr>
        <w:t>i</w:t>
      </w:r>
      <w:r w:rsidRPr="0049131D">
        <w:rPr>
          <w:rFonts w:eastAsia="Arial"/>
          <w:b/>
          <w:bCs/>
          <w:sz w:val="24"/>
          <w:szCs w:val="24"/>
          <w:lang w:val="es-ES_tradnl"/>
        </w:rPr>
        <w:t>mpor</w:t>
      </w:r>
      <w:r w:rsidRPr="0049131D">
        <w:rPr>
          <w:rFonts w:eastAsia="Arial"/>
          <w:b/>
          <w:bCs/>
          <w:spacing w:val="-1"/>
          <w:sz w:val="24"/>
          <w:szCs w:val="24"/>
          <w:lang w:val="es-ES_tradnl"/>
        </w:rPr>
        <w:t>t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>e</w:t>
      </w:r>
      <w:r w:rsidRPr="0049131D">
        <w:rPr>
          <w:rFonts w:eastAsia="Arial"/>
          <w:b/>
          <w:bCs/>
          <w:sz w:val="24"/>
          <w:szCs w:val="24"/>
          <w:lang w:val="es-ES_tradnl"/>
        </w:rPr>
        <w:t>s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 xml:space="preserve"> </w:t>
      </w:r>
      <w:r w:rsidRPr="0049131D">
        <w:rPr>
          <w:rFonts w:eastAsia="Arial"/>
          <w:b/>
          <w:bCs/>
          <w:sz w:val="24"/>
          <w:szCs w:val="24"/>
          <w:lang w:val="es-ES_tradnl"/>
        </w:rPr>
        <w:t>de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 xml:space="preserve"> </w:t>
      </w:r>
      <w:r w:rsidRPr="0049131D">
        <w:rPr>
          <w:rFonts w:eastAsia="Arial"/>
          <w:b/>
          <w:bCs/>
          <w:spacing w:val="-2"/>
          <w:sz w:val="24"/>
          <w:szCs w:val="24"/>
          <w:lang w:val="es-ES_tradnl"/>
        </w:rPr>
        <w:t>l</w:t>
      </w:r>
      <w:r w:rsidRPr="0049131D">
        <w:rPr>
          <w:rFonts w:eastAsia="Arial"/>
          <w:b/>
          <w:bCs/>
          <w:sz w:val="24"/>
          <w:szCs w:val="24"/>
          <w:lang w:val="es-ES_tradnl"/>
        </w:rPr>
        <w:t>a</w:t>
      </w:r>
      <w:r w:rsidRPr="0049131D">
        <w:rPr>
          <w:rFonts w:eastAsia="Arial"/>
          <w:b/>
          <w:bCs/>
          <w:spacing w:val="1"/>
          <w:sz w:val="24"/>
          <w:szCs w:val="24"/>
          <w:lang w:val="es-ES_tradnl"/>
        </w:rPr>
        <w:t xml:space="preserve"> </w:t>
      </w:r>
      <w:r w:rsidRPr="0049131D">
        <w:rPr>
          <w:rFonts w:eastAsia="Arial"/>
          <w:b/>
          <w:bCs/>
          <w:spacing w:val="-1"/>
          <w:sz w:val="24"/>
          <w:szCs w:val="24"/>
          <w:lang w:val="es-ES_tradnl"/>
        </w:rPr>
        <w:t>t</w:t>
      </w:r>
      <w:r w:rsidR="004034D6" w:rsidRPr="00DD5BE7">
        <w:rPr>
          <w:b/>
          <w:bCs/>
          <w:sz w:val="24"/>
          <w:szCs w:val="24"/>
          <w:lang w:val="es-ES"/>
        </w:rPr>
        <w:t>asa de designación individual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CF4E86" w:rsidRPr="001751A4">
        <w:rPr>
          <w:b/>
          <w:bCs/>
          <w:sz w:val="24"/>
          <w:szCs w:val="24"/>
          <w:lang w:val="es-ES"/>
        </w:rPr>
        <w:t>Japón</w:t>
      </w:r>
      <w:proofErr w:type="gramEnd"/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4034D6" w:rsidP="00CF4E8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 xml:space="preserve">Conforme a lo dispuesto en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Pr="00A60CD5">
        <w:rPr>
          <w:lang w:val="es-ES"/>
        </w:rPr>
        <w:t>8.2)</w:t>
      </w:r>
      <w:r w:rsidR="006B0E37">
        <w:rPr>
          <w:lang w:val="es-ES"/>
        </w:rPr>
        <w:t>c</w:t>
      </w:r>
      <w:r w:rsidRPr="00A60CD5">
        <w:rPr>
          <w:lang w:val="es-ES"/>
        </w:rPr>
        <w:t>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Pr="00A60CD5">
        <w:rPr>
          <w:lang w:val="es-ES"/>
        </w:rPr>
        <w:t>OMPI</w:t>
      </w:r>
      <w:r w:rsidR="0076210D" w:rsidRPr="00A60CD5">
        <w:rPr>
          <w:lang w:val="es-ES"/>
        </w:rPr>
        <w:t xml:space="preserve">) </w:t>
      </w:r>
      <w:r w:rsidR="006B0E37" w:rsidRPr="0049131D">
        <w:rPr>
          <w:rFonts w:eastAsia="Arial"/>
          <w:spacing w:val="4"/>
          <w:szCs w:val="22"/>
          <w:lang w:val="es-ES_tradnl"/>
        </w:rPr>
        <w:t>)</w:t>
      </w:r>
      <w:r w:rsidR="006B0E37" w:rsidRPr="0049131D">
        <w:rPr>
          <w:rFonts w:eastAsia="Arial"/>
          <w:szCs w:val="22"/>
          <w:lang w:val="es-ES_tradnl"/>
        </w:rPr>
        <w:t>, a pe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c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ón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de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l</w:t>
      </w:r>
      <w:r w:rsidR="006B0E37" w:rsidRPr="0049131D">
        <w:rPr>
          <w:rFonts w:eastAsia="Arial"/>
          <w:szCs w:val="22"/>
          <w:lang w:val="es-ES_tradnl"/>
        </w:rPr>
        <w:t>a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O</w:t>
      </w:r>
      <w:r w:rsidR="006B0E37" w:rsidRPr="0049131D">
        <w:rPr>
          <w:rFonts w:eastAsia="Arial"/>
          <w:spacing w:val="3"/>
          <w:szCs w:val="22"/>
          <w:lang w:val="es-ES_tradnl"/>
        </w:rPr>
        <w:t>f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c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na</w:t>
      </w:r>
      <w:r w:rsidR="0076210D" w:rsidRPr="00A60CD5">
        <w:rPr>
          <w:lang w:val="es-ES"/>
        </w:rPr>
        <w:t xml:space="preserve"> </w:t>
      </w:r>
      <w:r w:rsidRPr="00053963">
        <w:rPr>
          <w:lang w:val="es-ES"/>
        </w:rPr>
        <w:t xml:space="preserve">de </w:t>
      </w:r>
      <w:r w:rsidR="00CF4E86" w:rsidRPr="00053963">
        <w:rPr>
          <w:lang w:val="es-ES"/>
        </w:rPr>
        <w:t xml:space="preserve">Patentes </w:t>
      </w:r>
      <w:r w:rsidR="000A1850">
        <w:rPr>
          <w:lang w:val="es-ES"/>
        </w:rPr>
        <w:t xml:space="preserve">del </w:t>
      </w:r>
      <w:r w:rsidR="000A1850" w:rsidRPr="00053963">
        <w:rPr>
          <w:lang w:val="es-ES"/>
        </w:rPr>
        <w:t>Jap</w:t>
      </w:r>
      <w:r w:rsidR="000A1850">
        <w:rPr>
          <w:lang w:val="es-ES"/>
        </w:rPr>
        <w:t>ón</w:t>
      </w:r>
      <w:r w:rsidR="0076210D" w:rsidRPr="00053963">
        <w:rPr>
          <w:lang w:val="es-ES"/>
        </w:rPr>
        <w:t>,</w:t>
      </w:r>
      <w:r w:rsidR="0076210D" w:rsidRPr="00A60CD5">
        <w:rPr>
          <w:lang w:val="es-ES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ha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e</w:t>
      </w:r>
      <w:r w:rsidR="006B0E37" w:rsidRPr="0049131D">
        <w:rPr>
          <w:rFonts w:eastAsia="Arial"/>
          <w:spacing w:val="-2"/>
          <w:szCs w:val="22"/>
          <w:lang w:val="es-ES_tradnl"/>
        </w:rPr>
        <w:t>s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zCs w:val="22"/>
          <w:lang w:val="es-ES_tradnl"/>
        </w:rPr>
        <w:t>ab</w:t>
      </w:r>
      <w:r w:rsidR="006B0E37" w:rsidRPr="0049131D">
        <w:rPr>
          <w:rFonts w:eastAsia="Arial"/>
          <w:spacing w:val="-1"/>
          <w:szCs w:val="22"/>
          <w:lang w:val="es-ES_tradnl"/>
        </w:rPr>
        <w:t>l</w:t>
      </w:r>
      <w:r w:rsidR="006B0E37" w:rsidRPr="0049131D">
        <w:rPr>
          <w:rFonts w:eastAsia="Arial"/>
          <w:szCs w:val="22"/>
          <w:lang w:val="es-ES_tradnl"/>
        </w:rPr>
        <w:t>ec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do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l</w:t>
      </w:r>
      <w:r w:rsidR="006B0E37" w:rsidRPr="0049131D">
        <w:rPr>
          <w:rFonts w:eastAsia="Arial"/>
          <w:spacing w:val="-3"/>
          <w:szCs w:val="22"/>
          <w:lang w:val="es-ES_tradnl"/>
        </w:rPr>
        <w:t>o</w:t>
      </w:r>
      <w:r w:rsidR="006B0E37" w:rsidRPr="0049131D">
        <w:rPr>
          <w:rFonts w:eastAsia="Arial"/>
          <w:szCs w:val="22"/>
          <w:lang w:val="es-ES_tradnl"/>
        </w:rPr>
        <w:t>s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s</w:t>
      </w:r>
      <w:r w:rsidR="006B0E37" w:rsidRPr="0049131D">
        <w:rPr>
          <w:rFonts w:eastAsia="Arial"/>
          <w:spacing w:val="-4"/>
          <w:szCs w:val="22"/>
          <w:lang w:val="es-ES_tradnl"/>
        </w:rPr>
        <w:t>i</w:t>
      </w:r>
      <w:r w:rsidR="006B0E37" w:rsidRPr="0049131D">
        <w:rPr>
          <w:rFonts w:eastAsia="Arial"/>
          <w:spacing w:val="2"/>
          <w:szCs w:val="22"/>
          <w:lang w:val="es-ES_tradnl"/>
        </w:rPr>
        <w:t>g</w:t>
      </w:r>
      <w:r w:rsidR="006B0E37" w:rsidRPr="0049131D">
        <w:rPr>
          <w:rFonts w:eastAsia="Arial"/>
          <w:szCs w:val="22"/>
          <w:lang w:val="es-ES_tradnl"/>
        </w:rPr>
        <w:t>u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en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zCs w:val="22"/>
          <w:lang w:val="es-ES_tradnl"/>
        </w:rPr>
        <w:t>es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nue</w:t>
      </w:r>
      <w:r w:rsidR="006B0E37" w:rsidRPr="0049131D">
        <w:rPr>
          <w:rFonts w:eastAsia="Arial"/>
          <w:spacing w:val="-2"/>
          <w:szCs w:val="22"/>
          <w:lang w:val="es-ES_tradnl"/>
        </w:rPr>
        <w:t>v</w:t>
      </w:r>
      <w:r w:rsidR="006B0E37" w:rsidRPr="0049131D">
        <w:rPr>
          <w:rFonts w:eastAsia="Arial"/>
          <w:szCs w:val="22"/>
          <w:lang w:val="es-ES_tradnl"/>
        </w:rPr>
        <w:t xml:space="preserve">os 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pacing w:val="1"/>
          <w:szCs w:val="22"/>
          <w:lang w:val="es-ES_tradnl"/>
        </w:rPr>
        <w:t>m</w:t>
      </w:r>
      <w:r w:rsidR="006B0E37" w:rsidRPr="0049131D">
        <w:rPr>
          <w:rFonts w:eastAsia="Arial"/>
          <w:szCs w:val="22"/>
          <w:lang w:val="es-ES_tradnl"/>
        </w:rPr>
        <w:t>po</w:t>
      </w:r>
      <w:r w:rsidR="006B0E37" w:rsidRPr="0049131D">
        <w:rPr>
          <w:rFonts w:eastAsia="Arial"/>
          <w:spacing w:val="1"/>
          <w:szCs w:val="22"/>
          <w:lang w:val="es-ES_tradnl"/>
        </w:rPr>
        <w:t>rt</w:t>
      </w:r>
      <w:r w:rsidR="006B0E37" w:rsidRPr="0049131D">
        <w:rPr>
          <w:rFonts w:eastAsia="Arial"/>
          <w:szCs w:val="22"/>
          <w:lang w:val="es-ES_tradnl"/>
        </w:rPr>
        <w:t>e</w:t>
      </w:r>
      <w:r w:rsidR="006B0E37" w:rsidRPr="0049131D">
        <w:rPr>
          <w:rFonts w:eastAsia="Arial"/>
          <w:spacing w:val="-2"/>
          <w:szCs w:val="22"/>
          <w:lang w:val="es-ES_tradnl"/>
        </w:rPr>
        <w:t>s</w:t>
      </w:r>
      <w:r w:rsidR="00D0733E">
        <w:rPr>
          <w:rFonts w:eastAsia="Arial"/>
          <w:spacing w:val="-2"/>
          <w:szCs w:val="22"/>
          <w:lang w:val="es-ES_tradnl"/>
        </w:rPr>
        <w:t>, en francos suizos,</w:t>
      </w:r>
      <w:r w:rsidR="006B0E37" w:rsidRPr="0049131D">
        <w:rPr>
          <w:rFonts w:eastAsia="Arial"/>
          <w:spacing w:val="2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de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l</w:t>
      </w:r>
      <w:r w:rsidR="006B0E37" w:rsidRPr="0049131D">
        <w:rPr>
          <w:rFonts w:eastAsia="Arial"/>
          <w:szCs w:val="22"/>
          <w:lang w:val="es-ES_tradnl"/>
        </w:rPr>
        <w:t>a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zCs w:val="22"/>
          <w:lang w:val="es-ES_tradnl"/>
        </w:rPr>
        <w:t>asa</w:t>
      </w:r>
      <w:r w:rsidR="00193633">
        <w:rPr>
          <w:rFonts w:eastAsia="Arial"/>
          <w:szCs w:val="22"/>
          <w:lang w:val="es-ES_tradnl"/>
        </w:rPr>
        <w:t xml:space="preserve"> de designación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nd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pacing w:val="-2"/>
          <w:szCs w:val="22"/>
          <w:lang w:val="es-ES_tradnl"/>
        </w:rPr>
        <w:t>v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dual pa</w:t>
      </w:r>
      <w:r w:rsidR="006B0E37" w:rsidRPr="0049131D">
        <w:rPr>
          <w:rFonts w:eastAsia="Arial"/>
          <w:spacing w:val="2"/>
          <w:szCs w:val="22"/>
          <w:lang w:val="es-ES_tradnl"/>
        </w:rPr>
        <w:t>g</w:t>
      </w:r>
      <w:r w:rsidR="006B0E37" w:rsidRPr="0049131D">
        <w:rPr>
          <w:rFonts w:eastAsia="Arial"/>
          <w:szCs w:val="22"/>
          <w:lang w:val="es-ES_tradnl"/>
        </w:rPr>
        <w:t>ad</w:t>
      </w:r>
      <w:r w:rsidR="006B0E37" w:rsidRPr="0049131D">
        <w:rPr>
          <w:rFonts w:eastAsia="Arial"/>
          <w:spacing w:val="-3"/>
          <w:szCs w:val="22"/>
          <w:lang w:val="es-ES_tradnl"/>
        </w:rPr>
        <w:t>e</w:t>
      </w:r>
      <w:r w:rsidR="006B0E37" w:rsidRPr="0049131D">
        <w:rPr>
          <w:rFonts w:eastAsia="Arial"/>
          <w:spacing w:val="1"/>
          <w:szCs w:val="22"/>
          <w:lang w:val="es-ES_tradnl"/>
        </w:rPr>
        <w:t>r</w:t>
      </w:r>
      <w:r w:rsidR="00193633">
        <w:rPr>
          <w:rFonts w:eastAsia="Arial"/>
          <w:spacing w:val="1"/>
          <w:szCs w:val="22"/>
          <w:lang w:val="es-ES_tradnl"/>
        </w:rPr>
        <w:t>o</w:t>
      </w:r>
      <w:r w:rsidR="00193633">
        <w:rPr>
          <w:rFonts w:eastAsia="Arial"/>
          <w:spacing w:val="-2"/>
          <w:szCs w:val="22"/>
          <w:lang w:val="es-ES_tradnl"/>
        </w:rPr>
        <w:t xml:space="preserve"> en relación con una solicitud internacional en que sea designado el</w:t>
      </w:r>
      <w:r w:rsidR="008C43FE">
        <w:rPr>
          <w:rFonts w:eastAsia="Arial"/>
          <w:spacing w:val="-2"/>
          <w:szCs w:val="22"/>
          <w:lang w:val="es-ES_tradnl"/>
        </w:rPr>
        <w:t xml:space="preserve"> </w:t>
      </w:r>
      <w:r w:rsidR="008C43FE" w:rsidRPr="00053963">
        <w:rPr>
          <w:lang w:val="es-ES"/>
        </w:rPr>
        <w:t>Jap</w:t>
      </w:r>
      <w:r w:rsidR="008C43FE">
        <w:rPr>
          <w:lang w:val="es-ES"/>
        </w:rPr>
        <w:t>ón</w:t>
      </w:r>
      <w:r w:rsidR="00193633">
        <w:rPr>
          <w:rFonts w:eastAsia="Arial"/>
          <w:szCs w:val="22"/>
          <w:lang w:val="es-ES_tradnl"/>
        </w:rPr>
        <w:t xml:space="preserve"> y en relación con la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1"/>
          <w:szCs w:val="22"/>
          <w:lang w:val="es-ES_tradnl"/>
        </w:rPr>
        <w:t>r</w:t>
      </w:r>
      <w:r w:rsidR="006B0E37" w:rsidRPr="0049131D">
        <w:rPr>
          <w:rFonts w:eastAsia="Arial"/>
          <w:szCs w:val="22"/>
          <w:lang w:val="es-ES_tradnl"/>
        </w:rPr>
        <w:t>eno</w:t>
      </w:r>
      <w:r w:rsidR="006B0E37" w:rsidRPr="0049131D">
        <w:rPr>
          <w:rFonts w:eastAsia="Arial"/>
          <w:spacing w:val="-2"/>
          <w:szCs w:val="22"/>
          <w:lang w:val="es-ES_tradnl"/>
        </w:rPr>
        <w:t>v</w:t>
      </w:r>
      <w:r w:rsidR="006B0E37" w:rsidRPr="0049131D">
        <w:rPr>
          <w:rFonts w:eastAsia="Arial"/>
          <w:szCs w:val="22"/>
          <w:lang w:val="es-ES_tradnl"/>
        </w:rPr>
        <w:t>ac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ón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de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un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1"/>
          <w:szCs w:val="22"/>
          <w:lang w:val="es-ES_tradnl"/>
        </w:rPr>
        <w:t>r</w:t>
      </w:r>
      <w:r w:rsidR="006B0E37" w:rsidRPr="0049131D">
        <w:rPr>
          <w:rFonts w:eastAsia="Arial"/>
          <w:spacing w:val="-3"/>
          <w:szCs w:val="22"/>
          <w:lang w:val="es-ES_tradnl"/>
        </w:rPr>
        <w:t>e</w:t>
      </w:r>
      <w:r w:rsidR="006B0E37" w:rsidRPr="0049131D">
        <w:rPr>
          <w:rFonts w:eastAsia="Arial"/>
          <w:spacing w:val="2"/>
          <w:szCs w:val="22"/>
          <w:lang w:val="es-ES_tradnl"/>
        </w:rPr>
        <w:t>g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pacing w:val="-2"/>
          <w:szCs w:val="22"/>
          <w:lang w:val="es-ES_tradnl"/>
        </w:rPr>
        <w:t>s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pacing w:val="-2"/>
          <w:szCs w:val="22"/>
          <w:lang w:val="es-ES_tradnl"/>
        </w:rPr>
        <w:t>r</w:t>
      </w:r>
      <w:r w:rsidR="006B0E37" w:rsidRPr="0049131D">
        <w:rPr>
          <w:rFonts w:eastAsia="Arial"/>
          <w:szCs w:val="22"/>
          <w:lang w:val="es-ES_tradnl"/>
        </w:rPr>
        <w:t>o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n</w:t>
      </w:r>
      <w:r w:rsidR="006B0E37" w:rsidRPr="0049131D">
        <w:rPr>
          <w:rFonts w:eastAsia="Arial"/>
          <w:spacing w:val="1"/>
          <w:szCs w:val="22"/>
          <w:lang w:val="es-ES_tradnl"/>
        </w:rPr>
        <w:t>t</w:t>
      </w:r>
      <w:r w:rsidR="006B0E37" w:rsidRPr="0049131D">
        <w:rPr>
          <w:rFonts w:eastAsia="Arial"/>
          <w:szCs w:val="22"/>
          <w:lang w:val="es-ES_tradnl"/>
        </w:rPr>
        <w:t>e</w:t>
      </w:r>
      <w:r w:rsidR="006B0E37" w:rsidRPr="0049131D">
        <w:rPr>
          <w:rFonts w:eastAsia="Arial"/>
          <w:spacing w:val="1"/>
          <w:szCs w:val="22"/>
          <w:lang w:val="es-ES_tradnl"/>
        </w:rPr>
        <w:t>r</w:t>
      </w:r>
      <w:r w:rsidR="006B0E37" w:rsidRPr="0049131D">
        <w:rPr>
          <w:rFonts w:eastAsia="Arial"/>
          <w:szCs w:val="22"/>
          <w:lang w:val="es-ES_tradnl"/>
        </w:rPr>
        <w:t>nac</w:t>
      </w:r>
      <w:r w:rsidR="006B0E37" w:rsidRPr="0049131D">
        <w:rPr>
          <w:rFonts w:eastAsia="Arial"/>
          <w:spacing w:val="-1"/>
          <w:szCs w:val="22"/>
          <w:lang w:val="es-ES_tradnl"/>
        </w:rPr>
        <w:t>i</w:t>
      </w:r>
      <w:r w:rsidR="006B0E37" w:rsidRPr="0049131D">
        <w:rPr>
          <w:rFonts w:eastAsia="Arial"/>
          <w:szCs w:val="22"/>
          <w:lang w:val="es-ES_tradnl"/>
        </w:rPr>
        <w:t>onal</w:t>
      </w:r>
      <w:r w:rsidR="006B0E37" w:rsidRPr="0049131D">
        <w:rPr>
          <w:rFonts w:eastAsia="Arial"/>
          <w:spacing w:val="3"/>
          <w:szCs w:val="22"/>
          <w:lang w:val="es-ES_tradnl"/>
        </w:rPr>
        <w:t xml:space="preserve"> </w:t>
      </w:r>
      <w:r w:rsidR="006B0E37" w:rsidRPr="0049131D">
        <w:rPr>
          <w:rFonts w:eastAsia="Arial"/>
          <w:szCs w:val="22"/>
          <w:lang w:val="es-ES_tradnl"/>
        </w:rPr>
        <w:t>en</w:t>
      </w:r>
      <w:r w:rsidR="00193633">
        <w:rPr>
          <w:rFonts w:eastAsia="Arial"/>
          <w:szCs w:val="22"/>
          <w:lang w:val="es-ES_tradnl"/>
        </w:rPr>
        <w:t xml:space="preserve"> que designe</w:t>
      </w:r>
      <w:r w:rsidR="006B0E37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8C43FE">
        <w:rPr>
          <w:rFonts w:eastAsia="Arial"/>
          <w:szCs w:val="22"/>
          <w:lang w:val="es-ES_tradnl"/>
        </w:rPr>
        <w:t>el</w:t>
      </w:r>
      <w:r w:rsidR="006B0E37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8C43FE" w:rsidRPr="00053963">
        <w:rPr>
          <w:lang w:val="es-ES"/>
        </w:rPr>
        <w:t>Jap</w:t>
      </w:r>
      <w:r w:rsidR="008C43FE">
        <w:rPr>
          <w:lang w:val="es-ES"/>
        </w:rPr>
        <w:t>ón</w:t>
      </w:r>
      <w:r w:rsidR="006B0E37" w:rsidRPr="0049131D">
        <w:rPr>
          <w:rFonts w:eastAsia="Arial"/>
          <w:szCs w:val="22"/>
          <w:lang w:val="es-ES_tradnl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6B0E37">
        <w:trPr>
          <w:cantSplit/>
          <w:trHeight w:val="680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A60CD5" w:rsidTr="006B0E37">
        <w:trPr>
          <w:trHeight w:val="964"/>
        </w:trPr>
        <w:tc>
          <w:tcPr>
            <w:tcW w:w="2977" w:type="dxa"/>
            <w:vAlign w:val="center"/>
          </w:tcPr>
          <w:p w:rsidR="0076210D" w:rsidRPr="00A60CD5" w:rsidRDefault="00FF0811" w:rsidP="006B0E37">
            <w:pPr>
              <w:rPr>
                <w:lang w:val="es-ES"/>
              </w:rPr>
            </w:pPr>
            <w:r w:rsidRPr="00A60CD5">
              <w:rPr>
                <w:lang w:val="es-ES"/>
              </w:rPr>
              <w:t>S</w:t>
            </w:r>
            <w:r w:rsidR="004034D6" w:rsidRPr="00A60CD5">
              <w:rPr>
                <w:lang w:val="es-ES"/>
              </w:rPr>
              <w:t>olicitud internacional</w:t>
            </w:r>
          </w:p>
        </w:tc>
        <w:tc>
          <w:tcPr>
            <w:tcW w:w="3969" w:type="dxa"/>
            <w:vAlign w:val="center"/>
          </w:tcPr>
          <w:p w:rsidR="0076210D" w:rsidRPr="00A60CD5" w:rsidRDefault="00FD2844" w:rsidP="00EA20EF">
            <w:pPr>
              <w:tabs>
                <w:tab w:val="left" w:pos="317"/>
              </w:tabs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FF0811" w:rsidRPr="00A60CD5">
              <w:rPr>
                <w:lang w:val="es-ES"/>
              </w:rPr>
              <w:t>por cada dibujo o modelo</w:t>
            </w:r>
            <w:r w:rsidR="00776DE7" w:rsidRPr="00A60CD5">
              <w:rPr>
                <w:lang w:val="es-ES"/>
              </w:rPr>
              <w:t xml:space="preserve"> industrial</w:t>
            </w:r>
          </w:p>
        </w:tc>
        <w:tc>
          <w:tcPr>
            <w:tcW w:w="2126" w:type="dxa"/>
            <w:vAlign w:val="center"/>
          </w:tcPr>
          <w:p w:rsidR="0076210D" w:rsidRPr="00A60CD5" w:rsidRDefault="006B0E37" w:rsidP="006B0E37">
            <w:pPr>
              <w:tabs>
                <w:tab w:val="right" w:pos="1877"/>
              </w:tabs>
              <w:jc w:val="center"/>
              <w:rPr>
                <w:lang w:val="es-ES"/>
              </w:rPr>
            </w:pPr>
            <w:r>
              <w:rPr>
                <w:lang w:val="fr-FR"/>
              </w:rPr>
              <w:t>665</w:t>
            </w:r>
          </w:p>
        </w:tc>
      </w:tr>
      <w:tr w:rsidR="00FC48AC" w:rsidRPr="00A60CD5" w:rsidTr="006B0E37">
        <w:trPr>
          <w:trHeight w:val="964"/>
        </w:trPr>
        <w:tc>
          <w:tcPr>
            <w:tcW w:w="2977" w:type="dxa"/>
            <w:vAlign w:val="center"/>
          </w:tcPr>
          <w:p w:rsidR="00FC48AC" w:rsidRPr="00A60CD5" w:rsidRDefault="00FF0811" w:rsidP="006B0E37">
            <w:pPr>
              <w:rPr>
                <w:lang w:val="es-ES"/>
              </w:rPr>
            </w:pPr>
            <w:r w:rsidRPr="00A60CD5">
              <w:rPr>
                <w:lang w:val="es-ES"/>
              </w:rPr>
              <w:t>Primera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  <w:vAlign w:val="center"/>
          </w:tcPr>
          <w:p w:rsidR="00FC48AC" w:rsidRPr="00A60CD5" w:rsidRDefault="00FD2844" w:rsidP="00EA20EF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</w:tc>
        <w:tc>
          <w:tcPr>
            <w:tcW w:w="2126" w:type="dxa"/>
            <w:vAlign w:val="center"/>
          </w:tcPr>
          <w:p w:rsidR="00FC48AC" w:rsidRPr="00A60CD5" w:rsidRDefault="006B0E37" w:rsidP="006B0E37">
            <w:pPr>
              <w:tabs>
                <w:tab w:val="right" w:pos="1877"/>
              </w:tabs>
              <w:jc w:val="center"/>
              <w:rPr>
                <w:lang w:val="es-ES"/>
              </w:rPr>
            </w:pPr>
            <w:r>
              <w:rPr>
                <w:lang w:val="fr-FR"/>
              </w:rPr>
              <w:t>754</w:t>
            </w:r>
          </w:p>
        </w:tc>
      </w:tr>
      <w:tr w:rsidR="00FC48AC" w:rsidRPr="00A60CD5" w:rsidTr="006B0E37">
        <w:trPr>
          <w:trHeight w:val="964"/>
        </w:trPr>
        <w:tc>
          <w:tcPr>
            <w:tcW w:w="2977" w:type="dxa"/>
            <w:vAlign w:val="center"/>
          </w:tcPr>
          <w:p w:rsidR="00FC48AC" w:rsidRPr="00A60CD5" w:rsidRDefault="00776DE7" w:rsidP="006B0E37">
            <w:pPr>
              <w:rPr>
                <w:lang w:val="es-ES"/>
              </w:rPr>
            </w:pPr>
            <w:r w:rsidRPr="00A60CD5">
              <w:rPr>
                <w:lang w:val="es-ES"/>
              </w:rPr>
              <w:t>Segunda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  <w:vAlign w:val="center"/>
          </w:tcPr>
          <w:p w:rsidR="00FC48AC" w:rsidRPr="00A60CD5" w:rsidRDefault="00FD2844" w:rsidP="00EA20EF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</w:tc>
        <w:tc>
          <w:tcPr>
            <w:tcW w:w="2126" w:type="dxa"/>
            <w:vAlign w:val="center"/>
          </w:tcPr>
          <w:p w:rsidR="00FC48AC" w:rsidRPr="00A60CD5" w:rsidRDefault="006B0E37" w:rsidP="006B0E37">
            <w:pPr>
              <w:tabs>
                <w:tab w:val="right" w:pos="1877"/>
              </w:tabs>
              <w:jc w:val="center"/>
              <w:rPr>
                <w:lang w:val="es-ES"/>
              </w:rPr>
            </w:pPr>
            <w:r>
              <w:rPr>
                <w:lang w:val="fr-FR"/>
              </w:rPr>
              <w:t>754</w:t>
            </w:r>
          </w:p>
        </w:tc>
      </w:tr>
      <w:tr w:rsidR="0076210D" w:rsidRPr="00A60CD5" w:rsidTr="006B0E37">
        <w:trPr>
          <w:trHeight w:val="964"/>
        </w:trPr>
        <w:tc>
          <w:tcPr>
            <w:tcW w:w="2977" w:type="dxa"/>
            <w:vAlign w:val="center"/>
          </w:tcPr>
          <w:p w:rsidR="0076210D" w:rsidRPr="00A60CD5" w:rsidRDefault="00776DE7" w:rsidP="006B0E37">
            <w:pPr>
              <w:rPr>
                <w:lang w:val="es-ES"/>
              </w:rPr>
            </w:pPr>
            <w:r w:rsidRPr="00A60CD5">
              <w:rPr>
                <w:lang w:val="es-ES"/>
              </w:rPr>
              <w:t>Tercera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  <w:vAlign w:val="center"/>
          </w:tcPr>
          <w:p w:rsidR="0076210D" w:rsidRPr="006B0E37" w:rsidRDefault="00FD2844" w:rsidP="00EA20EF">
            <w:pPr>
              <w:tabs>
                <w:tab w:val="left" w:pos="317"/>
              </w:tabs>
              <w:rPr>
                <w:lang w:val="es-ES_tradnl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</w:tc>
        <w:tc>
          <w:tcPr>
            <w:tcW w:w="2126" w:type="dxa"/>
            <w:vAlign w:val="center"/>
          </w:tcPr>
          <w:p w:rsidR="0076210D" w:rsidRPr="00A60CD5" w:rsidRDefault="006B0E37" w:rsidP="006B0E37">
            <w:pPr>
              <w:tabs>
                <w:tab w:val="right" w:pos="1877"/>
              </w:tabs>
              <w:jc w:val="center"/>
              <w:rPr>
                <w:lang w:val="es-ES"/>
              </w:rPr>
            </w:pPr>
            <w:r>
              <w:rPr>
                <w:lang w:val="fr-FR"/>
              </w:rPr>
              <w:t>754</w:t>
            </w:r>
          </w:p>
        </w:tc>
      </w:tr>
      <w:tr w:rsidR="00CF4E86" w:rsidRPr="00A60CD5" w:rsidTr="006B0E37">
        <w:trPr>
          <w:trHeight w:val="964"/>
        </w:trPr>
        <w:tc>
          <w:tcPr>
            <w:tcW w:w="2977" w:type="dxa"/>
            <w:vAlign w:val="center"/>
          </w:tcPr>
          <w:p w:rsidR="00BB3AF9" w:rsidRPr="005E0314" w:rsidRDefault="00E95597" w:rsidP="006B0E37">
            <w:pPr>
              <w:rPr>
                <w:lang w:val="es-ES"/>
              </w:rPr>
            </w:pPr>
            <w:r>
              <w:rPr>
                <w:rStyle w:val="hps"/>
                <w:lang w:val="es-ES"/>
              </w:rPr>
              <w:t>Cuarta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renovación</w:t>
            </w:r>
            <w:r>
              <w:rPr>
                <w:rStyle w:val="shorttext"/>
                <w:lang w:val="es-ES"/>
              </w:rPr>
              <w:t xml:space="preserve"> </w:t>
            </w:r>
            <w:r w:rsidR="005E0314" w:rsidRPr="005E0314">
              <w:rPr>
                <w:rStyle w:val="hps"/>
                <w:lang w:val="es-ES"/>
              </w:rPr>
              <w:t>y renovaciones subsiguientes</w:t>
            </w:r>
          </w:p>
        </w:tc>
        <w:tc>
          <w:tcPr>
            <w:tcW w:w="3969" w:type="dxa"/>
            <w:vAlign w:val="center"/>
          </w:tcPr>
          <w:p w:rsidR="00CF4E86" w:rsidRPr="00A60CD5" w:rsidRDefault="00CF4E86" w:rsidP="00EA20EF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>por cada dibujo o modelo industrial</w:t>
            </w:r>
          </w:p>
        </w:tc>
        <w:tc>
          <w:tcPr>
            <w:tcW w:w="2126" w:type="dxa"/>
            <w:vAlign w:val="center"/>
          </w:tcPr>
          <w:p w:rsidR="00CF4E86" w:rsidRPr="00A60CD5" w:rsidRDefault="005E0314" w:rsidP="006B0E37">
            <w:pPr>
              <w:tabs>
                <w:tab w:val="right" w:pos="1877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193633" w:rsidRDefault="005A4E73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 xml:space="preserve">Esta modificación </w:t>
      </w:r>
      <w:r w:rsidRPr="00A60CD5">
        <w:rPr>
          <w:color w:val="000000"/>
          <w:lang w:val="es-ES"/>
        </w:rPr>
        <w:t xml:space="preserve">entrará en vigor el 1 </w:t>
      </w:r>
      <w:r w:rsidR="00776DE7" w:rsidRPr="00A60CD5">
        <w:rPr>
          <w:color w:val="000000"/>
          <w:lang w:val="es-ES"/>
        </w:rPr>
        <w:t xml:space="preserve">de </w:t>
      </w:r>
      <w:r w:rsidR="006B0E37">
        <w:rPr>
          <w:color w:val="000000"/>
          <w:lang w:val="es-ES"/>
        </w:rPr>
        <w:t xml:space="preserve">julio </w:t>
      </w:r>
      <w:r w:rsidR="00776DE7" w:rsidRPr="00A60CD5">
        <w:rPr>
          <w:color w:val="000000"/>
          <w:lang w:val="es-ES"/>
        </w:rPr>
        <w:t>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6B0E37">
        <w:rPr>
          <w:color w:val="000000"/>
          <w:lang w:val="es-ES"/>
        </w:rPr>
        <w:t>6</w:t>
      </w:r>
      <w:r w:rsidR="0077451E" w:rsidRPr="00A60CD5">
        <w:rPr>
          <w:color w:val="000000"/>
          <w:lang w:val="es-ES"/>
        </w:rPr>
        <w:t>.</w:t>
      </w:r>
    </w:p>
    <w:p w:rsidR="00193633" w:rsidRDefault="00193633" w:rsidP="00193633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193633" w:rsidRPr="00A60CD5" w:rsidRDefault="00193633" w:rsidP="00193633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4936FC" w:rsidRPr="00DD5BE7" w:rsidRDefault="00CB2ADB" w:rsidP="004936FC">
      <w:pPr>
        <w:pStyle w:val="Endofdocument-Annex"/>
        <w:rPr>
          <w:lang w:val="es-ES"/>
        </w:rPr>
      </w:pPr>
      <w:r>
        <w:rPr>
          <w:lang w:val="es-ES"/>
        </w:rPr>
        <w:t>31</w:t>
      </w:r>
      <w:r w:rsidR="004A3589" w:rsidRPr="004C6BC7">
        <w:rPr>
          <w:lang w:val="es-ES"/>
        </w:rPr>
        <w:t xml:space="preserve"> de </w:t>
      </w:r>
      <w:r w:rsidR="004A3589">
        <w:rPr>
          <w:lang w:val="es-ES"/>
        </w:rPr>
        <w:t>ma</w:t>
      </w:r>
      <w:r w:rsidR="006B0E37">
        <w:rPr>
          <w:lang w:val="es-ES"/>
        </w:rPr>
        <w:t>yo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</w:t>
      </w:r>
      <w:r w:rsidR="006B0E37">
        <w:rPr>
          <w:lang w:val="es-ES"/>
        </w:rPr>
        <w:t>6</w:t>
      </w:r>
    </w:p>
    <w:sectPr w:rsidR="004936FC" w:rsidRPr="00DD5BE7" w:rsidSect="00193633">
      <w:headerReference w:type="default" r:id="rId9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46" w:rsidRDefault="004D4E46">
      <w:r>
        <w:separator/>
      </w:r>
    </w:p>
  </w:endnote>
  <w:endnote w:type="continuationSeparator" w:id="0">
    <w:p w:rsidR="004D4E46" w:rsidRDefault="004D4E46" w:rsidP="003B38C1">
      <w:r>
        <w:separator/>
      </w:r>
    </w:p>
    <w:p w:rsidR="004D4E46" w:rsidRPr="003B38C1" w:rsidRDefault="004D4E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4E46" w:rsidRPr="003B38C1" w:rsidRDefault="004D4E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46" w:rsidRDefault="004D4E46">
      <w:r>
        <w:separator/>
      </w:r>
    </w:p>
  </w:footnote>
  <w:footnote w:type="continuationSeparator" w:id="0">
    <w:p w:rsidR="004D4E46" w:rsidRDefault="004D4E46" w:rsidP="008B60B2">
      <w:r>
        <w:separator/>
      </w:r>
    </w:p>
    <w:p w:rsidR="004D4E46" w:rsidRPr="00ED77FB" w:rsidRDefault="004D4E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4E46" w:rsidRPr="00ED77FB" w:rsidRDefault="004D4E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9A6459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50D24"/>
    <w:rsid w:val="00053963"/>
    <w:rsid w:val="00064CEB"/>
    <w:rsid w:val="000728FF"/>
    <w:rsid w:val="00075432"/>
    <w:rsid w:val="000968ED"/>
    <w:rsid w:val="000A1850"/>
    <w:rsid w:val="000A4488"/>
    <w:rsid w:val="000A525D"/>
    <w:rsid w:val="000C215B"/>
    <w:rsid w:val="000D2659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77DA"/>
    <w:rsid w:val="00165217"/>
    <w:rsid w:val="00166299"/>
    <w:rsid w:val="00166D8E"/>
    <w:rsid w:val="001832A6"/>
    <w:rsid w:val="00185E31"/>
    <w:rsid w:val="00186DE1"/>
    <w:rsid w:val="0019272F"/>
    <w:rsid w:val="00193633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7985"/>
    <w:rsid w:val="00361450"/>
    <w:rsid w:val="00364455"/>
    <w:rsid w:val="00364737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D4E46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70F42"/>
    <w:rsid w:val="005868B8"/>
    <w:rsid w:val="005A4E73"/>
    <w:rsid w:val="005A78E1"/>
    <w:rsid w:val="005C0E24"/>
    <w:rsid w:val="005C6649"/>
    <w:rsid w:val="005E0314"/>
    <w:rsid w:val="005E6F4A"/>
    <w:rsid w:val="005F2F3B"/>
    <w:rsid w:val="005F3606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0E37"/>
    <w:rsid w:val="006D7BD8"/>
    <w:rsid w:val="006E3324"/>
    <w:rsid w:val="006F29F6"/>
    <w:rsid w:val="00744E78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43FE"/>
    <w:rsid w:val="008C67A6"/>
    <w:rsid w:val="008F1F70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A6459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733E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20EF"/>
    <w:rsid w:val="00EA40D8"/>
    <w:rsid w:val="00EB3930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624B"/>
    <w:rsid w:val="00F42DFC"/>
    <w:rsid w:val="00F57415"/>
    <w:rsid w:val="00F66152"/>
    <w:rsid w:val="00F7721F"/>
    <w:rsid w:val="00FA156A"/>
    <w:rsid w:val="00FA2357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MAILLARD Amber</cp:lastModifiedBy>
  <cp:revision>7</cp:revision>
  <cp:lastPrinted>2016-05-31T07:50:00Z</cp:lastPrinted>
  <dcterms:created xsi:type="dcterms:W3CDTF">2016-05-30T08:27:00Z</dcterms:created>
  <dcterms:modified xsi:type="dcterms:W3CDTF">2016-05-31T07:51:00Z</dcterms:modified>
</cp:coreProperties>
</file>