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D4F69" w:rsidRPr="001751A4" w:rsidTr="00F35C4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D4F69" w:rsidRPr="001751A4" w:rsidRDefault="00CD4F69" w:rsidP="00F35C47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D4F69" w:rsidRPr="001751A4" w:rsidRDefault="00CD4F69" w:rsidP="00F35C47">
            <w:pPr>
              <w:rPr>
                <w:lang w:val="es-ES"/>
              </w:rPr>
            </w:pPr>
            <w:r w:rsidRPr="001751A4">
              <w:rPr>
                <w:noProof/>
                <w:lang w:eastAsia="ja-JP"/>
              </w:rPr>
              <w:drawing>
                <wp:inline distT="0" distB="0" distL="0" distR="0" wp14:anchorId="0FD3946E" wp14:editId="42F1F5FC">
                  <wp:extent cx="182880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D4F69" w:rsidRPr="001751A4" w:rsidRDefault="00CD4F69" w:rsidP="00F35C47">
            <w:pPr>
              <w:jc w:val="right"/>
              <w:rPr>
                <w:lang w:val="es-ES"/>
              </w:rPr>
            </w:pPr>
          </w:p>
        </w:tc>
      </w:tr>
      <w:tr w:rsidR="00CD4F69" w:rsidRPr="001751A4" w:rsidTr="00F35C4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D4F69" w:rsidRPr="001751A4" w:rsidRDefault="00CD4F69" w:rsidP="00F35C4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CD4F69" w:rsidRPr="001751A4" w:rsidTr="00F35C4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tbl>
            <w:tblPr>
              <w:tblW w:w="9356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9356"/>
            </w:tblGrid>
            <w:tr w:rsidR="00CD4F69" w:rsidRPr="001751A4" w:rsidTr="00F35C47">
              <w:trPr>
                <w:trHeight w:hRule="exact" w:val="198"/>
              </w:trPr>
              <w:tc>
                <w:tcPr>
                  <w:tcW w:w="9356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D4F69" w:rsidRPr="001751A4" w:rsidRDefault="00CD4F69" w:rsidP="00CF5B32">
                  <w:pPr>
                    <w:jc w:val="right"/>
                    <w:rPr>
                      <w:rFonts w:ascii="Arial Black" w:hAnsi="Arial Black"/>
                      <w:caps/>
                      <w:sz w:val="15"/>
                      <w:lang w:val="es-ES"/>
                    </w:rPr>
                  </w:pPr>
                  <w:r w:rsidRPr="001751A4">
                    <w:rPr>
                      <w:rFonts w:ascii="Arial Black" w:hAnsi="Arial Black"/>
                      <w:caps/>
                      <w:sz w:val="15"/>
                      <w:lang w:val="es-ES"/>
                    </w:rPr>
                    <w:t>AVISO N</w:t>
                  </w:r>
                  <w:r>
                    <w:rPr>
                      <w:rFonts w:ascii="Arial Black" w:hAnsi="Arial Black"/>
                      <w:caps/>
                      <w:sz w:val="15"/>
                      <w:lang w:val="es-ES"/>
                    </w:rPr>
                    <w:t>.</w:t>
                  </w:r>
                  <w:r>
                    <w:rPr>
                      <w:rFonts w:ascii="Arial Black" w:hAnsi="Arial Black"/>
                      <w:sz w:val="15"/>
                      <w:vertAlign w:val="superscript"/>
                      <w:lang w:val="es-ES"/>
                    </w:rPr>
                    <w:t>O</w:t>
                  </w:r>
                  <w:r w:rsidRPr="001751A4">
                    <w:rPr>
                      <w:rFonts w:ascii="Arial Black" w:hAnsi="Arial Black"/>
                      <w:caps/>
                      <w:sz w:val="15"/>
                      <w:lang w:val="es-ES"/>
                    </w:rPr>
                    <w:t xml:space="preserve"> </w:t>
                  </w:r>
                  <w:r w:rsidR="00EE2F59">
                    <w:rPr>
                      <w:rFonts w:ascii="Arial Black" w:hAnsi="Arial Black"/>
                      <w:caps/>
                      <w:sz w:val="15"/>
                      <w:lang w:val="es-ES"/>
                    </w:rPr>
                    <w:t>1</w:t>
                  </w:r>
                  <w:r w:rsidRPr="001751A4">
                    <w:rPr>
                      <w:rFonts w:ascii="Arial Black" w:hAnsi="Arial Black"/>
                      <w:caps/>
                      <w:sz w:val="15"/>
                      <w:lang w:val="es-ES"/>
                    </w:rPr>
                    <w:t>/201</w:t>
                  </w:r>
                  <w:r w:rsidR="00CF5B32">
                    <w:rPr>
                      <w:rFonts w:ascii="Arial Black" w:hAnsi="Arial Black"/>
                      <w:caps/>
                      <w:sz w:val="15"/>
                      <w:lang w:val="es-ES"/>
                    </w:rPr>
                    <w:t>6</w:t>
                  </w:r>
                  <w:r w:rsidRPr="001751A4">
                    <w:rPr>
                      <w:rFonts w:ascii="Arial Black" w:hAnsi="Arial Black"/>
                      <w:caps/>
                      <w:sz w:val="15"/>
                      <w:lang w:val="es-ES"/>
                    </w:rPr>
                    <w:t xml:space="preserve">5  </w:t>
                  </w:r>
                </w:p>
              </w:tc>
            </w:tr>
          </w:tbl>
          <w:p w:rsidR="00CD4F69" w:rsidRPr="001751A4" w:rsidRDefault="00CD4F69" w:rsidP="00F35C4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Date"/>
            <w:bookmarkEnd w:id="1"/>
          </w:p>
        </w:tc>
      </w:tr>
    </w:tbl>
    <w:p w:rsidR="00CD4F69" w:rsidRPr="001751A4" w:rsidRDefault="00CD4F69" w:rsidP="00CD4F69">
      <w:pPr>
        <w:rPr>
          <w:lang w:val="es-ES"/>
        </w:rPr>
      </w:pPr>
    </w:p>
    <w:p w:rsidR="00CD4F69" w:rsidRPr="001751A4" w:rsidRDefault="00CD4F69" w:rsidP="00CD4F69">
      <w:pPr>
        <w:rPr>
          <w:lang w:val="es-ES"/>
        </w:rPr>
      </w:pPr>
    </w:p>
    <w:p w:rsidR="00CD4F69" w:rsidRPr="001751A4" w:rsidRDefault="00CD4F69" w:rsidP="00CD4F69">
      <w:pPr>
        <w:rPr>
          <w:lang w:val="es-ES"/>
        </w:rPr>
      </w:pPr>
    </w:p>
    <w:p w:rsidR="00CD4F69" w:rsidRPr="001751A4" w:rsidRDefault="00CD4F69" w:rsidP="00CD4F69">
      <w:pPr>
        <w:rPr>
          <w:lang w:val="es-ES"/>
        </w:rPr>
      </w:pPr>
    </w:p>
    <w:p w:rsidR="00CD4F69" w:rsidRPr="001751A4" w:rsidRDefault="00CD4F69" w:rsidP="00CD4F69">
      <w:pPr>
        <w:rPr>
          <w:lang w:val="es-ES"/>
        </w:rPr>
      </w:pPr>
    </w:p>
    <w:p w:rsidR="00CD4F69" w:rsidRPr="001751A4" w:rsidRDefault="00CD4F69" w:rsidP="00CD4F69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1751A4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:rsidR="00CD4F69" w:rsidRPr="001751A4" w:rsidRDefault="00CD4F69" w:rsidP="00CD4F69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CD4F69" w:rsidRPr="001751A4" w:rsidRDefault="00CD4F69" w:rsidP="00CD4F69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CD4F69" w:rsidRPr="00CF5B32" w:rsidRDefault="00CD4F69" w:rsidP="00CD4F69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Adhesión al Acta de 1999</w:t>
      </w:r>
      <w:proofErr w:type="gramStart"/>
      <w:r>
        <w:rPr>
          <w:b/>
          <w:bCs/>
          <w:sz w:val="24"/>
          <w:szCs w:val="24"/>
          <w:lang w:val="es-ES"/>
        </w:rPr>
        <w:t>:</w:t>
      </w:r>
      <w:r w:rsidR="00CF5B32">
        <w:rPr>
          <w:b/>
          <w:bCs/>
          <w:sz w:val="24"/>
          <w:szCs w:val="24"/>
          <w:lang w:val="es-ES"/>
        </w:rPr>
        <w:t xml:space="preserve">  </w:t>
      </w:r>
      <w:r w:rsidRPr="00CD4F69">
        <w:rPr>
          <w:b/>
          <w:bCs/>
          <w:sz w:val="24"/>
          <w:szCs w:val="24"/>
          <w:lang w:val="es-ES"/>
        </w:rPr>
        <w:t>Turkmenistán</w:t>
      </w:r>
      <w:proofErr w:type="gramEnd"/>
    </w:p>
    <w:p w:rsidR="00CD4F69" w:rsidRPr="001751A4" w:rsidRDefault="00CD4F69" w:rsidP="00CD4F69">
      <w:pPr>
        <w:rPr>
          <w:szCs w:val="22"/>
          <w:lang w:val="es-ES"/>
        </w:rPr>
      </w:pPr>
    </w:p>
    <w:p w:rsidR="00CD4F69" w:rsidRPr="001751A4" w:rsidRDefault="00CD4F69" w:rsidP="00CD4F69">
      <w:pPr>
        <w:rPr>
          <w:szCs w:val="22"/>
          <w:lang w:val="es-ES"/>
        </w:rPr>
      </w:pPr>
    </w:p>
    <w:p w:rsidR="00CD4F69" w:rsidRPr="001751A4" w:rsidRDefault="00CD4F69" w:rsidP="00EB0756">
      <w:pPr>
        <w:pStyle w:val="ONUME"/>
        <w:rPr>
          <w:lang w:val="es-ES"/>
        </w:rPr>
      </w:pPr>
      <w:r w:rsidRPr="003C64C1">
        <w:rPr>
          <w:lang w:val="es-ES"/>
        </w:rPr>
        <w:t xml:space="preserve">El </w:t>
      </w:r>
      <w:r>
        <w:rPr>
          <w:lang w:val="es-ES"/>
        </w:rPr>
        <w:t>16</w:t>
      </w:r>
      <w:r w:rsidRPr="003C64C1">
        <w:rPr>
          <w:lang w:val="es-ES"/>
        </w:rPr>
        <w:t xml:space="preserve"> de </w:t>
      </w:r>
      <w:r>
        <w:rPr>
          <w:lang w:val="es-ES"/>
        </w:rPr>
        <w:t>diciembre</w:t>
      </w:r>
      <w:r w:rsidRPr="003C64C1">
        <w:rPr>
          <w:lang w:val="es-ES"/>
        </w:rPr>
        <w:t xml:space="preserve"> de 2015, el Gobierno del </w:t>
      </w:r>
      <w:r>
        <w:rPr>
          <w:lang w:val="es-ES"/>
        </w:rPr>
        <w:t>Turkmenist</w:t>
      </w:r>
      <w:r w:rsidRPr="00CD4F69">
        <w:rPr>
          <w:lang w:val="es-ES"/>
        </w:rPr>
        <w:t>á</w:t>
      </w:r>
      <w:r>
        <w:rPr>
          <w:lang w:val="es-ES"/>
        </w:rPr>
        <w:t>n</w:t>
      </w:r>
      <w:r w:rsidRPr="003C64C1">
        <w:rPr>
          <w:lang w:val="es-ES"/>
        </w:rPr>
        <w:t xml:space="preserve"> depositó en poder del Director General</w:t>
      </w:r>
      <w:r w:rsidRPr="001751A4">
        <w:rPr>
          <w:lang w:val="es-ES"/>
        </w:rPr>
        <w:t xml:space="preserve"> de la Organización Internacional de la Propiedad Intelectual (OMPI) su instrumento de </w:t>
      </w:r>
      <w:r w:rsidRPr="00C70898">
        <w:rPr>
          <w:bCs/>
          <w:szCs w:val="24"/>
          <w:lang w:val="es-ES"/>
        </w:rPr>
        <w:t>adhesión</w:t>
      </w:r>
      <w:r w:rsidRPr="00C70898">
        <w:rPr>
          <w:sz w:val="20"/>
          <w:lang w:val="es-ES"/>
        </w:rPr>
        <w:t xml:space="preserve"> </w:t>
      </w:r>
      <w:r>
        <w:rPr>
          <w:lang w:val="es-ES"/>
        </w:rPr>
        <w:t>al</w:t>
      </w:r>
      <w:r w:rsidRPr="00AD148C">
        <w:rPr>
          <w:lang w:val="es-ES"/>
        </w:rPr>
        <w:t xml:space="preserve"> </w:t>
      </w:r>
      <w:r w:rsidRPr="001751A4">
        <w:rPr>
          <w:lang w:val="es-ES"/>
        </w:rPr>
        <w:t>Acta de Ginebra (1999) del Arreglo de La Haya relativo al Registro Internacional de Dibujos y Modelos Industriales.</w:t>
      </w:r>
    </w:p>
    <w:p w:rsidR="00CD4F69" w:rsidRDefault="00CD4F69" w:rsidP="00EB0756">
      <w:pPr>
        <w:pStyle w:val="ONUME"/>
        <w:rPr>
          <w:lang w:val="es-ES"/>
        </w:rPr>
      </w:pPr>
      <w:r w:rsidRPr="001751A4">
        <w:rPr>
          <w:lang w:val="es-ES"/>
        </w:rPr>
        <w:t>De conformidad con el Artículo</w:t>
      </w:r>
      <w:r>
        <w:rPr>
          <w:lang w:val="es-ES"/>
        </w:rPr>
        <w:t> </w:t>
      </w:r>
      <w:r w:rsidRPr="001751A4">
        <w:rPr>
          <w:lang w:val="es-ES"/>
        </w:rPr>
        <w:t>28.3)b) del Acta de</w:t>
      </w:r>
      <w:r>
        <w:rPr>
          <w:lang w:val="es-ES"/>
        </w:rPr>
        <w:t> </w:t>
      </w:r>
      <w:r w:rsidRPr="001751A4">
        <w:rPr>
          <w:lang w:val="es-ES"/>
        </w:rPr>
        <w:t>1999, el Acta de</w:t>
      </w:r>
      <w:r>
        <w:rPr>
          <w:lang w:val="es-ES"/>
        </w:rPr>
        <w:t> </w:t>
      </w:r>
      <w:r w:rsidRPr="001751A4">
        <w:rPr>
          <w:lang w:val="es-ES"/>
        </w:rPr>
        <w:t>1999</w:t>
      </w:r>
      <w:r>
        <w:rPr>
          <w:lang w:val="es-ES"/>
        </w:rPr>
        <w:t xml:space="preserve"> </w:t>
      </w:r>
      <w:r w:rsidR="00123C27">
        <w:rPr>
          <w:lang w:val="es-ES"/>
        </w:rPr>
        <w:t>entrará</w:t>
      </w:r>
      <w:r w:rsidRPr="001751A4">
        <w:rPr>
          <w:lang w:val="es-ES"/>
        </w:rPr>
        <w:t xml:space="preserve"> en vig</w:t>
      </w:r>
      <w:r w:rsidRPr="003C64C1">
        <w:rPr>
          <w:lang w:val="es-ES"/>
        </w:rPr>
        <w:t xml:space="preserve">or respecto </w:t>
      </w:r>
      <w:r w:rsidR="00123C27">
        <w:rPr>
          <w:lang w:val="es-ES"/>
        </w:rPr>
        <w:t>de Turkmenist</w:t>
      </w:r>
      <w:r w:rsidR="00123C27" w:rsidRPr="00CD4F69">
        <w:rPr>
          <w:lang w:val="es-ES"/>
        </w:rPr>
        <w:t>á</w:t>
      </w:r>
      <w:r w:rsidR="00123C27">
        <w:rPr>
          <w:lang w:val="es-ES"/>
        </w:rPr>
        <w:t>n</w:t>
      </w:r>
      <w:r w:rsidR="00123C27" w:rsidRPr="003C64C1">
        <w:rPr>
          <w:lang w:val="es-ES"/>
        </w:rPr>
        <w:t xml:space="preserve"> </w:t>
      </w:r>
      <w:r w:rsidR="00123C27">
        <w:rPr>
          <w:lang w:val="es-ES"/>
        </w:rPr>
        <w:t>el</w:t>
      </w:r>
      <w:r w:rsidRPr="003C64C1">
        <w:rPr>
          <w:lang w:val="es-ES"/>
        </w:rPr>
        <w:t xml:space="preserve"> </w:t>
      </w:r>
      <w:r w:rsidR="00C70898">
        <w:rPr>
          <w:lang w:val="es-ES"/>
        </w:rPr>
        <w:t xml:space="preserve">16 de </w:t>
      </w:r>
      <w:r w:rsidR="00123C27">
        <w:rPr>
          <w:lang w:val="es-ES"/>
        </w:rPr>
        <w:t>marzo</w:t>
      </w:r>
      <w:r w:rsidRPr="003C64C1">
        <w:rPr>
          <w:lang w:val="es-ES"/>
        </w:rPr>
        <w:t xml:space="preserve"> de </w:t>
      </w:r>
      <w:r w:rsidR="00123C27">
        <w:rPr>
          <w:lang w:val="es-ES"/>
        </w:rPr>
        <w:t>2016</w:t>
      </w:r>
      <w:r w:rsidRPr="003C64C1">
        <w:rPr>
          <w:lang w:val="es-ES"/>
        </w:rPr>
        <w:t>.</w:t>
      </w:r>
    </w:p>
    <w:p w:rsidR="00F47F3B" w:rsidRDefault="00CD4F69" w:rsidP="00F47F3B">
      <w:pPr>
        <w:pStyle w:val="ONUME"/>
        <w:rPr>
          <w:lang w:val="es-ES"/>
        </w:rPr>
      </w:pPr>
      <w:r w:rsidRPr="003C64C1">
        <w:rPr>
          <w:lang w:val="es-ES"/>
        </w:rPr>
        <w:t xml:space="preserve">La adhesión del </w:t>
      </w:r>
      <w:r w:rsidR="00C70898">
        <w:rPr>
          <w:lang w:val="es-ES"/>
        </w:rPr>
        <w:t>Turkmenist</w:t>
      </w:r>
      <w:r w:rsidR="00C70898" w:rsidRPr="00CD4F69">
        <w:rPr>
          <w:lang w:val="es-ES"/>
        </w:rPr>
        <w:t>á</w:t>
      </w:r>
      <w:r w:rsidR="00C70898">
        <w:rPr>
          <w:lang w:val="es-ES"/>
        </w:rPr>
        <w:t>n</w:t>
      </w:r>
      <w:r w:rsidR="00C70898" w:rsidRPr="003C64C1">
        <w:rPr>
          <w:lang w:val="es-ES"/>
        </w:rPr>
        <w:t xml:space="preserve"> </w:t>
      </w:r>
      <w:r w:rsidRPr="003C64C1">
        <w:rPr>
          <w:lang w:val="es-ES"/>
        </w:rPr>
        <w:t>al Acta de 1999 eleva a </w:t>
      </w:r>
      <w:r w:rsidR="00C70898">
        <w:rPr>
          <w:lang w:val="es-ES"/>
        </w:rPr>
        <w:t>50</w:t>
      </w:r>
      <w:r w:rsidRPr="003C64C1">
        <w:rPr>
          <w:lang w:val="es-ES"/>
        </w:rPr>
        <w:t xml:space="preserve"> el número de Partes Contratantes de esa Acta.  Por consiguiente, el número total de Partes Contratantes en el Arreglo de La Haya es de 6</w:t>
      </w:r>
      <w:r w:rsidR="00C70898">
        <w:rPr>
          <w:lang w:val="es-ES"/>
        </w:rPr>
        <w:t>5</w:t>
      </w:r>
      <w:r w:rsidRPr="003C64C1">
        <w:rPr>
          <w:lang w:val="es-ES"/>
        </w:rPr>
        <w:t>.  En la página del sitio Web de la OMPI que se indica a continuación figura una lista de las</w:t>
      </w:r>
      <w:r w:rsidRPr="005D05F2">
        <w:rPr>
          <w:lang w:val="es-ES"/>
        </w:rPr>
        <w:t xml:space="preserve"> Partes Contratantes del Arreglo de La Haya:  </w:t>
      </w:r>
      <w:r w:rsidR="00CF5B32">
        <w:fldChar w:fldCharType="begin"/>
      </w:r>
      <w:r w:rsidR="00CF5B32" w:rsidRPr="00385920">
        <w:rPr>
          <w:lang w:val="es-ES"/>
          <w:rPrChange w:id="2" w:author="FRICOT Karine" w:date="2016-01-05T15:15:00Z">
            <w:rPr/>
          </w:rPrChange>
        </w:rPr>
        <w:instrText xml:space="preserve"> HYPERLINK "http://www.wipo.int/export/sites/www/treaties/es/documents/pdf/hague.pdf" </w:instrText>
      </w:r>
      <w:r w:rsidR="00CF5B32">
        <w:fldChar w:fldCharType="separate"/>
      </w:r>
      <w:r w:rsidR="00C70898" w:rsidRPr="006F0022">
        <w:rPr>
          <w:rStyle w:val="Hyperlink"/>
          <w:color w:val="auto"/>
          <w:u w:val="none"/>
          <w:lang w:val="es-ES"/>
        </w:rPr>
        <w:t>http://www.wipo.int/export/sites/www/treaties/es/docume</w:t>
      </w:r>
      <w:bookmarkStart w:id="3" w:name="_GoBack"/>
      <w:bookmarkEnd w:id="3"/>
      <w:r w:rsidR="00C70898" w:rsidRPr="006F0022">
        <w:rPr>
          <w:rStyle w:val="Hyperlink"/>
          <w:color w:val="auto"/>
          <w:u w:val="none"/>
          <w:lang w:val="es-ES"/>
        </w:rPr>
        <w:t>nts/pdf/hague.pdf</w:t>
      </w:r>
      <w:r w:rsidR="00CF5B32">
        <w:rPr>
          <w:rStyle w:val="Hyperlink"/>
          <w:color w:val="auto"/>
          <w:u w:val="none"/>
          <w:lang w:val="es-ES"/>
        </w:rPr>
        <w:fldChar w:fldCharType="end"/>
      </w:r>
      <w:r w:rsidR="00F47F3B">
        <w:rPr>
          <w:rStyle w:val="Hyperlink"/>
          <w:color w:val="auto"/>
          <w:u w:val="none"/>
          <w:lang w:val="es-ES"/>
        </w:rPr>
        <w:t>.</w:t>
      </w:r>
    </w:p>
    <w:p w:rsidR="00C70898" w:rsidRPr="001751A4" w:rsidRDefault="00C70898" w:rsidP="00EB0756">
      <w:pPr>
        <w:pStyle w:val="ONUME"/>
        <w:numPr>
          <w:ilvl w:val="0"/>
          <w:numId w:val="0"/>
        </w:numPr>
        <w:rPr>
          <w:lang w:val="es-ES"/>
        </w:rPr>
      </w:pPr>
      <w:r w:rsidRPr="00F47F3B">
        <w:rPr>
          <w:lang w:val="es-ES"/>
        </w:rPr>
        <w:t xml:space="preserve"> </w:t>
      </w:r>
    </w:p>
    <w:p w:rsidR="00CD4F69" w:rsidRPr="004C6BC7" w:rsidRDefault="00EE2F59" w:rsidP="00CD4F69">
      <w:pPr>
        <w:pStyle w:val="Endofdocument-Annex"/>
        <w:rPr>
          <w:lang w:val="es-ES"/>
        </w:rPr>
      </w:pPr>
      <w:r>
        <w:rPr>
          <w:lang w:val="es-ES"/>
        </w:rPr>
        <w:t>5</w:t>
      </w:r>
      <w:r w:rsidR="00CD4F69" w:rsidRPr="004C6BC7">
        <w:rPr>
          <w:lang w:val="es-ES"/>
        </w:rPr>
        <w:t xml:space="preserve"> de </w:t>
      </w:r>
      <w:r>
        <w:rPr>
          <w:lang w:val="es-ES"/>
        </w:rPr>
        <w:t xml:space="preserve">enero de </w:t>
      </w:r>
      <w:r w:rsidR="00CD4F69" w:rsidRPr="004C6BC7">
        <w:rPr>
          <w:lang w:val="es-ES"/>
        </w:rPr>
        <w:t>201</w:t>
      </w:r>
      <w:r>
        <w:rPr>
          <w:lang w:val="es-ES"/>
        </w:rPr>
        <w:t>6</w:t>
      </w:r>
    </w:p>
    <w:p w:rsidR="00CD4F69" w:rsidRPr="001751A4" w:rsidRDefault="00CD4F69" w:rsidP="00CD4F69">
      <w:pPr>
        <w:pStyle w:val="Endofdocument-Annex"/>
        <w:rPr>
          <w:lang w:val="es-ES"/>
        </w:rPr>
      </w:pPr>
    </w:p>
    <w:p w:rsidR="000F5E56" w:rsidRPr="00CD4F69" w:rsidRDefault="000F5E56" w:rsidP="00804DB7">
      <w:pPr>
        <w:rPr>
          <w:lang w:val="es-ES"/>
        </w:rPr>
      </w:pPr>
    </w:p>
    <w:sectPr w:rsidR="000F5E56" w:rsidRPr="00CD4F69" w:rsidSect="00804DB7"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69"/>
    <w:rsid w:val="000F5E56"/>
    <w:rsid w:val="00123C27"/>
    <w:rsid w:val="0016617D"/>
    <w:rsid w:val="003711E7"/>
    <w:rsid w:val="00385920"/>
    <w:rsid w:val="00413B8F"/>
    <w:rsid w:val="00431118"/>
    <w:rsid w:val="005D05F2"/>
    <w:rsid w:val="006F0022"/>
    <w:rsid w:val="007B240C"/>
    <w:rsid w:val="007D53C7"/>
    <w:rsid w:val="00804DB7"/>
    <w:rsid w:val="0083467A"/>
    <w:rsid w:val="00C554EC"/>
    <w:rsid w:val="00C70898"/>
    <w:rsid w:val="00CD4F69"/>
    <w:rsid w:val="00CF5B32"/>
    <w:rsid w:val="00EB0756"/>
    <w:rsid w:val="00EE2F59"/>
    <w:rsid w:val="00F47F3B"/>
    <w:rsid w:val="00F7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F6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CD4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4F69"/>
    <w:rPr>
      <w:rFonts w:ascii="Tahoma" w:eastAsia="SimSun" w:hAnsi="Tahoma" w:cs="Tahoma"/>
      <w:sz w:val="16"/>
      <w:szCs w:val="16"/>
      <w:lang w:eastAsia="zh-CN"/>
    </w:rPr>
  </w:style>
  <w:style w:type="paragraph" w:styleId="HTMLPreformatted">
    <w:name w:val="HTML Preformatted"/>
    <w:basedOn w:val="Normal"/>
    <w:link w:val="HTMLPreformattedChar"/>
    <w:rsid w:val="00CD4F6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D4F69"/>
    <w:rPr>
      <w:rFonts w:ascii="Consolas" w:eastAsia="SimSun" w:hAnsi="Consolas" w:cs="Arial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CD4F69"/>
    <w:pPr>
      <w:ind w:left="5534"/>
    </w:pPr>
  </w:style>
  <w:style w:type="character" w:customStyle="1" w:styleId="Endofdocument-AnnexChar">
    <w:name w:val="[End of document - Annex] Char"/>
    <w:link w:val="Endofdocument-Annex"/>
    <w:rsid w:val="00CD4F69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C708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7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F6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CD4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4F69"/>
    <w:rPr>
      <w:rFonts w:ascii="Tahoma" w:eastAsia="SimSun" w:hAnsi="Tahoma" w:cs="Tahoma"/>
      <w:sz w:val="16"/>
      <w:szCs w:val="16"/>
      <w:lang w:eastAsia="zh-CN"/>
    </w:rPr>
  </w:style>
  <w:style w:type="paragraph" w:styleId="HTMLPreformatted">
    <w:name w:val="HTML Preformatted"/>
    <w:basedOn w:val="Normal"/>
    <w:link w:val="HTMLPreformattedChar"/>
    <w:rsid w:val="00CD4F6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D4F69"/>
    <w:rPr>
      <w:rFonts w:ascii="Consolas" w:eastAsia="SimSun" w:hAnsi="Consolas" w:cs="Arial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CD4F69"/>
    <w:pPr>
      <w:ind w:left="5534"/>
    </w:pPr>
  </w:style>
  <w:style w:type="character" w:customStyle="1" w:styleId="Endofdocument-AnnexChar">
    <w:name w:val="[End of document - Annex] Char"/>
    <w:link w:val="Endofdocument-Annex"/>
    <w:rsid w:val="00CD4F69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C708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7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BULTEAU Noémi</dc:creator>
  <cp:lastModifiedBy>FRICOT Karine</cp:lastModifiedBy>
  <cp:revision>6</cp:revision>
  <cp:lastPrinted>2016-01-05T14:19:00Z</cp:lastPrinted>
  <dcterms:created xsi:type="dcterms:W3CDTF">2016-01-05T14:15:00Z</dcterms:created>
  <dcterms:modified xsi:type="dcterms:W3CDTF">2016-01-05T14:29:00Z</dcterms:modified>
</cp:coreProperties>
</file>