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DD5BE7" w:rsidTr="00CC5016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DD5BE7" w:rsidRDefault="00EC4E49" w:rsidP="00916EE2">
            <w:pPr>
              <w:rPr>
                <w:lang w:val="es-ES"/>
              </w:rPr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DD5BE7" w:rsidRDefault="002A665D" w:rsidP="00916EE2">
            <w:pPr>
              <w:rPr>
                <w:lang w:val="es-ES"/>
              </w:rPr>
            </w:pPr>
            <w:r>
              <w:rPr>
                <w:noProof/>
                <w:lang w:eastAsia="en-US"/>
              </w:rPr>
              <w:drawing>
                <wp:inline distT="0" distB="0" distL="0" distR="0" wp14:anchorId="6922ECF4" wp14:editId="7BE93AA2">
                  <wp:extent cx="1857375" cy="1323975"/>
                  <wp:effectExtent l="0" t="0" r="9525" b="9525"/>
                  <wp:docPr id="1" name="Picture 1" descr="WIPO-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DD5BE7" w:rsidRDefault="00EC4E49" w:rsidP="00916EE2">
            <w:pPr>
              <w:jc w:val="right"/>
              <w:rPr>
                <w:lang w:val="es-ES"/>
              </w:rPr>
            </w:pPr>
          </w:p>
        </w:tc>
      </w:tr>
      <w:tr w:rsidR="008B2CC1" w:rsidRPr="00DD5BE7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DD5BE7" w:rsidRDefault="008B2CC1" w:rsidP="00916EE2">
            <w:pPr>
              <w:jc w:val="right"/>
              <w:rPr>
                <w:rFonts w:ascii="Arial Black" w:hAnsi="Arial Black"/>
                <w:caps/>
                <w:sz w:val="15"/>
                <w:lang w:val="es-ES"/>
              </w:rPr>
            </w:pPr>
            <w:bookmarkStart w:id="0" w:name="Original"/>
            <w:bookmarkEnd w:id="0"/>
          </w:p>
        </w:tc>
      </w:tr>
      <w:tr w:rsidR="008B2CC1" w:rsidRPr="00DD5BE7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DD5BE7" w:rsidRDefault="002A665D" w:rsidP="00CF4E86">
            <w:pPr>
              <w:jc w:val="right"/>
              <w:rPr>
                <w:rFonts w:ascii="Arial Black" w:hAnsi="Arial Black"/>
                <w:caps/>
                <w:sz w:val="15"/>
                <w:lang w:val="es-ES"/>
              </w:rPr>
            </w:pPr>
            <w:r w:rsidRPr="00DD5BE7">
              <w:rPr>
                <w:rFonts w:ascii="Arial Black" w:hAnsi="Arial Black"/>
                <w:sz w:val="15"/>
                <w:lang w:val="es-ES"/>
              </w:rPr>
              <w:t>AVISO N</w:t>
            </w:r>
            <w:r w:rsidR="00D5477E">
              <w:rPr>
                <w:rFonts w:ascii="Arial Black" w:hAnsi="Arial Black"/>
                <w:sz w:val="15"/>
                <w:lang w:val="es-ES"/>
              </w:rPr>
              <w:t>.</w:t>
            </w:r>
            <w:r w:rsidRPr="00DD5BE7">
              <w:rPr>
                <w:rFonts w:ascii="Arial Black" w:hAnsi="Arial Black"/>
                <w:sz w:val="15"/>
                <w:lang w:val="es-ES"/>
              </w:rPr>
              <w:t>º </w:t>
            </w:r>
            <w:r w:rsidR="00CF4E86">
              <w:rPr>
                <w:rFonts w:ascii="Arial Black" w:hAnsi="Arial Black"/>
                <w:sz w:val="15"/>
                <w:lang w:val="es-ES"/>
              </w:rPr>
              <w:t>4</w:t>
            </w:r>
            <w:r w:rsidRPr="00DD5BE7">
              <w:rPr>
                <w:rFonts w:ascii="Arial Black" w:hAnsi="Arial Black"/>
                <w:sz w:val="15"/>
                <w:lang w:val="es-ES"/>
              </w:rPr>
              <w:t>/201</w:t>
            </w:r>
            <w:r w:rsidR="00CF4E86">
              <w:rPr>
                <w:rFonts w:ascii="Arial Black" w:hAnsi="Arial Black"/>
                <w:sz w:val="15"/>
                <w:lang w:val="es-ES"/>
              </w:rPr>
              <w:t>5</w:t>
            </w:r>
            <w:r w:rsidRPr="00DD5BE7">
              <w:rPr>
                <w:rFonts w:ascii="Arial Black" w:hAnsi="Arial Black"/>
                <w:sz w:val="15"/>
                <w:lang w:val="es-ES"/>
              </w:rPr>
              <w:t xml:space="preserve">  </w:t>
            </w:r>
            <w:bookmarkStart w:id="1" w:name="Date"/>
            <w:bookmarkEnd w:id="1"/>
          </w:p>
        </w:tc>
      </w:tr>
    </w:tbl>
    <w:p w:rsidR="004034D6" w:rsidRPr="00DD5BE7" w:rsidRDefault="004034D6" w:rsidP="008B2CC1">
      <w:pPr>
        <w:rPr>
          <w:lang w:val="es-ES"/>
        </w:rPr>
      </w:pPr>
    </w:p>
    <w:p w:rsidR="004034D6" w:rsidRPr="00DD5BE7" w:rsidRDefault="004034D6" w:rsidP="008B2CC1">
      <w:pPr>
        <w:rPr>
          <w:lang w:val="es-ES"/>
        </w:rPr>
      </w:pPr>
    </w:p>
    <w:p w:rsidR="004034D6" w:rsidRPr="00DD5BE7" w:rsidRDefault="004034D6" w:rsidP="008B2CC1">
      <w:pPr>
        <w:rPr>
          <w:lang w:val="es-ES"/>
        </w:rPr>
      </w:pPr>
    </w:p>
    <w:p w:rsidR="004034D6" w:rsidRPr="00DD5BE7" w:rsidRDefault="004034D6" w:rsidP="00CC5016">
      <w:pPr>
        <w:rPr>
          <w:lang w:val="es-ES"/>
        </w:rPr>
      </w:pPr>
    </w:p>
    <w:p w:rsidR="004034D6" w:rsidRPr="00DD5BE7" w:rsidRDefault="004034D6" w:rsidP="00CC5016">
      <w:pPr>
        <w:rPr>
          <w:lang w:val="es-ES"/>
        </w:rPr>
      </w:pPr>
    </w:p>
    <w:p w:rsidR="004034D6" w:rsidRPr="00DD5BE7" w:rsidRDefault="004034D6" w:rsidP="004034D6">
      <w:pPr>
        <w:autoSpaceDE w:val="0"/>
        <w:autoSpaceDN w:val="0"/>
        <w:adjustRightInd w:val="0"/>
        <w:rPr>
          <w:b/>
          <w:bCs/>
          <w:sz w:val="28"/>
          <w:szCs w:val="28"/>
          <w:lang w:val="es-ES"/>
        </w:rPr>
      </w:pPr>
      <w:r w:rsidRPr="00DD5BE7">
        <w:rPr>
          <w:b/>
          <w:bCs/>
          <w:sz w:val="28"/>
          <w:szCs w:val="28"/>
          <w:lang w:val="es-ES"/>
        </w:rPr>
        <w:t>Arreglo de La Haya relativo al registro internacional de dibujos y modelos industriales</w:t>
      </w:r>
    </w:p>
    <w:p w:rsidR="004034D6" w:rsidRDefault="004034D6" w:rsidP="00CC5016">
      <w:pPr>
        <w:autoSpaceDE w:val="0"/>
        <w:autoSpaceDN w:val="0"/>
        <w:adjustRightInd w:val="0"/>
        <w:rPr>
          <w:bCs/>
          <w:szCs w:val="22"/>
          <w:lang w:val="es-ES"/>
        </w:rPr>
      </w:pPr>
    </w:p>
    <w:p w:rsidR="00227190" w:rsidRDefault="00227190" w:rsidP="00CC5016">
      <w:pPr>
        <w:autoSpaceDE w:val="0"/>
        <w:autoSpaceDN w:val="0"/>
        <w:adjustRightInd w:val="0"/>
        <w:rPr>
          <w:bCs/>
          <w:szCs w:val="22"/>
          <w:lang w:val="es-ES"/>
        </w:rPr>
      </w:pPr>
    </w:p>
    <w:p w:rsidR="00227190" w:rsidRPr="00DD5BE7" w:rsidRDefault="00227190" w:rsidP="00CC5016">
      <w:pPr>
        <w:autoSpaceDE w:val="0"/>
        <w:autoSpaceDN w:val="0"/>
        <w:adjustRightInd w:val="0"/>
        <w:rPr>
          <w:bCs/>
          <w:szCs w:val="22"/>
          <w:lang w:val="es-ES"/>
        </w:rPr>
      </w:pPr>
    </w:p>
    <w:p w:rsidR="004034D6" w:rsidRPr="00DD5BE7" w:rsidRDefault="004034D6" w:rsidP="004034D6">
      <w:pPr>
        <w:autoSpaceDE w:val="0"/>
        <w:autoSpaceDN w:val="0"/>
        <w:adjustRightInd w:val="0"/>
        <w:rPr>
          <w:b/>
          <w:bCs/>
          <w:sz w:val="24"/>
          <w:szCs w:val="24"/>
          <w:lang w:val="es-ES"/>
        </w:rPr>
      </w:pPr>
      <w:r w:rsidRPr="00DD5BE7">
        <w:rPr>
          <w:b/>
          <w:bCs/>
          <w:sz w:val="24"/>
          <w:szCs w:val="24"/>
          <w:lang w:val="es-ES"/>
        </w:rPr>
        <w:t>Tasa de designación individual</w:t>
      </w:r>
      <w:proofErr w:type="gramStart"/>
      <w:r w:rsidR="006D7BD8" w:rsidRPr="00DD5BE7">
        <w:rPr>
          <w:b/>
          <w:bCs/>
          <w:sz w:val="24"/>
          <w:szCs w:val="24"/>
          <w:lang w:val="es-ES"/>
        </w:rPr>
        <w:t xml:space="preserve">:  </w:t>
      </w:r>
      <w:r w:rsidR="00CF4E86" w:rsidRPr="001751A4">
        <w:rPr>
          <w:b/>
          <w:bCs/>
          <w:sz w:val="24"/>
          <w:szCs w:val="24"/>
          <w:lang w:val="es-ES"/>
        </w:rPr>
        <w:t>Japón</w:t>
      </w:r>
      <w:proofErr w:type="gramEnd"/>
    </w:p>
    <w:p w:rsidR="004034D6" w:rsidRPr="00DD5BE7" w:rsidRDefault="004034D6" w:rsidP="00CC5016">
      <w:pPr>
        <w:rPr>
          <w:szCs w:val="22"/>
          <w:lang w:val="es-ES"/>
        </w:rPr>
      </w:pPr>
    </w:p>
    <w:p w:rsidR="004034D6" w:rsidRPr="00DD5BE7" w:rsidRDefault="004034D6" w:rsidP="00CC5016">
      <w:pPr>
        <w:rPr>
          <w:szCs w:val="22"/>
          <w:lang w:val="es-ES"/>
        </w:rPr>
      </w:pPr>
    </w:p>
    <w:p w:rsidR="004034D6" w:rsidRPr="00CF4E86" w:rsidRDefault="004034D6" w:rsidP="00CF4E86">
      <w:pPr>
        <w:pStyle w:val="ONUME"/>
        <w:rPr>
          <w:color w:val="000000"/>
          <w:lang w:val="es-ES"/>
        </w:rPr>
      </w:pPr>
      <w:r w:rsidRPr="00A60CD5">
        <w:rPr>
          <w:lang w:val="es-ES"/>
        </w:rPr>
        <w:t xml:space="preserve">Conforme a lo dispuesto en la </w:t>
      </w:r>
      <w:r w:rsidR="00127B8D">
        <w:rPr>
          <w:lang w:val="es-ES"/>
        </w:rPr>
        <w:t>R</w:t>
      </w:r>
      <w:r w:rsidR="00127B8D" w:rsidRPr="00A60CD5">
        <w:rPr>
          <w:lang w:val="es-ES"/>
        </w:rPr>
        <w:t>egla </w:t>
      </w:r>
      <w:r w:rsidR="00A60CD5" w:rsidRPr="00A60CD5">
        <w:rPr>
          <w:lang w:val="es-ES"/>
        </w:rPr>
        <w:t>2</w:t>
      </w:r>
      <w:r w:rsidRPr="00A60CD5">
        <w:rPr>
          <w:lang w:val="es-ES"/>
        </w:rPr>
        <w:t>8.2)b) del Reglamento Común del Acta d</w:t>
      </w:r>
      <w:r w:rsidR="00A60CD5" w:rsidRPr="00A60CD5">
        <w:rPr>
          <w:lang w:val="es-ES"/>
        </w:rPr>
        <w:t>e 1</w:t>
      </w:r>
      <w:r w:rsidR="0076210D" w:rsidRPr="00A60CD5">
        <w:rPr>
          <w:lang w:val="es-ES"/>
        </w:rPr>
        <w:t>999</w:t>
      </w:r>
      <w:r w:rsidR="00F42DFC">
        <w:rPr>
          <w:lang w:val="es-ES"/>
        </w:rPr>
        <w:t xml:space="preserve"> </w:t>
      </w:r>
      <w:r w:rsidRPr="00A60CD5">
        <w:rPr>
          <w:lang w:val="es-ES"/>
        </w:rPr>
        <w:t>y del Acta d</w:t>
      </w:r>
      <w:r w:rsidR="00A60CD5" w:rsidRPr="00A60CD5">
        <w:rPr>
          <w:lang w:val="es-ES"/>
        </w:rPr>
        <w:t>e 1</w:t>
      </w:r>
      <w:r w:rsidR="0076210D" w:rsidRPr="00A60CD5">
        <w:rPr>
          <w:lang w:val="es-ES"/>
        </w:rPr>
        <w:t>960</w:t>
      </w:r>
      <w:r w:rsidRPr="00A60CD5">
        <w:rPr>
          <w:lang w:val="es-ES"/>
        </w:rPr>
        <w:t xml:space="preserve"> del Arreglo de La Haya</w:t>
      </w:r>
      <w:r w:rsidR="0076210D" w:rsidRPr="00A60CD5">
        <w:rPr>
          <w:lang w:val="es-ES"/>
        </w:rPr>
        <w:t xml:space="preserve">, </w:t>
      </w:r>
      <w:r w:rsidRPr="00A60CD5">
        <w:rPr>
          <w:lang w:val="es-ES"/>
        </w:rPr>
        <w:t>el Director General</w:t>
      </w:r>
      <w:r w:rsidR="0076210D" w:rsidRPr="00A60CD5">
        <w:rPr>
          <w:lang w:val="es-ES"/>
        </w:rPr>
        <w:t xml:space="preserve"> </w:t>
      </w:r>
      <w:r w:rsidRPr="00A60CD5">
        <w:rPr>
          <w:lang w:val="es-ES"/>
        </w:rPr>
        <w:t>de la Organización Mundial de la Propiedad Intelectual</w:t>
      </w:r>
      <w:r w:rsidR="0076210D" w:rsidRPr="00A60CD5">
        <w:rPr>
          <w:lang w:val="es-ES"/>
        </w:rPr>
        <w:t xml:space="preserve"> (</w:t>
      </w:r>
      <w:r w:rsidRPr="00A60CD5">
        <w:rPr>
          <w:lang w:val="es-ES"/>
        </w:rPr>
        <w:t>OMPI</w:t>
      </w:r>
      <w:r w:rsidR="0076210D" w:rsidRPr="00A60CD5">
        <w:rPr>
          <w:lang w:val="es-ES"/>
        </w:rPr>
        <w:t>) ha</w:t>
      </w:r>
      <w:r w:rsidRPr="00A60CD5">
        <w:rPr>
          <w:lang w:val="es-ES"/>
        </w:rPr>
        <w:t xml:space="preserve"> fijado</w:t>
      </w:r>
      <w:r w:rsidR="0076210D" w:rsidRPr="00A60CD5">
        <w:rPr>
          <w:lang w:val="es-ES"/>
        </w:rPr>
        <w:t xml:space="preserve">, </w:t>
      </w:r>
      <w:r w:rsidRPr="00A60CD5">
        <w:rPr>
          <w:lang w:val="es-ES"/>
        </w:rPr>
        <w:t>tras</w:t>
      </w:r>
      <w:r w:rsidR="0076210D" w:rsidRPr="00A60CD5">
        <w:rPr>
          <w:lang w:val="es-ES"/>
        </w:rPr>
        <w:t xml:space="preserve"> </w:t>
      </w:r>
      <w:r w:rsidRPr="00A60CD5">
        <w:rPr>
          <w:lang w:val="es-ES"/>
        </w:rPr>
        <w:t>consulta</w:t>
      </w:r>
      <w:r w:rsidR="0076210D" w:rsidRPr="00A60CD5">
        <w:rPr>
          <w:lang w:val="es-ES"/>
        </w:rPr>
        <w:t xml:space="preserve"> </w:t>
      </w:r>
      <w:r w:rsidRPr="00A60CD5">
        <w:rPr>
          <w:lang w:val="es-ES"/>
        </w:rPr>
        <w:t xml:space="preserve">con </w:t>
      </w:r>
      <w:r w:rsidR="00E95597">
        <w:rPr>
          <w:lang w:val="es-ES"/>
        </w:rPr>
        <w:t xml:space="preserve">la </w:t>
      </w:r>
      <w:r w:rsidRPr="00053963">
        <w:rPr>
          <w:lang w:val="es-ES"/>
        </w:rPr>
        <w:t>Oficina</w:t>
      </w:r>
      <w:r w:rsidR="0045757F" w:rsidRPr="00053963">
        <w:rPr>
          <w:lang w:val="es-ES"/>
        </w:rPr>
        <w:t xml:space="preserve"> </w:t>
      </w:r>
      <w:r w:rsidRPr="00053963">
        <w:rPr>
          <w:lang w:val="es-ES"/>
        </w:rPr>
        <w:t xml:space="preserve">de </w:t>
      </w:r>
      <w:r w:rsidR="00CF4E86" w:rsidRPr="00053963">
        <w:rPr>
          <w:lang w:val="es-ES"/>
        </w:rPr>
        <w:t xml:space="preserve">Patentes </w:t>
      </w:r>
      <w:r w:rsidR="000A1850">
        <w:rPr>
          <w:lang w:val="es-ES"/>
        </w:rPr>
        <w:t xml:space="preserve">del </w:t>
      </w:r>
      <w:r w:rsidR="000A1850" w:rsidRPr="00053963">
        <w:rPr>
          <w:lang w:val="es-ES"/>
        </w:rPr>
        <w:t>Jap</w:t>
      </w:r>
      <w:r w:rsidR="000A1850">
        <w:rPr>
          <w:lang w:val="es-ES"/>
        </w:rPr>
        <w:t>ón </w:t>
      </w:r>
      <w:r w:rsidR="00E95597" w:rsidRPr="00053963">
        <w:rPr>
          <w:lang w:val="es-ES"/>
        </w:rPr>
        <w:t>(JPO)</w:t>
      </w:r>
      <w:r w:rsidR="0076210D" w:rsidRPr="00053963">
        <w:rPr>
          <w:lang w:val="es-ES"/>
        </w:rPr>
        <w:t>,</w:t>
      </w:r>
      <w:r w:rsidR="0076210D" w:rsidRPr="00A60CD5">
        <w:rPr>
          <w:lang w:val="es-ES"/>
        </w:rPr>
        <w:t xml:space="preserve"> </w:t>
      </w:r>
      <w:r w:rsidR="00CA1EB0" w:rsidRPr="00A60CD5">
        <w:rPr>
          <w:lang w:val="es-ES"/>
        </w:rPr>
        <w:t>el</w:t>
      </w:r>
      <w:r w:rsidRPr="00A60CD5">
        <w:rPr>
          <w:lang w:val="es-ES"/>
        </w:rPr>
        <w:t xml:space="preserve"> importe de la tasa de</w:t>
      </w:r>
      <w:r w:rsidR="00FC48AC" w:rsidRPr="00A60CD5">
        <w:rPr>
          <w:lang w:val="es-ES"/>
        </w:rPr>
        <w:t xml:space="preserve"> </w:t>
      </w:r>
      <w:r w:rsidRPr="00A60CD5">
        <w:rPr>
          <w:lang w:val="es-ES"/>
        </w:rPr>
        <w:t>designación individual pagadero en relación con una</w:t>
      </w:r>
      <w:r w:rsidR="0076210D" w:rsidRPr="00A60CD5">
        <w:rPr>
          <w:lang w:val="es-ES"/>
        </w:rPr>
        <w:t xml:space="preserve"> </w:t>
      </w:r>
      <w:r w:rsidRPr="00A60CD5">
        <w:rPr>
          <w:lang w:val="es-ES"/>
        </w:rPr>
        <w:t>solicitud internacional</w:t>
      </w:r>
      <w:r w:rsidR="0076210D" w:rsidRPr="00A60CD5">
        <w:rPr>
          <w:lang w:val="es-ES"/>
        </w:rPr>
        <w:t xml:space="preserve"> </w:t>
      </w:r>
      <w:r w:rsidRPr="00A60CD5">
        <w:rPr>
          <w:lang w:val="es-ES"/>
        </w:rPr>
        <w:t xml:space="preserve">en que </w:t>
      </w:r>
      <w:r w:rsidR="00053963">
        <w:rPr>
          <w:lang w:val="es-ES"/>
        </w:rPr>
        <w:t>sea designado</w:t>
      </w:r>
      <w:r w:rsidRPr="00A60CD5">
        <w:rPr>
          <w:lang w:val="es-ES"/>
        </w:rPr>
        <w:t xml:space="preserve"> </w:t>
      </w:r>
      <w:r w:rsidR="00E95597">
        <w:rPr>
          <w:lang w:val="es-ES"/>
        </w:rPr>
        <w:t>el Japón</w:t>
      </w:r>
      <w:r w:rsidR="0076210D" w:rsidRPr="00A60CD5">
        <w:rPr>
          <w:lang w:val="es-ES"/>
        </w:rPr>
        <w:t xml:space="preserve">, </w:t>
      </w:r>
      <w:r w:rsidRPr="00A60CD5">
        <w:rPr>
          <w:lang w:val="es-ES"/>
        </w:rPr>
        <w:t>y en relación con la renovación de un registro internacional</w:t>
      </w:r>
      <w:r w:rsidR="0076210D" w:rsidRPr="00A60CD5">
        <w:rPr>
          <w:lang w:val="es-ES"/>
        </w:rPr>
        <w:t xml:space="preserve"> </w:t>
      </w:r>
      <w:r w:rsidRPr="00A60CD5">
        <w:rPr>
          <w:lang w:val="es-ES"/>
        </w:rPr>
        <w:t xml:space="preserve">en </w:t>
      </w:r>
      <w:r w:rsidR="00B12998">
        <w:rPr>
          <w:lang w:val="es-ES"/>
        </w:rPr>
        <w:t xml:space="preserve">que se designe </w:t>
      </w:r>
      <w:r w:rsidR="004A3589">
        <w:rPr>
          <w:lang w:val="es-ES"/>
        </w:rPr>
        <w:t>el Japón</w:t>
      </w:r>
      <w:r w:rsidR="00FC48AC" w:rsidRPr="00A60CD5">
        <w:rPr>
          <w:spacing w:val="-3"/>
          <w:lang w:val="es-ES"/>
        </w:rPr>
        <w:t>.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7"/>
        <w:gridCol w:w="3969"/>
        <w:gridCol w:w="2126"/>
      </w:tblGrid>
      <w:tr w:rsidR="0076210D" w:rsidRPr="00A60CD5" w:rsidTr="00FD2844">
        <w:trPr>
          <w:cantSplit/>
          <w:trHeight w:val="736"/>
        </w:trPr>
        <w:tc>
          <w:tcPr>
            <w:tcW w:w="6946" w:type="dxa"/>
            <w:gridSpan w:val="2"/>
            <w:vAlign w:val="center"/>
          </w:tcPr>
          <w:p w:rsidR="0076210D" w:rsidRPr="00A60CD5" w:rsidRDefault="00FF0811" w:rsidP="00E95597">
            <w:pPr>
              <w:jc w:val="center"/>
              <w:rPr>
                <w:b/>
                <w:lang w:val="es-ES"/>
              </w:rPr>
            </w:pPr>
            <w:r w:rsidRPr="00A60CD5">
              <w:rPr>
                <w:b/>
                <w:lang w:val="es-ES"/>
              </w:rPr>
              <w:t>Tasa</w:t>
            </w:r>
            <w:r w:rsidR="004034D6" w:rsidRPr="00A60CD5">
              <w:rPr>
                <w:b/>
                <w:lang w:val="es-ES"/>
              </w:rPr>
              <w:t xml:space="preserve"> de designación individual</w:t>
            </w:r>
          </w:p>
        </w:tc>
        <w:tc>
          <w:tcPr>
            <w:tcW w:w="2126" w:type="dxa"/>
            <w:vAlign w:val="center"/>
          </w:tcPr>
          <w:p w:rsidR="00FF0811" w:rsidRPr="00A60CD5" w:rsidRDefault="00776DE7" w:rsidP="004034D6">
            <w:pPr>
              <w:jc w:val="center"/>
              <w:rPr>
                <w:b/>
                <w:lang w:val="es-ES"/>
              </w:rPr>
            </w:pPr>
            <w:r w:rsidRPr="00A60CD5">
              <w:rPr>
                <w:b/>
                <w:lang w:val="es-ES"/>
              </w:rPr>
              <w:t>Importe</w:t>
            </w:r>
          </w:p>
          <w:p w:rsidR="0076210D" w:rsidRPr="00A60CD5" w:rsidRDefault="004034D6" w:rsidP="004034D6">
            <w:pPr>
              <w:jc w:val="center"/>
              <w:rPr>
                <w:b/>
                <w:lang w:val="es-ES"/>
              </w:rPr>
            </w:pPr>
            <w:r w:rsidRPr="00A60CD5">
              <w:rPr>
                <w:i/>
                <w:lang w:val="es-ES"/>
              </w:rPr>
              <w:t>(en francos suizos)</w:t>
            </w:r>
          </w:p>
        </w:tc>
      </w:tr>
      <w:tr w:rsidR="0076210D" w:rsidRPr="00A60CD5" w:rsidTr="00040936">
        <w:trPr>
          <w:trHeight w:val="512"/>
        </w:trPr>
        <w:tc>
          <w:tcPr>
            <w:tcW w:w="2977" w:type="dxa"/>
            <w:vAlign w:val="center"/>
          </w:tcPr>
          <w:p w:rsidR="0076210D" w:rsidRPr="00A60CD5" w:rsidRDefault="00FF0811" w:rsidP="00053963">
            <w:pPr>
              <w:rPr>
                <w:lang w:val="es-ES"/>
              </w:rPr>
            </w:pPr>
            <w:r w:rsidRPr="00A60CD5">
              <w:rPr>
                <w:lang w:val="es-ES"/>
              </w:rPr>
              <w:t>S</w:t>
            </w:r>
            <w:r w:rsidR="004034D6" w:rsidRPr="00A60CD5">
              <w:rPr>
                <w:lang w:val="es-ES"/>
              </w:rPr>
              <w:t>olicitud internacional</w:t>
            </w:r>
          </w:p>
        </w:tc>
        <w:tc>
          <w:tcPr>
            <w:tcW w:w="3969" w:type="dxa"/>
          </w:tcPr>
          <w:p w:rsidR="004034D6" w:rsidRPr="00A60CD5" w:rsidRDefault="004034D6" w:rsidP="00AC793E">
            <w:pPr>
              <w:rPr>
                <w:lang w:val="es-ES"/>
              </w:rPr>
            </w:pPr>
          </w:p>
          <w:p w:rsidR="004034D6" w:rsidRPr="00A60CD5" w:rsidRDefault="00FD2844" w:rsidP="004034D6">
            <w:pPr>
              <w:tabs>
                <w:tab w:val="left" w:pos="317"/>
              </w:tabs>
              <w:rPr>
                <w:lang w:val="es-ES"/>
              </w:rPr>
            </w:pPr>
            <w:r>
              <w:rPr>
                <w:lang w:val="es-ES"/>
              </w:rPr>
              <w:t>–</w:t>
            </w:r>
            <w:r>
              <w:rPr>
                <w:lang w:val="es-ES"/>
              </w:rPr>
              <w:tab/>
            </w:r>
            <w:r w:rsidR="00FF0811" w:rsidRPr="00A60CD5">
              <w:rPr>
                <w:lang w:val="es-ES"/>
              </w:rPr>
              <w:t>por cada dibujo o modelo</w:t>
            </w:r>
            <w:r w:rsidR="00776DE7" w:rsidRPr="00A60CD5">
              <w:rPr>
                <w:lang w:val="es-ES"/>
              </w:rPr>
              <w:t xml:space="preserve"> industrial</w:t>
            </w:r>
          </w:p>
          <w:p w:rsidR="0076210D" w:rsidRPr="00A60CD5" w:rsidRDefault="0076210D" w:rsidP="00AC793E">
            <w:pPr>
              <w:tabs>
                <w:tab w:val="left" w:pos="213"/>
              </w:tabs>
              <w:rPr>
                <w:lang w:val="es-ES"/>
              </w:rPr>
            </w:pPr>
          </w:p>
        </w:tc>
        <w:tc>
          <w:tcPr>
            <w:tcW w:w="2126" w:type="dxa"/>
          </w:tcPr>
          <w:p w:rsidR="004034D6" w:rsidRPr="00A60CD5" w:rsidRDefault="004034D6" w:rsidP="00AC793E">
            <w:pPr>
              <w:tabs>
                <w:tab w:val="right" w:pos="1167"/>
              </w:tabs>
              <w:rPr>
                <w:lang w:val="es-ES"/>
              </w:rPr>
            </w:pPr>
          </w:p>
          <w:p w:rsidR="0076210D" w:rsidRPr="00A60CD5" w:rsidRDefault="00C322FB" w:rsidP="00E95597">
            <w:pPr>
              <w:tabs>
                <w:tab w:val="right" w:pos="1167"/>
              </w:tabs>
              <w:rPr>
                <w:lang w:val="es-ES"/>
              </w:rPr>
            </w:pPr>
            <w:r w:rsidRPr="00A60CD5">
              <w:rPr>
                <w:lang w:val="es-ES"/>
              </w:rPr>
              <w:tab/>
            </w:r>
            <w:r w:rsidR="00E95597">
              <w:rPr>
                <w:lang w:val="es-ES"/>
              </w:rPr>
              <w:t>582</w:t>
            </w:r>
          </w:p>
        </w:tc>
      </w:tr>
      <w:tr w:rsidR="00FC48AC" w:rsidRPr="00A60CD5" w:rsidTr="00040936">
        <w:tc>
          <w:tcPr>
            <w:tcW w:w="2977" w:type="dxa"/>
            <w:vAlign w:val="center"/>
          </w:tcPr>
          <w:p w:rsidR="00FC48AC" w:rsidRPr="00A60CD5" w:rsidRDefault="00FF0811" w:rsidP="00053963">
            <w:pPr>
              <w:rPr>
                <w:lang w:val="es-ES"/>
              </w:rPr>
            </w:pPr>
            <w:r w:rsidRPr="00A60CD5">
              <w:rPr>
                <w:lang w:val="es-ES"/>
              </w:rPr>
              <w:t>Primera</w:t>
            </w:r>
            <w:r w:rsidR="00FC48AC" w:rsidRPr="00A60CD5">
              <w:rPr>
                <w:lang w:val="es-ES"/>
              </w:rPr>
              <w:t xml:space="preserve"> </w:t>
            </w:r>
            <w:r w:rsidR="004034D6" w:rsidRPr="00A60CD5">
              <w:rPr>
                <w:lang w:val="es-ES"/>
              </w:rPr>
              <w:t>renovación</w:t>
            </w:r>
          </w:p>
        </w:tc>
        <w:tc>
          <w:tcPr>
            <w:tcW w:w="3969" w:type="dxa"/>
          </w:tcPr>
          <w:p w:rsidR="004034D6" w:rsidRPr="00A60CD5" w:rsidRDefault="004034D6" w:rsidP="00AC793E">
            <w:pPr>
              <w:rPr>
                <w:lang w:val="es-ES"/>
              </w:rPr>
            </w:pPr>
          </w:p>
          <w:p w:rsidR="004034D6" w:rsidRPr="00A60CD5" w:rsidRDefault="00FD2844" w:rsidP="004034D6">
            <w:pPr>
              <w:tabs>
                <w:tab w:val="left" w:pos="317"/>
              </w:tabs>
              <w:rPr>
                <w:lang w:val="es-ES"/>
              </w:rPr>
            </w:pPr>
            <w:r w:rsidRPr="00FD2844">
              <w:rPr>
                <w:lang w:val="es-ES"/>
              </w:rPr>
              <w:t>–</w:t>
            </w:r>
            <w:r w:rsidRPr="00FD2844">
              <w:rPr>
                <w:lang w:val="es-ES"/>
              </w:rPr>
              <w:tab/>
            </w:r>
            <w:r w:rsidR="004034D6" w:rsidRPr="00A60CD5">
              <w:rPr>
                <w:lang w:val="es-ES"/>
              </w:rPr>
              <w:t xml:space="preserve">por cada dibujo o modelo </w:t>
            </w:r>
            <w:r w:rsidR="00776DE7" w:rsidRPr="00A60CD5">
              <w:rPr>
                <w:lang w:val="es-ES"/>
              </w:rPr>
              <w:t>industrial</w:t>
            </w:r>
          </w:p>
          <w:p w:rsidR="00FC48AC" w:rsidRPr="00A60CD5" w:rsidRDefault="00FC48AC" w:rsidP="00AC793E">
            <w:pPr>
              <w:tabs>
                <w:tab w:val="left" w:pos="213"/>
              </w:tabs>
              <w:rPr>
                <w:lang w:val="es-ES"/>
              </w:rPr>
            </w:pPr>
          </w:p>
        </w:tc>
        <w:tc>
          <w:tcPr>
            <w:tcW w:w="2126" w:type="dxa"/>
          </w:tcPr>
          <w:p w:rsidR="004034D6" w:rsidRPr="00A60CD5" w:rsidRDefault="004034D6" w:rsidP="00AC793E">
            <w:pPr>
              <w:tabs>
                <w:tab w:val="right" w:pos="1167"/>
              </w:tabs>
              <w:rPr>
                <w:lang w:val="es-ES"/>
              </w:rPr>
            </w:pPr>
          </w:p>
          <w:p w:rsidR="004034D6" w:rsidRPr="00A60CD5" w:rsidRDefault="00FC48AC" w:rsidP="00AC793E">
            <w:pPr>
              <w:tabs>
                <w:tab w:val="right" w:pos="1167"/>
              </w:tabs>
              <w:rPr>
                <w:lang w:val="es-ES"/>
              </w:rPr>
            </w:pPr>
            <w:r w:rsidRPr="00A60CD5">
              <w:rPr>
                <w:lang w:val="es-ES"/>
              </w:rPr>
              <w:tab/>
            </w:r>
            <w:r w:rsidR="00E95597">
              <w:rPr>
                <w:lang w:val="es-ES"/>
              </w:rPr>
              <w:t>659</w:t>
            </w:r>
          </w:p>
          <w:p w:rsidR="00FC48AC" w:rsidRPr="00A60CD5" w:rsidRDefault="00FC48AC" w:rsidP="00AC793E">
            <w:pPr>
              <w:tabs>
                <w:tab w:val="right" w:pos="1167"/>
              </w:tabs>
              <w:ind w:left="175"/>
              <w:rPr>
                <w:lang w:val="es-ES"/>
              </w:rPr>
            </w:pPr>
          </w:p>
        </w:tc>
      </w:tr>
      <w:tr w:rsidR="00FC48AC" w:rsidRPr="00A60CD5" w:rsidTr="00040936">
        <w:tc>
          <w:tcPr>
            <w:tcW w:w="2977" w:type="dxa"/>
            <w:vAlign w:val="center"/>
          </w:tcPr>
          <w:p w:rsidR="00FC48AC" w:rsidRPr="00A60CD5" w:rsidRDefault="00776DE7" w:rsidP="00053963">
            <w:pPr>
              <w:rPr>
                <w:lang w:val="es-ES"/>
              </w:rPr>
            </w:pPr>
            <w:r w:rsidRPr="00A60CD5">
              <w:rPr>
                <w:lang w:val="es-ES"/>
              </w:rPr>
              <w:t>Segunda</w:t>
            </w:r>
            <w:r w:rsidR="00FC48AC" w:rsidRPr="00A60CD5">
              <w:rPr>
                <w:lang w:val="es-ES"/>
              </w:rPr>
              <w:t xml:space="preserve"> </w:t>
            </w:r>
            <w:r w:rsidR="004034D6" w:rsidRPr="00A60CD5">
              <w:rPr>
                <w:lang w:val="es-ES"/>
              </w:rPr>
              <w:t>renovación</w:t>
            </w:r>
          </w:p>
        </w:tc>
        <w:tc>
          <w:tcPr>
            <w:tcW w:w="3969" w:type="dxa"/>
          </w:tcPr>
          <w:p w:rsidR="004034D6" w:rsidRPr="00A60CD5" w:rsidRDefault="004034D6" w:rsidP="00AC793E">
            <w:pPr>
              <w:rPr>
                <w:lang w:val="es-ES"/>
              </w:rPr>
            </w:pPr>
          </w:p>
          <w:p w:rsidR="004034D6" w:rsidRPr="00A60CD5" w:rsidRDefault="00FD2844" w:rsidP="004034D6">
            <w:pPr>
              <w:tabs>
                <w:tab w:val="left" w:pos="317"/>
              </w:tabs>
              <w:rPr>
                <w:lang w:val="es-ES"/>
              </w:rPr>
            </w:pPr>
            <w:r w:rsidRPr="00FD2844">
              <w:rPr>
                <w:lang w:val="es-ES"/>
              </w:rPr>
              <w:t>–</w:t>
            </w:r>
            <w:r w:rsidRPr="00FD2844">
              <w:rPr>
                <w:lang w:val="es-ES"/>
              </w:rPr>
              <w:tab/>
            </w:r>
            <w:r w:rsidR="004034D6" w:rsidRPr="00A60CD5">
              <w:rPr>
                <w:lang w:val="es-ES"/>
              </w:rPr>
              <w:t xml:space="preserve">por cada dibujo o modelo </w:t>
            </w:r>
            <w:r w:rsidR="00776DE7" w:rsidRPr="00A60CD5">
              <w:rPr>
                <w:lang w:val="es-ES"/>
              </w:rPr>
              <w:t>industrial</w:t>
            </w:r>
          </w:p>
          <w:p w:rsidR="00FC48AC" w:rsidRPr="00A60CD5" w:rsidRDefault="00FC48AC" w:rsidP="00AC793E">
            <w:pPr>
              <w:tabs>
                <w:tab w:val="left" w:pos="213"/>
              </w:tabs>
              <w:rPr>
                <w:lang w:val="es-ES"/>
              </w:rPr>
            </w:pPr>
          </w:p>
        </w:tc>
        <w:tc>
          <w:tcPr>
            <w:tcW w:w="2126" w:type="dxa"/>
          </w:tcPr>
          <w:p w:rsidR="004034D6" w:rsidRPr="00A60CD5" w:rsidRDefault="004034D6" w:rsidP="00AC793E">
            <w:pPr>
              <w:tabs>
                <w:tab w:val="right" w:pos="1167"/>
              </w:tabs>
              <w:rPr>
                <w:lang w:val="es-ES"/>
              </w:rPr>
            </w:pPr>
          </w:p>
          <w:p w:rsidR="004034D6" w:rsidRPr="00A60CD5" w:rsidRDefault="00FC48AC" w:rsidP="00AC793E">
            <w:pPr>
              <w:tabs>
                <w:tab w:val="right" w:pos="1167"/>
              </w:tabs>
              <w:rPr>
                <w:lang w:val="es-ES"/>
              </w:rPr>
            </w:pPr>
            <w:r w:rsidRPr="00A60CD5">
              <w:rPr>
                <w:lang w:val="es-ES"/>
              </w:rPr>
              <w:tab/>
            </w:r>
            <w:r w:rsidR="00E95597">
              <w:rPr>
                <w:lang w:val="es-ES"/>
              </w:rPr>
              <w:t>659</w:t>
            </w:r>
          </w:p>
          <w:p w:rsidR="00FC48AC" w:rsidRPr="00A60CD5" w:rsidRDefault="00FC48AC" w:rsidP="00AC793E">
            <w:pPr>
              <w:tabs>
                <w:tab w:val="right" w:pos="1167"/>
              </w:tabs>
              <w:ind w:left="175"/>
              <w:rPr>
                <w:lang w:val="es-ES"/>
              </w:rPr>
            </w:pPr>
          </w:p>
        </w:tc>
      </w:tr>
      <w:tr w:rsidR="0076210D" w:rsidRPr="00A60CD5" w:rsidTr="00040936">
        <w:trPr>
          <w:trHeight w:val="350"/>
        </w:trPr>
        <w:tc>
          <w:tcPr>
            <w:tcW w:w="2977" w:type="dxa"/>
            <w:vAlign w:val="center"/>
          </w:tcPr>
          <w:p w:rsidR="0076210D" w:rsidRPr="00A60CD5" w:rsidRDefault="00776DE7" w:rsidP="00053963">
            <w:pPr>
              <w:rPr>
                <w:lang w:val="es-ES"/>
              </w:rPr>
            </w:pPr>
            <w:r w:rsidRPr="00A60CD5">
              <w:rPr>
                <w:lang w:val="es-ES"/>
              </w:rPr>
              <w:t>Tercera</w:t>
            </w:r>
            <w:r w:rsidR="00FC48AC" w:rsidRPr="00A60CD5">
              <w:rPr>
                <w:lang w:val="es-ES"/>
              </w:rPr>
              <w:t xml:space="preserve"> </w:t>
            </w:r>
            <w:r w:rsidR="004034D6" w:rsidRPr="00A60CD5">
              <w:rPr>
                <w:lang w:val="es-ES"/>
              </w:rPr>
              <w:t>renovación</w:t>
            </w:r>
          </w:p>
        </w:tc>
        <w:tc>
          <w:tcPr>
            <w:tcW w:w="3969" w:type="dxa"/>
          </w:tcPr>
          <w:p w:rsidR="004034D6" w:rsidRPr="00A60CD5" w:rsidRDefault="004034D6" w:rsidP="00AC793E">
            <w:pPr>
              <w:rPr>
                <w:lang w:val="es-ES"/>
              </w:rPr>
            </w:pPr>
          </w:p>
          <w:p w:rsidR="0076210D" w:rsidRPr="00A60CD5" w:rsidRDefault="00FD2844" w:rsidP="00776DE7">
            <w:pPr>
              <w:tabs>
                <w:tab w:val="left" w:pos="317"/>
              </w:tabs>
              <w:rPr>
                <w:lang w:val="es-ES"/>
              </w:rPr>
            </w:pPr>
            <w:r w:rsidRPr="00FD2844">
              <w:rPr>
                <w:lang w:val="es-ES"/>
              </w:rPr>
              <w:t>–</w:t>
            </w:r>
            <w:r w:rsidRPr="00FD2844">
              <w:rPr>
                <w:lang w:val="es-ES"/>
              </w:rPr>
              <w:tab/>
            </w:r>
            <w:r w:rsidR="004034D6" w:rsidRPr="00A60CD5">
              <w:rPr>
                <w:lang w:val="es-ES"/>
              </w:rPr>
              <w:t xml:space="preserve">por cada dibujo o modelo </w:t>
            </w:r>
            <w:r w:rsidR="00776DE7" w:rsidRPr="00A60CD5">
              <w:rPr>
                <w:lang w:val="es-ES"/>
              </w:rPr>
              <w:t>industrial</w:t>
            </w:r>
          </w:p>
        </w:tc>
        <w:tc>
          <w:tcPr>
            <w:tcW w:w="2126" w:type="dxa"/>
          </w:tcPr>
          <w:p w:rsidR="004034D6" w:rsidRPr="00A60CD5" w:rsidRDefault="004034D6" w:rsidP="00AC793E">
            <w:pPr>
              <w:tabs>
                <w:tab w:val="right" w:pos="1167"/>
              </w:tabs>
              <w:rPr>
                <w:lang w:val="es-ES"/>
              </w:rPr>
            </w:pPr>
          </w:p>
          <w:p w:rsidR="004034D6" w:rsidRPr="00A60CD5" w:rsidRDefault="0076210D" w:rsidP="00AC793E">
            <w:pPr>
              <w:tabs>
                <w:tab w:val="right" w:pos="1167"/>
              </w:tabs>
              <w:rPr>
                <w:lang w:val="es-ES"/>
              </w:rPr>
            </w:pPr>
            <w:r w:rsidRPr="00A60CD5">
              <w:rPr>
                <w:lang w:val="es-ES"/>
              </w:rPr>
              <w:tab/>
            </w:r>
            <w:r w:rsidR="00E95597">
              <w:rPr>
                <w:lang w:val="es-ES"/>
              </w:rPr>
              <w:t>659</w:t>
            </w:r>
          </w:p>
          <w:p w:rsidR="0076210D" w:rsidRPr="00A60CD5" w:rsidRDefault="0076210D" w:rsidP="00AC793E">
            <w:pPr>
              <w:tabs>
                <w:tab w:val="right" w:pos="1167"/>
              </w:tabs>
              <w:ind w:left="175"/>
              <w:rPr>
                <w:lang w:val="es-ES"/>
              </w:rPr>
            </w:pPr>
          </w:p>
        </w:tc>
      </w:tr>
      <w:tr w:rsidR="00CF4E86" w:rsidRPr="00A60CD5" w:rsidTr="00040936">
        <w:trPr>
          <w:trHeight w:val="350"/>
        </w:trPr>
        <w:tc>
          <w:tcPr>
            <w:tcW w:w="2977" w:type="dxa"/>
            <w:vAlign w:val="center"/>
          </w:tcPr>
          <w:p w:rsidR="00040936" w:rsidRDefault="00040936" w:rsidP="00BB3AF9">
            <w:pPr>
              <w:rPr>
                <w:rStyle w:val="hps"/>
                <w:lang w:val="es-ES"/>
              </w:rPr>
            </w:pPr>
          </w:p>
          <w:p w:rsidR="005E0314" w:rsidRDefault="00E95597" w:rsidP="00BB3AF9">
            <w:pPr>
              <w:rPr>
                <w:rStyle w:val="hps"/>
                <w:lang w:val="es-ES"/>
              </w:rPr>
            </w:pPr>
            <w:r>
              <w:rPr>
                <w:rStyle w:val="hps"/>
                <w:lang w:val="es-ES"/>
              </w:rPr>
              <w:t>Cuarta</w:t>
            </w:r>
            <w:r>
              <w:rPr>
                <w:rStyle w:val="shorttext"/>
                <w:lang w:val="es-ES"/>
              </w:rPr>
              <w:t xml:space="preserve"> </w:t>
            </w:r>
            <w:r>
              <w:rPr>
                <w:rStyle w:val="hps"/>
                <w:lang w:val="es-ES"/>
              </w:rPr>
              <w:t>renovación</w:t>
            </w:r>
            <w:r>
              <w:rPr>
                <w:rStyle w:val="shorttext"/>
                <w:lang w:val="es-ES"/>
              </w:rPr>
              <w:t xml:space="preserve"> </w:t>
            </w:r>
            <w:r w:rsidR="005E0314" w:rsidRPr="005E0314">
              <w:rPr>
                <w:rStyle w:val="hps"/>
                <w:lang w:val="es-ES"/>
              </w:rPr>
              <w:t>y renovaciones subsiguientes</w:t>
            </w:r>
          </w:p>
          <w:p w:rsidR="00BB3AF9" w:rsidRPr="005E0314" w:rsidRDefault="00BB3AF9" w:rsidP="00BB3AF9">
            <w:pPr>
              <w:rPr>
                <w:lang w:val="es-ES"/>
              </w:rPr>
            </w:pPr>
          </w:p>
        </w:tc>
        <w:tc>
          <w:tcPr>
            <w:tcW w:w="3969" w:type="dxa"/>
          </w:tcPr>
          <w:p w:rsidR="00CF4E86" w:rsidRPr="00A60CD5" w:rsidRDefault="00CF4E86" w:rsidP="0099550F">
            <w:pPr>
              <w:rPr>
                <w:lang w:val="es-ES"/>
              </w:rPr>
            </w:pPr>
          </w:p>
          <w:p w:rsidR="00CF4E86" w:rsidRPr="00A60CD5" w:rsidRDefault="00CF4E86" w:rsidP="0099550F">
            <w:pPr>
              <w:tabs>
                <w:tab w:val="left" w:pos="317"/>
              </w:tabs>
              <w:rPr>
                <w:lang w:val="es-ES"/>
              </w:rPr>
            </w:pPr>
            <w:r w:rsidRPr="00FD2844">
              <w:rPr>
                <w:lang w:val="es-ES"/>
              </w:rPr>
              <w:t>–</w:t>
            </w:r>
            <w:r w:rsidRPr="00FD2844">
              <w:rPr>
                <w:lang w:val="es-ES"/>
              </w:rPr>
              <w:tab/>
            </w:r>
            <w:r w:rsidRPr="00A60CD5">
              <w:rPr>
                <w:lang w:val="es-ES"/>
              </w:rPr>
              <w:t>por cada dibujo o modelo industrial</w:t>
            </w:r>
          </w:p>
        </w:tc>
        <w:tc>
          <w:tcPr>
            <w:tcW w:w="2126" w:type="dxa"/>
          </w:tcPr>
          <w:p w:rsidR="00CF4E86" w:rsidRPr="00A60CD5" w:rsidRDefault="00CF4E86" w:rsidP="0099550F">
            <w:pPr>
              <w:tabs>
                <w:tab w:val="right" w:pos="1167"/>
              </w:tabs>
              <w:rPr>
                <w:lang w:val="es-ES"/>
              </w:rPr>
            </w:pPr>
          </w:p>
          <w:p w:rsidR="00CF4E86" w:rsidRPr="00A60CD5" w:rsidRDefault="00CF4E86" w:rsidP="0099550F">
            <w:pPr>
              <w:tabs>
                <w:tab w:val="right" w:pos="1167"/>
              </w:tabs>
              <w:rPr>
                <w:lang w:val="es-ES"/>
              </w:rPr>
            </w:pPr>
            <w:r w:rsidRPr="00A60CD5">
              <w:rPr>
                <w:lang w:val="es-ES"/>
              </w:rPr>
              <w:tab/>
            </w:r>
            <w:r w:rsidR="005E0314">
              <w:rPr>
                <w:lang w:val="es-ES"/>
              </w:rPr>
              <w:t>0</w:t>
            </w:r>
          </w:p>
          <w:p w:rsidR="00CF4E86" w:rsidRPr="00A60CD5" w:rsidRDefault="00CF4E86" w:rsidP="0099550F">
            <w:pPr>
              <w:tabs>
                <w:tab w:val="right" w:pos="1167"/>
              </w:tabs>
              <w:ind w:left="175"/>
              <w:rPr>
                <w:lang w:val="es-ES"/>
              </w:rPr>
            </w:pPr>
          </w:p>
        </w:tc>
      </w:tr>
    </w:tbl>
    <w:p w:rsidR="00CF4E86" w:rsidRPr="00CF4E86" w:rsidRDefault="00CF4E86" w:rsidP="004A3589">
      <w:pPr>
        <w:rPr>
          <w:lang w:val="es-ES"/>
        </w:rPr>
      </w:pPr>
    </w:p>
    <w:p w:rsidR="004034D6" w:rsidRPr="00A60CD5" w:rsidRDefault="00314C1F" w:rsidP="004034D6">
      <w:pPr>
        <w:pStyle w:val="ONUME"/>
        <w:tabs>
          <w:tab w:val="clear" w:pos="567"/>
        </w:tabs>
        <w:rPr>
          <w:lang w:val="es-ES"/>
        </w:rPr>
      </w:pPr>
      <w:r>
        <w:rPr>
          <w:color w:val="000000"/>
          <w:lang w:val="es-ES"/>
        </w:rPr>
        <w:t xml:space="preserve">La declaración relativa a la tasa de designación individual efectuada por </w:t>
      </w:r>
      <w:r w:rsidR="004A3589">
        <w:rPr>
          <w:color w:val="000000"/>
          <w:lang w:val="es-ES"/>
        </w:rPr>
        <w:t>el Japón</w:t>
      </w:r>
      <w:r>
        <w:rPr>
          <w:color w:val="000000"/>
          <w:lang w:val="es-ES"/>
        </w:rPr>
        <w:t xml:space="preserve"> </w:t>
      </w:r>
      <w:r w:rsidR="004034D6" w:rsidRPr="00A60CD5">
        <w:rPr>
          <w:color w:val="000000"/>
          <w:lang w:val="es-ES"/>
        </w:rPr>
        <w:t>entrar</w:t>
      </w:r>
      <w:r w:rsidR="00776DE7" w:rsidRPr="00A60CD5">
        <w:rPr>
          <w:color w:val="000000"/>
          <w:lang w:val="es-ES"/>
        </w:rPr>
        <w:t>á</w:t>
      </w:r>
      <w:r w:rsidR="004034D6" w:rsidRPr="00A60CD5">
        <w:rPr>
          <w:color w:val="000000"/>
          <w:lang w:val="es-ES"/>
        </w:rPr>
        <w:t xml:space="preserve"> en vigor</w:t>
      </w:r>
      <w:r w:rsidR="006D7BD8" w:rsidRPr="00A60CD5">
        <w:rPr>
          <w:color w:val="000000"/>
          <w:lang w:val="es-ES"/>
        </w:rPr>
        <w:t xml:space="preserve"> </w:t>
      </w:r>
      <w:r w:rsidR="00776DE7" w:rsidRPr="00A60CD5">
        <w:rPr>
          <w:color w:val="000000"/>
          <w:lang w:val="es-ES"/>
        </w:rPr>
        <w:t>e</w:t>
      </w:r>
      <w:r w:rsidR="00A60CD5" w:rsidRPr="00A60CD5">
        <w:rPr>
          <w:color w:val="000000"/>
          <w:lang w:val="es-ES"/>
        </w:rPr>
        <w:t>l 1</w:t>
      </w:r>
      <w:r w:rsidR="004A3589">
        <w:rPr>
          <w:color w:val="000000"/>
          <w:lang w:val="es-ES"/>
        </w:rPr>
        <w:t>3</w:t>
      </w:r>
      <w:r w:rsidR="00776DE7" w:rsidRPr="00A60CD5">
        <w:rPr>
          <w:color w:val="000000"/>
          <w:lang w:val="es-ES"/>
        </w:rPr>
        <w:t xml:space="preserve"> de </w:t>
      </w:r>
      <w:r w:rsidR="004A3589">
        <w:rPr>
          <w:color w:val="000000"/>
          <w:lang w:val="es-ES"/>
        </w:rPr>
        <w:t>mayo</w:t>
      </w:r>
      <w:r w:rsidR="00776DE7" w:rsidRPr="00A60CD5">
        <w:rPr>
          <w:color w:val="000000"/>
          <w:lang w:val="es-ES"/>
        </w:rPr>
        <w:t xml:space="preserve"> d</w:t>
      </w:r>
      <w:r w:rsidR="00A60CD5" w:rsidRPr="00A60CD5">
        <w:rPr>
          <w:color w:val="000000"/>
          <w:lang w:val="es-ES"/>
        </w:rPr>
        <w:t>e 2</w:t>
      </w:r>
      <w:r w:rsidR="0077451E" w:rsidRPr="00A60CD5">
        <w:rPr>
          <w:color w:val="000000"/>
          <w:lang w:val="es-ES"/>
        </w:rPr>
        <w:t>01</w:t>
      </w:r>
      <w:r w:rsidR="004A3589">
        <w:rPr>
          <w:color w:val="000000"/>
          <w:lang w:val="es-ES"/>
        </w:rPr>
        <w:t>5</w:t>
      </w:r>
      <w:r w:rsidR="0077451E" w:rsidRPr="00A60CD5">
        <w:rPr>
          <w:color w:val="000000"/>
          <w:lang w:val="es-ES"/>
        </w:rPr>
        <w:t>.</w:t>
      </w:r>
    </w:p>
    <w:p w:rsidR="004034D6" w:rsidRPr="00A60CD5" w:rsidRDefault="004034D6" w:rsidP="004936FC">
      <w:pPr>
        <w:rPr>
          <w:lang w:val="es-ES"/>
        </w:rPr>
      </w:pPr>
    </w:p>
    <w:p w:rsidR="004A3589" w:rsidRPr="004C6BC7" w:rsidRDefault="00CB2ADB" w:rsidP="004A3589">
      <w:pPr>
        <w:pStyle w:val="Endofdocument-Annex"/>
        <w:rPr>
          <w:lang w:val="es-ES"/>
        </w:rPr>
      </w:pPr>
      <w:r>
        <w:rPr>
          <w:lang w:val="es-ES"/>
        </w:rPr>
        <w:t>31</w:t>
      </w:r>
      <w:bookmarkStart w:id="2" w:name="_GoBack"/>
      <w:bookmarkEnd w:id="2"/>
      <w:r w:rsidR="004A3589" w:rsidRPr="004C6BC7">
        <w:rPr>
          <w:lang w:val="es-ES"/>
        </w:rPr>
        <w:t xml:space="preserve"> de </w:t>
      </w:r>
      <w:r w:rsidR="004A3589">
        <w:rPr>
          <w:lang w:val="es-ES"/>
        </w:rPr>
        <w:t xml:space="preserve">marzo </w:t>
      </w:r>
      <w:r w:rsidR="004A3589" w:rsidRPr="004C6BC7">
        <w:rPr>
          <w:lang w:val="es-ES"/>
        </w:rPr>
        <w:t>de 2015</w:t>
      </w:r>
    </w:p>
    <w:p w:rsidR="004A3589" w:rsidRPr="001751A4" w:rsidRDefault="004A3589" w:rsidP="004A3589">
      <w:pPr>
        <w:pStyle w:val="Endofdocument-Annex"/>
        <w:rPr>
          <w:lang w:val="es-ES"/>
        </w:rPr>
      </w:pPr>
    </w:p>
    <w:p w:rsidR="004936FC" w:rsidRPr="00DD5BE7" w:rsidRDefault="004936FC" w:rsidP="004936FC">
      <w:pPr>
        <w:pStyle w:val="Endofdocument-Annex"/>
        <w:rPr>
          <w:lang w:val="es-ES"/>
        </w:rPr>
      </w:pPr>
    </w:p>
    <w:sectPr w:rsidR="004936FC" w:rsidRPr="00DD5BE7" w:rsidSect="00605827">
      <w:headerReference w:type="default" r:id="rId9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25D7" w:rsidRDefault="003A25D7">
      <w:r>
        <w:separator/>
      </w:r>
    </w:p>
  </w:endnote>
  <w:endnote w:type="continuationSeparator" w:id="0">
    <w:p w:rsidR="003A25D7" w:rsidRDefault="003A25D7" w:rsidP="003B38C1">
      <w:r>
        <w:separator/>
      </w:r>
    </w:p>
    <w:p w:rsidR="003A25D7" w:rsidRPr="003B38C1" w:rsidRDefault="003A25D7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3A25D7" w:rsidRPr="003B38C1" w:rsidRDefault="003A25D7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25D7" w:rsidRDefault="003A25D7">
      <w:r>
        <w:separator/>
      </w:r>
    </w:p>
  </w:footnote>
  <w:footnote w:type="continuationSeparator" w:id="0">
    <w:p w:rsidR="003A25D7" w:rsidRDefault="003A25D7" w:rsidP="008B60B2">
      <w:r>
        <w:separator/>
      </w:r>
    </w:p>
    <w:p w:rsidR="003A25D7" w:rsidRPr="00ED77FB" w:rsidRDefault="003A25D7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3A25D7" w:rsidRPr="00ED77FB" w:rsidRDefault="003A25D7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513E" w:rsidRDefault="002A513E" w:rsidP="00477D6B">
    <w:pPr>
      <w:jc w:val="right"/>
    </w:pPr>
    <w:bookmarkStart w:id="3" w:name="Code2"/>
    <w:bookmarkEnd w:id="3"/>
  </w:p>
  <w:p w:rsidR="002A513E" w:rsidRDefault="00C11BE0" w:rsidP="004034D6">
    <w:pPr>
      <w:jc w:val="right"/>
    </w:pPr>
    <w:proofErr w:type="gramStart"/>
    <w:r w:rsidRPr="004034D6">
      <w:rPr>
        <w:lang w:val="es-ES_tradnl"/>
      </w:rPr>
      <w:t>página</w:t>
    </w:r>
    <w:proofErr w:type="gramEnd"/>
    <w:r w:rsidRPr="004034D6">
      <w:rPr>
        <w:lang w:val="es-ES_tradnl"/>
      </w:rPr>
      <w:t xml:space="preserve"> </w:t>
    </w:r>
    <w:r w:rsidR="002A513E">
      <w:fldChar w:fldCharType="begin"/>
    </w:r>
    <w:r w:rsidR="002A513E">
      <w:instrText xml:space="preserve"> PAGE  \* MERGEFORMAT </w:instrText>
    </w:r>
    <w:r w:rsidR="002A513E">
      <w:fldChar w:fldCharType="separate"/>
    </w:r>
    <w:r w:rsidR="005E6F4A">
      <w:rPr>
        <w:noProof/>
      </w:rPr>
      <w:t>1</w:t>
    </w:r>
    <w:r w:rsidR="002A513E">
      <w:fldChar w:fldCharType="end"/>
    </w:r>
  </w:p>
  <w:p w:rsidR="002A513E" w:rsidRDefault="002A513E" w:rsidP="00477D6B">
    <w:pPr>
      <w:jc w:val="right"/>
    </w:pPr>
  </w:p>
  <w:p w:rsidR="00C322FB" w:rsidRDefault="00C322FB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3BFA1B20"/>
    <w:multiLevelType w:val="hybridMultilevel"/>
    <w:tmpl w:val="FF108FEA"/>
    <w:lvl w:ilvl="0" w:tplc="4A923D46">
      <w:numFmt w:val="bullet"/>
      <w:lvlText w:val="-"/>
      <w:lvlJc w:val="left"/>
      <w:pPr>
        <w:ind w:left="1494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5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53F0C9A"/>
    <w:multiLevelType w:val="multilevel"/>
    <w:tmpl w:val="673261DC"/>
    <w:lvl w:ilvl="0">
      <w:start w:val="30"/>
      <w:numFmt w:val="bullet"/>
      <w:lvlText w:val="–"/>
      <w:lvlJc w:val="left"/>
      <w:pPr>
        <w:tabs>
          <w:tab w:val="num" w:pos="1137"/>
        </w:tabs>
        <w:ind w:left="1137" w:hanging="570"/>
      </w:pPr>
      <w:rPr>
        <w:rFonts w:ascii="Arial" w:eastAsia="SimSun" w:hAnsi="Arial" w:cs="Arial" w:hint="default"/>
      </w:rPr>
    </w:lvl>
    <w:lvl w:ilvl="1">
      <w:start w:val="1"/>
      <w:numFmt w:val="lowerLetter"/>
      <w:lvlText w:val="(%2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536"/>
        </w:tabs>
        <w:ind w:left="3969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5102"/>
        </w:tabs>
        <w:ind w:left="4536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669"/>
        </w:tabs>
        <w:ind w:left="5102" w:firstLine="0"/>
      </w:pPr>
      <w:rPr>
        <w:rFonts w:hint="default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6"/>
  </w:num>
  <w:num w:numId="5">
    <w:abstractNumId w:val="1"/>
  </w:num>
  <w:num w:numId="6">
    <w:abstractNumId w:val="3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8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993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spa"/>
    <w:docVar w:name="TermBases" w:val="WIPONew"/>
    <w:docVar w:name="TermBaseURL" w:val="empty"/>
    <w:docVar w:name="TextBases" w:val="Administrative\Meetings|Administrative\Other|Administrative\Publications|Budget and Finance\Meetings|Budget and Finance\Other|Budget and Finance\Publications|Copyright\Meetings|Copyright\Other|Copyright\Publications|IP in General\Academy|IP in General\Arbitration and Mediation|IP in General\Meetings|IP in General\Other|IP in General\Press Room|IP in General\Publications|Patents\Meetings|Patents\Other|Patents\Publications|Trademarks\Meetings|Trademarks\Other|Trademarks\Publications|Treaties\Model Laws|Treaties\Other Laws and Agreements|Treaties\WIPO-administered|UPOV\Meetings|UPOV\Other|UPOV\Publications|UPOV\Technical Guidelines|WorkspaceETS\Test|WorkspaceSTS\Draft\BudgetFinance\Budget_2012_13|WorkspaceSTS\Draft\BudgetFinance\PPR_2010_11|WorkspaceSTS\Draft\AmparoBou|WorkspaceSTS\Draft\C|WorkspaceSTS\Draft\CDIP|WorkspaceSTS\Draft\IP Advantages|WorkspaceSTS\Draft\Job 34167|WorkspaceSTS\Draft\Madrid Yearly Review 2013|WorkspaceSTS\Draft\Nilo|WorkspaceSTS\Draft\Países|WorkspaceSTS\Draft\QA|WorkspaceSTS\Draft\ReportAssemblies2012|WorkspaceSTS\Draft\sct 31|WorkspaceSTS\Draft\Staff_RR|WorkspaceSTS\EN-ES\Administrative\Meetings|WorkspaceSTS\EN-ES\Administrative\Other|WorkspaceSTS\EN-ES\Administrative\Publications|WorkspaceSTS\EN-ES\Budget and Finance\Meetings|WorkspaceSTS\EN-ES\Budget and Finance\Other|WorkspaceSTS\EN-ES\Budget and Finance\Publications|WorkspaceSTS\EN-ES\Copyright\Meetings|WorkspaceSTS\EN-ES\Copyright\Other|WorkspaceSTS\EN-ES\Copyright\Publications|WorkspaceSTS\EN-ES\Glossaries\EN-ES|WorkspaceSTS\EN-ES\IP in General\Academy|WorkspaceSTS\EN-ES\IP in General\Arbitration and Mediation|WorkspaceSTS\EN-ES\IP in General\Meetings|WorkspaceSTS\EN-ES\IP in General\Other|WorkspaceSTS\EN-ES\IP in General\Press Room|WorkspaceSTS\EN-ES\IP in General\Publications|WorkspaceSTS\EN-ES\Patents\Meetings|WorkspaceSTS\EN-ES\Patents\Other|WorkspaceSTS\EN-ES\Patents\Publications|WorkspaceSTS\EN-ES\Trademarks\Meetings|WorkspaceSTS\EN-ES\Trademarks\Other|WorkspaceSTS\EN-ES\Trademarks\Publications|WorkspaceSTS\EN-ES\Treaties\Model Laws|WorkspaceSTS\EN-ES\Treaties\Other Laws and Agreements|WorkspaceSTS\EN-ES\Treaties\WIPO-administered|WorkspaceSTS\EN-ES\UPOV\Meetings|WorkspaceSTS\EN-ES\UPOV\Other|WorkspaceSTS\EN-ES\UPOV\Publications|WorkspaceSTS\EN-ES\UPOV\Technical Guidelines"/>
    <w:docVar w:name="TextBaseURL" w:val="empty"/>
    <w:docVar w:name="UILng" w:val="en"/>
  </w:docVars>
  <w:rsids>
    <w:rsidRoot w:val="00CC5016"/>
    <w:rsid w:val="00005CFF"/>
    <w:rsid w:val="000123A6"/>
    <w:rsid w:val="00012C9D"/>
    <w:rsid w:val="0002095F"/>
    <w:rsid w:val="000234A7"/>
    <w:rsid w:val="00040936"/>
    <w:rsid w:val="00043313"/>
    <w:rsid w:val="00043CAA"/>
    <w:rsid w:val="00050D24"/>
    <w:rsid w:val="00053963"/>
    <w:rsid w:val="000728FF"/>
    <w:rsid w:val="00075432"/>
    <w:rsid w:val="000968ED"/>
    <w:rsid w:val="000A1850"/>
    <w:rsid w:val="000A4488"/>
    <w:rsid w:val="000A525D"/>
    <w:rsid w:val="000C215B"/>
    <w:rsid w:val="000D3921"/>
    <w:rsid w:val="000E275E"/>
    <w:rsid w:val="000F5E56"/>
    <w:rsid w:val="001272E3"/>
    <w:rsid w:val="00127B8D"/>
    <w:rsid w:val="00131BD8"/>
    <w:rsid w:val="00133F53"/>
    <w:rsid w:val="001362EE"/>
    <w:rsid w:val="0014531F"/>
    <w:rsid w:val="0015037D"/>
    <w:rsid w:val="00165217"/>
    <w:rsid w:val="00166299"/>
    <w:rsid w:val="00166D8E"/>
    <w:rsid w:val="001832A6"/>
    <w:rsid w:val="00185E31"/>
    <w:rsid w:val="00186DE1"/>
    <w:rsid w:val="001B6243"/>
    <w:rsid w:val="001C2D7E"/>
    <w:rsid w:val="001D45CE"/>
    <w:rsid w:val="001D4F09"/>
    <w:rsid w:val="001E3850"/>
    <w:rsid w:val="001F1B95"/>
    <w:rsid w:val="001F717F"/>
    <w:rsid w:val="0020551F"/>
    <w:rsid w:val="0022493E"/>
    <w:rsid w:val="00227190"/>
    <w:rsid w:val="002356BD"/>
    <w:rsid w:val="00251890"/>
    <w:rsid w:val="0025278E"/>
    <w:rsid w:val="002634C4"/>
    <w:rsid w:val="00266AED"/>
    <w:rsid w:val="002819FA"/>
    <w:rsid w:val="002928D3"/>
    <w:rsid w:val="00296FEC"/>
    <w:rsid w:val="002A2E4F"/>
    <w:rsid w:val="002A513E"/>
    <w:rsid w:val="002A665D"/>
    <w:rsid w:val="002B0492"/>
    <w:rsid w:val="002C1554"/>
    <w:rsid w:val="002C38D8"/>
    <w:rsid w:val="002F1FE6"/>
    <w:rsid w:val="002F4AA0"/>
    <w:rsid w:val="002F4E68"/>
    <w:rsid w:val="00312F7F"/>
    <w:rsid w:val="00314C1F"/>
    <w:rsid w:val="00317670"/>
    <w:rsid w:val="00321F2B"/>
    <w:rsid w:val="00335EC1"/>
    <w:rsid w:val="00347330"/>
    <w:rsid w:val="00357985"/>
    <w:rsid w:val="00361450"/>
    <w:rsid w:val="00364455"/>
    <w:rsid w:val="003673CF"/>
    <w:rsid w:val="00383EC2"/>
    <w:rsid w:val="003845C1"/>
    <w:rsid w:val="003A25D7"/>
    <w:rsid w:val="003A6F89"/>
    <w:rsid w:val="003B38C1"/>
    <w:rsid w:val="003C4A85"/>
    <w:rsid w:val="003E0D9F"/>
    <w:rsid w:val="003E2652"/>
    <w:rsid w:val="004034D6"/>
    <w:rsid w:val="004052E1"/>
    <w:rsid w:val="00411FB2"/>
    <w:rsid w:val="00423E3E"/>
    <w:rsid w:val="00427AF4"/>
    <w:rsid w:val="00453C86"/>
    <w:rsid w:val="0045757F"/>
    <w:rsid w:val="004630B4"/>
    <w:rsid w:val="004647DA"/>
    <w:rsid w:val="0047006A"/>
    <w:rsid w:val="00474062"/>
    <w:rsid w:val="00477D6B"/>
    <w:rsid w:val="00487B3B"/>
    <w:rsid w:val="004936FC"/>
    <w:rsid w:val="004947C5"/>
    <w:rsid w:val="004A3589"/>
    <w:rsid w:val="004B0093"/>
    <w:rsid w:val="004B336C"/>
    <w:rsid w:val="004D0C90"/>
    <w:rsid w:val="004F5A30"/>
    <w:rsid w:val="004F6E98"/>
    <w:rsid w:val="005019FF"/>
    <w:rsid w:val="00507AA0"/>
    <w:rsid w:val="005243B1"/>
    <w:rsid w:val="0053057A"/>
    <w:rsid w:val="00541063"/>
    <w:rsid w:val="00545E21"/>
    <w:rsid w:val="00546473"/>
    <w:rsid w:val="00546A94"/>
    <w:rsid w:val="00560A29"/>
    <w:rsid w:val="005868B8"/>
    <w:rsid w:val="005A78E1"/>
    <w:rsid w:val="005C0E24"/>
    <w:rsid w:val="005C6649"/>
    <w:rsid w:val="005E0314"/>
    <w:rsid w:val="005E6F4A"/>
    <w:rsid w:val="005F2F3B"/>
    <w:rsid w:val="005F4AAF"/>
    <w:rsid w:val="00605827"/>
    <w:rsid w:val="006223DB"/>
    <w:rsid w:val="00644AA2"/>
    <w:rsid w:val="00646050"/>
    <w:rsid w:val="00647B0C"/>
    <w:rsid w:val="00654AE9"/>
    <w:rsid w:val="006659A7"/>
    <w:rsid w:val="00666862"/>
    <w:rsid w:val="006705FF"/>
    <w:rsid w:val="006713CA"/>
    <w:rsid w:val="00674ABA"/>
    <w:rsid w:val="00676C5C"/>
    <w:rsid w:val="0067755E"/>
    <w:rsid w:val="006D7BD8"/>
    <w:rsid w:val="006E3324"/>
    <w:rsid w:val="006F29F6"/>
    <w:rsid w:val="00761909"/>
    <w:rsid w:val="0076210D"/>
    <w:rsid w:val="00767C4D"/>
    <w:rsid w:val="00773CE3"/>
    <w:rsid w:val="0077451E"/>
    <w:rsid w:val="00775EBD"/>
    <w:rsid w:val="00776DE7"/>
    <w:rsid w:val="00790A94"/>
    <w:rsid w:val="007B7F73"/>
    <w:rsid w:val="007C3E9B"/>
    <w:rsid w:val="007D0AF8"/>
    <w:rsid w:val="007D1613"/>
    <w:rsid w:val="007D250A"/>
    <w:rsid w:val="007D290D"/>
    <w:rsid w:val="007F4D09"/>
    <w:rsid w:val="00804EC4"/>
    <w:rsid w:val="00824E57"/>
    <w:rsid w:val="00854071"/>
    <w:rsid w:val="00862599"/>
    <w:rsid w:val="00876A3C"/>
    <w:rsid w:val="00885618"/>
    <w:rsid w:val="00891306"/>
    <w:rsid w:val="008948BE"/>
    <w:rsid w:val="00895C02"/>
    <w:rsid w:val="008977D0"/>
    <w:rsid w:val="008A6724"/>
    <w:rsid w:val="008A6ACB"/>
    <w:rsid w:val="008B2CC1"/>
    <w:rsid w:val="008B60B2"/>
    <w:rsid w:val="008C2D2F"/>
    <w:rsid w:val="008C2FE6"/>
    <w:rsid w:val="008C67A6"/>
    <w:rsid w:val="008F1F70"/>
    <w:rsid w:val="0090731E"/>
    <w:rsid w:val="009134B8"/>
    <w:rsid w:val="00916EE2"/>
    <w:rsid w:val="00922789"/>
    <w:rsid w:val="0093216E"/>
    <w:rsid w:val="009378BE"/>
    <w:rsid w:val="00940793"/>
    <w:rsid w:val="00964994"/>
    <w:rsid w:val="00966A22"/>
    <w:rsid w:val="0096722F"/>
    <w:rsid w:val="00980843"/>
    <w:rsid w:val="00991FC3"/>
    <w:rsid w:val="00997AAD"/>
    <w:rsid w:val="009A591F"/>
    <w:rsid w:val="009C0C04"/>
    <w:rsid w:val="009E2791"/>
    <w:rsid w:val="009E3F6F"/>
    <w:rsid w:val="009E5F9F"/>
    <w:rsid w:val="009F2A14"/>
    <w:rsid w:val="009F499F"/>
    <w:rsid w:val="00A1504E"/>
    <w:rsid w:val="00A21684"/>
    <w:rsid w:val="00A25430"/>
    <w:rsid w:val="00A26A24"/>
    <w:rsid w:val="00A353ED"/>
    <w:rsid w:val="00A42DAF"/>
    <w:rsid w:val="00A45BD8"/>
    <w:rsid w:val="00A468E2"/>
    <w:rsid w:val="00A60CD5"/>
    <w:rsid w:val="00A869B7"/>
    <w:rsid w:val="00A961AC"/>
    <w:rsid w:val="00AA1CCD"/>
    <w:rsid w:val="00AA1EEF"/>
    <w:rsid w:val="00AB4D25"/>
    <w:rsid w:val="00AC205C"/>
    <w:rsid w:val="00AC793E"/>
    <w:rsid w:val="00AD38EE"/>
    <w:rsid w:val="00AF0A6B"/>
    <w:rsid w:val="00AF5108"/>
    <w:rsid w:val="00B05A69"/>
    <w:rsid w:val="00B12998"/>
    <w:rsid w:val="00B13CDA"/>
    <w:rsid w:val="00B21387"/>
    <w:rsid w:val="00B2247B"/>
    <w:rsid w:val="00B46D7E"/>
    <w:rsid w:val="00B54D7D"/>
    <w:rsid w:val="00B83157"/>
    <w:rsid w:val="00B9734B"/>
    <w:rsid w:val="00B97A85"/>
    <w:rsid w:val="00BA59F8"/>
    <w:rsid w:val="00BA63F6"/>
    <w:rsid w:val="00BA6A27"/>
    <w:rsid w:val="00BA6DE5"/>
    <w:rsid w:val="00BB30F3"/>
    <w:rsid w:val="00BB3AF9"/>
    <w:rsid w:val="00BB78C7"/>
    <w:rsid w:val="00BE55D6"/>
    <w:rsid w:val="00BE5857"/>
    <w:rsid w:val="00BF01CE"/>
    <w:rsid w:val="00C10FFF"/>
    <w:rsid w:val="00C11BE0"/>
    <w:rsid w:val="00C11BFE"/>
    <w:rsid w:val="00C25E01"/>
    <w:rsid w:val="00C322FB"/>
    <w:rsid w:val="00C45642"/>
    <w:rsid w:val="00C47421"/>
    <w:rsid w:val="00C556FE"/>
    <w:rsid w:val="00C71922"/>
    <w:rsid w:val="00C80362"/>
    <w:rsid w:val="00C977DB"/>
    <w:rsid w:val="00CA1EB0"/>
    <w:rsid w:val="00CA6BE0"/>
    <w:rsid w:val="00CB132F"/>
    <w:rsid w:val="00CB2ADB"/>
    <w:rsid w:val="00CC5016"/>
    <w:rsid w:val="00CE0A51"/>
    <w:rsid w:val="00CE0F4D"/>
    <w:rsid w:val="00CE6390"/>
    <w:rsid w:val="00CF4536"/>
    <w:rsid w:val="00CF4E86"/>
    <w:rsid w:val="00D22BD4"/>
    <w:rsid w:val="00D30CC7"/>
    <w:rsid w:val="00D31C2F"/>
    <w:rsid w:val="00D36664"/>
    <w:rsid w:val="00D40A98"/>
    <w:rsid w:val="00D424EC"/>
    <w:rsid w:val="00D45252"/>
    <w:rsid w:val="00D46ED3"/>
    <w:rsid w:val="00D5477E"/>
    <w:rsid w:val="00D57F87"/>
    <w:rsid w:val="00D57F90"/>
    <w:rsid w:val="00D6276D"/>
    <w:rsid w:val="00D70F71"/>
    <w:rsid w:val="00D71B4D"/>
    <w:rsid w:val="00D76F38"/>
    <w:rsid w:val="00D847BE"/>
    <w:rsid w:val="00D90EE5"/>
    <w:rsid w:val="00D93D55"/>
    <w:rsid w:val="00DB42CB"/>
    <w:rsid w:val="00DC11D8"/>
    <w:rsid w:val="00DC3E50"/>
    <w:rsid w:val="00DD254E"/>
    <w:rsid w:val="00DD5BE7"/>
    <w:rsid w:val="00DD6947"/>
    <w:rsid w:val="00E1115B"/>
    <w:rsid w:val="00E24971"/>
    <w:rsid w:val="00E312ED"/>
    <w:rsid w:val="00E335FE"/>
    <w:rsid w:val="00E42B9A"/>
    <w:rsid w:val="00E532DC"/>
    <w:rsid w:val="00E66C2C"/>
    <w:rsid w:val="00E868D1"/>
    <w:rsid w:val="00E940A4"/>
    <w:rsid w:val="00E95597"/>
    <w:rsid w:val="00EA0E1C"/>
    <w:rsid w:val="00EA40D8"/>
    <w:rsid w:val="00EC23FC"/>
    <w:rsid w:val="00EC4E49"/>
    <w:rsid w:val="00ED38E9"/>
    <w:rsid w:val="00ED4C4F"/>
    <w:rsid w:val="00ED77FB"/>
    <w:rsid w:val="00EE45FA"/>
    <w:rsid w:val="00EE5748"/>
    <w:rsid w:val="00EF0146"/>
    <w:rsid w:val="00F0720F"/>
    <w:rsid w:val="00F201C4"/>
    <w:rsid w:val="00F2624B"/>
    <w:rsid w:val="00F42DFC"/>
    <w:rsid w:val="00F57415"/>
    <w:rsid w:val="00F66152"/>
    <w:rsid w:val="00F7721F"/>
    <w:rsid w:val="00FA156A"/>
    <w:rsid w:val="00FC3D36"/>
    <w:rsid w:val="00FC48AC"/>
    <w:rsid w:val="00FC4C8A"/>
    <w:rsid w:val="00FD2844"/>
    <w:rsid w:val="00FF0811"/>
    <w:rsid w:val="00FF6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CH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rsid w:val="00CE6390"/>
    <w:rPr>
      <w:rFonts w:ascii="Arial" w:eastAsia="SimSun" w:hAnsi="Arial" w:cs="Arial"/>
      <w:sz w:val="22"/>
      <w:lang w:val="en-US" w:eastAsia="zh-CN" w:bidi="ar-SA"/>
    </w:rPr>
  </w:style>
  <w:style w:type="character" w:customStyle="1" w:styleId="shorttext">
    <w:name w:val="short_text"/>
    <w:basedOn w:val="DefaultParagraphFont"/>
    <w:rsid w:val="00E95597"/>
  </w:style>
  <w:style w:type="character" w:customStyle="1" w:styleId="hps">
    <w:name w:val="hps"/>
    <w:basedOn w:val="DefaultParagraphFont"/>
    <w:rsid w:val="00E9559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CH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rsid w:val="00CE6390"/>
    <w:rPr>
      <w:rFonts w:ascii="Arial" w:eastAsia="SimSun" w:hAnsi="Arial" w:cs="Arial"/>
      <w:sz w:val="22"/>
      <w:lang w:val="en-US" w:eastAsia="zh-CN" w:bidi="ar-SA"/>
    </w:rPr>
  </w:style>
  <w:style w:type="character" w:customStyle="1" w:styleId="shorttext">
    <w:name w:val="short_text"/>
    <w:basedOn w:val="DefaultParagraphFont"/>
    <w:rsid w:val="00E95597"/>
  </w:style>
  <w:style w:type="character" w:customStyle="1" w:styleId="hps">
    <w:name w:val="hps"/>
    <w:basedOn w:val="DefaultParagraphFont"/>
    <w:rsid w:val="00E955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192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Tasa de designación individual:  República de Corea</vt:lpstr>
    </vt:vector>
  </TitlesOfParts>
  <Company>WIPO</Company>
  <LinksUpToDate>false</LinksUpToDate>
  <CharactersWithSpaces>1231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Tasa de designación individual:  República de Corea</dc:title>
  <dc:creator>DEPALMA</dc:creator>
  <dc:description>KP
11/06/2014</dc:description>
  <cp:lastModifiedBy>CLEAVELEY-MAILLARD Amber</cp:lastModifiedBy>
  <cp:revision>11</cp:revision>
  <cp:lastPrinted>2015-03-30T15:47:00Z</cp:lastPrinted>
  <dcterms:created xsi:type="dcterms:W3CDTF">2015-03-19T15:42:00Z</dcterms:created>
  <dcterms:modified xsi:type="dcterms:W3CDTF">2015-03-30T15:47:00Z</dcterms:modified>
</cp:coreProperties>
</file>