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7.xml" ContentType="application/vnd.openxmlformats-officedocument.wordprocessingml.head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3.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7DA1D" w14:textId="77777777" w:rsidR="006D5000" w:rsidRPr="00136C12" w:rsidRDefault="006D5000" w:rsidP="00257F74">
      <w:pPr>
        <w:pStyle w:val="Heading10"/>
        <w:rPr>
          <w:sz w:val="28"/>
          <w:szCs w:val="28"/>
          <w:lang w:val="en-GB"/>
        </w:rPr>
      </w:pPr>
      <w:bookmarkStart w:id="0" w:name="OLE_LINK4"/>
      <w:bookmarkStart w:id="1" w:name="OLE_LINK5"/>
      <w:bookmarkStart w:id="2" w:name="_Hlk161391191"/>
    </w:p>
    <w:p w14:paraId="02C841DF" w14:textId="0E62EE22" w:rsidR="00A2697C" w:rsidRPr="00136C12" w:rsidRDefault="001E04FE" w:rsidP="00237ACE">
      <w:pPr>
        <w:pStyle w:val="Heading1"/>
        <w:rPr>
          <w:sz w:val="28"/>
          <w:szCs w:val="28"/>
          <w:lang w:val="en-GB"/>
        </w:rPr>
      </w:pPr>
      <w:bookmarkStart w:id="3" w:name="_Hlk192497320"/>
      <w:r w:rsidRPr="00136C12">
        <w:rPr>
          <w:caps w:val="0"/>
          <w:sz w:val="28"/>
          <w:szCs w:val="28"/>
          <w:lang w:val="en-GB"/>
        </w:rPr>
        <w:t>GUIDELINES FOR REVISION OF THE IPC</w:t>
      </w:r>
      <w:bookmarkEnd w:id="0"/>
      <w:bookmarkEnd w:id="1"/>
    </w:p>
    <w:p w14:paraId="5793C0E2" w14:textId="77777777" w:rsidR="00A2697C" w:rsidRPr="00136C12" w:rsidRDefault="00A2697C" w:rsidP="00A2697C">
      <w:pPr>
        <w:rPr>
          <w:rFonts w:cs="Arial"/>
          <w:szCs w:val="22"/>
          <w:u w:val="single"/>
          <w:lang w:val="en-GB"/>
        </w:rPr>
      </w:pPr>
    </w:p>
    <w:p w14:paraId="014EEA27" w14:textId="7E0B36BA" w:rsidR="0073716D" w:rsidRPr="00136C12" w:rsidRDefault="00DD086A" w:rsidP="0073716D">
      <w:pPr>
        <w:pStyle w:val="Default"/>
        <w:rPr>
          <w:i/>
          <w:color w:val="auto"/>
          <w:sz w:val="22"/>
          <w:szCs w:val="22"/>
          <w:lang w:val="en-GB"/>
        </w:rPr>
      </w:pPr>
      <w:r w:rsidRPr="00136C12">
        <w:rPr>
          <w:i/>
          <w:color w:val="auto"/>
          <w:sz w:val="22"/>
          <w:szCs w:val="22"/>
          <w:lang w:val="en-GB"/>
        </w:rPr>
        <w:t xml:space="preserve">adopted by the Committee on Experts of the IPC Union at its thirty-seventh session and modified </w:t>
      </w:r>
      <w:r w:rsidRPr="00136C12">
        <w:rPr>
          <w:i/>
          <w:iCs/>
          <w:color w:val="auto"/>
          <w:sz w:val="22"/>
          <w:szCs w:val="22"/>
          <w:lang w:val="en-GB" w:eastAsia="en-US"/>
        </w:rPr>
        <w:t>at its forty-fo</w:t>
      </w:r>
      <w:r w:rsidR="00D63E31" w:rsidRPr="00136C12">
        <w:rPr>
          <w:i/>
          <w:iCs/>
          <w:color w:val="auto"/>
          <w:sz w:val="22"/>
          <w:szCs w:val="22"/>
          <w:lang w:val="en-GB" w:eastAsia="en-US"/>
        </w:rPr>
        <w:t>u</w:t>
      </w:r>
      <w:r w:rsidRPr="00136C12">
        <w:rPr>
          <w:i/>
          <w:iCs/>
          <w:color w:val="auto"/>
          <w:sz w:val="22"/>
          <w:szCs w:val="22"/>
          <w:lang w:val="en-GB" w:eastAsia="en-US"/>
        </w:rPr>
        <w:t xml:space="preserve">rth to </w:t>
      </w:r>
      <w:r w:rsidR="00A8001E" w:rsidRPr="00136C12">
        <w:rPr>
          <w:i/>
          <w:iCs/>
          <w:color w:val="auto"/>
          <w:sz w:val="22"/>
          <w:szCs w:val="22"/>
          <w:lang w:val="en-GB" w:eastAsia="en-US"/>
        </w:rPr>
        <w:t>fifty-</w:t>
      </w:r>
      <w:r w:rsidR="00C40EAB" w:rsidRPr="00136C12">
        <w:rPr>
          <w:i/>
          <w:iCs/>
          <w:color w:val="auto"/>
          <w:sz w:val="22"/>
          <w:szCs w:val="22"/>
          <w:lang w:val="en-GB" w:eastAsia="en-US"/>
        </w:rPr>
        <w:t xml:space="preserve">sixth </w:t>
      </w:r>
      <w:r w:rsidRPr="00136C12">
        <w:rPr>
          <w:i/>
          <w:color w:val="auto"/>
          <w:sz w:val="22"/>
          <w:szCs w:val="22"/>
          <w:lang w:val="en-GB"/>
        </w:rPr>
        <w:t>sessions</w:t>
      </w:r>
    </w:p>
    <w:bookmarkEnd w:id="2"/>
    <w:p w14:paraId="4B7993F0" w14:textId="77777777" w:rsidR="00A2697C" w:rsidRPr="00136C12" w:rsidRDefault="00A2697C" w:rsidP="00A2697C">
      <w:pPr>
        <w:rPr>
          <w:rFonts w:cs="Arial"/>
          <w:szCs w:val="22"/>
          <w:u w:val="single"/>
          <w:lang w:val="en-GB"/>
        </w:rPr>
      </w:pPr>
    </w:p>
    <w:bookmarkEnd w:id="3"/>
    <w:p w14:paraId="122D39C1" w14:textId="77777777" w:rsidR="00A2697C" w:rsidRPr="00136C12" w:rsidRDefault="00A2697C" w:rsidP="00A2697C">
      <w:pPr>
        <w:rPr>
          <w:rFonts w:cs="Arial"/>
          <w:szCs w:val="22"/>
          <w:u w:val="single"/>
          <w:lang w:val="en-GB"/>
        </w:rPr>
      </w:pPr>
    </w:p>
    <w:p w14:paraId="6C0D5EB4" w14:textId="77777777" w:rsidR="00A2697C" w:rsidRPr="00136C12" w:rsidRDefault="00A2697C" w:rsidP="00A2697C">
      <w:pPr>
        <w:rPr>
          <w:rFonts w:cs="Arial"/>
          <w:szCs w:val="22"/>
          <w:u w:val="single"/>
          <w:lang w:val="en-GB"/>
        </w:rPr>
      </w:pPr>
    </w:p>
    <w:p w14:paraId="57F70511" w14:textId="5E6E4F87" w:rsidR="00A2697C" w:rsidRPr="00136C12" w:rsidRDefault="001E04FE" w:rsidP="00AA63B5">
      <w:pPr>
        <w:pStyle w:val="Heading2"/>
        <w:rPr>
          <w:lang w:val="en-GB"/>
        </w:rPr>
      </w:pPr>
      <w:r w:rsidRPr="00136C12">
        <w:rPr>
          <w:caps w:val="0"/>
          <w:lang w:val="en-GB"/>
        </w:rPr>
        <w:t>INTRODUCTION</w:t>
      </w:r>
    </w:p>
    <w:p w14:paraId="3A8A49BF" w14:textId="77777777" w:rsidR="00A2697C" w:rsidRPr="00136C12" w:rsidRDefault="00A2697C" w:rsidP="00A2697C">
      <w:pPr>
        <w:keepNext/>
        <w:rPr>
          <w:rFonts w:cs="Arial"/>
          <w:szCs w:val="22"/>
          <w:lang w:val="en-GB"/>
        </w:rPr>
      </w:pPr>
    </w:p>
    <w:p w14:paraId="663C05CB" w14:textId="7C22AFFC"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250EAE" w:rsidRPr="00136C12">
        <w:rPr>
          <w:rFonts w:cs="Arial"/>
          <w:szCs w:val="22"/>
          <w:lang w:val="en-GB" w:eastAsia="ar-SA"/>
        </w:rPr>
        <w:t>A basic description of the IPC and its classification rules is given in the “</w:t>
      </w:r>
      <w:hyperlink r:id="rId8" w:history="1">
        <w:r w:rsidR="00250EAE" w:rsidRPr="00136C12">
          <w:rPr>
            <w:rFonts w:cs="Arial"/>
            <w:u w:val="single"/>
            <w:lang w:val="en-GB" w:eastAsia="ar-SA"/>
          </w:rPr>
          <w:t>Guide to the IPC</w:t>
        </w:r>
      </w:hyperlink>
      <w:r w:rsidR="00250EAE" w:rsidRPr="00136C12">
        <w:rPr>
          <w:rFonts w:cs="Arial"/>
          <w:szCs w:val="22"/>
          <w:lang w:val="en-GB" w:eastAsia="ar-SA"/>
        </w:rPr>
        <w:t>”.  The purpose of the present document and its Appendices is to give complementary information for revising the IPC, particularly in regard of drafting classification schemes and Definitions.</w:t>
      </w:r>
    </w:p>
    <w:p w14:paraId="27B71BAF" w14:textId="77777777" w:rsidR="00A2697C" w:rsidRPr="00136C12" w:rsidRDefault="00A2697C" w:rsidP="00A2697C">
      <w:pPr>
        <w:pStyle w:val="Footer"/>
        <w:tabs>
          <w:tab w:val="clear" w:pos="4536"/>
          <w:tab w:val="clear" w:pos="9072"/>
        </w:tabs>
        <w:ind w:left="567" w:hanging="567"/>
        <w:rPr>
          <w:rFonts w:cs="Arial"/>
          <w:szCs w:val="22"/>
          <w:lang w:val="en-GB"/>
        </w:rPr>
      </w:pPr>
    </w:p>
    <w:p w14:paraId="36ADC15F" w14:textId="77777777" w:rsidR="00A2697C" w:rsidRPr="00136C12" w:rsidRDefault="00A2697C" w:rsidP="003A03C2">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84C9B" w:rsidRPr="00136C12">
        <w:rPr>
          <w:rFonts w:cs="Arial"/>
          <w:i/>
          <w:szCs w:val="22"/>
          <w:lang w:val="en-GB"/>
        </w:rPr>
        <w:t>[</w:t>
      </w:r>
      <w:r w:rsidR="003A03C2" w:rsidRPr="00136C12">
        <w:rPr>
          <w:rFonts w:cs="Arial"/>
          <w:i/>
          <w:szCs w:val="22"/>
          <w:lang w:val="en-GB"/>
        </w:rPr>
        <w:t>Deleted</w:t>
      </w:r>
      <w:r w:rsidR="00184C9B" w:rsidRPr="00136C12">
        <w:rPr>
          <w:rFonts w:cs="Arial"/>
          <w:i/>
          <w:szCs w:val="22"/>
          <w:lang w:val="en-GB"/>
        </w:rPr>
        <w:t>]</w:t>
      </w:r>
    </w:p>
    <w:p w14:paraId="42E02736" w14:textId="77777777" w:rsidR="00A2697C" w:rsidRPr="00136C12" w:rsidRDefault="00A2697C" w:rsidP="00A2697C">
      <w:pPr>
        <w:ind w:left="567" w:hanging="567"/>
        <w:rPr>
          <w:rFonts w:cs="Arial"/>
          <w:szCs w:val="22"/>
          <w:u w:val="single"/>
          <w:lang w:val="en-GB"/>
        </w:rPr>
      </w:pPr>
    </w:p>
    <w:p w14:paraId="2C4D2A52" w14:textId="77777777" w:rsidR="00A2697C" w:rsidRPr="00136C12" w:rsidRDefault="00A2697C" w:rsidP="00A2697C">
      <w:pPr>
        <w:ind w:left="567" w:hanging="567"/>
        <w:rPr>
          <w:rFonts w:cs="Arial"/>
          <w:i/>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84C9B" w:rsidRPr="00136C12">
        <w:rPr>
          <w:rFonts w:cs="Arial"/>
          <w:i/>
          <w:szCs w:val="22"/>
          <w:lang w:val="en-GB"/>
        </w:rPr>
        <w:t>[</w:t>
      </w:r>
      <w:r w:rsidR="008D59FB" w:rsidRPr="00136C12">
        <w:rPr>
          <w:rFonts w:cs="Arial"/>
          <w:i/>
          <w:szCs w:val="22"/>
          <w:lang w:val="en-GB"/>
        </w:rPr>
        <w:t>Deleted</w:t>
      </w:r>
      <w:r w:rsidR="00184C9B" w:rsidRPr="00136C12">
        <w:rPr>
          <w:rFonts w:cs="Arial"/>
          <w:i/>
          <w:szCs w:val="22"/>
          <w:lang w:val="en-GB"/>
        </w:rPr>
        <w:t>]</w:t>
      </w:r>
    </w:p>
    <w:p w14:paraId="275D4E41" w14:textId="3F51A591" w:rsidR="008D59FB" w:rsidRPr="00136C12" w:rsidRDefault="008D59FB" w:rsidP="008F0B7A">
      <w:pPr>
        <w:tabs>
          <w:tab w:val="left" w:pos="8348"/>
        </w:tabs>
        <w:ind w:left="567" w:hanging="567"/>
        <w:rPr>
          <w:rFonts w:cs="Arial"/>
          <w:szCs w:val="22"/>
          <w:u w:val="single"/>
          <w:lang w:val="en-GB"/>
        </w:rPr>
      </w:pPr>
    </w:p>
    <w:p w14:paraId="3A496FC9" w14:textId="77777777" w:rsidR="000A7AA9" w:rsidRPr="00136C12" w:rsidRDefault="000A7AA9" w:rsidP="008F0B7A">
      <w:pPr>
        <w:tabs>
          <w:tab w:val="left" w:pos="8348"/>
        </w:tabs>
        <w:ind w:left="567" w:hanging="567"/>
        <w:rPr>
          <w:rFonts w:cs="Arial"/>
          <w:szCs w:val="22"/>
          <w:u w:val="single"/>
          <w:lang w:val="en-GB"/>
        </w:rPr>
      </w:pPr>
    </w:p>
    <w:p w14:paraId="1E3400B2" w14:textId="467BCF7E" w:rsidR="00C80F44" w:rsidRPr="00136C12" w:rsidRDefault="001E04FE" w:rsidP="00C80F44">
      <w:pPr>
        <w:pStyle w:val="Heading1"/>
        <w:rPr>
          <w:lang w:val="en-GB"/>
        </w:rPr>
      </w:pPr>
      <w:r w:rsidRPr="00136C12">
        <w:rPr>
          <w:caps w:val="0"/>
          <w:lang w:val="en-GB"/>
        </w:rPr>
        <w:t>SECTION I – GENERAL GOALS OF THE IPC</w:t>
      </w:r>
    </w:p>
    <w:p w14:paraId="5D17407B" w14:textId="77777777" w:rsidR="00A2697C" w:rsidRPr="00136C12" w:rsidRDefault="00A2697C" w:rsidP="00C8603B">
      <w:pPr>
        <w:rPr>
          <w:rFonts w:cs="Arial"/>
          <w:szCs w:val="22"/>
          <w:lang w:val="en-GB"/>
        </w:rPr>
      </w:pPr>
    </w:p>
    <w:p w14:paraId="60119303"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primary purpose of the IPC is to serve as an effective search tool for the retrieval of patent documents by intellectual property offices or other users, </w:t>
      </w:r>
      <w:proofErr w:type="gramStart"/>
      <w:r w:rsidRPr="00136C12">
        <w:rPr>
          <w:rFonts w:cs="Arial"/>
          <w:szCs w:val="22"/>
          <w:lang w:val="en-GB"/>
        </w:rPr>
        <w:t>in order to</w:t>
      </w:r>
      <w:proofErr w:type="gramEnd"/>
      <w:r w:rsidRPr="00136C12">
        <w:rPr>
          <w:rFonts w:cs="Arial"/>
          <w:szCs w:val="22"/>
          <w:lang w:val="en-GB"/>
        </w:rPr>
        <w:t xml:space="preserve"> establish the novelty or evaluate the non</w:t>
      </w:r>
      <w:r w:rsidRPr="00136C12">
        <w:rPr>
          <w:rFonts w:cs="Arial"/>
          <w:szCs w:val="22"/>
          <w:lang w:val="en-GB"/>
        </w:rPr>
        <w:noBreakHyphen/>
        <w:t>obviousness or inventive step of patent applications.</w:t>
      </w:r>
    </w:p>
    <w:p w14:paraId="1D41BC40" w14:textId="77777777" w:rsidR="00A2697C" w:rsidRPr="00136C12" w:rsidRDefault="00A2697C" w:rsidP="00C8603B">
      <w:pPr>
        <w:rPr>
          <w:rFonts w:cs="Arial"/>
          <w:szCs w:val="22"/>
          <w:lang w:val="en-GB"/>
        </w:rPr>
      </w:pPr>
    </w:p>
    <w:p w14:paraId="7DDF94C6"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The IPC, furthermore, has the important purposes of serving as:</w:t>
      </w:r>
    </w:p>
    <w:p w14:paraId="055B729C" w14:textId="77777777" w:rsidR="00A2697C" w:rsidRPr="00136C12" w:rsidRDefault="00A2697C" w:rsidP="00C8603B">
      <w:pPr>
        <w:rPr>
          <w:rFonts w:cs="Arial"/>
          <w:szCs w:val="22"/>
          <w:lang w:val="en-GB"/>
        </w:rPr>
      </w:pPr>
    </w:p>
    <w:p w14:paraId="204875C2" w14:textId="77777777" w:rsidR="00A2697C"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r w:rsidR="00A2697C" w:rsidRPr="00136C12">
        <w:rPr>
          <w:rFonts w:cs="Arial"/>
          <w:szCs w:val="22"/>
          <w:lang w:val="en-GB"/>
        </w:rPr>
        <w:t xml:space="preserve">an instrument for the orderly arrangement of patent documents in order to facilitate access to their technological and legal </w:t>
      </w:r>
      <w:proofErr w:type="gramStart"/>
      <w:r w:rsidR="00A2697C" w:rsidRPr="00136C12">
        <w:rPr>
          <w:rFonts w:cs="Arial"/>
          <w:szCs w:val="22"/>
          <w:lang w:val="en-GB"/>
        </w:rPr>
        <w:t>information;</w:t>
      </w:r>
      <w:proofErr w:type="gramEnd"/>
    </w:p>
    <w:p w14:paraId="16DA57F7" w14:textId="77777777" w:rsidR="00A2697C" w:rsidRPr="00136C12" w:rsidRDefault="00A2697C" w:rsidP="00A861EE">
      <w:pPr>
        <w:pStyle w:val="Hypen"/>
        <w:rPr>
          <w:rFonts w:cs="Arial"/>
          <w:szCs w:val="22"/>
          <w:lang w:val="en-GB"/>
        </w:rPr>
      </w:pPr>
    </w:p>
    <w:p w14:paraId="516D52F4" w14:textId="77777777" w:rsidR="00A2697C"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r w:rsidR="00A2697C" w:rsidRPr="00136C12">
        <w:rPr>
          <w:rFonts w:cs="Arial"/>
          <w:szCs w:val="22"/>
          <w:lang w:val="en-GB"/>
        </w:rPr>
        <w:t>a basis for selective dissemination of information to all users of patent </w:t>
      </w:r>
      <w:proofErr w:type="gramStart"/>
      <w:r w:rsidR="00A2697C" w:rsidRPr="00136C12">
        <w:rPr>
          <w:rFonts w:cs="Arial"/>
          <w:szCs w:val="22"/>
          <w:lang w:val="en-GB"/>
        </w:rPr>
        <w:t>information;</w:t>
      </w:r>
      <w:proofErr w:type="gramEnd"/>
    </w:p>
    <w:p w14:paraId="6A144BA1" w14:textId="77777777" w:rsidR="00A2697C" w:rsidRPr="00136C12" w:rsidRDefault="00A2697C" w:rsidP="00A861EE">
      <w:pPr>
        <w:pStyle w:val="Hypen"/>
        <w:rPr>
          <w:rFonts w:cs="Arial"/>
          <w:szCs w:val="22"/>
          <w:lang w:val="en-GB"/>
        </w:rPr>
      </w:pPr>
    </w:p>
    <w:p w14:paraId="27A65C65" w14:textId="021A823D" w:rsidR="00A2697C"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r w:rsidR="00A2697C" w:rsidRPr="00136C12">
        <w:rPr>
          <w:rFonts w:cs="Arial"/>
          <w:szCs w:val="22"/>
          <w:lang w:val="en-GB"/>
        </w:rPr>
        <w:t xml:space="preserve">a basis for investigating the state of the art in given </w:t>
      </w:r>
      <w:r w:rsidR="006E3264" w:rsidRPr="00136C12">
        <w:rPr>
          <w:rFonts w:cs="Arial"/>
          <w:szCs w:val="22"/>
          <w:lang w:val="en-GB"/>
        </w:rPr>
        <w:t>field</w:t>
      </w:r>
      <w:r w:rsidR="00A2697C" w:rsidRPr="00136C12">
        <w:rPr>
          <w:rFonts w:cs="Arial"/>
          <w:szCs w:val="22"/>
          <w:lang w:val="en-GB"/>
        </w:rPr>
        <w:t xml:space="preserve">s of </w:t>
      </w:r>
      <w:proofErr w:type="gramStart"/>
      <w:r w:rsidR="00A2697C" w:rsidRPr="00136C12">
        <w:rPr>
          <w:rFonts w:cs="Arial"/>
          <w:szCs w:val="22"/>
          <w:lang w:val="en-GB"/>
        </w:rPr>
        <w:t>technology;</w:t>
      </w:r>
      <w:proofErr w:type="gramEnd"/>
    </w:p>
    <w:p w14:paraId="343360AA" w14:textId="77777777" w:rsidR="00A2697C" w:rsidRPr="00136C12" w:rsidRDefault="00A2697C" w:rsidP="00A861EE">
      <w:pPr>
        <w:pStyle w:val="Hypen"/>
        <w:rPr>
          <w:rFonts w:cs="Arial"/>
          <w:szCs w:val="22"/>
          <w:lang w:val="en-GB"/>
        </w:rPr>
      </w:pPr>
    </w:p>
    <w:p w14:paraId="321028A9" w14:textId="77777777" w:rsidR="00A2697C"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r w:rsidR="00A2697C" w:rsidRPr="00136C12">
        <w:rPr>
          <w:rFonts w:cs="Arial"/>
          <w:szCs w:val="22"/>
          <w:lang w:val="en-GB"/>
        </w:rPr>
        <w:t>a basis for the preparation of industrial property statistics which in turn permit the assessment of technological development in various areas.</w:t>
      </w:r>
    </w:p>
    <w:p w14:paraId="30F49923" w14:textId="77777777" w:rsidR="00A2697C" w:rsidRPr="00136C12" w:rsidRDefault="00A2697C" w:rsidP="00C8603B">
      <w:pPr>
        <w:rPr>
          <w:rFonts w:cs="Arial"/>
          <w:szCs w:val="22"/>
          <w:lang w:val="en-GB"/>
        </w:rPr>
      </w:pPr>
    </w:p>
    <w:p w14:paraId="6DBBBA4A" w14:textId="77777777" w:rsidR="001747E0"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The structure of the IPC must be such that its classification places enable searches to be conducted in the most efficient way possible</w:t>
      </w:r>
      <w:r w:rsidR="001747E0" w:rsidRPr="00136C12">
        <w:rPr>
          <w:rFonts w:cs="Arial"/>
          <w:szCs w:val="22"/>
          <w:lang w:val="en-GB"/>
        </w:rPr>
        <w:t>.</w:t>
      </w:r>
    </w:p>
    <w:p w14:paraId="4A6307FC" w14:textId="22AD4EFB" w:rsidR="00A2697C" w:rsidRPr="00136C12" w:rsidRDefault="00A2697C" w:rsidP="00C8603B">
      <w:pPr>
        <w:rPr>
          <w:rFonts w:cs="Arial"/>
          <w:szCs w:val="22"/>
          <w:lang w:val="en-GB"/>
        </w:rPr>
      </w:pPr>
    </w:p>
    <w:p w14:paraId="543629BC"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In order to achieve this purpose, the IPC has to be devised in such a way that a given technical subject matter will be classified in a consistent </w:t>
      </w:r>
      <w:proofErr w:type="gramStart"/>
      <w:r w:rsidRPr="00136C12">
        <w:rPr>
          <w:rFonts w:cs="Arial"/>
          <w:szCs w:val="22"/>
          <w:lang w:val="en-GB"/>
        </w:rPr>
        <w:t>way, and</w:t>
      </w:r>
      <w:proofErr w:type="gramEnd"/>
      <w:r w:rsidRPr="00136C12">
        <w:rPr>
          <w:rFonts w:cs="Arial"/>
          <w:szCs w:val="22"/>
          <w:lang w:val="en-GB"/>
        </w:rPr>
        <w:t xml:space="preserve"> thus can be retrieved in a consistent way by using a corresponding search statement.</w:t>
      </w:r>
    </w:p>
    <w:p w14:paraId="3CEBED4F" w14:textId="77777777" w:rsidR="00A2697C" w:rsidRPr="00136C12" w:rsidRDefault="00A2697C" w:rsidP="00C8603B">
      <w:pPr>
        <w:rPr>
          <w:rFonts w:cs="Arial"/>
          <w:szCs w:val="22"/>
          <w:lang w:val="en-GB"/>
        </w:rPr>
      </w:pPr>
    </w:p>
    <w:p w14:paraId="41FBCBA3" w14:textId="55CC3F44"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Accurate and consistent classification can only be achieved if there is no doubt over the </w:t>
      </w:r>
      <w:r w:rsidR="00802479" w:rsidRPr="00136C12">
        <w:rPr>
          <w:rFonts w:cs="Arial"/>
          <w:szCs w:val="22"/>
          <w:lang w:val="en-GB"/>
        </w:rPr>
        <w:t>scope</w:t>
      </w:r>
      <w:r w:rsidRPr="00136C12">
        <w:rPr>
          <w:rFonts w:cs="Arial"/>
          <w:szCs w:val="22"/>
          <w:lang w:val="en-GB"/>
        </w:rPr>
        <w:t xml:space="preserve"> of the classification places.  Clear and correct wording of the texts of the classification is therefore of crucial importance.</w:t>
      </w:r>
    </w:p>
    <w:p w14:paraId="73C0012E" w14:textId="77777777" w:rsidR="00A2697C" w:rsidRPr="00136C12" w:rsidRDefault="00A2697C" w:rsidP="00C8603B">
      <w:pPr>
        <w:rPr>
          <w:rFonts w:cs="Arial"/>
          <w:szCs w:val="22"/>
          <w:lang w:val="en-GB"/>
        </w:rPr>
      </w:pPr>
    </w:p>
    <w:p w14:paraId="27FA412A"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Classification places should as far as possible be mutually exclusive, with no overlap</w:t>
      </w:r>
      <w:r w:rsidR="005477AC" w:rsidRPr="00136C12">
        <w:rPr>
          <w:rFonts w:cs="Arial"/>
          <w:szCs w:val="22"/>
          <w:lang w:val="en-GB"/>
        </w:rPr>
        <w:t> </w:t>
      </w:r>
      <w:r w:rsidRPr="00136C12">
        <w:rPr>
          <w:rFonts w:cs="Arial"/>
          <w:szCs w:val="22"/>
          <w:lang w:val="en-GB"/>
        </w:rPr>
        <w:t>therebetween.</w:t>
      </w:r>
    </w:p>
    <w:p w14:paraId="46A2C10C" w14:textId="77777777" w:rsidR="00A2697C" w:rsidRPr="00136C12" w:rsidRDefault="00A2697C" w:rsidP="00C8603B">
      <w:pPr>
        <w:rPr>
          <w:rFonts w:cs="Arial"/>
          <w:szCs w:val="22"/>
          <w:lang w:val="en-GB"/>
        </w:rPr>
      </w:pPr>
    </w:p>
    <w:p w14:paraId="6CD4CC90"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IPC should as far as </w:t>
      </w:r>
      <w:proofErr w:type="gramStart"/>
      <w:r w:rsidRPr="00136C12">
        <w:rPr>
          <w:rFonts w:cs="Arial"/>
          <w:szCs w:val="22"/>
          <w:lang w:val="en-GB"/>
        </w:rPr>
        <w:t>possible</w:t>
      </w:r>
      <w:proofErr w:type="gramEnd"/>
      <w:r w:rsidRPr="00136C12">
        <w:rPr>
          <w:rFonts w:cs="Arial"/>
          <w:szCs w:val="22"/>
          <w:lang w:val="en-GB"/>
        </w:rPr>
        <w:t xml:space="preserve"> enable classification of inventive things as a whole, and not by separate classification of their constituent parts.</w:t>
      </w:r>
    </w:p>
    <w:p w14:paraId="3AB89D09" w14:textId="77777777" w:rsidR="00A2697C" w:rsidRPr="00136C12" w:rsidRDefault="00A2697C" w:rsidP="00C8603B">
      <w:pPr>
        <w:rPr>
          <w:rFonts w:cs="Arial"/>
          <w:szCs w:val="22"/>
          <w:lang w:val="en-GB"/>
        </w:rPr>
      </w:pPr>
    </w:p>
    <w:p w14:paraId="576D2B53" w14:textId="73C3B109" w:rsidR="00A2697C" w:rsidRPr="00136C12" w:rsidRDefault="00A2697C" w:rsidP="00250EAE">
      <w:pPr>
        <w:keepNext/>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B1E61" w:rsidRPr="00136C12">
        <w:rPr>
          <w:rFonts w:cs="Arial"/>
          <w:szCs w:val="22"/>
          <w:lang w:val="en-GB" w:eastAsia="ar-SA"/>
        </w:rPr>
        <w:t xml:space="preserve">In order that the IPC may remain a valid and viable classification system and an effective search tool, it </w:t>
      </w:r>
      <w:proofErr w:type="gramStart"/>
      <w:r w:rsidR="007B1E61" w:rsidRPr="00136C12">
        <w:rPr>
          <w:rFonts w:cs="Arial"/>
          <w:szCs w:val="22"/>
          <w:lang w:val="en-GB" w:eastAsia="ar-SA"/>
        </w:rPr>
        <w:t>has to</w:t>
      </w:r>
      <w:proofErr w:type="gramEnd"/>
      <w:r w:rsidR="007B1E61" w:rsidRPr="00136C12">
        <w:rPr>
          <w:rFonts w:cs="Arial"/>
          <w:szCs w:val="22"/>
          <w:lang w:val="en-GB" w:eastAsia="ar-SA"/>
        </w:rPr>
        <w:t xml:space="preserve"> be dynamic.  The IPC must be constantly improved, for example </w:t>
      </w:r>
      <w:proofErr w:type="gramStart"/>
      <w:r w:rsidR="007B1E61" w:rsidRPr="00136C12">
        <w:rPr>
          <w:rFonts w:cs="Arial"/>
          <w:szCs w:val="22"/>
          <w:lang w:val="en-GB" w:eastAsia="ar-SA"/>
        </w:rPr>
        <w:t>in order</w:t>
      </w:r>
      <w:r w:rsidR="00F13784" w:rsidRPr="00136C12">
        <w:rPr>
          <w:rFonts w:cs="Arial"/>
          <w:szCs w:val="22"/>
          <w:lang w:val="en-GB" w:eastAsia="ar-SA"/>
        </w:rPr>
        <w:t> </w:t>
      </w:r>
      <w:r w:rsidR="007B1E61" w:rsidRPr="00136C12">
        <w:rPr>
          <w:rFonts w:cs="Arial"/>
          <w:szCs w:val="22"/>
          <w:lang w:val="en-GB" w:eastAsia="ar-SA"/>
        </w:rPr>
        <w:t>to</w:t>
      </w:r>
      <w:proofErr w:type="gramEnd"/>
      <w:r w:rsidR="007B1E61" w:rsidRPr="00136C12">
        <w:rPr>
          <w:rFonts w:cs="Arial"/>
          <w:szCs w:val="22"/>
          <w:lang w:val="en-GB" w:eastAsia="ar-SA"/>
        </w:rPr>
        <w:t>:</w:t>
      </w:r>
    </w:p>
    <w:p w14:paraId="1223ECD1" w14:textId="518FB905" w:rsidR="00A2697C" w:rsidRPr="00136C12" w:rsidRDefault="00A2697C" w:rsidP="00250EAE">
      <w:pPr>
        <w:keepNext/>
        <w:rPr>
          <w:rFonts w:cs="Arial"/>
          <w:szCs w:val="22"/>
          <w:lang w:val="en-GB"/>
        </w:rPr>
      </w:pPr>
    </w:p>
    <w:p w14:paraId="0740C35A" w14:textId="356B9730" w:rsidR="00A2697C" w:rsidRPr="00136C12" w:rsidRDefault="00A861EE" w:rsidP="003C0990">
      <w:pPr>
        <w:keepNext/>
        <w:ind w:left="567"/>
        <w:rPr>
          <w:rFonts w:cs="Arial"/>
          <w:szCs w:val="22"/>
          <w:lang w:val="en-GB"/>
        </w:rPr>
      </w:pPr>
      <w:r w:rsidRPr="00136C12">
        <w:rPr>
          <w:rFonts w:cs="Arial"/>
          <w:szCs w:val="22"/>
          <w:lang w:val="en-GB"/>
        </w:rPr>
        <w:t>–</w:t>
      </w:r>
      <w:r w:rsidRPr="00136C12">
        <w:rPr>
          <w:rFonts w:cs="Arial"/>
          <w:szCs w:val="22"/>
          <w:lang w:val="en-GB"/>
        </w:rPr>
        <w:tab/>
      </w:r>
      <w:r w:rsidR="007B1E61" w:rsidRPr="00136C12">
        <w:rPr>
          <w:rFonts w:cs="Arial"/>
          <w:szCs w:val="22"/>
          <w:lang w:val="en-GB" w:eastAsia="ar-SA"/>
        </w:rPr>
        <w:t xml:space="preserve">provide for the development of new </w:t>
      </w:r>
      <w:proofErr w:type="gramStart"/>
      <w:r w:rsidR="007B1E61" w:rsidRPr="00136C12">
        <w:rPr>
          <w:rFonts w:cs="Arial"/>
          <w:szCs w:val="22"/>
          <w:lang w:val="en-GB" w:eastAsia="ar-SA"/>
        </w:rPr>
        <w:t>technology</w:t>
      </w:r>
      <w:r w:rsidR="00A2697C" w:rsidRPr="00136C12">
        <w:rPr>
          <w:rFonts w:cs="Arial"/>
          <w:szCs w:val="22"/>
          <w:lang w:val="en-GB"/>
        </w:rPr>
        <w:t>;</w:t>
      </w:r>
      <w:proofErr w:type="gramEnd"/>
    </w:p>
    <w:p w14:paraId="5A931ABA" w14:textId="7CDC2BC6" w:rsidR="00A2697C" w:rsidRPr="00136C12" w:rsidRDefault="00A2697C" w:rsidP="003C0990">
      <w:pPr>
        <w:keepNext/>
        <w:ind w:left="567"/>
        <w:rPr>
          <w:rFonts w:cs="Arial"/>
          <w:szCs w:val="22"/>
          <w:lang w:val="en-GB"/>
        </w:rPr>
      </w:pPr>
    </w:p>
    <w:p w14:paraId="587532E7" w14:textId="7B93DC15" w:rsidR="00A2697C" w:rsidRPr="00136C12" w:rsidRDefault="00A861EE" w:rsidP="003C0990">
      <w:pPr>
        <w:keepNext/>
        <w:ind w:left="567"/>
        <w:rPr>
          <w:rFonts w:cs="Arial"/>
          <w:szCs w:val="22"/>
          <w:lang w:val="en-GB"/>
        </w:rPr>
      </w:pPr>
      <w:r w:rsidRPr="00136C12">
        <w:rPr>
          <w:rFonts w:cs="Arial"/>
          <w:szCs w:val="22"/>
          <w:lang w:val="en-GB"/>
        </w:rPr>
        <w:t>–</w:t>
      </w:r>
      <w:r w:rsidRPr="00136C12">
        <w:rPr>
          <w:rFonts w:cs="Arial"/>
          <w:szCs w:val="22"/>
          <w:lang w:val="en-GB"/>
        </w:rPr>
        <w:tab/>
      </w:r>
      <w:r w:rsidR="007B1E61" w:rsidRPr="00136C12">
        <w:rPr>
          <w:rFonts w:cs="Arial"/>
          <w:szCs w:val="22"/>
          <w:lang w:val="en-GB" w:eastAsia="ar-SA"/>
        </w:rPr>
        <w:t xml:space="preserve">alleviate errors, inconsistencies and conflicts between different </w:t>
      </w:r>
      <w:proofErr w:type="gramStart"/>
      <w:r w:rsidR="007B1E61" w:rsidRPr="00136C12">
        <w:rPr>
          <w:rFonts w:cs="Arial"/>
          <w:szCs w:val="22"/>
          <w:lang w:val="en-GB" w:eastAsia="ar-SA"/>
        </w:rPr>
        <w:t>places</w:t>
      </w:r>
      <w:r w:rsidR="00A2697C" w:rsidRPr="00136C12">
        <w:rPr>
          <w:rFonts w:cs="Arial"/>
          <w:szCs w:val="22"/>
          <w:lang w:val="en-GB"/>
        </w:rPr>
        <w:t>;</w:t>
      </w:r>
      <w:proofErr w:type="gramEnd"/>
    </w:p>
    <w:p w14:paraId="232E9FE3" w14:textId="474F5A77" w:rsidR="00A2697C" w:rsidRPr="00136C12" w:rsidRDefault="00A2697C" w:rsidP="003C0990">
      <w:pPr>
        <w:keepNext/>
        <w:ind w:left="567"/>
        <w:rPr>
          <w:rFonts w:cs="Arial"/>
          <w:szCs w:val="22"/>
          <w:lang w:val="en-GB"/>
        </w:rPr>
      </w:pPr>
    </w:p>
    <w:p w14:paraId="4EB88462" w14:textId="0C137F7B" w:rsidR="00A2697C" w:rsidRPr="00136C12" w:rsidRDefault="00A861EE" w:rsidP="003C0990">
      <w:pPr>
        <w:keepNext/>
        <w:ind w:left="567"/>
        <w:rPr>
          <w:rFonts w:cs="Arial"/>
          <w:szCs w:val="22"/>
          <w:lang w:val="en-GB"/>
        </w:rPr>
      </w:pPr>
      <w:r w:rsidRPr="00136C12">
        <w:rPr>
          <w:rFonts w:cs="Arial"/>
          <w:szCs w:val="22"/>
          <w:lang w:val="en-GB"/>
        </w:rPr>
        <w:t>–</w:t>
      </w:r>
      <w:r w:rsidRPr="00136C12">
        <w:rPr>
          <w:rFonts w:cs="Arial"/>
          <w:szCs w:val="22"/>
          <w:lang w:val="en-GB"/>
        </w:rPr>
        <w:tab/>
      </w:r>
      <w:r w:rsidR="007B1E61" w:rsidRPr="00136C12">
        <w:rPr>
          <w:rFonts w:cs="Arial"/>
          <w:szCs w:val="22"/>
          <w:lang w:val="en-GB" w:eastAsia="ar-SA"/>
        </w:rPr>
        <w:t xml:space="preserve">further refine the existing classification, e.g. by subdivision of existing </w:t>
      </w:r>
      <w:proofErr w:type="gramStart"/>
      <w:r w:rsidR="007B1E61" w:rsidRPr="00136C12">
        <w:rPr>
          <w:rFonts w:cs="Arial"/>
          <w:szCs w:val="22"/>
          <w:lang w:val="en-GB" w:eastAsia="ar-SA"/>
        </w:rPr>
        <w:t>groups</w:t>
      </w:r>
      <w:r w:rsidR="00A2697C" w:rsidRPr="00136C12">
        <w:rPr>
          <w:rFonts w:cs="Arial"/>
          <w:szCs w:val="22"/>
          <w:lang w:val="en-GB"/>
        </w:rPr>
        <w:t>;</w:t>
      </w:r>
      <w:proofErr w:type="gramEnd"/>
    </w:p>
    <w:p w14:paraId="17BB70EE" w14:textId="130B21A4" w:rsidR="00A2697C" w:rsidRPr="00136C12" w:rsidRDefault="00A2697C" w:rsidP="003C0990">
      <w:pPr>
        <w:keepNext/>
        <w:ind w:left="567"/>
        <w:rPr>
          <w:rFonts w:cs="Arial"/>
          <w:szCs w:val="22"/>
          <w:lang w:val="en-GB"/>
        </w:rPr>
      </w:pPr>
    </w:p>
    <w:p w14:paraId="0CE81F53" w14:textId="2D686C83" w:rsidR="00A2697C" w:rsidRPr="00136C12" w:rsidRDefault="00A861EE" w:rsidP="003C0990">
      <w:pPr>
        <w:keepNext/>
        <w:ind w:left="567"/>
        <w:rPr>
          <w:rFonts w:cs="Arial"/>
          <w:szCs w:val="22"/>
          <w:lang w:val="en-GB"/>
        </w:rPr>
      </w:pPr>
      <w:r w:rsidRPr="00136C12">
        <w:rPr>
          <w:rFonts w:cs="Arial"/>
          <w:szCs w:val="22"/>
          <w:lang w:val="en-GB"/>
        </w:rPr>
        <w:t>–</w:t>
      </w:r>
      <w:r w:rsidRPr="00136C12">
        <w:rPr>
          <w:rFonts w:cs="Arial"/>
          <w:szCs w:val="22"/>
          <w:lang w:val="en-GB"/>
        </w:rPr>
        <w:tab/>
      </w:r>
      <w:r w:rsidR="007B1E61" w:rsidRPr="00136C12">
        <w:rPr>
          <w:rFonts w:cs="Arial"/>
          <w:szCs w:val="22"/>
          <w:lang w:val="en-GB" w:eastAsia="ar-SA"/>
        </w:rPr>
        <w:t>conform to international classification practice.</w:t>
      </w:r>
    </w:p>
    <w:p w14:paraId="400663DB" w14:textId="3D280AA4" w:rsidR="00A2697C" w:rsidRPr="00136C12" w:rsidRDefault="00A2697C" w:rsidP="00C8603B">
      <w:pPr>
        <w:rPr>
          <w:rFonts w:cs="Arial"/>
          <w:szCs w:val="22"/>
          <w:lang w:val="en-GB"/>
        </w:rPr>
      </w:pPr>
    </w:p>
    <w:p w14:paraId="442D04B4" w14:textId="77777777" w:rsidR="00C80F44" w:rsidRPr="00136C12" w:rsidRDefault="00C80F44" w:rsidP="00C8603B">
      <w:pPr>
        <w:rPr>
          <w:rFonts w:cs="Arial"/>
          <w:szCs w:val="22"/>
          <w:lang w:val="en-GB"/>
        </w:rPr>
      </w:pPr>
    </w:p>
    <w:p w14:paraId="4ADAB3BD" w14:textId="44EF520C" w:rsidR="00C80F44" w:rsidRPr="00136C12" w:rsidRDefault="001E04FE" w:rsidP="00C80F44">
      <w:pPr>
        <w:pStyle w:val="Heading1"/>
        <w:rPr>
          <w:lang w:val="en-GB"/>
        </w:rPr>
      </w:pPr>
      <w:r w:rsidRPr="00136C12">
        <w:rPr>
          <w:caps w:val="0"/>
          <w:lang w:val="en-GB"/>
        </w:rPr>
        <w:t>SECTION II – FEATURES OF THE IPC</w:t>
      </w:r>
    </w:p>
    <w:p w14:paraId="5031A4F2" w14:textId="77777777" w:rsidR="00A2697C" w:rsidRPr="00136C12" w:rsidRDefault="00A2697C" w:rsidP="001537DC">
      <w:pPr>
        <w:pStyle w:val="Heading10"/>
        <w:rPr>
          <w:lang w:val="en-GB"/>
        </w:rPr>
      </w:pPr>
    </w:p>
    <w:p w14:paraId="4039BE7D" w14:textId="0873A850" w:rsidR="00A2697C" w:rsidRPr="00136C12" w:rsidRDefault="001E04FE" w:rsidP="00AA63B5">
      <w:pPr>
        <w:pStyle w:val="Heading2"/>
        <w:rPr>
          <w:lang w:val="en-GB"/>
        </w:rPr>
      </w:pPr>
      <w:r w:rsidRPr="00136C12">
        <w:rPr>
          <w:caps w:val="0"/>
          <w:lang w:val="en-GB"/>
        </w:rPr>
        <w:t>TERMINOLOGY</w:t>
      </w:r>
    </w:p>
    <w:p w14:paraId="024D8885" w14:textId="77777777" w:rsidR="00A2697C" w:rsidRPr="00136C12" w:rsidRDefault="00A2697C" w:rsidP="00C8603B">
      <w:pPr>
        <w:rPr>
          <w:rFonts w:cs="Arial"/>
          <w:szCs w:val="22"/>
          <w:lang w:val="en-GB"/>
        </w:rPr>
      </w:pPr>
    </w:p>
    <w:p w14:paraId="737B1840" w14:textId="06E893C3" w:rsidR="00A2697C" w:rsidRPr="00136C12" w:rsidRDefault="00A2697C" w:rsidP="00250EAE">
      <w:pPr>
        <w:pStyle w:val="ListParagraph"/>
        <w:ind w:left="0"/>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250EAE" w:rsidRPr="00136C12">
        <w:rPr>
          <w:rFonts w:cs="Arial"/>
          <w:szCs w:val="22"/>
          <w:lang w:val="en-GB" w:eastAsia="ar-SA"/>
        </w:rPr>
        <w:t>The wording used in a classification place must</w:t>
      </w:r>
      <w:r w:rsidR="00CD1E5B" w:rsidRPr="00136C12">
        <w:rPr>
          <w:rFonts w:cs="Arial"/>
          <w:szCs w:val="22"/>
          <w:lang w:val="en-GB" w:eastAsia="ar-SA"/>
        </w:rPr>
        <w:t xml:space="preserve"> indicate</w:t>
      </w:r>
      <w:r w:rsidR="00250EAE" w:rsidRPr="00136C12">
        <w:rPr>
          <w:rFonts w:cs="Arial"/>
          <w:szCs w:val="22"/>
          <w:lang w:val="en-GB" w:eastAsia="ar-SA"/>
        </w:rPr>
        <w:t xml:space="preserve">, as clearly as possible, the </w:t>
      </w:r>
      <w:r w:rsidR="00802479" w:rsidRPr="00136C12">
        <w:rPr>
          <w:rFonts w:cs="Arial"/>
          <w:szCs w:val="22"/>
          <w:lang w:val="en-GB" w:eastAsia="ar-SA"/>
        </w:rPr>
        <w:t>scope</w:t>
      </w:r>
      <w:r w:rsidR="00250EAE" w:rsidRPr="00136C12">
        <w:rPr>
          <w:rFonts w:cs="Arial"/>
          <w:szCs w:val="22"/>
          <w:lang w:val="en-GB" w:eastAsia="ar-SA"/>
        </w:rPr>
        <w:t xml:space="preserve"> of the place.</w:t>
      </w:r>
      <w:r w:rsidR="008C6584" w:rsidRPr="00136C12">
        <w:rPr>
          <w:rFonts w:cs="Arial"/>
          <w:szCs w:val="22"/>
          <w:lang w:val="en-GB" w:eastAsia="ar-SA"/>
        </w:rPr>
        <w:t xml:space="preserve"> </w:t>
      </w:r>
      <w:r w:rsidR="00250EAE" w:rsidRPr="00136C12">
        <w:rPr>
          <w:rFonts w:cs="Arial"/>
          <w:szCs w:val="22"/>
          <w:lang w:val="en-GB" w:eastAsia="ar-SA"/>
        </w:rPr>
        <w:t xml:space="preserve"> Titles and references of the schemes should give the information necessary for the correct interpretation of the </w:t>
      </w:r>
      <w:r w:rsidR="00802479" w:rsidRPr="00136C12">
        <w:rPr>
          <w:rFonts w:cs="Arial"/>
          <w:szCs w:val="22"/>
          <w:lang w:val="en-GB" w:eastAsia="ar-SA"/>
        </w:rPr>
        <w:t>scope</w:t>
      </w:r>
      <w:r w:rsidR="00250EAE" w:rsidRPr="00136C12">
        <w:rPr>
          <w:rFonts w:cs="Arial"/>
          <w:szCs w:val="22"/>
          <w:lang w:val="en-GB" w:eastAsia="ar-SA"/>
        </w:rPr>
        <w:t xml:space="preserve"> of the places.  Besides, the wording adopted should also cater for future technology development</w:t>
      </w:r>
      <w:r w:rsidR="00463643" w:rsidRPr="00136C12">
        <w:rPr>
          <w:rFonts w:cs="Arial"/>
          <w:szCs w:val="22"/>
          <w:lang w:val="en-GB" w:eastAsia="ar-SA"/>
        </w:rPr>
        <w:t xml:space="preserve"> that</w:t>
      </w:r>
      <w:r w:rsidR="00250EAE" w:rsidRPr="00136C12">
        <w:rPr>
          <w:rFonts w:cs="Arial"/>
          <w:szCs w:val="22"/>
          <w:lang w:val="en-GB" w:eastAsia="ar-SA"/>
        </w:rPr>
        <w:t xml:space="preserve"> would require more subdivisions.</w:t>
      </w:r>
    </w:p>
    <w:p w14:paraId="545E4976" w14:textId="77777777" w:rsidR="00A2697C" w:rsidRPr="00136C12" w:rsidRDefault="00A2697C" w:rsidP="00250EAE">
      <w:pPr>
        <w:pStyle w:val="ListParagraph"/>
        <w:rPr>
          <w:rFonts w:cs="Arial"/>
          <w:szCs w:val="22"/>
          <w:lang w:val="en-GB"/>
        </w:rPr>
      </w:pPr>
    </w:p>
    <w:p w14:paraId="40350829"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Multipart titles are used when it is considered desirable to cover distinct kinds of subject matter, which cannot conveniently be covered by a single phrase, in a single classification place.  Each part of a multipart title should be interpreted as if it stood alone as a separate title.  Multipart titles should be preferred over sentences with </w:t>
      </w:r>
      <w:r w:rsidR="002C6C5C" w:rsidRPr="00136C12">
        <w:rPr>
          <w:rFonts w:cs="Arial"/>
          <w:szCs w:val="22"/>
          <w:lang w:val="en-GB"/>
        </w:rPr>
        <w:t>“</w:t>
      </w:r>
      <w:r w:rsidRPr="00136C12">
        <w:rPr>
          <w:rFonts w:cs="Arial"/>
          <w:szCs w:val="22"/>
          <w:lang w:val="en-GB"/>
        </w:rPr>
        <w:t>or</w:t>
      </w:r>
      <w:r w:rsidR="002C6C5C" w:rsidRPr="00136C12">
        <w:rPr>
          <w:rFonts w:cs="Arial"/>
          <w:szCs w:val="22"/>
          <w:lang w:val="en-GB"/>
        </w:rPr>
        <w:t>”</w:t>
      </w:r>
      <w:r w:rsidR="000F072A" w:rsidRPr="00136C12">
        <w:rPr>
          <w:rFonts w:cs="Arial"/>
          <w:szCs w:val="22"/>
          <w:lang w:val="en-GB"/>
        </w:rPr>
        <w:t>,</w:t>
      </w:r>
      <w:r w:rsidR="000F072A" w:rsidRPr="00136C12">
        <w:rPr>
          <w:rFonts w:eastAsia="Calibri" w:cs="Arial"/>
          <w:lang w:val="en-GB"/>
        </w:rPr>
        <w:t xml:space="preserve"> </w:t>
      </w:r>
      <w:proofErr w:type="gramStart"/>
      <w:r w:rsidR="000F072A" w:rsidRPr="00136C12">
        <w:rPr>
          <w:rFonts w:eastAsia="Calibri" w:cs="Arial"/>
          <w:lang w:val="en-GB"/>
        </w:rPr>
        <w:t>in particular to</w:t>
      </w:r>
      <w:proofErr w:type="gramEnd"/>
      <w:r w:rsidR="000F072A" w:rsidRPr="00136C12">
        <w:rPr>
          <w:rFonts w:eastAsia="Calibri" w:cs="Arial"/>
          <w:lang w:val="en-GB"/>
        </w:rPr>
        <w:t xml:space="preserve"> avoid situations where the use of modifiers would make a one-part title ambiguous.  For example, </w:t>
      </w:r>
      <w:r w:rsidR="002C6C5C" w:rsidRPr="00136C12">
        <w:rPr>
          <w:rFonts w:eastAsia="Calibri" w:cs="Arial"/>
          <w:lang w:val="en-GB"/>
        </w:rPr>
        <w:t>“</w:t>
      </w:r>
      <w:r w:rsidR="000F072A" w:rsidRPr="00136C12">
        <w:rPr>
          <w:rFonts w:eastAsia="Calibri" w:cs="Arial"/>
          <w:lang w:val="en-GB"/>
        </w:rPr>
        <w:t>Iron or aluminium alloys</w:t>
      </w:r>
      <w:r w:rsidR="002C6C5C" w:rsidRPr="00136C12">
        <w:rPr>
          <w:rFonts w:eastAsia="Calibri" w:cs="Arial"/>
          <w:lang w:val="en-GB"/>
        </w:rPr>
        <w:t>”</w:t>
      </w:r>
      <w:r w:rsidR="000F072A" w:rsidRPr="00136C12">
        <w:rPr>
          <w:rFonts w:eastAsia="Calibri" w:cs="Arial"/>
          <w:lang w:val="en-GB"/>
        </w:rPr>
        <w:t xml:space="preserve"> is ambiguous and should be replaced by either </w:t>
      </w:r>
      <w:r w:rsidR="002C6C5C" w:rsidRPr="00136C12">
        <w:rPr>
          <w:rFonts w:eastAsia="Calibri" w:cs="Arial"/>
          <w:lang w:val="en-GB"/>
        </w:rPr>
        <w:t>“</w:t>
      </w:r>
      <w:r w:rsidR="000F072A" w:rsidRPr="00136C12">
        <w:rPr>
          <w:rFonts w:eastAsia="Calibri" w:cs="Arial"/>
          <w:lang w:val="en-GB"/>
        </w:rPr>
        <w:t>Iron alloys; Aluminium alloys</w:t>
      </w:r>
      <w:r w:rsidR="002C6C5C" w:rsidRPr="00136C12">
        <w:rPr>
          <w:rFonts w:eastAsia="Calibri" w:cs="Arial"/>
          <w:lang w:val="en-GB"/>
        </w:rPr>
        <w:t>”</w:t>
      </w:r>
      <w:r w:rsidR="000F072A" w:rsidRPr="00136C12">
        <w:rPr>
          <w:rFonts w:eastAsia="Calibri" w:cs="Arial"/>
          <w:lang w:val="en-GB"/>
        </w:rPr>
        <w:t xml:space="preserve"> or </w:t>
      </w:r>
      <w:r w:rsidR="002C6C5C" w:rsidRPr="00136C12">
        <w:rPr>
          <w:rFonts w:eastAsia="Calibri" w:cs="Arial"/>
          <w:lang w:val="en-GB"/>
        </w:rPr>
        <w:t>“</w:t>
      </w:r>
      <w:r w:rsidR="000F072A" w:rsidRPr="00136C12">
        <w:rPr>
          <w:rFonts w:eastAsia="Calibri" w:cs="Arial"/>
          <w:lang w:val="en-GB"/>
        </w:rPr>
        <w:t>Iron; Aluminium alloys</w:t>
      </w:r>
      <w:r w:rsidR="002C6C5C" w:rsidRPr="00136C12">
        <w:rPr>
          <w:rFonts w:eastAsia="Calibri" w:cs="Arial"/>
          <w:lang w:val="en-GB"/>
        </w:rPr>
        <w:t>”</w:t>
      </w:r>
      <w:r w:rsidR="000F072A" w:rsidRPr="00136C12">
        <w:rPr>
          <w:rFonts w:eastAsia="Calibri" w:cs="Arial"/>
          <w:lang w:val="en-GB"/>
        </w:rPr>
        <w:t>, depending on the intended meaning</w:t>
      </w:r>
      <w:r w:rsidRPr="00136C12">
        <w:rPr>
          <w:rFonts w:cs="Arial"/>
          <w:szCs w:val="22"/>
          <w:lang w:val="en-GB"/>
        </w:rPr>
        <w:t>.</w:t>
      </w:r>
    </w:p>
    <w:p w14:paraId="4D86F3FF" w14:textId="77777777" w:rsidR="00A2697C" w:rsidRPr="00136C12" w:rsidRDefault="00A2697C" w:rsidP="00C8603B">
      <w:pPr>
        <w:rPr>
          <w:rFonts w:cs="Arial"/>
          <w:szCs w:val="22"/>
          <w:lang w:val="en-GB"/>
        </w:rPr>
      </w:pPr>
    </w:p>
    <w:p w14:paraId="4D4B5514"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Multipart titles should not be used where the different title parts are merely alternative expressions for the same subject matter.</w:t>
      </w:r>
    </w:p>
    <w:p w14:paraId="5E0BB921" w14:textId="77777777" w:rsidR="00A2697C" w:rsidRPr="00136C12" w:rsidRDefault="00A2697C" w:rsidP="00C8603B">
      <w:pPr>
        <w:rPr>
          <w:rFonts w:cs="Arial"/>
          <w:szCs w:val="22"/>
          <w:lang w:val="en-GB"/>
        </w:rPr>
      </w:pPr>
    </w:p>
    <w:bookmarkStart w:id="4" w:name="_Hlk192497558"/>
    <w:p w14:paraId="02CA112A" w14:textId="543C1EB5" w:rsidR="00A2697C" w:rsidRPr="00136C12" w:rsidRDefault="00A2697C" w:rsidP="00DD452A">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 xml:space="preserve">When necessary, the </w:t>
      </w:r>
      <w:r w:rsidR="00802479" w:rsidRPr="00136C12">
        <w:rPr>
          <w:rFonts w:cs="Arial"/>
          <w:szCs w:val="22"/>
          <w:lang w:val="en-GB"/>
        </w:rPr>
        <w:t>scope</w:t>
      </w:r>
      <w:r w:rsidR="008D59FB" w:rsidRPr="00136C12">
        <w:rPr>
          <w:rFonts w:cs="Arial"/>
          <w:szCs w:val="22"/>
          <w:lang w:val="en-GB"/>
        </w:rPr>
        <w:t xml:space="preserve"> of a place can be restricted by limiting references (see paragraphs 37 and 38</w:t>
      </w:r>
      <w:r w:rsidR="00DA318B" w:rsidRPr="00136C12">
        <w:rPr>
          <w:rFonts w:cs="Arial"/>
          <w:szCs w:val="22"/>
          <w:lang w:val="en-GB"/>
        </w:rPr>
        <w:t>,</w:t>
      </w:r>
      <w:r w:rsidR="008D59FB" w:rsidRPr="00136C12">
        <w:rPr>
          <w:rFonts w:cs="Arial"/>
          <w:szCs w:val="22"/>
          <w:lang w:val="en-GB"/>
        </w:rPr>
        <w:t xml:space="preserve"> below).  However, titles that positively state the </w:t>
      </w:r>
      <w:r w:rsidR="00802479" w:rsidRPr="00136C12">
        <w:rPr>
          <w:rFonts w:cs="Arial"/>
          <w:szCs w:val="22"/>
          <w:lang w:val="en-GB"/>
        </w:rPr>
        <w:t>scope</w:t>
      </w:r>
      <w:r w:rsidR="008D59FB" w:rsidRPr="00136C12">
        <w:rPr>
          <w:rFonts w:cs="Arial"/>
          <w:szCs w:val="22"/>
          <w:lang w:val="en-GB"/>
        </w:rPr>
        <w:t xml:space="preserve"> in a way that makes references unnecessary are preferable.  For example, it is better to say </w:t>
      </w:r>
      <w:r w:rsidR="002C6C5C" w:rsidRPr="00136C12">
        <w:rPr>
          <w:rFonts w:cs="Arial"/>
          <w:szCs w:val="22"/>
          <w:lang w:val="en-GB"/>
        </w:rPr>
        <w:t>“</w:t>
      </w:r>
      <w:r w:rsidR="008D59FB" w:rsidRPr="00136C12">
        <w:rPr>
          <w:rFonts w:cs="Arial"/>
          <w:szCs w:val="22"/>
          <w:lang w:val="en-GB"/>
        </w:rPr>
        <w:t>1/00 Electric motors</w:t>
      </w:r>
      <w:r w:rsidR="002C6C5C" w:rsidRPr="00136C12">
        <w:rPr>
          <w:rFonts w:cs="Arial"/>
          <w:szCs w:val="22"/>
          <w:lang w:val="en-GB"/>
        </w:rPr>
        <w:t>”</w:t>
      </w:r>
      <w:r w:rsidR="008D59FB" w:rsidRPr="00136C12">
        <w:rPr>
          <w:rFonts w:cs="Arial"/>
          <w:szCs w:val="22"/>
          <w:lang w:val="en-GB"/>
        </w:rPr>
        <w:t xml:space="preserve"> rather than </w:t>
      </w:r>
      <w:r w:rsidR="002C6C5C" w:rsidRPr="00136C12">
        <w:rPr>
          <w:rFonts w:cs="Arial"/>
          <w:szCs w:val="22"/>
          <w:lang w:val="en-GB"/>
        </w:rPr>
        <w:t>“</w:t>
      </w:r>
      <w:r w:rsidR="008D59FB" w:rsidRPr="00136C12">
        <w:rPr>
          <w:rFonts w:cs="Arial"/>
          <w:szCs w:val="22"/>
          <w:lang w:val="en-GB"/>
        </w:rPr>
        <w:t>1/00 Motors (non</w:t>
      </w:r>
      <w:r w:rsidR="008D59FB" w:rsidRPr="00136C12">
        <w:rPr>
          <w:rFonts w:cs="Arial"/>
          <w:szCs w:val="22"/>
          <w:lang w:val="en-GB"/>
        </w:rPr>
        <w:noBreakHyphen/>
        <w:t>electric motors 3/00)</w:t>
      </w:r>
      <w:r w:rsidR="002C6C5C" w:rsidRPr="00136C12">
        <w:rPr>
          <w:rFonts w:cs="Arial"/>
          <w:szCs w:val="22"/>
          <w:lang w:val="en-GB"/>
        </w:rPr>
        <w:t>”</w:t>
      </w:r>
      <w:r w:rsidR="008D59FB" w:rsidRPr="00136C12">
        <w:rPr>
          <w:rFonts w:cs="Arial"/>
          <w:szCs w:val="22"/>
          <w:lang w:val="en-GB"/>
        </w:rPr>
        <w:t xml:space="preserve">, even though both wordings define the same </w:t>
      </w:r>
      <w:r w:rsidR="00802479" w:rsidRPr="00136C12">
        <w:rPr>
          <w:rFonts w:cs="Arial"/>
          <w:szCs w:val="22"/>
          <w:lang w:val="en-GB"/>
        </w:rPr>
        <w:t>scope</w:t>
      </w:r>
      <w:r w:rsidR="008D59FB" w:rsidRPr="00136C12">
        <w:rPr>
          <w:rFonts w:cs="Arial"/>
          <w:szCs w:val="22"/>
          <w:lang w:val="en-GB"/>
        </w:rPr>
        <w:t>.</w:t>
      </w:r>
    </w:p>
    <w:bookmarkEnd w:id="4"/>
    <w:p w14:paraId="1D013A7F" w14:textId="77777777" w:rsidR="00A2697C" w:rsidRPr="00136C12" w:rsidRDefault="00A2697C" w:rsidP="00C8603B">
      <w:pPr>
        <w:rPr>
          <w:rFonts w:cs="Arial"/>
          <w:szCs w:val="22"/>
          <w:lang w:val="en-GB"/>
        </w:rPr>
      </w:pPr>
    </w:p>
    <w:p w14:paraId="532DE37E" w14:textId="62DA073A"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250EAE" w:rsidRPr="00136C12">
        <w:rPr>
          <w:rFonts w:cs="Arial"/>
          <w:szCs w:val="22"/>
          <w:lang w:val="en-GB" w:eastAsia="ar-SA"/>
        </w:rPr>
        <w:t xml:space="preserve">If there is any doubt over the </w:t>
      </w:r>
      <w:r w:rsidR="00802479" w:rsidRPr="00136C12">
        <w:rPr>
          <w:rFonts w:cs="Arial"/>
          <w:szCs w:val="22"/>
          <w:lang w:val="en-GB" w:eastAsia="ar-SA"/>
        </w:rPr>
        <w:t>scope</w:t>
      </w:r>
      <w:r w:rsidR="00250EAE" w:rsidRPr="00136C12">
        <w:rPr>
          <w:rFonts w:cs="Arial"/>
          <w:szCs w:val="22"/>
          <w:lang w:val="en-GB" w:eastAsia="ar-SA"/>
        </w:rPr>
        <w:t xml:space="preserve"> of a place</w:t>
      </w:r>
      <w:r w:rsidR="007D215B" w:rsidRPr="00136C12">
        <w:rPr>
          <w:rFonts w:cs="Arial"/>
          <w:szCs w:val="22"/>
          <w:lang w:val="en-GB" w:eastAsia="ar-SA"/>
        </w:rPr>
        <w:t>,</w:t>
      </w:r>
      <w:r w:rsidR="00250EAE" w:rsidRPr="00136C12">
        <w:rPr>
          <w:rFonts w:cs="Arial"/>
          <w:szCs w:val="22"/>
          <w:lang w:val="en-GB" w:eastAsia="ar-SA"/>
        </w:rPr>
        <w:t xml:space="preserve"> then the </w:t>
      </w:r>
      <w:r w:rsidR="00802479" w:rsidRPr="00136C12">
        <w:rPr>
          <w:rFonts w:cs="Arial"/>
          <w:szCs w:val="22"/>
          <w:lang w:val="en-GB" w:eastAsia="ar-SA"/>
        </w:rPr>
        <w:t>scope</w:t>
      </w:r>
      <w:r w:rsidR="00250EAE" w:rsidRPr="00136C12">
        <w:rPr>
          <w:rFonts w:cs="Arial"/>
          <w:szCs w:val="22"/>
          <w:lang w:val="en-GB" w:eastAsia="ar-SA"/>
        </w:rPr>
        <w:t xml:space="preserve"> should be further clarified by a note or by the Definitions.</w:t>
      </w:r>
    </w:p>
    <w:p w14:paraId="227D42F3" w14:textId="77777777" w:rsidR="00A2697C" w:rsidRPr="00136C12" w:rsidRDefault="00A2697C" w:rsidP="00C8603B">
      <w:pPr>
        <w:rPr>
          <w:rFonts w:cs="Arial"/>
          <w:szCs w:val="22"/>
          <w:lang w:val="en-GB"/>
        </w:rPr>
      </w:pPr>
    </w:p>
    <w:p w14:paraId="5D2E1265" w14:textId="69593E56" w:rsidR="001747E0" w:rsidRPr="00136C12" w:rsidRDefault="00A2697C" w:rsidP="00EF191A">
      <w:pPr>
        <w:rPr>
          <w:rFonts w:cs="Arial"/>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EF191A" w:rsidRPr="00136C12">
        <w:rPr>
          <w:rFonts w:cs="Arial"/>
          <w:lang w:val="en-GB" w:eastAsia="ar-SA"/>
        </w:rPr>
        <w:t xml:space="preserve">The Definitions are intended for giving a more detailed explanation of the </w:t>
      </w:r>
      <w:r w:rsidR="00802479" w:rsidRPr="00136C12">
        <w:rPr>
          <w:rFonts w:cs="Arial"/>
          <w:lang w:val="en-GB" w:eastAsia="ar-SA"/>
        </w:rPr>
        <w:t>scope</w:t>
      </w:r>
      <w:r w:rsidR="00EF191A" w:rsidRPr="00136C12">
        <w:rPr>
          <w:rFonts w:cs="Arial"/>
          <w:lang w:val="en-GB" w:eastAsia="ar-SA"/>
        </w:rPr>
        <w:t>, for example by giving illustrations or definitions of terms or by describing the relationship between related places.</w:t>
      </w:r>
      <w:r w:rsidR="008C6584" w:rsidRPr="00136C12">
        <w:rPr>
          <w:rFonts w:cs="Arial"/>
          <w:lang w:val="en-GB" w:eastAsia="ar-SA"/>
        </w:rPr>
        <w:t xml:space="preserve"> </w:t>
      </w:r>
      <w:r w:rsidR="00EF191A" w:rsidRPr="00136C12">
        <w:rPr>
          <w:rFonts w:cs="Arial"/>
          <w:lang w:val="en-GB" w:eastAsia="ar-SA"/>
        </w:rPr>
        <w:t xml:space="preserve"> Definitions should also be used for information that can be of use when searching places for related technical </w:t>
      </w:r>
      <w:r w:rsidR="006E3264" w:rsidRPr="00136C12">
        <w:rPr>
          <w:rFonts w:cs="Arial"/>
          <w:lang w:val="en-GB" w:eastAsia="ar-SA"/>
        </w:rPr>
        <w:t>field</w:t>
      </w:r>
      <w:r w:rsidR="00EF191A" w:rsidRPr="00136C12">
        <w:rPr>
          <w:rFonts w:cs="Arial"/>
          <w:lang w:val="en-GB" w:eastAsia="ar-SA"/>
        </w:rPr>
        <w:t>s</w:t>
      </w:r>
      <w:r w:rsidR="001747E0" w:rsidRPr="00136C12">
        <w:rPr>
          <w:rFonts w:cs="Arial"/>
          <w:lang w:val="en-GB" w:eastAsia="ar-SA"/>
        </w:rPr>
        <w:t>.</w:t>
      </w:r>
    </w:p>
    <w:p w14:paraId="57B6D005" w14:textId="38F2FF04" w:rsidR="00250EAE" w:rsidRPr="00136C12" w:rsidRDefault="00250EAE" w:rsidP="00EF191A">
      <w:pPr>
        <w:rPr>
          <w:rFonts w:cs="Arial"/>
          <w:szCs w:val="22"/>
          <w:lang w:val="en-GB"/>
        </w:rPr>
      </w:pPr>
    </w:p>
    <w:p w14:paraId="4AAE786D" w14:textId="52CE7E38" w:rsidR="00EF191A" w:rsidRPr="00136C12" w:rsidRDefault="00EF191A" w:rsidP="008E4C92">
      <w:pPr>
        <w:tabs>
          <w:tab w:val="left" w:pos="709"/>
        </w:tabs>
        <w:suppressAutoHyphens/>
        <w:rPr>
          <w:rFonts w:cs="Arial"/>
          <w:lang w:val="en-GB" w:eastAsia="ar-SA"/>
        </w:rPr>
      </w:pPr>
      <w:r w:rsidRPr="00136C12">
        <w:rPr>
          <w:rFonts w:cs="Arial"/>
          <w:lang w:val="en-GB" w:eastAsia="ar-SA"/>
        </w:rPr>
        <w:t>17</w:t>
      </w:r>
      <w:r w:rsidR="005657B4" w:rsidRPr="00136C12">
        <w:rPr>
          <w:rFonts w:cs="Arial"/>
          <w:i/>
          <w:lang w:val="en-GB" w:eastAsia="ar-SA"/>
        </w:rPr>
        <w:t>bis</w:t>
      </w:r>
      <w:r w:rsidRPr="00136C12">
        <w:rPr>
          <w:rFonts w:cs="Arial"/>
          <w:lang w:val="en-GB" w:eastAsia="ar-SA"/>
        </w:rPr>
        <w:t>.</w:t>
      </w:r>
      <w:r w:rsidR="008E4C92" w:rsidRPr="00136C12">
        <w:rPr>
          <w:rFonts w:cs="Arial"/>
          <w:lang w:val="en-GB" w:eastAsia="ar-SA"/>
        </w:rPr>
        <w:tab/>
      </w:r>
      <w:r w:rsidRPr="00136C12">
        <w:rPr>
          <w:rFonts w:cs="Arial"/>
          <w:lang w:val="en-GB" w:eastAsia="ar-SA"/>
        </w:rPr>
        <w:t xml:space="preserve">Definitions must never enlarge or modify the </w:t>
      </w:r>
      <w:r w:rsidR="00802479" w:rsidRPr="00136C12">
        <w:rPr>
          <w:rFonts w:cs="Arial"/>
          <w:lang w:val="en-GB" w:eastAsia="ar-SA"/>
        </w:rPr>
        <w:t>scope</w:t>
      </w:r>
      <w:r w:rsidRPr="00136C12">
        <w:rPr>
          <w:rFonts w:cs="Arial"/>
          <w:lang w:val="en-GB" w:eastAsia="ar-SA"/>
        </w:rPr>
        <w:t xml:space="preserve"> of the place in question as outlined by its title and hierarchy as well as by notes and references (if any).</w:t>
      </w:r>
    </w:p>
    <w:p w14:paraId="3B9F1905" w14:textId="77777777" w:rsidR="00EF191A" w:rsidRPr="00136C12" w:rsidRDefault="00EF191A" w:rsidP="00EF191A">
      <w:pPr>
        <w:suppressAutoHyphens/>
        <w:rPr>
          <w:rFonts w:cs="Arial"/>
          <w:lang w:val="en-GB" w:eastAsia="ar-SA"/>
        </w:rPr>
      </w:pPr>
    </w:p>
    <w:p w14:paraId="618CAAE0" w14:textId="2E7F2C64" w:rsidR="00EF191A" w:rsidRPr="00136C12" w:rsidRDefault="00EF191A" w:rsidP="008E4C92">
      <w:pPr>
        <w:tabs>
          <w:tab w:val="left" w:pos="709"/>
        </w:tabs>
        <w:rPr>
          <w:rFonts w:cs="Arial"/>
          <w:szCs w:val="22"/>
          <w:lang w:val="en-GB"/>
        </w:rPr>
      </w:pPr>
      <w:r w:rsidRPr="00136C12">
        <w:rPr>
          <w:rFonts w:cs="Arial"/>
          <w:lang w:val="en-GB" w:eastAsia="ar-SA"/>
        </w:rPr>
        <w:t>17</w:t>
      </w:r>
      <w:r w:rsidR="005657B4" w:rsidRPr="00136C12">
        <w:rPr>
          <w:rFonts w:cs="Arial"/>
          <w:i/>
          <w:lang w:val="en-GB" w:eastAsia="ar-SA"/>
        </w:rPr>
        <w:t>ter</w:t>
      </w:r>
      <w:r w:rsidRPr="00136C12">
        <w:rPr>
          <w:rFonts w:cs="Arial"/>
          <w:lang w:val="en-GB" w:eastAsia="ar-SA"/>
        </w:rPr>
        <w:t>.</w:t>
      </w:r>
      <w:r w:rsidR="008E4C92" w:rsidRPr="00136C12">
        <w:rPr>
          <w:rFonts w:cs="Arial"/>
          <w:lang w:val="en-GB" w:eastAsia="ar-SA"/>
        </w:rPr>
        <w:tab/>
      </w:r>
      <w:r w:rsidRPr="00136C12">
        <w:rPr>
          <w:rFonts w:cs="Arial"/>
          <w:lang w:val="en-GB" w:eastAsia="ar-SA"/>
        </w:rPr>
        <w:t>Further information about Definitions</w:t>
      </w:r>
      <w:r w:rsidRPr="00136C12">
        <w:rPr>
          <w:rFonts w:eastAsia="SimSun" w:cs="Arial"/>
          <w:szCs w:val="22"/>
          <w:lang w:val="en-GB" w:eastAsia="ar-SA"/>
        </w:rPr>
        <w:t xml:space="preserve"> </w:t>
      </w:r>
      <w:r w:rsidRPr="00136C12">
        <w:rPr>
          <w:rFonts w:cs="Arial"/>
          <w:lang w:val="en-GB" w:eastAsia="ar-SA"/>
        </w:rPr>
        <w:t xml:space="preserve">can be found in Appendix VI (Guidelines for Drafting Classification </w:t>
      </w:r>
      <w:proofErr w:type="gramStart"/>
      <w:r w:rsidRPr="00136C12">
        <w:rPr>
          <w:rFonts w:cs="Arial"/>
          <w:lang w:val="en-GB" w:eastAsia="ar-SA"/>
        </w:rPr>
        <w:t>Definitions</w:t>
      </w:r>
      <w:r w:rsidR="00463643" w:rsidRPr="00136C12">
        <w:rPr>
          <w:rFonts w:cs="Arial"/>
          <w:lang w:val="en-GB" w:eastAsia="ar-SA"/>
        </w:rPr>
        <w:t>;</w:t>
      </w:r>
      <w:r w:rsidR="008C6584" w:rsidRPr="00136C12">
        <w:rPr>
          <w:rFonts w:cs="Arial"/>
          <w:lang w:val="en-GB" w:eastAsia="ar-SA"/>
        </w:rPr>
        <w:t xml:space="preserve"> </w:t>
      </w:r>
      <w:r w:rsidR="00463643" w:rsidRPr="00136C12">
        <w:rPr>
          <w:rFonts w:cs="Arial"/>
          <w:lang w:val="en-GB" w:eastAsia="ar-SA"/>
        </w:rPr>
        <w:t xml:space="preserve"> </w:t>
      </w:r>
      <w:r w:rsidRPr="00136C12">
        <w:rPr>
          <w:rFonts w:cs="Arial"/>
          <w:lang w:val="en-GB" w:eastAsia="ar-SA"/>
        </w:rPr>
        <w:t>Definition</w:t>
      </w:r>
      <w:proofErr w:type="gramEnd"/>
      <w:r w:rsidRPr="00136C12">
        <w:rPr>
          <w:rFonts w:cs="Arial"/>
          <w:lang w:val="en-GB" w:eastAsia="ar-SA"/>
        </w:rPr>
        <w:t xml:space="preserve"> Template).</w:t>
      </w:r>
    </w:p>
    <w:p w14:paraId="3EF1651D" w14:textId="77777777" w:rsidR="00250EAE" w:rsidRPr="00136C12" w:rsidRDefault="00250EAE" w:rsidP="00EF191A">
      <w:pPr>
        <w:rPr>
          <w:rFonts w:cs="Arial"/>
          <w:szCs w:val="22"/>
          <w:lang w:val="en-GB"/>
        </w:rPr>
      </w:pPr>
    </w:p>
    <w:bookmarkStart w:id="5" w:name="_Hlk192497581"/>
    <w:p w14:paraId="348D2CDF" w14:textId="7A1185FB" w:rsidR="00A2697C" w:rsidRPr="00136C12" w:rsidRDefault="00A2697C" w:rsidP="00C8603B">
      <w:pPr>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A limited number of terms or expressions are used in the IPC with standardized meanings that might be different from their common usage.  These terms and their meanings are given in paragraphs 53 to 65 of the Guide and in the </w:t>
      </w:r>
      <w:r w:rsidR="002C6C5C" w:rsidRPr="00136C12">
        <w:rPr>
          <w:rFonts w:cs="Arial"/>
          <w:szCs w:val="22"/>
          <w:lang w:val="en-GB"/>
        </w:rPr>
        <w:t>“</w:t>
      </w:r>
      <w:r w:rsidRPr="00136C12">
        <w:rPr>
          <w:rFonts w:cs="Arial"/>
          <w:szCs w:val="22"/>
          <w:lang w:val="en-GB"/>
        </w:rPr>
        <w:t>Glossary</w:t>
      </w:r>
      <w:r w:rsidR="002C6C5C" w:rsidRPr="00136C12">
        <w:rPr>
          <w:rFonts w:cs="Arial"/>
          <w:szCs w:val="22"/>
          <w:lang w:val="en-GB"/>
        </w:rPr>
        <w:t>”</w:t>
      </w:r>
      <w:r w:rsidRPr="00136C12">
        <w:rPr>
          <w:rFonts w:cs="Arial"/>
          <w:szCs w:val="22"/>
          <w:lang w:val="en-GB"/>
        </w:rPr>
        <w:t xml:space="preserve"> contained in Chapter XVI of the Guide.  When the terms and expressions given in these parts of the Guide are used in classification schemes their standardized meaning should be assumed.  Synonyms or alternative terminology with the same meaning as the standardized terminology should only be used if the standardized terminology is deemed unsuitable in a particular case.</w:t>
      </w:r>
    </w:p>
    <w:p w14:paraId="26FF3251" w14:textId="77777777" w:rsidR="00A2697C" w:rsidRPr="00136C12" w:rsidRDefault="00A2697C" w:rsidP="00C8603B">
      <w:pPr>
        <w:rPr>
          <w:rFonts w:cs="Arial"/>
          <w:szCs w:val="22"/>
          <w:lang w:val="en-GB"/>
        </w:rPr>
      </w:pPr>
    </w:p>
    <w:bookmarkEnd w:id="5"/>
    <w:p w14:paraId="273A15F5"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If the Guide does not give any guidance on which terminology to use, the terms or expressions </w:t>
      </w:r>
      <w:proofErr w:type="gramStart"/>
      <w:r w:rsidRPr="00136C12">
        <w:rPr>
          <w:rFonts w:cs="Arial"/>
          <w:szCs w:val="22"/>
          <w:lang w:val="en-GB"/>
        </w:rPr>
        <w:t>used</w:t>
      </w:r>
      <w:proofErr w:type="gramEnd"/>
      <w:r w:rsidRPr="00136C12">
        <w:rPr>
          <w:rFonts w:cs="Arial"/>
          <w:szCs w:val="22"/>
          <w:lang w:val="en-GB"/>
        </w:rPr>
        <w:t xml:space="preserve"> and their spelling and punctuation should be checked for consistency with existing classification places for similar technology.</w:t>
      </w:r>
    </w:p>
    <w:p w14:paraId="7A692B3F" w14:textId="77777777" w:rsidR="00A2697C" w:rsidRPr="00136C12" w:rsidRDefault="00A2697C" w:rsidP="00C8603B">
      <w:pPr>
        <w:rPr>
          <w:rFonts w:cs="Arial"/>
          <w:szCs w:val="22"/>
          <w:lang w:val="en-GB"/>
        </w:rPr>
      </w:pPr>
    </w:p>
    <w:p w14:paraId="2FAD0886" w14:textId="15062FA4" w:rsidR="00A2697C" w:rsidRPr="00136C12" w:rsidRDefault="00A2697C" w:rsidP="00D90115">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 xml:space="preserve">Titles should normally be in plural form, except when it might confuse users as to the </w:t>
      </w:r>
      <w:r w:rsidR="00802479" w:rsidRPr="00136C12">
        <w:rPr>
          <w:rFonts w:cs="Arial"/>
          <w:szCs w:val="22"/>
          <w:lang w:val="en-GB"/>
        </w:rPr>
        <w:t>scope</w:t>
      </w:r>
      <w:r w:rsidR="008D59FB" w:rsidRPr="00136C12">
        <w:rPr>
          <w:rFonts w:cs="Arial"/>
          <w:szCs w:val="22"/>
          <w:lang w:val="en-GB"/>
        </w:rPr>
        <w:t xml:space="preserve"> of a place.</w:t>
      </w:r>
    </w:p>
    <w:p w14:paraId="1C2CC13E" w14:textId="77777777" w:rsidR="000F072A" w:rsidRPr="00136C12" w:rsidRDefault="000F072A" w:rsidP="00D90115">
      <w:pPr>
        <w:tabs>
          <w:tab w:val="left" w:pos="709"/>
        </w:tabs>
        <w:rPr>
          <w:rFonts w:eastAsia="Calibri" w:cs="Arial"/>
          <w:lang w:val="en-GB"/>
        </w:rPr>
      </w:pPr>
    </w:p>
    <w:p w14:paraId="7BFE22B7" w14:textId="1669B32F" w:rsidR="000F072A" w:rsidRPr="00136C12" w:rsidRDefault="000F072A" w:rsidP="00D90115">
      <w:pPr>
        <w:tabs>
          <w:tab w:val="left" w:pos="709"/>
        </w:tabs>
        <w:rPr>
          <w:rFonts w:eastAsia="Calibri" w:cs="Arial"/>
          <w:lang w:val="en-GB"/>
        </w:rPr>
      </w:pPr>
      <w:r w:rsidRPr="00136C12">
        <w:rPr>
          <w:rFonts w:eastAsia="Calibri" w:cs="Arial"/>
          <w:lang w:val="en-GB"/>
        </w:rPr>
        <w:t>20</w:t>
      </w:r>
      <w:r w:rsidR="005657B4" w:rsidRPr="00136C12">
        <w:rPr>
          <w:rFonts w:eastAsia="Calibri" w:cs="Arial"/>
          <w:i/>
          <w:lang w:val="en-GB"/>
        </w:rPr>
        <w:t>bis</w:t>
      </w:r>
      <w:r w:rsidRPr="00136C12">
        <w:rPr>
          <w:rFonts w:eastAsia="Calibri" w:cs="Arial"/>
          <w:lang w:val="en-GB"/>
        </w:rPr>
        <w:t>.</w:t>
      </w:r>
      <w:r w:rsidRPr="00136C12">
        <w:rPr>
          <w:rFonts w:eastAsia="Calibri" w:cs="Arial"/>
          <w:lang w:val="en-GB"/>
        </w:rPr>
        <w:tab/>
        <w:t xml:space="preserve">Titles specifying numbers of elements or features should be exact and unambiguous. </w:t>
      </w:r>
      <w:r w:rsidR="00931D38" w:rsidRPr="00136C12">
        <w:rPr>
          <w:rFonts w:eastAsia="Calibri" w:cs="Arial"/>
          <w:lang w:val="en-GB"/>
        </w:rPr>
        <w:t xml:space="preserve"> </w:t>
      </w:r>
      <w:r w:rsidR="00D80D73" w:rsidRPr="00136C12">
        <w:rPr>
          <w:rFonts w:cs="Arial"/>
          <w:lang w:val="en-GB"/>
        </w:rPr>
        <w:t>The Glossary of the IPC contains specific definitions of terms and expressions such as “multiple”, “multi-”, “multiplicity of”, “plural” and “plurality of”, which are by default understood as “two or more” of the things in consideration.  Where required, titles should be more specific, e.g</w:t>
      </w:r>
      <w:r w:rsidR="00034078" w:rsidRPr="00136C12">
        <w:rPr>
          <w:rFonts w:cs="Arial"/>
          <w:lang w:val="en-GB"/>
        </w:rPr>
        <w:t>. </w:t>
      </w:r>
      <w:r w:rsidR="00D80D73" w:rsidRPr="00136C12">
        <w:rPr>
          <w:rFonts w:cs="Arial"/>
          <w:lang w:val="en-GB"/>
        </w:rPr>
        <w:t>“three or more” would be preferred to “multiple” if the minimum number of things required is</w:t>
      </w:r>
      <w:r w:rsidR="00DE49C6" w:rsidRPr="00136C12">
        <w:rPr>
          <w:rFonts w:cs="Arial"/>
          <w:lang w:val="en-GB"/>
        </w:rPr>
        <w:t> </w:t>
      </w:r>
      <w:r w:rsidR="00D80D73" w:rsidRPr="00136C12">
        <w:rPr>
          <w:rFonts w:cs="Arial"/>
          <w:lang w:val="en-GB"/>
        </w:rPr>
        <w:t>three.</w:t>
      </w:r>
    </w:p>
    <w:p w14:paraId="5F86B35A" w14:textId="77777777" w:rsidR="00A2697C" w:rsidRPr="00136C12" w:rsidRDefault="00A2697C" w:rsidP="00C8603B">
      <w:pPr>
        <w:rPr>
          <w:rFonts w:cs="Arial"/>
          <w:szCs w:val="22"/>
          <w:lang w:val="en-GB"/>
        </w:rPr>
      </w:pPr>
    </w:p>
    <w:p w14:paraId="4D9B5AB0" w14:textId="246B8A7B"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If different technical terms or expressions are used in a particular technical </w:t>
      </w:r>
      <w:r w:rsidR="006E3264" w:rsidRPr="00136C12">
        <w:rPr>
          <w:rFonts w:cs="Arial"/>
          <w:szCs w:val="22"/>
          <w:lang w:val="en-GB"/>
        </w:rPr>
        <w:t>field</w:t>
      </w:r>
      <w:r w:rsidRPr="00136C12">
        <w:rPr>
          <w:rFonts w:cs="Arial"/>
          <w:szCs w:val="22"/>
          <w:lang w:val="en-GB"/>
        </w:rPr>
        <w:t xml:space="preserve"> for expressing one and the same thing, only one of them should be selected for use in the classification scheme </w:t>
      </w:r>
      <w:proofErr w:type="gramStart"/>
      <w:r w:rsidRPr="00136C12">
        <w:rPr>
          <w:rFonts w:cs="Arial"/>
          <w:szCs w:val="22"/>
          <w:lang w:val="en-GB"/>
        </w:rPr>
        <w:t>in order to</w:t>
      </w:r>
      <w:proofErr w:type="gramEnd"/>
      <w:r w:rsidRPr="00136C12">
        <w:rPr>
          <w:rFonts w:cs="Arial"/>
          <w:szCs w:val="22"/>
          <w:lang w:val="en-GB"/>
        </w:rPr>
        <w:t xml:space="preserve"> avoid confusion.  The other can be mentioned in the Definitions.  However, if alternative terms</w:t>
      </w:r>
      <w:r w:rsidR="008C6584" w:rsidRPr="00136C12">
        <w:rPr>
          <w:rFonts w:cs="Arial"/>
          <w:szCs w:val="22"/>
          <w:lang w:val="en-GB"/>
        </w:rPr>
        <w:t xml:space="preserve"> or expressions</w:t>
      </w:r>
      <w:r w:rsidRPr="00136C12">
        <w:rPr>
          <w:rFonts w:cs="Arial"/>
          <w:szCs w:val="22"/>
          <w:lang w:val="en-GB"/>
        </w:rPr>
        <w:t xml:space="preserve"> have been linked together in the title of a hierarchically higher place, the same terms </w:t>
      </w:r>
      <w:r w:rsidR="008C6584" w:rsidRPr="00136C12">
        <w:rPr>
          <w:rFonts w:cs="Arial"/>
          <w:szCs w:val="22"/>
          <w:lang w:val="en-GB"/>
        </w:rPr>
        <w:t xml:space="preserve">or expressions </w:t>
      </w:r>
      <w:r w:rsidRPr="00136C12">
        <w:rPr>
          <w:rFonts w:cs="Arial"/>
          <w:szCs w:val="22"/>
          <w:lang w:val="en-GB"/>
        </w:rPr>
        <w:t>should be used together in all dependent places.</w:t>
      </w:r>
    </w:p>
    <w:p w14:paraId="5BF2E75B" w14:textId="77777777" w:rsidR="00A2697C" w:rsidRPr="00136C12" w:rsidRDefault="00A2697C" w:rsidP="00C8603B">
      <w:pPr>
        <w:rPr>
          <w:rFonts w:cs="Arial"/>
          <w:szCs w:val="22"/>
          <w:lang w:val="en-GB"/>
        </w:rPr>
      </w:pPr>
    </w:p>
    <w:bookmarkStart w:id="6" w:name="_Hlk192497772"/>
    <w:p w14:paraId="10A26A99" w14:textId="2C20865C"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 abbreviations are used, those standardized by the International Organization for Standardization (ISO) are recommended.</w:t>
      </w:r>
    </w:p>
    <w:p w14:paraId="41E02F92" w14:textId="77777777" w:rsidR="00A2697C" w:rsidRPr="00136C12" w:rsidRDefault="00A2697C" w:rsidP="00C8603B">
      <w:pPr>
        <w:rPr>
          <w:rFonts w:cs="Arial"/>
          <w:szCs w:val="22"/>
          <w:lang w:val="en-GB"/>
        </w:rPr>
      </w:pPr>
    </w:p>
    <w:p w14:paraId="508DD286" w14:textId="684057DC" w:rsidR="00A2697C" w:rsidRPr="00136C12" w:rsidRDefault="00A2697C" w:rsidP="003C0990">
      <w:pPr>
        <w:suppressAutoHyphen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0A12D3" w:rsidRPr="00136C12">
        <w:rPr>
          <w:rFonts w:eastAsia="Calibri" w:cs="Arial"/>
          <w:szCs w:val="22"/>
          <w:lang w:val="en-GB"/>
        </w:rPr>
        <w:t>If abbreviations (</w:t>
      </w:r>
      <w:r w:rsidR="000A12D3" w:rsidRPr="00136C12">
        <w:rPr>
          <w:rFonts w:eastAsia="MS Mincho" w:cs="Arial"/>
          <w:szCs w:val="24"/>
          <w:lang w:val="en-GB" w:eastAsia="ja-JP"/>
        </w:rPr>
        <w:t>e.g. acronyms</w:t>
      </w:r>
      <w:r w:rsidR="000A12D3" w:rsidRPr="00136C12">
        <w:rPr>
          <w:rFonts w:eastAsia="Calibri" w:cs="Arial"/>
          <w:szCs w:val="22"/>
          <w:lang w:val="en-GB"/>
        </w:rPr>
        <w:t xml:space="preserve">) are used that might not be familiar to IPC users, the corresponding full text that they replace should be given together with the abbreviation at the hierarchically highest place where it appears in the scheme.  Either the full text or its abbreviation could be in square brackets, for example </w:t>
      </w:r>
      <w:r w:rsidR="00EF191A" w:rsidRPr="00136C12">
        <w:rPr>
          <w:rFonts w:cs="Arial"/>
          <w:szCs w:val="22"/>
          <w:lang w:val="en-GB" w:eastAsia="ar-SA"/>
        </w:rPr>
        <w:t>“</w:t>
      </w:r>
      <w:r w:rsidR="000A12D3" w:rsidRPr="00136C12">
        <w:rPr>
          <w:rFonts w:eastAsia="Calibri" w:cs="Arial"/>
          <w:szCs w:val="22"/>
          <w:lang w:val="en-GB"/>
        </w:rPr>
        <w:t>AC [alternating current</w:t>
      </w:r>
      <w:r w:rsidR="00EF191A" w:rsidRPr="00136C12">
        <w:rPr>
          <w:rFonts w:cs="Arial"/>
          <w:szCs w:val="22"/>
          <w:lang w:val="en-GB" w:eastAsia="ar-SA"/>
        </w:rPr>
        <w:t>]”</w:t>
      </w:r>
      <w:r w:rsidR="000A12D3" w:rsidRPr="00136C12">
        <w:rPr>
          <w:rFonts w:eastAsia="Calibri" w:cs="Arial"/>
          <w:szCs w:val="22"/>
          <w:lang w:val="en-GB"/>
        </w:rPr>
        <w:t xml:space="preserve"> or </w:t>
      </w:r>
      <w:r w:rsidR="00EF191A" w:rsidRPr="00136C12">
        <w:rPr>
          <w:rFonts w:cs="Arial"/>
          <w:szCs w:val="22"/>
          <w:lang w:val="en-GB" w:eastAsia="ar-SA"/>
        </w:rPr>
        <w:t>“</w:t>
      </w:r>
      <w:r w:rsidR="000A12D3" w:rsidRPr="00136C12">
        <w:rPr>
          <w:rFonts w:eastAsia="Calibri" w:cs="Arial"/>
          <w:szCs w:val="22"/>
          <w:lang w:val="en-GB"/>
        </w:rPr>
        <w:t>alternating current [AC</w:t>
      </w:r>
      <w:r w:rsidR="00EF191A" w:rsidRPr="00136C12">
        <w:rPr>
          <w:rFonts w:cs="Arial"/>
          <w:szCs w:val="22"/>
          <w:lang w:val="en-GB" w:eastAsia="ar-SA"/>
        </w:rPr>
        <w:t>]”,</w:t>
      </w:r>
      <w:r w:rsidR="000A12D3" w:rsidRPr="00136C12">
        <w:rPr>
          <w:rFonts w:eastAsia="Calibri" w:cs="Arial"/>
          <w:szCs w:val="22"/>
          <w:lang w:val="en-GB"/>
        </w:rPr>
        <w:t xml:space="preserve"> depending on their readability or on the industrial practices in certain technical </w:t>
      </w:r>
      <w:r w:rsidR="006E3264" w:rsidRPr="00136C12">
        <w:rPr>
          <w:rFonts w:eastAsia="Calibri" w:cs="Arial"/>
          <w:szCs w:val="22"/>
          <w:lang w:val="en-GB"/>
        </w:rPr>
        <w:t>field</w:t>
      </w:r>
      <w:r w:rsidR="000A12D3" w:rsidRPr="00136C12">
        <w:rPr>
          <w:rFonts w:eastAsia="Calibri" w:cs="Arial"/>
          <w:szCs w:val="22"/>
          <w:lang w:val="en-GB"/>
        </w:rPr>
        <w:t>s.  Abbreviations should not be plurali</w:t>
      </w:r>
      <w:r w:rsidR="00E34A91" w:rsidRPr="00136C12">
        <w:rPr>
          <w:rFonts w:eastAsia="Calibri" w:cs="Arial"/>
          <w:szCs w:val="22"/>
          <w:lang w:val="en-GB"/>
        </w:rPr>
        <w:t>z</w:t>
      </w:r>
      <w:r w:rsidR="000A12D3" w:rsidRPr="00136C12">
        <w:rPr>
          <w:rFonts w:eastAsia="Calibri" w:cs="Arial"/>
          <w:szCs w:val="22"/>
          <w:lang w:val="en-GB"/>
        </w:rPr>
        <w:t xml:space="preserve">ed in such explanations.  For example, the form </w:t>
      </w:r>
      <w:r w:rsidR="007B1E61" w:rsidRPr="00136C12">
        <w:rPr>
          <w:lang w:val="en-GB"/>
        </w:rPr>
        <w:t>“</w:t>
      </w:r>
      <w:r w:rsidR="000A12D3" w:rsidRPr="00136C12">
        <w:rPr>
          <w:rFonts w:eastAsia="Calibri" w:cs="Arial"/>
          <w:szCs w:val="22"/>
          <w:lang w:val="en-GB"/>
        </w:rPr>
        <w:t>light emitting diodes [LED</w:t>
      </w:r>
      <w:r w:rsidR="00EF191A" w:rsidRPr="00136C12">
        <w:rPr>
          <w:lang w:val="en-GB"/>
        </w:rPr>
        <w:t>]</w:t>
      </w:r>
      <w:r w:rsidR="007B1E61" w:rsidRPr="00136C12">
        <w:rPr>
          <w:lang w:val="en-GB"/>
        </w:rPr>
        <w:t>”</w:t>
      </w:r>
      <w:r w:rsidR="00AB13AE" w:rsidRPr="00136C12">
        <w:rPr>
          <w:lang w:val="en-GB"/>
        </w:rPr>
        <w:t xml:space="preserve"> </w:t>
      </w:r>
      <w:r w:rsidR="000A12D3" w:rsidRPr="00136C12">
        <w:rPr>
          <w:rFonts w:eastAsia="Calibri" w:cs="Arial"/>
          <w:szCs w:val="22"/>
          <w:lang w:val="en-GB"/>
        </w:rPr>
        <w:t xml:space="preserve">should be used instead of </w:t>
      </w:r>
      <w:r w:rsidR="00AB13AE" w:rsidRPr="00136C12">
        <w:rPr>
          <w:rFonts w:eastAsia="Calibri" w:cs="Arial"/>
          <w:szCs w:val="22"/>
          <w:lang w:val="en-GB"/>
        </w:rPr>
        <w:t>“</w:t>
      </w:r>
      <w:r w:rsidR="000A12D3" w:rsidRPr="00136C12">
        <w:rPr>
          <w:rFonts w:eastAsia="Calibri" w:cs="Arial"/>
          <w:szCs w:val="22"/>
          <w:lang w:val="en-GB"/>
        </w:rPr>
        <w:t>light emitting diodes [LEDs</w:t>
      </w:r>
      <w:r w:rsidR="00EF191A" w:rsidRPr="00136C12">
        <w:rPr>
          <w:lang w:val="en-GB"/>
        </w:rPr>
        <w:t>]</w:t>
      </w:r>
      <w:r w:rsidR="007B1E61" w:rsidRPr="00136C12">
        <w:rPr>
          <w:lang w:val="en-GB"/>
        </w:rPr>
        <w:t>”</w:t>
      </w:r>
      <w:r w:rsidR="00EF191A" w:rsidRPr="00136C12">
        <w:rPr>
          <w:lang w:val="en-GB"/>
        </w:rPr>
        <w:t>.</w:t>
      </w:r>
      <w:r w:rsidR="000A12D3" w:rsidRPr="00136C12">
        <w:rPr>
          <w:rFonts w:eastAsia="Calibri" w:cs="Arial"/>
          <w:szCs w:val="22"/>
          <w:lang w:val="en-GB"/>
        </w:rPr>
        <w:t xml:space="preserve">  Plurali</w:t>
      </w:r>
      <w:r w:rsidR="00E34A91" w:rsidRPr="00136C12">
        <w:rPr>
          <w:rFonts w:eastAsia="Calibri" w:cs="Arial"/>
          <w:szCs w:val="22"/>
          <w:lang w:val="en-GB"/>
        </w:rPr>
        <w:t>z</w:t>
      </w:r>
      <w:r w:rsidR="000A12D3" w:rsidRPr="00136C12">
        <w:rPr>
          <w:rFonts w:eastAsia="Calibri" w:cs="Arial"/>
          <w:szCs w:val="22"/>
          <w:lang w:val="en-GB"/>
        </w:rPr>
        <w:t xml:space="preserve">ation of abbreviations is acceptable when used in running text in subsequent group titles.  For example, </w:t>
      </w:r>
      <w:r w:rsidR="00AB13AE" w:rsidRPr="00136C12">
        <w:rPr>
          <w:rFonts w:eastAsia="Calibri" w:cs="Arial"/>
          <w:szCs w:val="22"/>
          <w:lang w:val="en-GB"/>
        </w:rPr>
        <w:t>“</w:t>
      </w:r>
      <w:r w:rsidR="000A12D3" w:rsidRPr="00136C12">
        <w:rPr>
          <w:rFonts w:eastAsia="Calibri" w:cs="Arial"/>
          <w:szCs w:val="22"/>
          <w:lang w:val="en-GB"/>
        </w:rPr>
        <w:t>LEDs</w:t>
      </w:r>
      <w:r w:rsidR="00AB13AE" w:rsidRPr="00136C12">
        <w:rPr>
          <w:rFonts w:eastAsia="Calibri" w:cs="Arial"/>
          <w:szCs w:val="22"/>
          <w:lang w:val="en-GB"/>
        </w:rPr>
        <w:t>”</w:t>
      </w:r>
      <w:r w:rsidR="000A12D3" w:rsidRPr="00136C12">
        <w:rPr>
          <w:rFonts w:eastAsia="Calibri" w:cs="Arial"/>
          <w:szCs w:val="22"/>
          <w:lang w:val="en-GB"/>
        </w:rPr>
        <w:t xml:space="preserve"> can be plurali</w:t>
      </w:r>
      <w:r w:rsidR="00E34A91" w:rsidRPr="00136C12">
        <w:rPr>
          <w:rFonts w:eastAsia="Calibri" w:cs="Arial"/>
          <w:szCs w:val="22"/>
          <w:lang w:val="en-GB"/>
        </w:rPr>
        <w:t>z</w:t>
      </w:r>
      <w:r w:rsidR="000A12D3" w:rsidRPr="00136C12">
        <w:rPr>
          <w:rFonts w:eastAsia="Calibri" w:cs="Arial"/>
          <w:szCs w:val="22"/>
          <w:lang w:val="en-GB"/>
        </w:rPr>
        <w:t xml:space="preserve">ed in the title of group H05B 45/60, which follows the explanation of the abbreviation </w:t>
      </w:r>
      <w:r w:rsidR="00AB13AE" w:rsidRPr="00136C12">
        <w:rPr>
          <w:rFonts w:eastAsia="Calibri" w:cs="Arial"/>
          <w:szCs w:val="22"/>
          <w:lang w:val="en-GB"/>
        </w:rPr>
        <w:t>“</w:t>
      </w:r>
      <w:r w:rsidR="000A12D3" w:rsidRPr="00136C12">
        <w:rPr>
          <w:rFonts w:eastAsia="Calibri" w:cs="Arial"/>
          <w:szCs w:val="22"/>
          <w:lang w:val="en-GB"/>
        </w:rPr>
        <w:t>LED</w:t>
      </w:r>
      <w:r w:rsidR="00AB13AE" w:rsidRPr="00136C12">
        <w:rPr>
          <w:rFonts w:eastAsia="Calibri" w:cs="Arial"/>
          <w:szCs w:val="22"/>
          <w:lang w:val="en-GB"/>
        </w:rPr>
        <w:t>”</w:t>
      </w:r>
      <w:r w:rsidR="000A12D3" w:rsidRPr="00136C12">
        <w:rPr>
          <w:rFonts w:eastAsia="Calibri" w:cs="Arial"/>
          <w:szCs w:val="22"/>
          <w:lang w:val="en-GB"/>
        </w:rPr>
        <w:t xml:space="preserve"> offered at group H05B 45/00.  Abbreviations that are used in the scheme should also be included, along with the full text that they replace, in the </w:t>
      </w:r>
      <w:r w:rsidR="00EF191A" w:rsidRPr="00136C12">
        <w:rPr>
          <w:rFonts w:cs="Arial"/>
          <w:szCs w:val="22"/>
          <w:lang w:val="en-GB" w:eastAsia="ar-SA"/>
        </w:rPr>
        <w:t>“</w:t>
      </w:r>
      <w:r w:rsidR="000A12D3" w:rsidRPr="00136C12">
        <w:rPr>
          <w:rFonts w:eastAsia="Calibri" w:cs="Arial"/>
          <w:szCs w:val="22"/>
          <w:lang w:val="en-GB"/>
        </w:rPr>
        <w:t>Glossary of terms</w:t>
      </w:r>
      <w:r w:rsidR="00EF191A" w:rsidRPr="00136C12">
        <w:rPr>
          <w:rFonts w:cs="Arial"/>
          <w:szCs w:val="22"/>
          <w:lang w:val="en-GB" w:eastAsia="ar-SA"/>
        </w:rPr>
        <w:t>”</w:t>
      </w:r>
      <w:r w:rsidR="000A12D3" w:rsidRPr="00136C12">
        <w:rPr>
          <w:rFonts w:eastAsia="Calibri" w:cs="Arial"/>
          <w:szCs w:val="22"/>
          <w:lang w:val="en-GB"/>
        </w:rPr>
        <w:t xml:space="preserve"> section of the Definitions.</w:t>
      </w:r>
    </w:p>
    <w:bookmarkEnd w:id="6"/>
    <w:p w14:paraId="6BD23A64" w14:textId="77777777" w:rsidR="00A2697C" w:rsidRPr="00136C12" w:rsidRDefault="00A2697C" w:rsidP="00DD452A">
      <w:pPr>
        <w:rPr>
          <w:rFonts w:cs="Arial"/>
          <w:szCs w:val="22"/>
          <w:lang w:val="en-GB"/>
        </w:rPr>
      </w:pPr>
    </w:p>
    <w:p w14:paraId="7B16F4C0"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 appropriate, the IUPAC (International Union of Pure and Applied Chemistry) nomenclature should be followed for the presentation of chemical terms.</w:t>
      </w:r>
    </w:p>
    <w:p w14:paraId="3AB875A4" w14:textId="77777777" w:rsidR="00A2697C" w:rsidRPr="00136C12" w:rsidRDefault="00A2697C" w:rsidP="00C8603B">
      <w:pPr>
        <w:rPr>
          <w:rFonts w:cs="Arial"/>
          <w:szCs w:val="22"/>
          <w:lang w:val="en-GB"/>
        </w:rPr>
      </w:pPr>
    </w:p>
    <w:p w14:paraId="5185F336" w14:textId="77777777" w:rsidR="00A2697C" w:rsidRPr="00136C12" w:rsidRDefault="00A2697C" w:rsidP="00DD452A">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The full names of chemical elements should be used whenever possible.  When groupings of elements are given in the IPC, they should follow the definitions given in the Note at the beginning of section C of the IPC.</w:t>
      </w:r>
    </w:p>
    <w:p w14:paraId="1AD04845" w14:textId="77777777" w:rsidR="00A2697C" w:rsidRPr="00136C12" w:rsidRDefault="00A2697C" w:rsidP="00DD452A">
      <w:pPr>
        <w:rPr>
          <w:rFonts w:cs="Arial"/>
          <w:szCs w:val="22"/>
          <w:lang w:val="en-GB"/>
        </w:rPr>
      </w:pPr>
    </w:p>
    <w:p w14:paraId="437136E3" w14:textId="77777777" w:rsidR="00A2697C" w:rsidRPr="00136C12" w:rsidRDefault="00A2697C" w:rsidP="00DD452A">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 xml:space="preserve">Except in chemical formulae, Greek letters should be spelt out, e.g. </w:t>
      </w:r>
      <w:r w:rsidR="002C6C5C" w:rsidRPr="00136C12">
        <w:rPr>
          <w:rFonts w:cs="Arial"/>
          <w:szCs w:val="22"/>
          <w:lang w:val="en-GB"/>
        </w:rPr>
        <w:t>“</w:t>
      </w:r>
      <w:r w:rsidR="008D59FB" w:rsidRPr="00136C12">
        <w:rPr>
          <w:rFonts w:cs="Arial"/>
          <w:szCs w:val="22"/>
          <w:lang w:val="en-GB"/>
        </w:rPr>
        <w:t>alpha</w:t>
      </w:r>
      <w:r w:rsidR="002C6C5C" w:rsidRPr="00136C12">
        <w:rPr>
          <w:rFonts w:cs="Arial"/>
          <w:szCs w:val="22"/>
          <w:lang w:val="en-GB"/>
        </w:rPr>
        <w:t>”</w:t>
      </w:r>
      <w:r w:rsidR="008D59FB" w:rsidRPr="00136C12">
        <w:rPr>
          <w:rFonts w:cs="Arial"/>
          <w:szCs w:val="22"/>
          <w:lang w:val="en-GB"/>
        </w:rPr>
        <w:t xml:space="preserve"> instead of </w:t>
      </w:r>
      <w:r w:rsidR="002C6C5C" w:rsidRPr="00136C12">
        <w:rPr>
          <w:rFonts w:cs="Arial"/>
          <w:szCs w:val="22"/>
          <w:lang w:val="en-GB"/>
        </w:rPr>
        <w:t>“</w:t>
      </w:r>
      <w:r w:rsidR="008D59FB" w:rsidRPr="00136C12">
        <w:rPr>
          <w:rFonts w:cs="Arial"/>
          <w:szCs w:val="22"/>
          <w:lang w:val="en-GB"/>
        </w:rPr>
        <w:sym w:font="Symbol" w:char="F061"/>
      </w:r>
      <w:r w:rsidR="002C6C5C" w:rsidRPr="00136C12">
        <w:rPr>
          <w:rFonts w:cs="Arial"/>
          <w:szCs w:val="22"/>
          <w:lang w:val="en-GB"/>
        </w:rPr>
        <w:t>”</w:t>
      </w:r>
      <w:r w:rsidR="008D59FB" w:rsidRPr="00136C12">
        <w:rPr>
          <w:rFonts w:cs="Arial"/>
          <w:szCs w:val="22"/>
          <w:lang w:val="en-GB"/>
        </w:rPr>
        <w:t xml:space="preserve">, </w:t>
      </w:r>
      <w:proofErr w:type="gramStart"/>
      <w:r w:rsidR="008D59FB" w:rsidRPr="00136C12">
        <w:rPr>
          <w:rFonts w:cs="Arial"/>
          <w:szCs w:val="22"/>
          <w:lang w:val="en-GB"/>
        </w:rPr>
        <w:t>in order to</w:t>
      </w:r>
      <w:proofErr w:type="gramEnd"/>
      <w:r w:rsidR="008D59FB" w:rsidRPr="00136C12">
        <w:rPr>
          <w:rFonts w:cs="Arial"/>
          <w:szCs w:val="22"/>
          <w:lang w:val="en-GB"/>
        </w:rPr>
        <w:t xml:space="preserve"> facilitate text searching.</w:t>
      </w:r>
    </w:p>
    <w:p w14:paraId="695388AA" w14:textId="77777777" w:rsidR="00A2697C" w:rsidRPr="00136C12" w:rsidRDefault="00A2697C" w:rsidP="00DD452A">
      <w:pPr>
        <w:rPr>
          <w:rFonts w:cs="Arial"/>
          <w:szCs w:val="22"/>
          <w:lang w:val="en-GB"/>
        </w:rPr>
      </w:pPr>
    </w:p>
    <w:p w14:paraId="44AED8AB" w14:textId="77777777" w:rsidR="00A2697C" w:rsidRPr="00136C12" w:rsidRDefault="00A2697C" w:rsidP="00CB7E1A">
      <w:pPr>
        <w:keepLine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 xml:space="preserve">Classification symbols should always be given in their complete form, for example </w:t>
      </w:r>
      <w:r w:rsidR="002C6C5C" w:rsidRPr="00136C12">
        <w:rPr>
          <w:rFonts w:cs="Arial"/>
          <w:szCs w:val="22"/>
          <w:lang w:val="en-GB"/>
        </w:rPr>
        <w:t>“</w:t>
      </w:r>
      <w:r w:rsidR="008D59FB" w:rsidRPr="00136C12">
        <w:rPr>
          <w:rFonts w:cs="Arial"/>
          <w:szCs w:val="22"/>
          <w:lang w:val="en-GB"/>
        </w:rPr>
        <w:t>A22C 21/00</w:t>
      </w:r>
      <w:r w:rsidR="002C6C5C" w:rsidRPr="00136C12">
        <w:rPr>
          <w:rFonts w:cs="Arial"/>
          <w:szCs w:val="22"/>
          <w:lang w:val="en-GB"/>
        </w:rPr>
        <w:t>”</w:t>
      </w:r>
      <w:r w:rsidR="008D59FB" w:rsidRPr="00136C12">
        <w:rPr>
          <w:rFonts w:cs="Arial"/>
          <w:szCs w:val="22"/>
          <w:lang w:val="en-GB"/>
        </w:rPr>
        <w:t xml:space="preserve"> and not </w:t>
      </w:r>
      <w:r w:rsidR="002C6C5C" w:rsidRPr="00136C12">
        <w:rPr>
          <w:rFonts w:cs="Arial"/>
          <w:szCs w:val="22"/>
          <w:lang w:val="en-GB"/>
        </w:rPr>
        <w:t>“</w:t>
      </w:r>
      <w:r w:rsidR="008D59FB" w:rsidRPr="00136C12">
        <w:rPr>
          <w:rFonts w:cs="Arial"/>
          <w:szCs w:val="22"/>
          <w:lang w:val="en-GB"/>
        </w:rPr>
        <w:t>21/00</w:t>
      </w:r>
      <w:r w:rsidR="002C6C5C" w:rsidRPr="00136C12">
        <w:rPr>
          <w:rFonts w:cs="Arial"/>
          <w:szCs w:val="22"/>
          <w:lang w:val="en-GB"/>
        </w:rPr>
        <w:t>”</w:t>
      </w:r>
      <w:r w:rsidR="008D59FB" w:rsidRPr="00136C12">
        <w:rPr>
          <w:rFonts w:cs="Arial"/>
          <w:szCs w:val="22"/>
          <w:lang w:val="en-GB"/>
        </w:rPr>
        <w:t xml:space="preserve">.  When two or more classification places are listed together, their classification symbols should also be written in their complete form, for example </w:t>
      </w:r>
      <w:r w:rsidR="002C6C5C" w:rsidRPr="00136C12">
        <w:rPr>
          <w:rFonts w:cs="Arial"/>
          <w:szCs w:val="22"/>
          <w:lang w:val="en-GB"/>
        </w:rPr>
        <w:t>“</w:t>
      </w:r>
      <w:r w:rsidR="008D59FB" w:rsidRPr="00136C12">
        <w:rPr>
          <w:rFonts w:cs="Arial"/>
          <w:szCs w:val="22"/>
          <w:lang w:val="en-GB"/>
        </w:rPr>
        <w:t>B21C, B21D</w:t>
      </w:r>
      <w:r w:rsidR="002C6C5C" w:rsidRPr="00136C12">
        <w:rPr>
          <w:rFonts w:cs="Arial"/>
          <w:szCs w:val="22"/>
          <w:lang w:val="en-GB"/>
        </w:rPr>
        <w:t>”</w:t>
      </w:r>
      <w:r w:rsidR="008D59FB" w:rsidRPr="00136C12">
        <w:rPr>
          <w:rFonts w:cs="Arial"/>
          <w:szCs w:val="22"/>
          <w:lang w:val="en-GB"/>
        </w:rPr>
        <w:t xml:space="preserve"> and not </w:t>
      </w:r>
      <w:r w:rsidR="002C6C5C" w:rsidRPr="00136C12">
        <w:rPr>
          <w:rFonts w:cs="Arial"/>
          <w:szCs w:val="22"/>
          <w:lang w:val="en-GB"/>
        </w:rPr>
        <w:t>“</w:t>
      </w:r>
      <w:r w:rsidR="008D59FB" w:rsidRPr="00136C12">
        <w:rPr>
          <w:rFonts w:cs="Arial"/>
          <w:szCs w:val="22"/>
          <w:lang w:val="en-GB"/>
        </w:rPr>
        <w:t>B21C, D</w:t>
      </w:r>
      <w:r w:rsidR="002C6C5C" w:rsidRPr="00136C12">
        <w:rPr>
          <w:rFonts w:cs="Arial"/>
          <w:szCs w:val="22"/>
          <w:lang w:val="en-GB"/>
        </w:rPr>
        <w:t>”</w:t>
      </w:r>
      <w:r w:rsidR="008D59FB" w:rsidRPr="00136C12">
        <w:rPr>
          <w:rFonts w:cs="Arial"/>
          <w:szCs w:val="22"/>
          <w:lang w:val="en-GB"/>
        </w:rPr>
        <w:t xml:space="preserve"> or </w:t>
      </w:r>
      <w:r w:rsidR="002C6C5C" w:rsidRPr="00136C12">
        <w:rPr>
          <w:rFonts w:cs="Arial"/>
          <w:szCs w:val="22"/>
          <w:lang w:val="en-GB"/>
        </w:rPr>
        <w:t>“</w:t>
      </w:r>
      <w:r w:rsidR="008D59FB" w:rsidRPr="00136C12">
        <w:rPr>
          <w:rFonts w:cs="Arial"/>
          <w:szCs w:val="22"/>
          <w:lang w:val="en-GB"/>
        </w:rPr>
        <w:t>A22C 21/00, A22C </w:t>
      </w:r>
      <w:r w:rsidR="000F072A" w:rsidRPr="00136C12">
        <w:rPr>
          <w:rFonts w:cs="Arial"/>
          <w:szCs w:val="22"/>
          <w:lang w:val="en-GB"/>
        </w:rPr>
        <w:t>25</w:t>
      </w:r>
      <w:r w:rsidR="008D59FB" w:rsidRPr="00136C12">
        <w:rPr>
          <w:rFonts w:cs="Arial"/>
          <w:szCs w:val="22"/>
          <w:lang w:val="en-GB"/>
        </w:rPr>
        <w:t>/00</w:t>
      </w:r>
      <w:r w:rsidR="002C6C5C" w:rsidRPr="00136C12">
        <w:rPr>
          <w:rFonts w:cs="Arial"/>
          <w:szCs w:val="22"/>
          <w:lang w:val="en-GB"/>
        </w:rPr>
        <w:t>”</w:t>
      </w:r>
      <w:r w:rsidR="008D59FB" w:rsidRPr="00136C12">
        <w:rPr>
          <w:rFonts w:cs="Arial"/>
          <w:szCs w:val="22"/>
          <w:lang w:val="en-GB"/>
        </w:rPr>
        <w:t xml:space="preserve"> and not </w:t>
      </w:r>
      <w:r w:rsidR="002C6C5C" w:rsidRPr="00136C12">
        <w:rPr>
          <w:rFonts w:cs="Arial"/>
          <w:szCs w:val="22"/>
          <w:lang w:val="en-GB"/>
        </w:rPr>
        <w:t>“</w:t>
      </w:r>
      <w:r w:rsidR="008D59FB" w:rsidRPr="00136C12">
        <w:rPr>
          <w:rFonts w:cs="Arial"/>
          <w:szCs w:val="22"/>
          <w:lang w:val="en-GB"/>
        </w:rPr>
        <w:t xml:space="preserve">A22C 21/00, </w:t>
      </w:r>
      <w:r w:rsidR="000F072A" w:rsidRPr="00136C12">
        <w:rPr>
          <w:rFonts w:cs="Arial"/>
          <w:szCs w:val="22"/>
          <w:lang w:val="en-GB"/>
        </w:rPr>
        <w:t>25</w:t>
      </w:r>
      <w:r w:rsidR="008D59FB" w:rsidRPr="00136C12">
        <w:rPr>
          <w:rFonts w:cs="Arial"/>
          <w:szCs w:val="22"/>
          <w:lang w:val="en-GB"/>
        </w:rPr>
        <w:t>/00</w:t>
      </w:r>
      <w:r w:rsidR="002C6C5C" w:rsidRPr="00136C12">
        <w:rPr>
          <w:rFonts w:cs="Arial"/>
          <w:szCs w:val="22"/>
          <w:lang w:val="en-GB"/>
        </w:rPr>
        <w:t>”</w:t>
      </w:r>
      <w:r w:rsidR="008D59FB" w:rsidRPr="00136C12">
        <w:rPr>
          <w:rFonts w:cs="Arial"/>
          <w:szCs w:val="22"/>
          <w:lang w:val="en-GB"/>
        </w:rPr>
        <w:t>.</w:t>
      </w:r>
    </w:p>
    <w:p w14:paraId="02BAFC14" w14:textId="77777777" w:rsidR="00A2697C" w:rsidRPr="00136C12" w:rsidRDefault="00A2697C" w:rsidP="00C8603B">
      <w:pPr>
        <w:rPr>
          <w:rFonts w:cs="Arial"/>
          <w:szCs w:val="22"/>
          <w:lang w:val="en-GB"/>
        </w:rPr>
      </w:pPr>
    </w:p>
    <w:p w14:paraId="5A654A94" w14:textId="7A7870BB" w:rsidR="00A061AF" w:rsidRPr="00136C12" w:rsidRDefault="00A061AF" w:rsidP="008E4C92">
      <w:pPr>
        <w:tabs>
          <w:tab w:val="left" w:pos="709"/>
          <w:tab w:val="left" w:pos="1134"/>
          <w:tab w:val="left" w:pos="1701"/>
          <w:tab w:val="left" w:pos="2268"/>
          <w:tab w:val="left" w:pos="2835"/>
          <w:tab w:val="left" w:pos="3402"/>
          <w:tab w:val="left" w:pos="3969"/>
          <w:tab w:val="left" w:pos="4536"/>
        </w:tabs>
        <w:rPr>
          <w:rFonts w:cs="Arial"/>
          <w:szCs w:val="22"/>
          <w:lang w:val="en-GB"/>
        </w:rPr>
      </w:pPr>
      <w:bookmarkStart w:id="7" w:name="_Hlk161391207"/>
      <w:r w:rsidRPr="00136C12">
        <w:rPr>
          <w:rFonts w:cs="Arial"/>
          <w:szCs w:val="22"/>
          <w:lang w:val="en-GB"/>
        </w:rPr>
        <w:t>27</w:t>
      </w:r>
      <w:r w:rsidR="005657B4" w:rsidRPr="00136C12">
        <w:rPr>
          <w:rFonts w:cs="Arial"/>
          <w:i/>
          <w:szCs w:val="22"/>
          <w:lang w:val="en-GB"/>
        </w:rPr>
        <w:t>bis</w:t>
      </w:r>
      <w:r w:rsidRPr="00136C12">
        <w:rPr>
          <w:rFonts w:cs="Arial"/>
          <w:szCs w:val="22"/>
          <w:lang w:val="en-GB"/>
        </w:rPr>
        <w:t xml:space="preserve">. </w:t>
      </w:r>
      <w:r w:rsidRPr="00136C12">
        <w:rPr>
          <w:rFonts w:cs="Arial"/>
          <w:szCs w:val="22"/>
          <w:lang w:val="en-GB"/>
        </w:rPr>
        <w:tab/>
      </w:r>
      <w:r w:rsidR="000E2F69" w:rsidRPr="00136C12">
        <w:rPr>
          <w:rFonts w:cs="Arial"/>
          <w:szCs w:val="22"/>
          <w:lang w:val="en-GB"/>
        </w:rPr>
        <w:t>A place (e.g. a subclass or a main group)</w:t>
      </w:r>
      <w:r w:rsidRPr="00136C12">
        <w:rPr>
          <w:rFonts w:cs="Arial"/>
          <w:szCs w:val="22"/>
          <w:lang w:val="en-GB"/>
        </w:rPr>
        <w:t xml:space="preserve"> in the IPC always include</w:t>
      </w:r>
      <w:r w:rsidR="000E2F69" w:rsidRPr="00136C12">
        <w:rPr>
          <w:rFonts w:cs="Arial"/>
          <w:szCs w:val="22"/>
          <w:lang w:val="en-GB"/>
        </w:rPr>
        <w:t>s</w:t>
      </w:r>
      <w:r w:rsidRPr="00136C12">
        <w:rPr>
          <w:rFonts w:cs="Arial"/>
          <w:szCs w:val="22"/>
          <w:lang w:val="en-GB"/>
        </w:rPr>
        <w:t xml:space="preserve"> </w:t>
      </w:r>
      <w:r w:rsidR="000E2F69" w:rsidRPr="00136C12">
        <w:rPr>
          <w:rFonts w:cs="Arial"/>
          <w:szCs w:val="22"/>
          <w:lang w:val="en-GB"/>
        </w:rPr>
        <w:t xml:space="preserve">its </w:t>
      </w:r>
      <w:r w:rsidRPr="00136C12">
        <w:rPr>
          <w:rFonts w:cs="Arial"/>
          <w:szCs w:val="22"/>
          <w:lang w:val="en-GB"/>
        </w:rPr>
        <w:t>subdivisions</w:t>
      </w:r>
      <w:r w:rsidR="002D65D4" w:rsidRPr="00136C12">
        <w:rPr>
          <w:rFonts w:cs="Arial"/>
          <w:lang w:val="en-GB"/>
        </w:rPr>
        <w:t>, as described in paragraph 41</w:t>
      </w:r>
      <w:r w:rsidR="002D65D4" w:rsidRPr="00136C12">
        <w:rPr>
          <w:rFonts w:cs="Arial"/>
          <w:i/>
          <w:iCs/>
          <w:lang w:val="en-GB"/>
        </w:rPr>
        <w:t>ter</w:t>
      </w:r>
      <w:r w:rsidR="002D65D4" w:rsidRPr="00136C12">
        <w:rPr>
          <w:rFonts w:cs="Arial"/>
          <w:lang w:val="en-GB"/>
        </w:rPr>
        <w:t xml:space="preserve"> of the Guide and clarified by the examples provided therein.</w:t>
      </w:r>
    </w:p>
    <w:p w14:paraId="7AEAFC43" w14:textId="77777777" w:rsidR="00A061AF" w:rsidRPr="00136C12" w:rsidRDefault="00A061AF" w:rsidP="00A061AF">
      <w:pPr>
        <w:tabs>
          <w:tab w:val="left" w:pos="1134"/>
          <w:tab w:val="left" w:pos="2268"/>
          <w:tab w:val="left" w:pos="2835"/>
          <w:tab w:val="left" w:pos="3402"/>
          <w:tab w:val="left" w:pos="3969"/>
          <w:tab w:val="left" w:pos="4536"/>
        </w:tabs>
        <w:ind w:left="1701" w:hanging="1134"/>
        <w:rPr>
          <w:rFonts w:cs="Arial"/>
          <w:szCs w:val="22"/>
          <w:lang w:val="en-GB"/>
        </w:rPr>
      </w:pPr>
    </w:p>
    <w:bookmarkStart w:id="8" w:name="_Hlk161749337"/>
    <w:p w14:paraId="23DC87C9" w14:textId="2E939FBC" w:rsidR="00A2697C" w:rsidRPr="00136C12" w:rsidRDefault="00A2697C" w:rsidP="00DD452A">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Expressions within brackets should be avoided in schemes, except for references (which are placed within round brackets)</w:t>
      </w:r>
      <w:r w:rsidR="00670F82" w:rsidRPr="00136C12">
        <w:rPr>
          <w:rFonts w:cs="Arial"/>
          <w:szCs w:val="22"/>
          <w:lang w:val="en-GB"/>
        </w:rPr>
        <w:t xml:space="preserve">, </w:t>
      </w:r>
      <w:r w:rsidR="008D59FB" w:rsidRPr="00136C12">
        <w:rPr>
          <w:rFonts w:cs="Arial"/>
          <w:szCs w:val="22"/>
          <w:lang w:val="en-GB"/>
        </w:rPr>
        <w:t>explanations or abbreviations [which are placed within square brackets]</w:t>
      </w:r>
      <w:r w:rsidR="00670F82" w:rsidRPr="00136C12">
        <w:rPr>
          <w:rFonts w:cs="Arial"/>
          <w:szCs w:val="22"/>
          <w:lang w:val="en-GB"/>
        </w:rPr>
        <w:t xml:space="preserve"> and chemical formulae </w:t>
      </w:r>
      <w:r w:rsidR="00930B03" w:rsidRPr="00136C12">
        <w:rPr>
          <w:lang w:val="en-GB"/>
        </w:rPr>
        <w:t>and compound names</w:t>
      </w:r>
      <w:r w:rsidR="00930B03" w:rsidRPr="00136C12">
        <w:rPr>
          <w:rFonts w:cs="Arial"/>
          <w:szCs w:val="22"/>
          <w:lang w:val="en-GB"/>
        </w:rPr>
        <w:t xml:space="preserve"> (for which round brackets, square brackets or a combination thereof may be used when necessary).</w:t>
      </w:r>
    </w:p>
    <w:p w14:paraId="5E51DDCB" w14:textId="77777777" w:rsidR="00A2697C" w:rsidRPr="00136C12" w:rsidRDefault="00A2697C" w:rsidP="00C8603B">
      <w:pPr>
        <w:rPr>
          <w:rFonts w:cs="Arial"/>
          <w:szCs w:val="22"/>
          <w:lang w:val="en-GB"/>
        </w:rPr>
      </w:pPr>
    </w:p>
    <w:bookmarkEnd w:id="7"/>
    <w:bookmarkEnd w:id="8"/>
    <w:p w14:paraId="1CD44726" w14:textId="1A819465" w:rsidR="00EF191A" w:rsidRPr="00136C12" w:rsidRDefault="00A2697C" w:rsidP="00EF191A">
      <w:pPr>
        <w:rPr>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EF191A" w:rsidRPr="00136C12">
        <w:rPr>
          <w:lang w:val="en-GB"/>
        </w:rPr>
        <w:t xml:space="preserve">The use of marks (trademarks, registered marks, service marks, etc.) is strongly discouraged.  If the use of a mark is </w:t>
      </w:r>
      <w:proofErr w:type="gramStart"/>
      <w:r w:rsidR="00EF191A" w:rsidRPr="00136C12">
        <w:rPr>
          <w:lang w:val="en-GB"/>
        </w:rPr>
        <w:t>absolutely indispensable</w:t>
      </w:r>
      <w:proofErr w:type="gramEnd"/>
      <w:r w:rsidR="00EF191A" w:rsidRPr="00136C12">
        <w:rPr>
          <w:lang w:val="en-GB"/>
        </w:rPr>
        <w:t xml:space="preserve">, the mark should only be presented in examples and acknowledged with the relevant symbol (™, ®, </w:t>
      </w:r>
      <w:r w:rsidR="00EF191A" w:rsidRPr="00136C12">
        <w:rPr>
          <w:rFonts w:ascii="Cambria Math" w:hAnsi="Cambria Math" w:cs="Cambria Math"/>
          <w:lang w:val="en-GB"/>
        </w:rPr>
        <w:t>℠,</w:t>
      </w:r>
      <w:r w:rsidR="00EF191A" w:rsidRPr="00136C12">
        <w:rPr>
          <w:lang w:val="en-GB"/>
        </w:rPr>
        <w:t xml:space="preserve"> etc.).</w:t>
      </w:r>
    </w:p>
    <w:p w14:paraId="4A7CE027" w14:textId="77777777" w:rsidR="00A2697C" w:rsidRPr="00136C12" w:rsidRDefault="00A2697C" w:rsidP="00EF191A">
      <w:pPr>
        <w:keepLines/>
        <w:rPr>
          <w:rFonts w:cs="Arial"/>
          <w:szCs w:val="22"/>
          <w:lang w:val="en-GB"/>
        </w:rPr>
      </w:pPr>
    </w:p>
    <w:p w14:paraId="33B007E5" w14:textId="77777777" w:rsidR="008D59FB" w:rsidRPr="00136C12" w:rsidRDefault="00A2697C" w:rsidP="005477AC">
      <w:pPr>
        <w:pStyle w:val="List0R"/>
        <w:keepNext/>
        <w:keepLines w:val="0"/>
        <w:spacing w:after="0"/>
        <w:ind w:left="567" w:hanging="567"/>
        <w:rPr>
          <w:rFonts w:cs="Arial"/>
          <w:sz w:val="22"/>
          <w:szCs w:val="22"/>
          <w:lang w:val="en-GB"/>
        </w:rPr>
      </w:pPr>
      <w:r w:rsidRPr="00136C12">
        <w:rPr>
          <w:rFonts w:cs="Arial"/>
          <w:sz w:val="22"/>
          <w:szCs w:val="22"/>
          <w:lang w:val="en-GB"/>
        </w:rPr>
        <w:fldChar w:fldCharType="begin"/>
      </w:r>
      <w:r w:rsidRPr="00136C12">
        <w:rPr>
          <w:rFonts w:cs="Arial"/>
          <w:sz w:val="22"/>
          <w:szCs w:val="22"/>
          <w:lang w:val="en-GB"/>
        </w:rPr>
        <w:instrText xml:space="preserve"> AUTONUM  </w:instrText>
      </w:r>
      <w:r w:rsidRPr="00136C12">
        <w:rPr>
          <w:rFonts w:cs="Arial"/>
          <w:sz w:val="22"/>
          <w:szCs w:val="22"/>
          <w:lang w:val="en-GB"/>
        </w:rPr>
        <w:fldChar w:fldCharType="end"/>
      </w:r>
      <w:r w:rsidRPr="00136C12">
        <w:rPr>
          <w:rFonts w:cs="Arial"/>
          <w:sz w:val="22"/>
          <w:szCs w:val="22"/>
          <w:lang w:val="en-GB"/>
        </w:rPr>
        <w:tab/>
      </w:r>
      <w:r w:rsidR="008D59FB" w:rsidRPr="00136C12">
        <w:rPr>
          <w:rFonts w:cs="Arial"/>
          <w:sz w:val="22"/>
          <w:szCs w:val="22"/>
          <w:lang w:val="en-GB"/>
        </w:rPr>
        <w:t>Other preferred terms and expressions:</w:t>
      </w:r>
    </w:p>
    <w:p w14:paraId="032B99DD" w14:textId="77777777" w:rsidR="008D59FB" w:rsidRPr="00136C12" w:rsidRDefault="008D59FB" w:rsidP="005477AC">
      <w:pPr>
        <w:pStyle w:val="List0R"/>
        <w:keepNext/>
        <w:keepLines w:val="0"/>
        <w:spacing w:after="0"/>
        <w:ind w:left="567" w:hanging="567"/>
        <w:rPr>
          <w:rFonts w:cs="Arial"/>
          <w:sz w:val="22"/>
          <w:szCs w:val="22"/>
          <w:lang w:val="en-GB"/>
        </w:rPr>
      </w:pPr>
    </w:p>
    <w:p w14:paraId="3ABA5335" w14:textId="77777777" w:rsidR="008D59FB" w:rsidRPr="00136C12" w:rsidRDefault="00A861EE" w:rsidP="00A861EE">
      <w:pPr>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term </w:t>
      </w:r>
      <w:r w:rsidR="002C6C5C" w:rsidRPr="00136C12">
        <w:rPr>
          <w:rFonts w:cs="Arial"/>
          <w:szCs w:val="22"/>
          <w:lang w:val="en-GB"/>
        </w:rPr>
        <w:t>“</w:t>
      </w:r>
      <w:r w:rsidR="008D59FB" w:rsidRPr="00136C12">
        <w:rPr>
          <w:rFonts w:cs="Arial"/>
          <w:szCs w:val="22"/>
          <w:lang w:val="en-GB"/>
        </w:rPr>
        <w:t>processes</w:t>
      </w:r>
      <w:r w:rsidR="002C6C5C" w:rsidRPr="00136C12">
        <w:rPr>
          <w:rFonts w:cs="Arial"/>
          <w:szCs w:val="22"/>
          <w:lang w:val="en-GB"/>
        </w:rPr>
        <w:t>”</w:t>
      </w:r>
      <w:r w:rsidR="008D59FB" w:rsidRPr="00136C12">
        <w:rPr>
          <w:rFonts w:cs="Arial"/>
          <w:szCs w:val="22"/>
          <w:lang w:val="en-GB"/>
        </w:rPr>
        <w:t xml:space="preserve"> should be preferred over the term </w:t>
      </w:r>
      <w:r w:rsidR="002C6C5C" w:rsidRPr="00136C12">
        <w:rPr>
          <w:rFonts w:cs="Arial"/>
          <w:szCs w:val="22"/>
          <w:lang w:val="en-GB"/>
        </w:rPr>
        <w:t>“</w:t>
      </w:r>
      <w:r w:rsidR="008D59FB" w:rsidRPr="00136C12">
        <w:rPr>
          <w:rFonts w:cs="Arial"/>
          <w:szCs w:val="22"/>
          <w:lang w:val="en-GB"/>
        </w:rPr>
        <w:t>methods</w:t>
      </w:r>
      <w:r w:rsidR="002C6C5C" w:rsidRPr="00136C12">
        <w:rPr>
          <w:rFonts w:cs="Arial"/>
          <w:szCs w:val="22"/>
          <w:lang w:val="en-GB"/>
        </w:rPr>
        <w:t>”</w:t>
      </w:r>
      <w:r w:rsidR="008D59FB" w:rsidRPr="00136C12">
        <w:rPr>
          <w:rFonts w:cs="Arial"/>
          <w:szCs w:val="22"/>
          <w:lang w:val="en-GB"/>
        </w:rPr>
        <w:t>.  Moreover, only one of the terms should be used within a given scheme.</w:t>
      </w:r>
    </w:p>
    <w:p w14:paraId="1916DA45" w14:textId="77777777" w:rsidR="008D59FB" w:rsidRPr="00136C12" w:rsidRDefault="008D59FB" w:rsidP="00DD452A">
      <w:pPr>
        <w:ind w:left="567"/>
        <w:rPr>
          <w:rFonts w:cs="Arial"/>
          <w:szCs w:val="22"/>
          <w:lang w:val="en-GB"/>
        </w:rPr>
      </w:pPr>
    </w:p>
    <w:p w14:paraId="1CC05486" w14:textId="77777777" w:rsidR="008D59FB" w:rsidRPr="00136C12" w:rsidRDefault="00A861EE" w:rsidP="00A861EE">
      <w:pPr>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term </w:t>
      </w:r>
      <w:r w:rsidR="002C6C5C" w:rsidRPr="00136C12">
        <w:rPr>
          <w:rFonts w:cs="Arial"/>
          <w:szCs w:val="22"/>
          <w:lang w:val="en-GB"/>
        </w:rPr>
        <w:t>“</w:t>
      </w:r>
      <w:r w:rsidR="008D59FB" w:rsidRPr="00136C12">
        <w:rPr>
          <w:rFonts w:cs="Arial"/>
          <w:szCs w:val="22"/>
          <w:lang w:val="en-GB"/>
        </w:rPr>
        <w:t>apparatus</w:t>
      </w:r>
      <w:r w:rsidR="002C6C5C" w:rsidRPr="00136C12">
        <w:rPr>
          <w:rFonts w:cs="Arial"/>
          <w:szCs w:val="22"/>
          <w:lang w:val="en-GB"/>
        </w:rPr>
        <w:t>”</w:t>
      </w:r>
      <w:r w:rsidR="008D59FB" w:rsidRPr="00136C12">
        <w:rPr>
          <w:rFonts w:cs="Arial"/>
          <w:szCs w:val="22"/>
          <w:lang w:val="en-GB"/>
        </w:rPr>
        <w:t xml:space="preserve"> should be used rather than </w:t>
      </w:r>
      <w:r w:rsidR="002C6C5C" w:rsidRPr="00136C12">
        <w:rPr>
          <w:rFonts w:cs="Arial"/>
          <w:szCs w:val="22"/>
          <w:lang w:val="en-GB"/>
        </w:rPr>
        <w:t>“</w:t>
      </w:r>
      <w:r w:rsidR="008D59FB" w:rsidRPr="00136C12">
        <w:rPr>
          <w:rFonts w:cs="Arial"/>
          <w:szCs w:val="22"/>
          <w:lang w:val="en-GB"/>
        </w:rPr>
        <w:t>machines</w:t>
      </w:r>
      <w:r w:rsidR="002C6C5C" w:rsidRPr="00136C12">
        <w:rPr>
          <w:rFonts w:cs="Arial"/>
          <w:szCs w:val="22"/>
          <w:lang w:val="en-GB"/>
        </w:rPr>
        <w:t>”</w:t>
      </w:r>
      <w:r w:rsidR="008D59FB" w:rsidRPr="00136C12">
        <w:rPr>
          <w:rFonts w:cs="Arial"/>
          <w:szCs w:val="22"/>
          <w:lang w:val="en-GB"/>
        </w:rPr>
        <w:t xml:space="preserve">, since it is more generic.  Exceptions can be made when it is accepted practice in a particular art to use the term </w:t>
      </w:r>
      <w:r w:rsidR="002C6C5C" w:rsidRPr="00136C12">
        <w:rPr>
          <w:rFonts w:cs="Arial"/>
          <w:szCs w:val="22"/>
          <w:lang w:val="en-GB"/>
        </w:rPr>
        <w:t>“</w:t>
      </w:r>
      <w:r w:rsidR="008D59FB" w:rsidRPr="00136C12">
        <w:rPr>
          <w:rFonts w:cs="Arial"/>
          <w:szCs w:val="22"/>
          <w:lang w:val="en-GB"/>
        </w:rPr>
        <w:t>machines</w:t>
      </w:r>
      <w:r w:rsidR="002C6C5C" w:rsidRPr="00136C12">
        <w:rPr>
          <w:rFonts w:cs="Arial"/>
          <w:szCs w:val="22"/>
          <w:lang w:val="en-GB"/>
        </w:rPr>
        <w:t>”</w:t>
      </w:r>
      <w:r w:rsidR="008D59FB" w:rsidRPr="00136C12">
        <w:rPr>
          <w:rFonts w:cs="Arial"/>
          <w:szCs w:val="22"/>
          <w:lang w:val="en-GB"/>
        </w:rPr>
        <w:t xml:space="preserve">, for example in expressions such as </w:t>
      </w:r>
      <w:r w:rsidR="002C6C5C" w:rsidRPr="00136C12">
        <w:rPr>
          <w:rFonts w:cs="Arial"/>
          <w:szCs w:val="22"/>
          <w:lang w:val="en-GB"/>
        </w:rPr>
        <w:t>“</w:t>
      </w:r>
      <w:r w:rsidR="008D59FB" w:rsidRPr="00136C12">
        <w:rPr>
          <w:rFonts w:cs="Arial"/>
          <w:szCs w:val="22"/>
          <w:lang w:val="en-GB"/>
        </w:rPr>
        <w:t>dynamo</w:t>
      </w:r>
      <w:r w:rsidR="008D59FB" w:rsidRPr="00136C12">
        <w:rPr>
          <w:rFonts w:cs="Arial"/>
          <w:szCs w:val="22"/>
          <w:lang w:val="en-GB"/>
        </w:rPr>
        <w:noBreakHyphen/>
        <w:t>electric machines</w:t>
      </w:r>
      <w:r w:rsidR="002C6C5C" w:rsidRPr="00136C12">
        <w:rPr>
          <w:rFonts w:cs="Arial"/>
          <w:szCs w:val="22"/>
          <w:lang w:val="en-GB"/>
        </w:rPr>
        <w:t>”</w:t>
      </w:r>
      <w:r w:rsidR="008D59FB" w:rsidRPr="00136C12">
        <w:rPr>
          <w:rFonts w:cs="Arial"/>
          <w:szCs w:val="22"/>
          <w:lang w:val="en-GB"/>
        </w:rPr>
        <w:t xml:space="preserve"> or </w:t>
      </w:r>
      <w:r w:rsidR="002C6C5C" w:rsidRPr="00136C12">
        <w:rPr>
          <w:rFonts w:cs="Arial"/>
          <w:szCs w:val="22"/>
          <w:lang w:val="en-GB"/>
        </w:rPr>
        <w:t>“</w:t>
      </w:r>
      <w:r w:rsidR="008D59FB" w:rsidRPr="00136C12">
        <w:rPr>
          <w:rFonts w:cs="Arial"/>
          <w:szCs w:val="22"/>
          <w:lang w:val="en-GB"/>
        </w:rPr>
        <w:t>sewing machines</w:t>
      </w:r>
      <w:r w:rsidR="002C6C5C" w:rsidRPr="00136C12">
        <w:rPr>
          <w:rFonts w:cs="Arial"/>
          <w:szCs w:val="22"/>
          <w:lang w:val="en-GB"/>
        </w:rPr>
        <w:t>”</w:t>
      </w:r>
      <w:r w:rsidR="008D59FB" w:rsidRPr="00136C12">
        <w:rPr>
          <w:rFonts w:cs="Arial"/>
          <w:szCs w:val="22"/>
          <w:lang w:val="en-GB"/>
        </w:rPr>
        <w:t>.</w:t>
      </w:r>
    </w:p>
    <w:p w14:paraId="197748C9" w14:textId="77777777" w:rsidR="008D59FB" w:rsidRPr="00136C12" w:rsidRDefault="008D59FB" w:rsidP="00DD452A">
      <w:pPr>
        <w:tabs>
          <w:tab w:val="left" w:pos="2145"/>
        </w:tabs>
        <w:ind w:left="567"/>
        <w:rPr>
          <w:rFonts w:cs="Arial"/>
          <w:szCs w:val="22"/>
          <w:lang w:val="en-GB"/>
        </w:rPr>
      </w:pPr>
    </w:p>
    <w:p w14:paraId="10301207" w14:textId="77777777" w:rsidR="008D59FB" w:rsidRPr="00136C12" w:rsidRDefault="00A861EE" w:rsidP="00A861EE">
      <w:pPr>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term </w:t>
      </w:r>
      <w:r w:rsidR="002C6C5C" w:rsidRPr="00136C12">
        <w:rPr>
          <w:rFonts w:cs="Arial"/>
          <w:szCs w:val="22"/>
          <w:lang w:val="en-GB"/>
        </w:rPr>
        <w:t>“</w:t>
      </w:r>
      <w:r w:rsidR="008D59FB" w:rsidRPr="00136C12">
        <w:rPr>
          <w:rFonts w:cs="Arial"/>
          <w:szCs w:val="22"/>
          <w:lang w:val="en-GB"/>
        </w:rPr>
        <w:t>functional</w:t>
      </w:r>
      <w:r w:rsidR="002C6C5C" w:rsidRPr="00136C12">
        <w:rPr>
          <w:rFonts w:cs="Arial"/>
          <w:szCs w:val="22"/>
          <w:lang w:val="en-GB"/>
        </w:rPr>
        <w:t>”</w:t>
      </w:r>
      <w:r w:rsidR="008D59FB" w:rsidRPr="00136C12">
        <w:rPr>
          <w:rFonts w:cs="Arial"/>
          <w:szCs w:val="22"/>
          <w:lang w:val="en-GB"/>
        </w:rPr>
        <w:t xml:space="preserve"> may be used only if its meaning is clear in the context given, for example as in </w:t>
      </w:r>
      <w:r w:rsidR="002C6C5C" w:rsidRPr="00136C12">
        <w:rPr>
          <w:rFonts w:cs="Arial"/>
          <w:szCs w:val="22"/>
          <w:lang w:val="en-GB"/>
        </w:rPr>
        <w:t>“</w:t>
      </w:r>
      <w:r w:rsidR="008D59FB" w:rsidRPr="00136C12">
        <w:rPr>
          <w:rFonts w:cs="Arial"/>
          <w:szCs w:val="22"/>
          <w:lang w:val="en-GB"/>
        </w:rPr>
        <w:t>Computing devices characterised by the combination of hydraulic or pneumatic functional elements with at least one other type of functional element</w:t>
      </w:r>
      <w:r w:rsidR="002C6C5C" w:rsidRPr="00136C12">
        <w:rPr>
          <w:rFonts w:cs="Arial"/>
          <w:szCs w:val="22"/>
          <w:lang w:val="en-GB"/>
        </w:rPr>
        <w:t>”</w:t>
      </w:r>
      <w:r w:rsidR="008D59FB" w:rsidRPr="00136C12">
        <w:rPr>
          <w:rFonts w:cs="Arial"/>
          <w:szCs w:val="22"/>
          <w:lang w:val="en-GB"/>
        </w:rPr>
        <w:t>.  Otherwise, it should be replaced by a clearer wording.</w:t>
      </w:r>
    </w:p>
    <w:p w14:paraId="1F304334" w14:textId="77777777" w:rsidR="008D59FB" w:rsidRPr="00136C12" w:rsidRDefault="008D59FB" w:rsidP="00DD452A">
      <w:pPr>
        <w:ind w:left="567"/>
        <w:rPr>
          <w:rFonts w:cs="Arial"/>
          <w:szCs w:val="22"/>
          <w:lang w:val="en-GB"/>
        </w:rPr>
      </w:pPr>
    </w:p>
    <w:p w14:paraId="198EDF42" w14:textId="1489CE8C" w:rsidR="008D59FB" w:rsidRPr="00136C12" w:rsidRDefault="00A861EE" w:rsidP="00A861EE">
      <w:pPr>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term </w:t>
      </w:r>
      <w:r w:rsidR="002C6C5C" w:rsidRPr="00136C12">
        <w:rPr>
          <w:rFonts w:cs="Arial"/>
          <w:szCs w:val="22"/>
          <w:lang w:val="en-GB"/>
        </w:rPr>
        <w:t>“</w:t>
      </w:r>
      <w:r w:rsidR="008D59FB" w:rsidRPr="00136C12">
        <w:rPr>
          <w:rFonts w:cs="Arial"/>
          <w:szCs w:val="22"/>
          <w:lang w:val="en-GB"/>
        </w:rPr>
        <w:t>material</w:t>
      </w:r>
      <w:r w:rsidR="002C6C5C" w:rsidRPr="00136C12">
        <w:rPr>
          <w:rFonts w:cs="Arial"/>
          <w:szCs w:val="22"/>
          <w:lang w:val="en-GB"/>
        </w:rPr>
        <w:t>”</w:t>
      </w:r>
      <w:r w:rsidR="008D59FB" w:rsidRPr="00136C12">
        <w:rPr>
          <w:rFonts w:cs="Arial"/>
          <w:szCs w:val="22"/>
          <w:lang w:val="en-GB"/>
        </w:rPr>
        <w:t xml:space="preserve"> should normally be used only in its singular form, except when the plural form is required for accuracy.</w:t>
      </w:r>
    </w:p>
    <w:p w14:paraId="1917B7C1" w14:textId="77777777" w:rsidR="008D59FB" w:rsidRPr="00136C12" w:rsidRDefault="008D59FB" w:rsidP="00DD452A">
      <w:pPr>
        <w:ind w:left="567"/>
        <w:rPr>
          <w:rFonts w:cs="Arial"/>
          <w:szCs w:val="22"/>
          <w:lang w:val="en-GB"/>
        </w:rPr>
      </w:pPr>
    </w:p>
    <w:p w14:paraId="3DF1133F" w14:textId="77777777" w:rsidR="008D59FB" w:rsidRPr="00136C12" w:rsidRDefault="00A861EE" w:rsidP="00A861EE">
      <w:pPr>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terms </w:t>
      </w:r>
      <w:r w:rsidR="002C6C5C" w:rsidRPr="00136C12">
        <w:rPr>
          <w:rFonts w:cs="Arial"/>
          <w:szCs w:val="22"/>
          <w:lang w:val="en-GB"/>
        </w:rPr>
        <w:t>“</w:t>
      </w:r>
      <w:r w:rsidR="008D59FB" w:rsidRPr="00136C12">
        <w:rPr>
          <w:rFonts w:cs="Arial"/>
          <w:szCs w:val="22"/>
          <w:lang w:val="en-GB"/>
        </w:rPr>
        <w:t>invention(s)</w:t>
      </w:r>
      <w:r w:rsidR="002C6C5C" w:rsidRPr="00136C12">
        <w:rPr>
          <w:rFonts w:cs="Arial"/>
          <w:szCs w:val="22"/>
          <w:lang w:val="en-GB"/>
        </w:rPr>
        <w:t>”</w:t>
      </w:r>
      <w:r w:rsidR="008D59FB" w:rsidRPr="00136C12">
        <w:rPr>
          <w:rFonts w:cs="Arial"/>
          <w:szCs w:val="22"/>
          <w:lang w:val="en-GB"/>
        </w:rPr>
        <w:t xml:space="preserve"> and </w:t>
      </w:r>
      <w:r w:rsidR="002C6C5C" w:rsidRPr="00136C12">
        <w:rPr>
          <w:rFonts w:cs="Arial"/>
          <w:szCs w:val="22"/>
          <w:lang w:val="en-GB"/>
        </w:rPr>
        <w:t>“</w:t>
      </w:r>
      <w:r w:rsidR="008D59FB" w:rsidRPr="00136C12">
        <w:rPr>
          <w:rFonts w:cs="Arial"/>
          <w:szCs w:val="22"/>
          <w:lang w:val="en-GB"/>
        </w:rPr>
        <w:t>inventive</w:t>
      </w:r>
      <w:r w:rsidR="002C6C5C" w:rsidRPr="00136C12">
        <w:rPr>
          <w:rFonts w:cs="Arial"/>
          <w:szCs w:val="22"/>
          <w:lang w:val="en-GB"/>
        </w:rPr>
        <w:t>”</w:t>
      </w:r>
      <w:r w:rsidR="008D59FB" w:rsidRPr="00136C12">
        <w:rPr>
          <w:rFonts w:cs="Arial"/>
          <w:szCs w:val="22"/>
          <w:lang w:val="en-GB"/>
        </w:rPr>
        <w:t xml:space="preserve"> should be avoided, </w:t>
      </w:r>
      <w:proofErr w:type="gramStart"/>
      <w:r w:rsidR="008D59FB" w:rsidRPr="00136C12">
        <w:rPr>
          <w:rFonts w:cs="Arial"/>
          <w:szCs w:val="22"/>
          <w:lang w:val="en-GB"/>
        </w:rPr>
        <w:t>with the exception of</w:t>
      </w:r>
      <w:proofErr w:type="gramEnd"/>
      <w:r w:rsidR="008D59FB" w:rsidRPr="00136C12">
        <w:rPr>
          <w:rFonts w:cs="Arial"/>
          <w:szCs w:val="22"/>
          <w:lang w:val="en-GB"/>
        </w:rPr>
        <w:t xml:space="preserve"> the expressions </w:t>
      </w:r>
      <w:r w:rsidR="002C6C5C" w:rsidRPr="00136C12">
        <w:rPr>
          <w:rFonts w:cs="Arial"/>
          <w:szCs w:val="22"/>
          <w:lang w:val="en-GB"/>
        </w:rPr>
        <w:t>“</w:t>
      </w:r>
      <w:r w:rsidR="008D59FB" w:rsidRPr="00136C12">
        <w:rPr>
          <w:rFonts w:cs="Arial"/>
          <w:szCs w:val="22"/>
          <w:lang w:val="en-GB"/>
        </w:rPr>
        <w:t>invention information</w:t>
      </w:r>
      <w:r w:rsidR="002C6C5C" w:rsidRPr="00136C12">
        <w:rPr>
          <w:rFonts w:cs="Arial"/>
          <w:szCs w:val="22"/>
          <w:lang w:val="en-GB"/>
        </w:rPr>
        <w:t>”</w:t>
      </w:r>
      <w:r w:rsidR="008D59FB" w:rsidRPr="00136C12">
        <w:rPr>
          <w:rFonts w:cs="Arial"/>
          <w:szCs w:val="22"/>
          <w:lang w:val="en-GB"/>
        </w:rPr>
        <w:t xml:space="preserve"> and </w:t>
      </w:r>
      <w:r w:rsidR="002C6C5C" w:rsidRPr="00136C12">
        <w:rPr>
          <w:rFonts w:cs="Arial"/>
          <w:szCs w:val="22"/>
          <w:lang w:val="en-GB"/>
        </w:rPr>
        <w:t>“</w:t>
      </w:r>
      <w:r w:rsidR="008D59FB" w:rsidRPr="00136C12">
        <w:rPr>
          <w:rFonts w:cs="Arial"/>
          <w:szCs w:val="22"/>
          <w:lang w:val="en-GB"/>
        </w:rPr>
        <w:t>inventive thing(s)</w:t>
      </w:r>
      <w:r w:rsidR="002C6C5C" w:rsidRPr="00136C12">
        <w:rPr>
          <w:rFonts w:cs="Arial"/>
          <w:szCs w:val="22"/>
          <w:lang w:val="en-GB"/>
        </w:rPr>
        <w:t>”</w:t>
      </w:r>
      <w:r w:rsidR="008D59FB" w:rsidRPr="00136C12">
        <w:rPr>
          <w:rFonts w:cs="Arial"/>
          <w:szCs w:val="22"/>
          <w:lang w:val="en-GB"/>
        </w:rPr>
        <w:t xml:space="preserve"> that are used with the meanings defined in the Guide.</w:t>
      </w:r>
    </w:p>
    <w:p w14:paraId="647C3133" w14:textId="77777777" w:rsidR="008D59FB" w:rsidRPr="00136C12" w:rsidRDefault="008D59FB" w:rsidP="00DD452A">
      <w:pPr>
        <w:ind w:left="567"/>
        <w:rPr>
          <w:rFonts w:cs="Arial"/>
          <w:szCs w:val="22"/>
          <w:lang w:val="en-GB"/>
        </w:rPr>
      </w:pPr>
    </w:p>
    <w:p w14:paraId="0B785F27" w14:textId="77777777" w:rsidR="008D59FB" w:rsidRPr="00136C12" w:rsidRDefault="00A861EE" w:rsidP="00A861EE">
      <w:pPr>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expression </w:t>
      </w:r>
      <w:r w:rsidR="002C6C5C" w:rsidRPr="00136C12">
        <w:rPr>
          <w:rFonts w:cs="Arial"/>
          <w:szCs w:val="22"/>
          <w:lang w:val="en-GB"/>
        </w:rPr>
        <w:t>“</w:t>
      </w:r>
      <w:r w:rsidR="008D59FB" w:rsidRPr="00136C12">
        <w:rPr>
          <w:rFonts w:cs="Arial"/>
          <w:szCs w:val="22"/>
          <w:lang w:val="en-GB"/>
        </w:rPr>
        <w:t>characterised by …</w:t>
      </w:r>
      <w:r w:rsidR="002C6C5C" w:rsidRPr="00136C12">
        <w:rPr>
          <w:rFonts w:cs="Arial"/>
          <w:szCs w:val="22"/>
          <w:lang w:val="en-GB"/>
        </w:rPr>
        <w:t>”</w:t>
      </w:r>
      <w:r w:rsidR="008D59FB" w:rsidRPr="00136C12">
        <w:rPr>
          <w:rFonts w:cs="Arial"/>
          <w:szCs w:val="22"/>
          <w:lang w:val="en-GB"/>
        </w:rPr>
        <w:t xml:space="preserve"> should be used rather than alternative expressions such as </w:t>
      </w:r>
      <w:r w:rsidR="002C6C5C" w:rsidRPr="00136C12">
        <w:rPr>
          <w:rFonts w:cs="Arial"/>
          <w:szCs w:val="22"/>
          <w:lang w:val="en-GB"/>
        </w:rPr>
        <w:t>“</w:t>
      </w:r>
      <w:r w:rsidR="008D59FB" w:rsidRPr="00136C12">
        <w:rPr>
          <w:rFonts w:cs="Arial"/>
          <w:szCs w:val="22"/>
          <w:lang w:val="en-GB"/>
        </w:rPr>
        <w:t>having special …</w:t>
      </w:r>
      <w:r w:rsidR="002C6C5C" w:rsidRPr="00136C12">
        <w:rPr>
          <w:rFonts w:cs="Arial"/>
          <w:szCs w:val="22"/>
          <w:lang w:val="en-GB"/>
        </w:rPr>
        <w:t>”</w:t>
      </w:r>
      <w:r w:rsidR="008D59FB" w:rsidRPr="00136C12">
        <w:rPr>
          <w:rFonts w:cs="Arial"/>
          <w:szCs w:val="22"/>
          <w:lang w:val="en-GB"/>
        </w:rPr>
        <w:t xml:space="preserve"> when a group is intended to provide for things distinguished by a particular detail or feature.  Example:</w:t>
      </w:r>
    </w:p>
    <w:p w14:paraId="23E704AE" w14:textId="77777777" w:rsidR="00257F74" w:rsidRPr="00136C12" w:rsidRDefault="00257F74" w:rsidP="00A861EE">
      <w:pPr>
        <w:ind w:left="567"/>
        <w:rPr>
          <w:rFonts w:cs="Arial"/>
          <w:szCs w:val="22"/>
          <w:lang w:val="en-GB"/>
        </w:rPr>
      </w:pPr>
    </w:p>
    <w:p w14:paraId="70AB52D0" w14:textId="77777777" w:rsidR="008D59FB" w:rsidRPr="00136C12" w:rsidRDefault="008D59FB" w:rsidP="00257F74">
      <w:pPr>
        <w:ind w:left="1134"/>
        <w:rPr>
          <w:rFonts w:cs="Arial"/>
          <w:szCs w:val="22"/>
          <w:lang w:val="en-GB"/>
        </w:rPr>
      </w:pPr>
      <w:r w:rsidRPr="00136C12">
        <w:rPr>
          <w:rFonts w:cs="Arial"/>
          <w:szCs w:val="22"/>
          <w:lang w:val="en-GB"/>
        </w:rPr>
        <w:t xml:space="preserve">In a main group for balls, the subgroup title </w:t>
      </w:r>
      <w:r w:rsidR="002C6C5C" w:rsidRPr="00136C12">
        <w:rPr>
          <w:rFonts w:cs="Arial"/>
          <w:szCs w:val="22"/>
          <w:lang w:val="en-GB"/>
        </w:rPr>
        <w:t>“</w:t>
      </w:r>
      <w:r w:rsidRPr="00136C12">
        <w:rPr>
          <w:rFonts w:cs="Arial"/>
          <w:szCs w:val="22"/>
          <w:lang w:val="en-GB"/>
        </w:rPr>
        <w:t>characterised by their coverings</w:t>
      </w:r>
      <w:r w:rsidR="002C6C5C" w:rsidRPr="00136C12">
        <w:rPr>
          <w:rFonts w:cs="Arial"/>
          <w:szCs w:val="22"/>
          <w:lang w:val="en-GB"/>
        </w:rPr>
        <w:t>”</w:t>
      </w:r>
      <w:r w:rsidRPr="00136C12">
        <w:rPr>
          <w:rFonts w:cs="Arial"/>
          <w:szCs w:val="22"/>
          <w:lang w:val="en-GB"/>
        </w:rPr>
        <w:t xml:space="preserve"> should be preferred over </w:t>
      </w:r>
      <w:r w:rsidR="002C6C5C" w:rsidRPr="00136C12">
        <w:rPr>
          <w:rFonts w:cs="Arial"/>
          <w:szCs w:val="22"/>
          <w:lang w:val="en-GB"/>
        </w:rPr>
        <w:t>“</w:t>
      </w:r>
      <w:r w:rsidRPr="00136C12">
        <w:rPr>
          <w:rFonts w:cs="Arial"/>
          <w:szCs w:val="22"/>
          <w:lang w:val="en-GB"/>
        </w:rPr>
        <w:t>special coverings</w:t>
      </w:r>
      <w:r w:rsidR="002C6C5C" w:rsidRPr="00136C12">
        <w:rPr>
          <w:rFonts w:cs="Arial"/>
          <w:szCs w:val="22"/>
          <w:lang w:val="en-GB"/>
        </w:rPr>
        <w:t>”</w:t>
      </w:r>
      <w:r w:rsidRPr="00136C12">
        <w:rPr>
          <w:rFonts w:cs="Arial"/>
          <w:szCs w:val="22"/>
          <w:lang w:val="en-GB"/>
        </w:rPr>
        <w:t xml:space="preserve"> (A63B 39/</w:t>
      </w:r>
      <w:r w:rsidR="00D80D73" w:rsidRPr="00136C12">
        <w:rPr>
          <w:rFonts w:cs="Arial"/>
          <w:szCs w:val="22"/>
          <w:lang w:val="en-GB"/>
        </w:rPr>
        <w:t>06</w:t>
      </w:r>
      <w:r w:rsidRPr="00136C12">
        <w:rPr>
          <w:rFonts w:cs="Arial"/>
          <w:szCs w:val="22"/>
          <w:lang w:val="en-GB"/>
        </w:rPr>
        <w:t>).</w:t>
      </w:r>
    </w:p>
    <w:p w14:paraId="7794D9F7" w14:textId="77777777" w:rsidR="008D59FB" w:rsidRPr="00136C12" w:rsidRDefault="008D59FB" w:rsidP="00DD452A">
      <w:pPr>
        <w:ind w:left="567"/>
        <w:rPr>
          <w:rFonts w:cs="Arial"/>
          <w:szCs w:val="22"/>
          <w:lang w:val="en-GB"/>
        </w:rPr>
      </w:pPr>
    </w:p>
    <w:p w14:paraId="247AC1DB" w14:textId="77777777" w:rsidR="00A061AF" w:rsidRPr="00136C12" w:rsidRDefault="00A061AF" w:rsidP="00A061AF">
      <w:pPr>
        <w:numPr>
          <w:ilvl w:val="0"/>
          <w:numId w:val="21"/>
        </w:numPr>
        <w:tabs>
          <w:tab w:val="clear" w:pos="720"/>
          <w:tab w:val="left" w:pos="1134"/>
          <w:tab w:val="left" w:pos="1701"/>
          <w:tab w:val="left" w:pos="2268"/>
        </w:tabs>
        <w:ind w:left="550" w:firstLine="0"/>
        <w:rPr>
          <w:rFonts w:cs="Arial"/>
          <w:szCs w:val="22"/>
          <w:lang w:val="en-GB"/>
        </w:rPr>
      </w:pPr>
      <w:r w:rsidRPr="00136C12">
        <w:rPr>
          <w:rFonts w:cs="Arial"/>
          <w:szCs w:val="22"/>
          <w:lang w:val="en-GB"/>
        </w:rPr>
        <w:t xml:space="preserve">The expression </w:t>
      </w:r>
      <w:r w:rsidR="002C6C5C" w:rsidRPr="00136C12">
        <w:rPr>
          <w:rFonts w:cs="Arial"/>
          <w:szCs w:val="22"/>
          <w:lang w:val="en-GB"/>
        </w:rPr>
        <w:t>“</w:t>
      </w:r>
      <w:r w:rsidRPr="00136C12">
        <w:rPr>
          <w:rFonts w:cs="Arial"/>
          <w:szCs w:val="22"/>
          <w:lang w:val="en-GB"/>
        </w:rPr>
        <w:t>arrangement of …</w:t>
      </w:r>
      <w:r w:rsidR="002C6C5C" w:rsidRPr="00136C12">
        <w:rPr>
          <w:rFonts w:cs="Arial"/>
          <w:szCs w:val="22"/>
          <w:lang w:val="en-GB"/>
        </w:rPr>
        <w:t>”</w:t>
      </w:r>
      <w:r w:rsidRPr="00136C12">
        <w:rPr>
          <w:rFonts w:cs="Arial"/>
          <w:szCs w:val="22"/>
          <w:lang w:val="en-GB"/>
        </w:rPr>
        <w:t xml:space="preserve"> should be used rather than alternative expressions such as </w:t>
      </w:r>
      <w:r w:rsidR="002C6C5C" w:rsidRPr="00136C12">
        <w:rPr>
          <w:rFonts w:cs="Arial"/>
          <w:szCs w:val="22"/>
          <w:lang w:val="en-GB"/>
        </w:rPr>
        <w:t>“</w:t>
      </w:r>
      <w:r w:rsidRPr="00136C12">
        <w:rPr>
          <w:rFonts w:cs="Arial"/>
          <w:szCs w:val="22"/>
          <w:lang w:val="en-GB"/>
        </w:rPr>
        <w:t>mounting or disposition of …</w:t>
      </w:r>
      <w:r w:rsidR="002C6C5C" w:rsidRPr="00136C12">
        <w:rPr>
          <w:rFonts w:cs="Arial"/>
          <w:szCs w:val="22"/>
          <w:lang w:val="en-GB"/>
        </w:rPr>
        <w:t>”</w:t>
      </w:r>
      <w:r w:rsidRPr="00136C12">
        <w:rPr>
          <w:rFonts w:cs="Arial"/>
          <w:szCs w:val="22"/>
          <w:lang w:val="en-GB"/>
        </w:rPr>
        <w:t xml:space="preserve"> when a group is intended to provide for things distinguished by a particular way of incorporating a part or detail.  </w:t>
      </w:r>
      <w:r w:rsidRPr="00136C12">
        <w:rPr>
          <w:rFonts w:cs="Arial"/>
          <w:szCs w:val="22"/>
          <w:lang w:val="en-GB"/>
        </w:rPr>
        <w:tab/>
        <w:t>Example:</w:t>
      </w:r>
    </w:p>
    <w:p w14:paraId="146BC268" w14:textId="77777777" w:rsidR="00A061AF" w:rsidRPr="00136C12" w:rsidRDefault="00A061AF" w:rsidP="00A061AF">
      <w:pPr>
        <w:tabs>
          <w:tab w:val="left" w:pos="1134"/>
          <w:tab w:val="left" w:pos="1701"/>
          <w:tab w:val="left" w:pos="2268"/>
        </w:tabs>
        <w:ind w:left="550"/>
        <w:rPr>
          <w:rFonts w:cs="Arial"/>
          <w:szCs w:val="22"/>
          <w:lang w:val="en-GB"/>
        </w:rPr>
      </w:pPr>
    </w:p>
    <w:p w14:paraId="050DCD14" w14:textId="2B8091BC" w:rsidR="00A061AF" w:rsidRPr="00136C12" w:rsidRDefault="002C6C5C" w:rsidP="00A061AF">
      <w:pPr>
        <w:tabs>
          <w:tab w:val="left" w:pos="1701"/>
          <w:tab w:val="left" w:pos="2268"/>
        </w:tabs>
        <w:ind w:left="1134"/>
        <w:rPr>
          <w:rFonts w:cs="Arial"/>
          <w:szCs w:val="22"/>
          <w:lang w:val="en-GB"/>
        </w:rPr>
      </w:pPr>
      <w:r w:rsidRPr="00136C12">
        <w:rPr>
          <w:rFonts w:cs="Arial"/>
          <w:szCs w:val="22"/>
          <w:lang w:val="en-GB"/>
        </w:rPr>
        <w:t>“</w:t>
      </w:r>
      <w:r w:rsidR="00A061AF" w:rsidRPr="00136C12">
        <w:rPr>
          <w:rFonts w:cs="Arial"/>
          <w:szCs w:val="22"/>
          <w:lang w:val="en-GB"/>
        </w:rPr>
        <w:t>Arrangement of motors in, or adjacent to, traction wheels</w:t>
      </w:r>
      <w:r w:rsidRPr="00136C12">
        <w:rPr>
          <w:rFonts w:cs="Arial"/>
          <w:szCs w:val="22"/>
          <w:lang w:val="en-GB"/>
        </w:rPr>
        <w:t>”</w:t>
      </w:r>
      <w:r w:rsidR="00A061AF" w:rsidRPr="00136C12">
        <w:rPr>
          <w:rFonts w:cs="Arial"/>
          <w:szCs w:val="22"/>
          <w:lang w:val="en-GB"/>
        </w:rPr>
        <w:t xml:space="preserve"> should be used rather than </w:t>
      </w:r>
      <w:r w:rsidRPr="00136C12">
        <w:rPr>
          <w:rFonts w:cs="Arial"/>
          <w:szCs w:val="22"/>
          <w:lang w:val="en-GB"/>
        </w:rPr>
        <w:t>“</w:t>
      </w:r>
      <w:r w:rsidR="00A061AF" w:rsidRPr="00136C12">
        <w:rPr>
          <w:rFonts w:cs="Arial"/>
          <w:szCs w:val="22"/>
          <w:lang w:val="en-GB"/>
        </w:rPr>
        <w:t>Disposition of motor in, or adjacent to, traction wheel</w:t>
      </w:r>
      <w:r w:rsidRPr="00136C12">
        <w:rPr>
          <w:rFonts w:cs="Arial"/>
          <w:szCs w:val="22"/>
          <w:lang w:val="en-GB"/>
        </w:rPr>
        <w:t>”</w:t>
      </w:r>
      <w:r w:rsidR="00A061AF" w:rsidRPr="00136C12">
        <w:rPr>
          <w:rFonts w:cs="Arial"/>
          <w:szCs w:val="22"/>
          <w:lang w:val="en-GB"/>
        </w:rPr>
        <w:t xml:space="preserve"> (B60K 7/00)</w:t>
      </w:r>
      <w:r w:rsidR="00163E17" w:rsidRPr="00136C12">
        <w:rPr>
          <w:rFonts w:cs="Arial"/>
          <w:szCs w:val="22"/>
          <w:lang w:val="en-GB"/>
        </w:rPr>
        <w:t>.</w:t>
      </w:r>
    </w:p>
    <w:p w14:paraId="7D811BB4" w14:textId="77777777" w:rsidR="00A061AF" w:rsidRPr="00136C12" w:rsidRDefault="00A061AF" w:rsidP="00A061AF">
      <w:pPr>
        <w:ind w:firstLine="567"/>
        <w:rPr>
          <w:lang w:val="en-GB"/>
        </w:rPr>
      </w:pPr>
    </w:p>
    <w:p w14:paraId="5D10C55F" w14:textId="42503B28" w:rsidR="00257F74" w:rsidRPr="00136C12" w:rsidRDefault="00A061AF" w:rsidP="00A061AF">
      <w:pPr>
        <w:numPr>
          <w:ilvl w:val="0"/>
          <w:numId w:val="20"/>
        </w:numPr>
        <w:tabs>
          <w:tab w:val="clear" w:pos="1137"/>
        </w:tabs>
        <w:ind w:left="567" w:firstLine="0"/>
        <w:rPr>
          <w:rFonts w:cs="Arial"/>
          <w:szCs w:val="22"/>
          <w:lang w:val="en-GB"/>
        </w:rPr>
      </w:pPr>
      <w:r w:rsidRPr="00136C12">
        <w:rPr>
          <w:rFonts w:cs="Arial"/>
          <w:szCs w:val="22"/>
          <w:lang w:val="en-GB"/>
        </w:rPr>
        <w:lastRenderedPageBreak/>
        <w:t>The broader expression</w:t>
      </w:r>
      <w:r w:rsidR="008D59FB" w:rsidRPr="00136C12">
        <w:rPr>
          <w:rFonts w:cs="Arial"/>
          <w:szCs w:val="22"/>
          <w:lang w:val="en-GB"/>
        </w:rPr>
        <w:t xml:space="preserve"> </w:t>
      </w:r>
      <w:r w:rsidR="002C6C5C" w:rsidRPr="00136C12">
        <w:rPr>
          <w:rFonts w:cs="Arial"/>
          <w:szCs w:val="22"/>
          <w:lang w:val="en-GB"/>
        </w:rPr>
        <w:t>“</w:t>
      </w:r>
      <w:r w:rsidR="008D59FB" w:rsidRPr="00136C12">
        <w:rPr>
          <w:rFonts w:cs="Arial"/>
          <w:szCs w:val="22"/>
          <w:lang w:val="en-GB"/>
        </w:rPr>
        <w:t>arrangements for …</w:t>
      </w:r>
      <w:r w:rsidR="002C6C5C" w:rsidRPr="00136C12">
        <w:rPr>
          <w:rFonts w:cs="Arial"/>
          <w:szCs w:val="22"/>
          <w:lang w:val="en-GB"/>
        </w:rPr>
        <w:t>”</w:t>
      </w:r>
      <w:r w:rsidR="008D59FB" w:rsidRPr="00136C12">
        <w:rPr>
          <w:rFonts w:cs="Arial"/>
          <w:szCs w:val="22"/>
          <w:lang w:val="en-GB"/>
        </w:rPr>
        <w:t xml:space="preserve"> should be used rather than alternative expressions such as </w:t>
      </w:r>
      <w:r w:rsidR="002C6C5C" w:rsidRPr="00136C12">
        <w:rPr>
          <w:rFonts w:cs="Arial"/>
          <w:szCs w:val="22"/>
          <w:lang w:val="en-GB"/>
        </w:rPr>
        <w:t>“</w:t>
      </w:r>
      <w:r w:rsidR="008D59FB" w:rsidRPr="00136C12">
        <w:rPr>
          <w:rFonts w:cs="Arial"/>
          <w:szCs w:val="22"/>
          <w:lang w:val="en-GB"/>
        </w:rPr>
        <w:t>devices for …</w:t>
      </w:r>
      <w:r w:rsidR="002C6C5C" w:rsidRPr="00136C12">
        <w:rPr>
          <w:rFonts w:cs="Arial"/>
          <w:szCs w:val="22"/>
          <w:lang w:val="en-GB"/>
        </w:rPr>
        <w:t>”</w:t>
      </w:r>
      <w:r w:rsidR="008D59FB" w:rsidRPr="00136C12">
        <w:rPr>
          <w:rFonts w:cs="Arial"/>
          <w:szCs w:val="22"/>
          <w:lang w:val="en-GB"/>
        </w:rPr>
        <w:t xml:space="preserve"> or </w:t>
      </w:r>
      <w:r w:rsidR="002C6C5C" w:rsidRPr="00136C12">
        <w:rPr>
          <w:rFonts w:cs="Arial"/>
          <w:szCs w:val="22"/>
          <w:lang w:val="en-GB"/>
        </w:rPr>
        <w:t>“</w:t>
      </w:r>
      <w:r w:rsidR="008D59FB" w:rsidRPr="00136C12">
        <w:rPr>
          <w:rFonts w:cs="Arial"/>
          <w:szCs w:val="22"/>
          <w:lang w:val="en-GB"/>
        </w:rPr>
        <w:t>apparatus for …</w:t>
      </w:r>
      <w:r w:rsidR="002C6C5C" w:rsidRPr="00136C12">
        <w:rPr>
          <w:rFonts w:cs="Arial"/>
          <w:szCs w:val="22"/>
          <w:lang w:val="en-GB"/>
        </w:rPr>
        <w:t>”</w:t>
      </w:r>
      <w:r w:rsidR="008D59FB" w:rsidRPr="00136C12">
        <w:rPr>
          <w:rFonts w:cs="Arial"/>
          <w:szCs w:val="22"/>
          <w:lang w:val="en-GB"/>
        </w:rPr>
        <w:t xml:space="preserve">, except when a restricted meaning is intended. </w:t>
      </w:r>
      <w:r w:rsidR="0095795B" w:rsidRPr="00136C12">
        <w:rPr>
          <w:rFonts w:cs="Arial"/>
          <w:szCs w:val="22"/>
          <w:lang w:val="en-GB"/>
        </w:rPr>
        <w:t xml:space="preserve"> </w:t>
      </w:r>
      <w:r w:rsidR="008D59FB" w:rsidRPr="00136C12">
        <w:rPr>
          <w:rFonts w:cs="Arial"/>
          <w:szCs w:val="22"/>
          <w:lang w:val="en-GB"/>
        </w:rPr>
        <w:t>Example:</w:t>
      </w:r>
    </w:p>
    <w:p w14:paraId="6770A673" w14:textId="77777777" w:rsidR="00257F74" w:rsidRPr="00136C12" w:rsidRDefault="00257F74" w:rsidP="00257F74">
      <w:pPr>
        <w:ind w:left="567"/>
        <w:rPr>
          <w:rFonts w:cs="Arial"/>
          <w:szCs w:val="22"/>
          <w:lang w:val="en-GB"/>
        </w:rPr>
      </w:pPr>
    </w:p>
    <w:p w14:paraId="67AE7AEB" w14:textId="1670E0AA" w:rsidR="008D59FB" w:rsidRPr="00136C12" w:rsidRDefault="002C6C5C" w:rsidP="00257F74">
      <w:pPr>
        <w:ind w:left="1134"/>
        <w:rPr>
          <w:rFonts w:cs="Arial"/>
          <w:szCs w:val="22"/>
          <w:lang w:val="en-GB"/>
        </w:rPr>
      </w:pPr>
      <w:r w:rsidRPr="00136C12">
        <w:rPr>
          <w:rFonts w:cs="Arial"/>
          <w:szCs w:val="22"/>
          <w:lang w:val="en-GB"/>
        </w:rPr>
        <w:t>“</w:t>
      </w:r>
      <w:r w:rsidR="008C6584" w:rsidRPr="00136C12">
        <w:rPr>
          <w:rFonts w:cs="Arial"/>
          <w:szCs w:val="22"/>
          <w:lang w:val="en-GB"/>
        </w:rPr>
        <w:t>Arrangements for mounting spades or shields</w:t>
      </w:r>
      <w:r w:rsidR="00F13784" w:rsidRPr="00136C12">
        <w:rPr>
          <w:rFonts w:cs="Arial"/>
          <w:szCs w:val="22"/>
          <w:lang w:val="en-GB"/>
        </w:rPr>
        <w:t>”</w:t>
      </w:r>
      <w:r w:rsidR="008D59FB" w:rsidRPr="00136C12">
        <w:rPr>
          <w:rFonts w:cs="Arial"/>
          <w:szCs w:val="22"/>
          <w:lang w:val="en-GB"/>
        </w:rPr>
        <w:t xml:space="preserve"> is a broader expression than </w:t>
      </w:r>
      <w:r w:rsidRPr="00136C12">
        <w:rPr>
          <w:rFonts w:cs="Arial"/>
          <w:szCs w:val="22"/>
          <w:lang w:val="en-GB"/>
        </w:rPr>
        <w:t>“</w:t>
      </w:r>
      <w:r w:rsidR="008D59FB" w:rsidRPr="00136C12">
        <w:rPr>
          <w:rFonts w:cs="Arial"/>
          <w:szCs w:val="22"/>
          <w:lang w:val="en-GB"/>
        </w:rPr>
        <w:t>tools</w:t>
      </w:r>
      <w:r w:rsidRPr="00136C12">
        <w:rPr>
          <w:rFonts w:cs="Arial"/>
          <w:szCs w:val="22"/>
          <w:lang w:val="en-GB"/>
        </w:rPr>
        <w:t>”</w:t>
      </w:r>
      <w:r w:rsidR="008D59FB" w:rsidRPr="00136C12">
        <w:rPr>
          <w:rFonts w:cs="Arial"/>
          <w:szCs w:val="22"/>
          <w:lang w:val="en-GB"/>
        </w:rPr>
        <w:t xml:space="preserve">, </w:t>
      </w:r>
      <w:r w:rsidRPr="00136C12">
        <w:rPr>
          <w:rFonts w:cs="Arial"/>
          <w:szCs w:val="22"/>
          <w:lang w:val="en-GB"/>
        </w:rPr>
        <w:t>“</w:t>
      </w:r>
      <w:r w:rsidR="008D59FB" w:rsidRPr="00136C12">
        <w:rPr>
          <w:rFonts w:cs="Arial"/>
          <w:szCs w:val="22"/>
          <w:lang w:val="en-GB"/>
        </w:rPr>
        <w:t>devices</w:t>
      </w:r>
      <w:r w:rsidRPr="00136C12">
        <w:rPr>
          <w:rFonts w:cs="Arial"/>
          <w:szCs w:val="22"/>
          <w:lang w:val="en-GB"/>
        </w:rPr>
        <w:t>”</w:t>
      </w:r>
      <w:r w:rsidR="008D59FB" w:rsidRPr="00136C12">
        <w:rPr>
          <w:rFonts w:cs="Arial"/>
          <w:szCs w:val="22"/>
          <w:lang w:val="en-GB"/>
        </w:rPr>
        <w:t xml:space="preserve"> or </w:t>
      </w:r>
      <w:r w:rsidRPr="00136C12">
        <w:rPr>
          <w:rFonts w:cs="Arial"/>
          <w:szCs w:val="22"/>
          <w:lang w:val="en-GB"/>
        </w:rPr>
        <w:t>“</w:t>
      </w:r>
      <w:r w:rsidR="008D59FB" w:rsidRPr="00136C12">
        <w:rPr>
          <w:rFonts w:cs="Arial"/>
          <w:szCs w:val="22"/>
          <w:lang w:val="en-GB"/>
        </w:rPr>
        <w:t>apparatus</w:t>
      </w:r>
      <w:r w:rsidRPr="00136C12">
        <w:rPr>
          <w:rFonts w:cs="Arial"/>
          <w:szCs w:val="22"/>
          <w:lang w:val="en-GB"/>
        </w:rPr>
        <w:t>”</w:t>
      </w:r>
      <w:r w:rsidR="008D59FB" w:rsidRPr="00136C12">
        <w:rPr>
          <w:rFonts w:cs="Arial"/>
          <w:szCs w:val="22"/>
          <w:lang w:val="en-GB"/>
        </w:rPr>
        <w:t xml:space="preserve"> for the same purpose (</w:t>
      </w:r>
      <w:r w:rsidR="008C6584" w:rsidRPr="00136C12">
        <w:rPr>
          <w:rFonts w:cs="Arial"/>
          <w:szCs w:val="22"/>
          <w:lang w:val="en-GB"/>
        </w:rPr>
        <w:t>F41C 27/04</w:t>
      </w:r>
      <w:r w:rsidR="008D59FB" w:rsidRPr="00136C12">
        <w:rPr>
          <w:rFonts w:cs="Arial"/>
          <w:szCs w:val="22"/>
          <w:lang w:val="en-GB"/>
        </w:rPr>
        <w:t>).</w:t>
      </w:r>
    </w:p>
    <w:p w14:paraId="2BAE6DDA" w14:textId="77777777" w:rsidR="008D59FB" w:rsidRPr="00136C12" w:rsidRDefault="008D59FB" w:rsidP="00DD452A">
      <w:pPr>
        <w:ind w:left="567"/>
        <w:rPr>
          <w:rFonts w:cs="Arial"/>
          <w:szCs w:val="22"/>
          <w:lang w:val="en-GB"/>
        </w:rPr>
      </w:pPr>
    </w:p>
    <w:p w14:paraId="5DB90DEC" w14:textId="77777777" w:rsidR="008D59FB" w:rsidRPr="00136C12" w:rsidRDefault="00A861EE" w:rsidP="00EA0371">
      <w:pPr>
        <w:keepNext/>
        <w:ind w:left="567"/>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 xml:space="preserve">The expression </w:t>
      </w:r>
      <w:r w:rsidR="002C6C5C" w:rsidRPr="00136C12">
        <w:rPr>
          <w:rFonts w:cs="Arial"/>
          <w:szCs w:val="22"/>
          <w:lang w:val="en-GB"/>
        </w:rPr>
        <w:t>“</w:t>
      </w:r>
      <w:r w:rsidR="008D59FB" w:rsidRPr="00136C12">
        <w:rPr>
          <w:rFonts w:cs="Arial"/>
          <w:szCs w:val="22"/>
          <w:lang w:val="en-GB"/>
        </w:rPr>
        <w:t>specially adapted for …</w:t>
      </w:r>
      <w:r w:rsidR="002C6C5C" w:rsidRPr="00136C12">
        <w:rPr>
          <w:rFonts w:cs="Arial"/>
          <w:szCs w:val="22"/>
          <w:lang w:val="en-GB"/>
        </w:rPr>
        <w:t>”</w:t>
      </w:r>
      <w:r w:rsidR="008D59FB" w:rsidRPr="00136C12">
        <w:rPr>
          <w:rFonts w:cs="Arial"/>
          <w:szCs w:val="22"/>
          <w:lang w:val="en-GB"/>
        </w:rPr>
        <w:t xml:space="preserve"> should be used instead of </w:t>
      </w:r>
      <w:r w:rsidR="002C6C5C" w:rsidRPr="00136C12">
        <w:rPr>
          <w:rFonts w:cs="Arial"/>
          <w:szCs w:val="22"/>
          <w:lang w:val="en-GB"/>
        </w:rPr>
        <w:t>“</w:t>
      </w:r>
      <w:r w:rsidR="008D59FB" w:rsidRPr="00136C12">
        <w:rPr>
          <w:rFonts w:cs="Arial"/>
          <w:szCs w:val="22"/>
          <w:lang w:val="en-GB"/>
        </w:rPr>
        <w:t>peculiar to …</w:t>
      </w:r>
      <w:r w:rsidR="002C6C5C" w:rsidRPr="00136C12">
        <w:rPr>
          <w:rFonts w:cs="Arial"/>
          <w:szCs w:val="22"/>
          <w:lang w:val="en-GB"/>
        </w:rPr>
        <w:t>”</w:t>
      </w:r>
      <w:r w:rsidR="008D59FB" w:rsidRPr="00136C12">
        <w:rPr>
          <w:rFonts w:cs="Arial"/>
          <w:szCs w:val="22"/>
          <w:lang w:val="en-GB"/>
        </w:rPr>
        <w:t xml:space="preserve"> or similar alternative expressions when a group is intended to provide for things that have been modified or specially designed for a certain application or for solving a particular problem. </w:t>
      </w:r>
      <w:r w:rsidR="0095795B" w:rsidRPr="00136C12">
        <w:rPr>
          <w:rFonts w:cs="Arial"/>
          <w:szCs w:val="22"/>
          <w:lang w:val="en-GB"/>
        </w:rPr>
        <w:t xml:space="preserve"> </w:t>
      </w:r>
      <w:r w:rsidR="008D59FB" w:rsidRPr="00136C12">
        <w:rPr>
          <w:rFonts w:cs="Arial"/>
          <w:szCs w:val="22"/>
          <w:lang w:val="en-GB"/>
        </w:rPr>
        <w:t>Examples:</w:t>
      </w:r>
    </w:p>
    <w:p w14:paraId="1F580CC0" w14:textId="77777777" w:rsidR="00DD452A" w:rsidRPr="00136C12" w:rsidRDefault="00DD452A" w:rsidP="00EA0371">
      <w:pPr>
        <w:keepNext/>
        <w:rPr>
          <w:rFonts w:cs="Arial"/>
          <w:szCs w:val="22"/>
          <w:lang w:val="en-GB"/>
        </w:rPr>
      </w:pPr>
    </w:p>
    <w:p w14:paraId="0FEDD873" w14:textId="77777777" w:rsidR="008D59FB" w:rsidRPr="00136C12" w:rsidRDefault="00BC3AAF" w:rsidP="00BC3AAF">
      <w:pPr>
        <w:ind w:left="1134"/>
        <w:rPr>
          <w:rFonts w:cs="Arial"/>
          <w:szCs w:val="22"/>
          <w:lang w:val="en-GB"/>
        </w:rPr>
      </w:pPr>
      <w:r w:rsidRPr="00136C12">
        <w:rPr>
          <w:rFonts w:cs="Arial"/>
          <w:szCs w:val="22"/>
          <w:lang w:val="en-GB"/>
        </w:rPr>
        <w:t>–</w:t>
      </w:r>
      <w:r w:rsidRPr="00136C12">
        <w:rPr>
          <w:rFonts w:cs="Arial"/>
          <w:szCs w:val="22"/>
          <w:lang w:val="en-GB"/>
        </w:rPr>
        <w:tab/>
      </w:r>
      <w:r w:rsidR="002C6C5C" w:rsidRPr="00136C12">
        <w:rPr>
          <w:rFonts w:cs="Arial"/>
          <w:szCs w:val="22"/>
          <w:lang w:val="en-GB"/>
        </w:rPr>
        <w:t>“</w:t>
      </w:r>
      <w:r w:rsidR="008D59FB" w:rsidRPr="00136C12">
        <w:rPr>
          <w:rFonts w:cs="Arial"/>
          <w:szCs w:val="22"/>
          <w:lang w:val="en-GB"/>
        </w:rPr>
        <w:t>Furniture specially adapted for vessels</w:t>
      </w:r>
      <w:r w:rsidR="002C6C5C" w:rsidRPr="00136C12">
        <w:rPr>
          <w:rFonts w:cs="Arial"/>
          <w:szCs w:val="22"/>
          <w:lang w:val="en-GB"/>
        </w:rPr>
        <w:t>”</w:t>
      </w:r>
      <w:r w:rsidR="008D59FB" w:rsidRPr="00136C12">
        <w:rPr>
          <w:rFonts w:cs="Arial"/>
          <w:szCs w:val="22"/>
          <w:lang w:val="en-GB"/>
        </w:rPr>
        <w:t xml:space="preserve"> should be preferred over </w:t>
      </w:r>
      <w:r w:rsidR="002C6C5C" w:rsidRPr="00136C12">
        <w:rPr>
          <w:rFonts w:cs="Arial"/>
          <w:szCs w:val="22"/>
          <w:lang w:val="en-GB"/>
        </w:rPr>
        <w:t>“</w:t>
      </w:r>
      <w:r w:rsidR="008D59FB" w:rsidRPr="00136C12">
        <w:rPr>
          <w:rFonts w:cs="Arial"/>
          <w:szCs w:val="22"/>
          <w:lang w:val="en-GB"/>
        </w:rPr>
        <w:t>Furniture peculiar to vessels</w:t>
      </w:r>
      <w:r w:rsidR="002C6C5C" w:rsidRPr="00136C12">
        <w:rPr>
          <w:rFonts w:cs="Arial"/>
          <w:szCs w:val="22"/>
          <w:lang w:val="en-GB"/>
        </w:rPr>
        <w:t>”</w:t>
      </w:r>
      <w:r w:rsidR="008D59FB" w:rsidRPr="00136C12">
        <w:rPr>
          <w:rFonts w:cs="Arial"/>
          <w:szCs w:val="22"/>
          <w:lang w:val="en-GB"/>
        </w:rPr>
        <w:t xml:space="preserve"> (B63B 29/04).</w:t>
      </w:r>
    </w:p>
    <w:p w14:paraId="32957E2F" w14:textId="77777777" w:rsidR="00BC3AAF" w:rsidRPr="00136C12" w:rsidRDefault="00BC3AAF" w:rsidP="00BC3AAF">
      <w:pPr>
        <w:ind w:left="1134"/>
        <w:rPr>
          <w:rFonts w:cs="Arial"/>
          <w:szCs w:val="22"/>
          <w:lang w:val="en-GB"/>
        </w:rPr>
      </w:pPr>
    </w:p>
    <w:p w14:paraId="2C1692B7" w14:textId="77777777" w:rsidR="008D59FB" w:rsidRPr="00136C12" w:rsidRDefault="00BC3AAF" w:rsidP="00BC3AAF">
      <w:pPr>
        <w:ind w:left="1134"/>
        <w:rPr>
          <w:rFonts w:cs="Arial"/>
          <w:szCs w:val="22"/>
          <w:lang w:val="en-GB"/>
        </w:rPr>
      </w:pPr>
      <w:r w:rsidRPr="00136C12">
        <w:rPr>
          <w:rFonts w:cs="Arial"/>
          <w:szCs w:val="22"/>
          <w:lang w:val="en-GB"/>
        </w:rPr>
        <w:t>–</w:t>
      </w:r>
      <w:r w:rsidRPr="00136C12">
        <w:rPr>
          <w:rFonts w:cs="Arial"/>
          <w:szCs w:val="22"/>
          <w:lang w:val="en-GB"/>
        </w:rPr>
        <w:tab/>
      </w:r>
      <w:r w:rsidR="002C6C5C" w:rsidRPr="00136C12">
        <w:rPr>
          <w:rFonts w:cs="Arial"/>
          <w:szCs w:val="22"/>
          <w:lang w:val="en-GB"/>
        </w:rPr>
        <w:t>“</w:t>
      </w:r>
      <w:r w:rsidR="008D59FB" w:rsidRPr="00136C12">
        <w:rPr>
          <w:rFonts w:cs="Arial"/>
          <w:szCs w:val="22"/>
          <w:lang w:val="en-GB"/>
        </w:rPr>
        <w:t>Arrangement or operation of ventilating devices, specially adapted for lavatories</w:t>
      </w:r>
      <w:r w:rsidR="002C6C5C" w:rsidRPr="00136C12">
        <w:rPr>
          <w:rFonts w:cs="Arial"/>
          <w:szCs w:val="22"/>
          <w:lang w:val="en-GB"/>
        </w:rPr>
        <w:t>”</w:t>
      </w:r>
      <w:r w:rsidR="008D59FB" w:rsidRPr="00136C12">
        <w:rPr>
          <w:rFonts w:cs="Arial"/>
          <w:szCs w:val="22"/>
          <w:lang w:val="en-GB"/>
        </w:rPr>
        <w:t xml:space="preserve"> should be preferred over </w:t>
      </w:r>
      <w:r w:rsidR="002C6C5C" w:rsidRPr="00136C12">
        <w:rPr>
          <w:rFonts w:cs="Arial"/>
          <w:szCs w:val="22"/>
          <w:lang w:val="en-GB"/>
        </w:rPr>
        <w:t>“</w:t>
      </w:r>
      <w:r w:rsidR="008D59FB" w:rsidRPr="00136C12">
        <w:rPr>
          <w:rFonts w:cs="Arial"/>
          <w:szCs w:val="22"/>
          <w:lang w:val="en-GB"/>
        </w:rPr>
        <w:t>Special arrangement or operation of ventilating devices</w:t>
      </w:r>
      <w:r w:rsidR="002C6C5C" w:rsidRPr="00136C12">
        <w:rPr>
          <w:rFonts w:cs="Arial"/>
          <w:szCs w:val="22"/>
          <w:lang w:val="en-GB"/>
        </w:rPr>
        <w:t>”</w:t>
      </w:r>
      <w:r w:rsidR="008D59FB" w:rsidRPr="00136C12">
        <w:rPr>
          <w:rFonts w:cs="Arial"/>
          <w:szCs w:val="22"/>
          <w:lang w:val="en-GB"/>
        </w:rPr>
        <w:t xml:space="preserve"> (E03D 9/04).</w:t>
      </w:r>
    </w:p>
    <w:p w14:paraId="79072E73" w14:textId="77777777" w:rsidR="00A2697C" w:rsidRPr="00136C12" w:rsidRDefault="00A2697C" w:rsidP="00C8603B">
      <w:pPr>
        <w:rPr>
          <w:rFonts w:cs="Arial"/>
          <w:szCs w:val="22"/>
          <w:lang w:val="en-GB"/>
        </w:rPr>
      </w:pPr>
    </w:p>
    <w:p w14:paraId="238DE5EB" w14:textId="09AE5FC4" w:rsidR="008D59FB" w:rsidRPr="00136C12" w:rsidRDefault="008D59FB" w:rsidP="00EF191A">
      <w:pPr>
        <w:keepLines/>
        <w:tabs>
          <w:tab w:val="left" w:pos="709"/>
        </w:tabs>
        <w:suppressAutoHyphens/>
        <w:rPr>
          <w:rFonts w:cs="Arial"/>
          <w:szCs w:val="22"/>
          <w:lang w:val="en-GB"/>
        </w:rPr>
      </w:pPr>
      <w:r w:rsidRPr="00136C12">
        <w:rPr>
          <w:rFonts w:cs="Arial"/>
          <w:szCs w:val="22"/>
          <w:lang w:val="en-GB"/>
        </w:rPr>
        <w:t>30</w:t>
      </w:r>
      <w:r w:rsidR="005657B4" w:rsidRPr="00136C12">
        <w:rPr>
          <w:rFonts w:cs="Arial"/>
          <w:i/>
          <w:szCs w:val="22"/>
          <w:lang w:val="en-GB"/>
        </w:rPr>
        <w:t>bis</w:t>
      </w:r>
      <w:r w:rsidR="00012390" w:rsidRPr="00136C12">
        <w:rPr>
          <w:rFonts w:cs="Arial"/>
          <w:szCs w:val="22"/>
          <w:lang w:val="en-GB"/>
        </w:rPr>
        <w:t>.</w:t>
      </w:r>
      <w:r w:rsidR="00012390" w:rsidRPr="00136C12">
        <w:rPr>
          <w:rFonts w:cs="Arial"/>
          <w:szCs w:val="22"/>
          <w:lang w:val="en-GB"/>
        </w:rPr>
        <w:tab/>
      </w:r>
      <w:r w:rsidR="00EF191A" w:rsidRPr="00136C12">
        <w:rPr>
          <w:rFonts w:cs="Arial"/>
          <w:szCs w:val="22"/>
          <w:lang w:val="en-GB" w:eastAsia="ar-SA"/>
        </w:rPr>
        <w:t>British English spelling and terminology must be used in the classification schemes.  For example, “tyre”, “aluminium”, “colour”, “travelling” and “characterised” must be used instead of “tire”, “</w:t>
      </w:r>
      <w:proofErr w:type="spellStart"/>
      <w:r w:rsidR="00EF191A" w:rsidRPr="00136C12">
        <w:rPr>
          <w:rFonts w:cs="Arial"/>
          <w:szCs w:val="22"/>
          <w:lang w:val="en-GB" w:eastAsia="ar-SA"/>
        </w:rPr>
        <w:t>aluminum</w:t>
      </w:r>
      <w:proofErr w:type="spellEnd"/>
      <w:r w:rsidR="00EF191A" w:rsidRPr="00136C12">
        <w:rPr>
          <w:rFonts w:cs="Arial"/>
          <w:szCs w:val="22"/>
          <w:lang w:val="en-GB" w:eastAsia="ar-SA"/>
        </w:rPr>
        <w:t>”, “</w:t>
      </w:r>
      <w:proofErr w:type="spellStart"/>
      <w:r w:rsidR="00EF191A" w:rsidRPr="00136C12">
        <w:rPr>
          <w:rFonts w:cs="Arial"/>
          <w:szCs w:val="22"/>
          <w:lang w:val="en-GB" w:eastAsia="ar-SA"/>
        </w:rPr>
        <w:t>color</w:t>
      </w:r>
      <w:proofErr w:type="spellEnd"/>
      <w:r w:rsidR="00EF191A" w:rsidRPr="00136C12">
        <w:rPr>
          <w:rFonts w:cs="Arial"/>
          <w:szCs w:val="22"/>
          <w:lang w:val="en-GB" w:eastAsia="ar-SA"/>
        </w:rPr>
        <w:t>”, “traveling” and “characterized”.</w:t>
      </w:r>
    </w:p>
    <w:p w14:paraId="47D979AA" w14:textId="36F423D6" w:rsidR="00EF191A" w:rsidRPr="00136C12" w:rsidRDefault="00EF191A" w:rsidP="00EF191A">
      <w:pPr>
        <w:keepLines/>
        <w:tabs>
          <w:tab w:val="left" w:pos="709"/>
        </w:tabs>
        <w:rPr>
          <w:rFonts w:cs="Arial"/>
          <w:szCs w:val="22"/>
          <w:lang w:val="en-GB"/>
        </w:rPr>
      </w:pPr>
    </w:p>
    <w:p w14:paraId="4F0F9312" w14:textId="00234B38" w:rsidR="00EF191A" w:rsidRPr="00136C12" w:rsidRDefault="00EF191A" w:rsidP="00EF191A">
      <w:pPr>
        <w:keepLines/>
        <w:tabs>
          <w:tab w:val="left" w:pos="709"/>
        </w:tabs>
        <w:rPr>
          <w:rFonts w:cs="Arial"/>
          <w:szCs w:val="22"/>
          <w:lang w:val="en-GB" w:eastAsia="ar-SA"/>
        </w:rPr>
      </w:pPr>
      <w:r w:rsidRPr="00136C12">
        <w:rPr>
          <w:rFonts w:cs="Arial"/>
          <w:szCs w:val="22"/>
          <w:lang w:val="en-GB" w:eastAsia="ar-SA"/>
        </w:rPr>
        <w:t>30</w:t>
      </w:r>
      <w:r w:rsidR="005657B4" w:rsidRPr="00136C12">
        <w:rPr>
          <w:rFonts w:cs="Arial"/>
          <w:i/>
          <w:szCs w:val="22"/>
          <w:lang w:val="en-GB" w:eastAsia="ar-SA"/>
        </w:rPr>
        <w:t>ter.</w:t>
      </w:r>
      <w:r w:rsidR="008E4C92" w:rsidRPr="00136C12">
        <w:rPr>
          <w:rFonts w:cs="Arial"/>
          <w:szCs w:val="22"/>
          <w:lang w:val="en-GB" w:eastAsia="ar-SA"/>
        </w:rPr>
        <w:tab/>
      </w:r>
      <w:r w:rsidRPr="00136C12">
        <w:rPr>
          <w:rFonts w:cs="Arial"/>
          <w:szCs w:val="22"/>
          <w:lang w:val="en-GB" w:eastAsia="ar-SA"/>
        </w:rPr>
        <w:t xml:space="preserve">Corresponding </w:t>
      </w:r>
      <w:r w:rsidR="007B1E61" w:rsidRPr="00136C12">
        <w:rPr>
          <w:rFonts w:cs="Arial"/>
          <w:szCs w:val="22"/>
          <w:lang w:val="en-GB" w:eastAsia="ar-SA"/>
        </w:rPr>
        <w:t>American</w:t>
      </w:r>
      <w:r w:rsidRPr="00136C12">
        <w:rPr>
          <w:rFonts w:cs="Arial"/>
          <w:szCs w:val="22"/>
          <w:lang w:val="en-GB" w:eastAsia="ar-SA"/>
        </w:rPr>
        <w:t xml:space="preserve"> English spelling and terminology may be added to the Definitions to provide further support for classification and search.</w:t>
      </w:r>
    </w:p>
    <w:p w14:paraId="791C5E6D" w14:textId="77777777" w:rsidR="00EF191A" w:rsidRPr="00136C12" w:rsidRDefault="00EF191A" w:rsidP="00E25EF1">
      <w:pPr>
        <w:keepLines/>
        <w:tabs>
          <w:tab w:val="left" w:pos="709"/>
        </w:tabs>
        <w:rPr>
          <w:rFonts w:cs="Arial"/>
          <w:szCs w:val="22"/>
          <w:lang w:val="en-GB"/>
        </w:rPr>
      </w:pPr>
    </w:p>
    <w:p w14:paraId="15BA30D4" w14:textId="77777777" w:rsidR="00A2697C" w:rsidRPr="00136C12" w:rsidRDefault="00A2697C" w:rsidP="00C8603B">
      <w:pPr>
        <w:rPr>
          <w:rFonts w:cs="Arial"/>
          <w:szCs w:val="22"/>
          <w:lang w:val="en-GB"/>
        </w:rPr>
      </w:pPr>
    </w:p>
    <w:p w14:paraId="22F0014B" w14:textId="1D85BC09" w:rsidR="00A2697C" w:rsidRPr="00136C12" w:rsidRDefault="001E04FE" w:rsidP="00AA63B5">
      <w:pPr>
        <w:pStyle w:val="Heading2"/>
        <w:rPr>
          <w:lang w:val="en-GB"/>
        </w:rPr>
      </w:pPr>
      <w:r w:rsidRPr="00136C12">
        <w:rPr>
          <w:caps w:val="0"/>
          <w:lang w:val="en-GB"/>
        </w:rPr>
        <w:t>REFERENCES</w:t>
      </w:r>
    </w:p>
    <w:p w14:paraId="6C6E70A3" w14:textId="77777777" w:rsidR="00A2697C" w:rsidRPr="00136C12" w:rsidRDefault="00A2697C" w:rsidP="00C8603B">
      <w:pPr>
        <w:rPr>
          <w:rFonts w:cs="Arial"/>
          <w:szCs w:val="22"/>
          <w:lang w:val="en-GB"/>
        </w:rPr>
      </w:pPr>
    </w:p>
    <w:p w14:paraId="63E4079C" w14:textId="115B518A"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References should be as specific as possible</w:t>
      </w:r>
      <w:r w:rsidR="00463643" w:rsidRPr="00136C12">
        <w:rPr>
          <w:rFonts w:cs="Arial"/>
          <w:szCs w:val="22"/>
          <w:lang w:val="en-GB"/>
        </w:rPr>
        <w:t>,</w:t>
      </w:r>
      <w:r w:rsidRPr="00136C12">
        <w:rPr>
          <w:rFonts w:cs="Arial"/>
          <w:szCs w:val="22"/>
          <w:lang w:val="en-GB"/>
        </w:rPr>
        <w:t xml:space="preserve"> </w:t>
      </w:r>
      <w:r w:rsidR="00463643" w:rsidRPr="00136C12">
        <w:rPr>
          <w:rFonts w:cs="Arial"/>
          <w:szCs w:val="22"/>
          <w:lang w:val="en-GB"/>
        </w:rPr>
        <w:t xml:space="preserve">as to </w:t>
      </w:r>
      <w:r w:rsidRPr="00136C12">
        <w:rPr>
          <w:rFonts w:cs="Arial"/>
          <w:szCs w:val="22"/>
          <w:lang w:val="en-GB"/>
        </w:rPr>
        <w:t>both the subject matter referred to and the place where it is covered.</w:t>
      </w:r>
    </w:p>
    <w:p w14:paraId="3E04E92D" w14:textId="77777777" w:rsidR="00A2697C" w:rsidRPr="00136C12" w:rsidRDefault="00A2697C" w:rsidP="00C8603B">
      <w:pPr>
        <w:rPr>
          <w:rFonts w:cs="Arial"/>
          <w:szCs w:val="22"/>
          <w:lang w:val="en-GB"/>
        </w:rPr>
      </w:pPr>
    </w:p>
    <w:p w14:paraId="5D7246B3" w14:textId="0D5B059F"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References should as accurately as </w:t>
      </w:r>
      <w:proofErr w:type="gramStart"/>
      <w:r w:rsidRPr="00136C12">
        <w:rPr>
          <w:rFonts w:cs="Arial"/>
          <w:szCs w:val="22"/>
          <w:lang w:val="en-GB"/>
        </w:rPr>
        <w:t>possible</w:t>
      </w:r>
      <w:proofErr w:type="gramEnd"/>
      <w:r w:rsidRPr="00136C12">
        <w:rPr>
          <w:rFonts w:cs="Arial"/>
          <w:szCs w:val="22"/>
          <w:lang w:val="en-GB"/>
        </w:rPr>
        <w:t xml:space="preserve"> identify the subject matter that is actually referred out of the place where they stand.  In some cases</w:t>
      </w:r>
      <w:r w:rsidR="004427C9" w:rsidRPr="00136C12">
        <w:rPr>
          <w:rFonts w:cs="Arial"/>
          <w:szCs w:val="22"/>
          <w:lang w:val="en-GB"/>
        </w:rPr>
        <w:t>,</w:t>
      </w:r>
      <w:r w:rsidRPr="00136C12">
        <w:rPr>
          <w:rFonts w:cs="Arial"/>
          <w:szCs w:val="22"/>
          <w:lang w:val="en-GB"/>
        </w:rPr>
        <w:t xml:space="preserve"> a mere repetition of the title of the place that the reference points to does not give a clear indication of what is referred out.</w:t>
      </w:r>
    </w:p>
    <w:p w14:paraId="040F3BB0" w14:textId="77777777" w:rsidR="00A2697C" w:rsidRPr="00136C12" w:rsidRDefault="00A2697C" w:rsidP="00C8603B">
      <w:pPr>
        <w:rPr>
          <w:rFonts w:cs="Arial"/>
          <w:szCs w:val="22"/>
          <w:lang w:val="en-GB"/>
        </w:rPr>
      </w:pPr>
    </w:p>
    <w:p w14:paraId="57718FAD" w14:textId="75704090"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References must be carefully checked as regards the </w:t>
      </w:r>
      <w:r w:rsidR="00802479" w:rsidRPr="00136C12">
        <w:rPr>
          <w:rFonts w:cs="Arial"/>
          <w:szCs w:val="22"/>
          <w:lang w:val="en-GB"/>
        </w:rPr>
        <w:t>scope</w:t>
      </w:r>
      <w:r w:rsidRPr="00136C12">
        <w:rPr>
          <w:rFonts w:cs="Arial"/>
          <w:szCs w:val="22"/>
          <w:lang w:val="en-GB"/>
        </w:rPr>
        <w:t xml:space="preserve"> of the place referred to.  </w:t>
      </w:r>
      <w:proofErr w:type="gramStart"/>
      <w:r w:rsidRPr="00136C12">
        <w:rPr>
          <w:rFonts w:cs="Arial"/>
          <w:szCs w:val="22"/>
          <w:lang w:val="en-GB"/>
        </w:rPr>
        <w:t>In particular, it</w:t>
      </w:r>
      <w:proofErr w:type="gramEnd"/>
      <w:r w:rsidRPr="00136C12">
        <w:rPr>
          <w:rFonts w:cs="Arial"/>
          <w:szCs w:val="22"/>
          <w:lang w:val="en-GB"/>
        </w:rPr>
        <w:t xml:space="preserve"> is not allowed to refer out subject matter that is not clearly covered by the place referred to, since the wording of a reference to a place should never appear to affect the </w:t>
      </w:r>
      <w:r w:rsidR="00802479" w:rsidRPr="00136C12">
        <w:rPr>
          <w:rFonts w:cs="Arial"/>
          <w:szCs w:val="22"/>
          <w:lang w:val="en-GB"/>
        </w:rPr>
        <w:t>scope</w:t>
      </w:r>
      <w:r w:rsidRPr="00136C12">
        <w:rPr>
          <w:rFonts w:cs="Arial"/>
          <w:szCs w:val="22"/>
          <w:lang w:val="en-GB"/>
        </w:rPr>
        <w:t xml:space="preserve"> of that place.</w:t>
      </w:r>
    </w:p>
    <w:p w14:paraId="1D87E99A" w14:textId="50D1280E" w:rsidR="004668EB" w:rsidRPr="00136C12" w:rsidRDefault="004668EB" w:rsidP="00C8603B">
      <w:pPr>
        <w:rPr>
          <w:rFonts w:cs="Arial"/>
          <w:szCs w:val="22"/>
          <w:lang w:val="en-GB"/>
        </w:rPr>
      </w:pPr>
    </w:p>
    <w:p w14:paraId="02FA8335" w14:textId="4C8D2F94" w:rsidR="004668EB" w:rsidRPr="00136C12" w:rsidRDefault="004668EB" w:rsidP="008E4C92">
      <w:pPr>
        <w:tabs>
          <w:tab w:val="left" w:pos="709"/>
        </w:tabs>
        <w:rPr>
          <w:rFonts w:cs="Arial"/>
          <w:szCs w:val="22"/>
          <w:lang w:val="en-GB"/>
        </w:rPr>
      </w:pPr>
      <w:r w:rsidRPr="00136C12">
        <w:rPr>
          <w:rFonts w:cs="Arial"/>
          <w:szCs w:val="22"/>
          <w:lang w:val="en-GB" w:eastAsia="ar-SA"/>
        </w:rPr>
        <w:t>33</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References have a context-sensitive nature.  Each reference must be read and understood in the context of the place under consideration – be it a subclass, a main group or a</w:t>
      </w:r>
      <w:r w:rsidR="0039352C" w:rsidRPr="00136C12">
        <w:rPr>
          <w:rFonts w:cs="Arial"/>
          <w:szCs w:val="22"/>
          <w:lang w:val="en-GB" w:eastAsia="ar-SA"/>
        </w:rPr>
        <w:t> </w:t>
      </w:r>
      <w:r w:rsidRPr="00136C12">
        <w:rPr>
          <w:rFonts w:cs="Arial"/>
          <w:szCs w:val="22"/>
          <w:lang w:val="en-GB" w:eastAsia="ar-SA"/>
        </w:rPr>
        <w:t>subgroup.</w:t>
      </w:r>
    </w:p>
    <w:p w14:paraId="3AA1B74A" w14:textId="77777777" w:rsidR="00A2697C" w:rsidRPr="00136C12" w:rsidRDefault="00A2697C" w:rsidP="00C8603B">
      <w:pPr>
        <w:rPr>
          <w:rFonts w:cs="Arial"/>
          <w:szCs w:val="22"/>
          <w:lang w:val="en-GB"/>
        </w:rPr>
      </w:pPr>
    </w:p>
    <w:p w14:paraId="69016ABF" w14:textId="0D0EE089" w:rsidR="00A2697C" w:rsidRPr="00136C12" w:rsidRDefault="00A2697C" w:rsidP="008E4C92">
      <w:pPr>
        <w:tabs>
          <w:tab w:val="left" w:pos="567"/>
        </w:tab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EF191A" w:rsidRPr="00136C12">
        <w:rPr>
          <w:rFonts w:cs="Arial"/>
          <w:szCs w:val="22"/>
          <w:lang w:val="en-GB" w:eastAsia="ar-SA"/>
        </w:rPr>
        <w:t>References must include the classification symbol(s) of at least one place where the subject matter that is referred out should be classified.  Non</w:t>
      </w:r>
      <w:r w:rsidR="00EF191A" w:rsidRPr="00136C12">
        <w:rPr>
          <w:rFonts w:cs="Arial"/>
          <w:szCs w:val="22"/>
          <w:lang w:val="en-GB" w:eastAsia="ar-SA"/>
        </w:rPr>
        <w:noBreakHyphen/>
        <w:t>specific references, for example of the type “</w:t>
      </w:r>
      <w:r w:rsidR="00EF191A" w:rsidRPr="00136C12">
        <w:rPr>
          <w:rFonts w:cs="Arial"/>
          <w:szCs w:val="22"/>
          <w:lang w:val="en-GB" w:eastAsia="ar-SA"/>
        </w:rPr>
        <w:noBreakHyphen/>
        <w:t> </w:t>
      </w:r>
      <w:r w:rsidR="00EF191A" w:rsidRPr="00136C12">
        <w:rPr>
          <w:rFonts w:cs="Arial"/>
          <w:szCs w:val="22"/>
          <w:lang w:val="en-GB" w:eastAsia="ar-SA"/>
        </w:rPr>
        <w:noBreakHyphen/>
        <w:t> </w:t>
      </w:r>
      <w:r w:rsidR="00EF191A" w:rsidRPr="00136C12">
        <w:rPr>
          <w:rFonts w:cs="Arial"/>
          <w:szCs w:val="22"/>
          <w:lang w:val="en-GB" w:eastAsia="ar-SA"/>
        </w:rPr>
        <w:noBreakHyphen/>
        <w:t xml:space="preserve"> specially adapted to a particular </w:t>
      </w:r>
      <w:r w:rsidR="006E3264" w:rsidRPr="00136C12">
        <w:rPr>
          <w:rFonts w:cs="Arial"/>
          <w:szCs w:val="22"/>
          <w:lang w:val="en-GB" w:eastAsia="ar-SA"/>
        </w:rPr>
        <w:t>field</w:t>
      </w:r>
      <w:r w:rsidR="00EF191A" w:rsidRPr="00136C12">
        <w:rPr>
          <w:rFonts w:cs="Arial"/>
          <w:szCs w:val="22"/>
          <w:lang w:val="en-GB" w:eastAsia="ar-SA"/>
        </w:rPr>
        <w:t xml:space="preserve"> of use, </w:t>
      </w:r>
      <w:r w:rsidR="00EF191A" w:rsidRPr="00136C12">
        <w:rPr>
          <w:rFonts w:cs="Arial"/>
          <w:szCs w:val="22"/>
          <w:u w:val="single"/>
          <w:lang w:val="en-GB" w:eastAsia="ar-SA"/>
        </w:rPr>
        <w:t>see</w:t>
      </w:r>
      <w:r w:rsidR="00EF191A" w:rsidRPr="00136C12">
        <w:rPr>
          <w:rFonts w:cs="Arial"/>
          <w:szCs w:val="22"/>
          <w:lang w:val="en-GB" w:eastAsia="ar-SA"/>
        </w:rPr>
        <w:t xml:space="preserve"> the relevant places”, giving no examples of such places, are not allowed.  Existing references of this type will be progressively removed or clarified </w:t>
      </w:r>
      <w:proofErr w:type="gramStart"/>
      <w:r w:rsidR="00EF191A" w:rsidRPr="00136C12">
        <w:rPr>
          <w:rFonts w:cs="Arial"/>
          <w:szCs w:val="22"/>
          <w:lang w:val="en-GB" w:eastAsia="ar-SA"/>
        </w:rPr>
        <w:t>in the course of</w:t>
      </w:r>
      <w:proofErr w:type="gramEnd"/>
      <w:r w:rsidR="00EF191A" w:rsidRPr="00136C12">
        <w:rPr>
          <w:rFonts w:cs="Arial"/>
          <w:szCs w:val="22"/>
          <w:lang w:val="en-GB" w:eastAsia="ar-SA"/>
        </w:rPr>
        <w:t xml:space="preserve"> the revision and maintenance program of the</w:t>
      </w:r>
      <w:r w:rsidR="008E4C92" w:rsidRPr="00136C12">
        <w:rPr>
          <w:rFonts w:cs="Arial"/>
          <w:szCs w:val="22"/>
          <w:lang w:val="en-GB" w:eastAsia="ar-SA"/>
        </w:rPr>
        <w:t> </w:t>
      </w:r>
      <w:r w:rsidR="00EF191A" w:rsidRPr="00136C12">
        <w:rPr>
          <w:rFonts w:cs="Arial"/>
          <w:szCs w:val="22"/>
          <w:lang w:val="en-GB" w:eastAsia="ar-SA"/>
        </w:rPr>
        <w:t>IPC.</w:t>
      </w:r>
    </w:p>
    <w:p w14:paraId="76690B8F" w14:textId="77777777" w:rsidR="00A2697C" w:rsidRPr="00136C12" w:rsidRDefault="00A2697C" w:rsidP="00C8603B">
      <w:pPr>
        <w:rPr>
          <w:rFonts w:cs="Arial"/>
          <w:szCs w:val="22"/>
          <w:lang w:val="en-GB"/>
        </w:rPr>
      </w:pPr>
    </w:p>
    <w:p w14:paraId="36ED558D"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References should point to the most specific place (i.e. at the hierarchically lowest level) where the subject matter referred out is covered, rather than pointing to a non</w:t>
      </w:r>
      <w:r w:rsidRPr="00136C12">
        <w:rPr>
          <w:rFonts w:cs="Arial"/>
          <w:szCs w:val="22"/>
          <w:lang w:val="en-GB"/>
        </w:rPr>
        <w:noBreakHyphen/>
        <w:t>specific subclass or main group.</w:t>
      </w:r>
    </w:p>
    <w:p w14:paraId="49F7CB94" w14:textId="77777777" w:rsidR="00A2697C" w:rsidRPr="00136C12" w:rsidRDefault="00A2697C" w:rsidP="00C8603B">
      <w:pPr>
        <w:rPr>
          <w:rFonts w:cs="Arial"/>
          <w:szCs w:val="22"/>
          <w:lang w:val="en-GB"/>
        </w:rPr>
      </w:pPr>
    </w:p>
    <w:p w14:paraId="4249BFF0"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A reference should be placed at the most relevant place in the scheme, for example in the single group where it applies rather than at subclass level.</w:t>
      </w:r>
    </w:p>
    <w:p w14:paraId="2255257E" w14:textId="77777777" w:rsidR="00A2697C" w:rsidRPr="00136C12" w:rsidRDefault="00A2697C" w:rsidP="00C8603B">
      <w:pPr>
        <w:rPr>
          <w:rFonts w:cs="Arial"/>
          <w:szCs w:val="22"/>
          <w:lang w:val="en-GB"/>
        </w:rPr>
      </w:pPr>
    </w:p>
    <w:p w14:paraId="378C1B4E" w14:textId="4D7A4F61" w:rsidR="003A03C2" w:rsidRPr="00136C12" w:rsidRDefault="00A2697C" w:rsidP="00034078">
      <w:pPr>
        <w:tabs>
          <w:tab w:val="left" w:pos="567"/>
        </w:tabs>
        <w:suppressAutoHyphen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EF191A" w:rsidRPr="00136C12">
        <w:rPr>
          <w:rFonts w:eastAsia="Calibri" w:cs="Arial"/>
          <w:lang w:val="en-GB" w:eastAsia="ar-SA"/>
        </w:rPr>
        <w:t>Limiting references should be presented in the classification schemes and</w:t>
      </w:r>
      <w:r w:rsidR="00463643" w:rsidRPr="00136C12">
        <w:rPr>
          <w:rFonts w:eastAsia="Calibri" w:cs="Arial"/>
          <w:lang w:val="en-GB" w:eastAsia="ar-SA"/>
        </w:rPr>
        <w:t>,</w:t>
      </w:r>
      <w:r w:rsidR="00EF191A" w:rsidRPr="00136C12">
        <w:rPr>
          <w:rFonts w:eastAsia="Calibri" w:cs="Arial"/>
          <w:lang w:val="en-GB" w:eastAsia="ar-SA"/>
        </w:rPr>
        <w:t xml:space="preserve"> additionally</w:t>
      </w:r>
      <w:r w:rsidR="00463643" w:rsidRPr="00136C12">
        <w:rPr>
          <w:rFonts w:eastAsia="Calibri" w:cs="Arial"/>
          <w:lang w:val="en-GB" w:eastAsia="ar-SA"/>
        </w:rPr>
        <w:t>,</w:t>
      </w:r>
      <w:r w:rsidR="00EF191A" w:rsidRPr="00136C12">
        <w:rPr>
          <w:rFonts w:eastAsia="Calibri" w:cs="Arial"/>
          <w:lang w:val="en-GB" w:eastAsia="ar-SA"/>
        </w:rPr>
        <w:t xml:space="preserve"> in the Definitions, if available.  There are two types of limiting reference</w:t>
      </w:r>
      <w:r w:rsidR="00F13784" w:rsidRPr="00136C12">
        <w:rPr>
          <w:rFonts w:eastAsia="Calibri" w:cs="Arial"/>
          <w:lang w:val="en-GB" w:eastAsia="ar-SA"/>
        </w:rPr>
        <w:t>s</w:t>
      </w:r>
      <w:r w:rsidR="003A03C2" w:rsidRPr="00136C12">
        <w:rPr>
          <w:rFonts w:cs="Arial"/>
          <w:szCs w:val="22"/>
          <w:lang w:val="en-GB"/>
        </w:rPr>
        <w:t>:</w:t>
      </w:r>
    </w:p>
    <w:p w14:paraId="15005296" w14:textId="77777777" w:rsidR="003A03C2" w:rsidRPr="00136C12" w:rsidRDefault="003A03C2" w:rsidP="003A03C2">
      <w:pPr>
        <w:tabs>
          <w:tab w:val="left" w:pos="567"/>
        </w:tabs>
        <w:rPr>
          <w:rFonts w:cs="Arial"/>
          <w:szCs w:val="22"/>
          <w:lang w:val="en-GB"/>
        </w:rPr>
      </w:pPr>
    </w:p>
    <w:p w14:paraId="486CF066" w14:textId="5D100B2A" w:rsidR="003A03C2" w:rsidRPr="00136C12" w:rsidRDefault="003A03C2" w:rsidP="003A03C2">
      <w:pPr>
        <w:pStyle w:val="Default"/>
        <w:tabs>
          <w:tab w:val="left" w:pos="567"/>
          <w:tab w:val="left" w:pos="1134"/>
        </w:tabs>
        <w:ind w:left="567"/>
        <w:rPr>
          <w:color w:val="auto"/>
          <w:sz w:val="22"/>
          <w:szCs w:val="22"/>
          <w:lang w:val="en-GB"/>
        </w:rPr>
      </w:pPr>
      <w:r w:rsidRPr="00136C12">
        <w:rPr>
          <w:color w:val="auto"/>
          <w:sz w:val="22"/>
          <w:szCs w:val="22"/>
          <w:lang w:val="en-GB"/>
        </w:rPr>
        <w:t>–</w:t>
      </w:r>
      <w:r w:rsidRPr="00136C12">
        <w:rPr>
          <w:color w:val="auto"/>
          <w:sz w:val="22"/>
          <w:szCs w:val="22"/>
          <w:lang w:val="en-GB"/>
        </w:rPr>
        <w:tab/>
      </w:r>
      <w:r w:rsidR="00802479" w:rsidRPr="00136C12">
        <w:rPr>
          <w:b/>
          <w:color w:val="auto"/>
          <w:sz w:val="22"/>
          <w:szCs w:val="22"/>
          <w:lang w:val="en-GB"/>
        </w:rPr>
        <w:t>Scope</w:t>
      </w:r>
      <w:r w:rsidRPr="00136C12">
        <w:rPr>
          <w:b/>
          <w:color w:val="auto"/>
          <w:sz w:val="22"/>
          <w:szCs w:val="22"/>
          <w:lang w:val="en-GB"/>
        </w:rPr>
        <w:t>-limitation references</w:t>
      </w:r>
      <w:r w:rsidRPr="00136C12">
        <w:rPr>
          <w:color w:val="auto"/>
          <w:sz w:val="22"/>
          <w:szCs w:val="22"/>
          <w:lang w:val="en-GB"/>
        </w:rPr>
        <w:t xml:space="preserve"> exclude specified subject matter from the </w:t>
      </w:r>
      <w:r w:rsidR="00802479" w:rsidRPr="00136C12">
        <w:rPr>
          <w:color w:val="auto"/>
          <w:sz w:val="22"/>
          <w:szCs w:val="22"/>
          <w:lang w:val="en-GB"/>
        </w:rPr>
        <w:t>scope</w:t>
      </w:r>
      <w:r w:rsidRPr="00136C12">
        <w:rPr>
          <w:color w:val="auto"/>
          <w:sz w:val="22"/>
          <w:szCs w:val="22"/>
          <w:lang w:val="en-GB"/>
        </w:rPr>
        <w:t xml:space="preserve"> of a classification place, which subject matter would otherwise be covered by that </w:t>
      </w:r>
      <w:proofErr w:type="gramStart"/>
      <w:r w:rsidRPr="00136C12">
        <w:rPr>
          <w:color w:val="auto"/>
          <w:sz w:val="22"/>
          <w:szCs w:val="22"/>
          <w:lang w:val="en-GB"/>
        </w:rPr>
        <w:t>place, and</w:t>
      </w:r>
      <w:proofErr w:type="gramEnd"/>
      <w:r w:rsidRPr="00136C12">
        <w:rPr>
          <w:color w:val="auto"/>
          <w:sz w:val="22"/>
          <w:szCs w:val="22"/>
          <w:lang w:val="en-GB"/>
        </w:rPr>
        <w:t xml:space="preserve"> indicate the place(s) where this subject matter is classified.</w:t>
      </w:r>
    </w:p>
    <w:p w14:paraId="164F63D5" w14:textId="77777777" w:rsidR="003A03C2" w:rsidRPr="00136C12" w:rsidRDefault="003A03C2" w:rsidP="003A03C2">
      <w:pPr>
        <w:pStyle w:val="Default"/>
        <w:tabs>
          <w:tab w:val="left" w:pos="567"/>
          <w:tab w:val="left" w:pos="1134"/>
        </w:tabs>
        <w:ind w:left="567"/>
        <w:rPr>
          <w:color w:val="auto"/>
          <w:sz w:val="22"/>
          <w:szCs w:val="22"/>
          <w:lang w:val="en-GB"/>
        </w:rPr>
      </w:pPr>
    </w:p>
    <w:p w14:paraId="7EB58FA2" w14:textId="77777777" w:rsidR="003A03C2" w:rsidRPr="00136C12" w:rsidRDefault="003A03C2" w:rsidP="003A03C2">
      <w:pPr>
        <w:pStyle w:val="Default"/>
        <w:tabs>
          <w:tab w:val="left" w:pos="567"/>
          <w:tab w:val="left" w:pos="1134"/>
        </w:tabs>
        <w:ind w:left="567"/>
        <w:rPr>
          <w:color w:val="auto"/>
          <w:sz w:val="22"/>
          <w:szCs w:val="22"/>
          <w:lang w:val="en-GB"/>
        </w:rPr>
      </w:pPr>
      <w:r w:rsidRPr="00136C12">
        <w:rPr>
          <w:color w:val="auto"/>
          <w:sz w:val="22"/>
          <w:szCs w:val="22"/>
          <w:lang w:val="en-GB"/>
        </w:rPr>
        <w:t>–</w:t>
      </w:r>
      <w:r w:rsidRPr="00136C12">
        <w:rPr>
          <w:color w:val="auto"/>
          <w:sz w:val="22"/>
          <w:szCs w:val="22"/>
          <w:lang w:val="en-GB"/>
        </w:rPr>
        <w:tab/>
      </w:r>
      <w:r w:rsidRPr="00136C12">
        <w:rPr>
          <w:b/>
          <w:color w:val="auto"/>
          <w:sz w:val="22"/>
          <w:szCs w:val="22"/>
          <w:lang w:val="en-GB"/>
        </w:rPr>
        <w:t>Precedence references</w:t>
      </w:r>
      <w:r w:rsidRPr="00136C12">
        <w:rPr>
          <w:color w:val="auto"/>
          <w:sz w:val="22"/>
          <w:szCs w:val="22"/>
          <w:lang w:val="en-GB"/>
        </w:rPr>
        <w:t xml:space="preserve"> are used when subject matter is classifiable in two places, or when different aspects of the subject matter are classifiable in two places, and it is desired that the subject matter should be classified in only one of those places.</w:t>
      </w:r>
    </w:p>
    <w:p w14:paraId="16542EF8" w14:textId="77777777" w:rsidR="00A2697C" w:rsidRPr="00136C12" w:rsidRDefault="00A2697C" w:rsidP="000A21EB">
      <w:pPr>
        <w:rPr>
          <w:rFonts w:cs="Arial"/>
          <w:szCs w:val="22"/>
          <w:lang w:val="en-GB"/>
        </w:rPr>
      </w:pPr>
    </w:p>
    <w:p w14:paraId="369A8FF9" w14:textId="0F3F77A2" w:rsidR="003A03C2" w:rsidRPr="00136C12" w:rsidRDefault="003A03C2" w:rsidP="003A03C2">
      <w:pPr>
        <w:pStyle w:val="Default"/>
        <w:tabs>
          <w:tab w:val="left" w:pos="709"/>
        </w:tabs>
        <w:rPr>
          <w:color w:val="auto"/>
          <w:sz w:val="22"/>
          <w:szCs w:val="22"/>
          <w:lang w:val="en-GB"/>
        </w:rPr>
      </w:pPr>
      <w:bookmarkStart w:id="9" w:name="_Hlk192497874"/>
      <w:bookmarkStart w:id="10" w:name="_Hlk161391232"/>
      <w:r w:rsidRPr="00136C12">
        <w:rPr>
          <w:color w:val="auto"/>
          <w:sz w:val="22"/>
          <w:szCs w:val="22"/>
          <w:lang w:val="en-GB"/>
        </w:rPr>
        <w:t>37</w:t>
      </w:r>
      <w:r w:rsidR="005657B4" w:rsidRPr="00136C12">
        <w:rPr>
          <w:i/>
          <w:color w:val="auto"/>
          <w:sz w:val="22"/>
          <w:szCs w:val="22"/>
          <w:lang w:val="en-GB"/>
        </w:rPr>
        <w:t>bis</w:t>
      </w:r>
      <w:r w:rsidRPr="00136C12">
        <w:rPr>
          <w:color w:val="auto"/>
          <w:sz w:val="22"/>
          <w:szCs w:val="22"/>
          <w:lang w:val="en-GB"/>
        </w:rPr>
        <w:t>.</w:t>
      </w:r>
      <w:r w:rsidRPr="00136C12">
        <w:rPr>
          <w:color w:val="auto"/>
          <w:sz w:val="22"/>
          <w:szCs w:val="22"/>
          <w:lang w:val="en-GB"/>
        </w:rPr>
        <w:tab/>
      </w:r>
      <w:r w:rsidR="00507495" w:rsidRPr="00136C12">
        <w:rPr>
          <w:color w:val="auto"/>
          <w:sz w:val="22"/>
          <w:szCs w:val="22"/>
          <w:lang w:val="en-GB"/>
        </w:rPr>
        <w:t xml:space="preserve">A precedence reference can act either as a form of </w:t>
      </w:r>
      <w:r w:rsidR="00802479" w:rsidRPr="00136C12">
        <w:rPr>
          <w:color w:val="auto"/>
          <w:sz w:val="22"/>
          <w:szCs w:val="22"/>
          <w:lang w:val="en-GB"/>
        </w:rPr>
        <w:t>scope</w:t>
      </w:r>
      <w:r w:rsidR="00507495" w:rsidRPr="00136C12">
        <w:rPr>
          <w:color w:val="auto"/>
          <w:sz w:val="22"/>
          <w:szCs w:val="22"/>
          <w:lang w:val="en-GB"/>
        </w:rPr>
        <w:t>-limitation reference or as a classification rule for combination-type subject matter, depending on the relationship between the affected places:</w:t>
      </w:r>
    </w:p>
    <w:p w14:paraId="62921FEB" w14:textId="77777777" w:rsidR="003A03C2" w:rsidRPr="00136C12" w:rsidRDefault="003A03C2" w:rsidP="003A03C2">
      <w:pPr>
        <w:pStyle w:val="Default"/>
        <w:tabs>
          <w:tab w:val="left" w:pos="567"/>
        </w:tabs>
        <w:rPr>
          <w:color w:val="auto"/>
          <w:sz w:val="22"/>
          <w:szCs w:val="22"/>
          <w:lang w:val="en-GB"/>
        </w:rPr>
      </w:pPr>
    </w:p>
    <w:p w14:paraId="1ADF59C2" w14:textId="7FD4C18D" w:rsidR="00507495" w:rsidRPr="00136C12" w:rsidRDefault="00507495" w:rsidP="00507495">
      <w:pPr>
        <w:pStyle w:val="Default"/>
        <w:tabs>
          <w:tab w:val="left" w:pos="709"/>
        </w:tabs>
        <w:ind w:left="567"/>
        <w:rPr>
          <w:color w:val="auto"/>
          <w:sz w:val="22"/>
          <w:szCs w:val="22"/>
          <w:lang w:val="en-GB"/>
        </w:rPr>
      </w:pPr>
      <w:r w:rsidRPr="00136C12">
        <w:rPr>
          <w:color w:val="auto"/>
          <w:sz w:val="22"/>
          <w:szCs w:val="22"/>
          <w:lang w:val="en-GB"/>
        </w:rPr>
        <w:t>(</w:t>
      </w:r>
      <w:proofErr w:type="spellStart"/>
      <w:r w:rsidRPr="00136C12">
        <w:rPr>
          <w:color w:val="auto"/>
          <w:sz w:val="22"/>
          <w:szCs w:val="22"/>
          <w:lang w:val="en-GB"/>
        </w:rPr>
        <w:t>i</w:t>
      </w:r>
      <w:proofErr w:type="spellEnd"/>
      <w:r w:rsidRPr="00136C12">
        <w:rPr>
          <w:color w:val="auto"/>
          <w:sz w:val="22"/>
          <w:szCs w:val="22"/>
          <w:lang w:val="en-GB"/>
        </w:rPr>
        <w:t>)</w:t>
      </w:r>
      <w:r w:rsidRPr="00136C12">
        <w:rPr>
          <w:color w:val="auto"/>
          <w:sz w:val="22"/>
          <w:szCs w:val="22"/>
          <w:lang w:val="en-GB"/>
        </w:rPr>
        <w:tab/>
        <w:t xml:space="preserve">A precedence reference to a place which is a subset of the place where the reference stands </w:t>
      </w:r>
      <w:proofErr w:type="gramStart"/>
      <w:r w:rsidRPr="00136C12">
        <w:rPr>
          <w:color w:val="auto"/>
          <w:sz w:val="22"/>
          <w:szCs w:val="22"/>
          <w:lang w:val="en-GB"/>
        </w:rPr>
        <w:t>has</w:t>
      </w:r>
      <w:proofErr w:type="gramEnd"/>
      <w:r w:rsidRPr="00136C12">
        <w:rPr>
          <w:color w:val="auto"/>
          <w:sz w:val="22"/>
          <w:szCs w:val="22"/>
          <w:lang w:val="en-GB"/>
        </w:rPr>
        <w:t xml:space="preserve"> the same function as a </w:t>
      </w:r>
      <w:r w:rsidR="00802479" w:rsidRPr="00136C12">
        <w:rPr>
          <w:color w:val="auto"/>
          <w:sz w:val="22"/>
          <w:szCs w:val="22"/>
          <w:lang w:val="en-GB"/>
        </w:rPr>
        <w:t>scope</w:t>
      </w:r>
      <w:r w:rsidRPr="00136C12">
        <w:rPr>
          <w:color w:val="auto"/>
          <w:sz w:val="22"/>
          <w:szCs w:val="22"/>
          <w:lang w:val="en-GB"/>
        </w:rPr>
        <w:t>-limitation reference.</w:t>
      </w:r>
    </w:p>
    <w:p w14:paraId="058323B9" w14:textId="77777777" w:rsidR="00507495" w:rsidRPr="00136C12" w:rsidRDefault="00507495" w:rsidP="00507495">
      <w:pPr>
        <w:pStyle w:val="Default"/>
        <w:tabs>
          <w:tab w:val="left" w:pos="709"/>
        </w:tabs>
        <w:ind w:left="567"/>
        <w:rPr>
          <w:color w:val="auto"/>
          <w:sz w:val="22"/>
          <w:szCs w:val="22"/>
          <w:lang w:val="en-GB"/>
        </w:rPr>
      </w:pPr>
    </w:p>
    <w:p w14:paraId="12FE252F" w14:textId="356B05C5" w:rsidR="00507495" w:rsidRPr="00136C12" w:rsidRDefault="00507495" w:rsidP="00507495">
      <w:pPr>
        <w:pStyle w:val="Default"/>
        <w:tabs>
          <w:tab w:val="left" w:pos="709"/>
        </w:tabs>
        <w:ind w:left="567"/>
        <w:rPr>
          <w:color w:val="auto"/>
          <w:sz w:val="22"/>
          <w:szCs w:val="22"/>
          <w:lang w:val="en-GB"/>
        </w:rPr>
      </w:pPr>
      <w:r w:rsidRPr="00136C12">
        <w:rPr>
          <w:color w:val="auto"/>
          <w:sz w:val="22"/>
          <w:szCs w:val="22"/>
          <w:lang w:val="en-GB"/>
        </w:rPr>
        <w:t>(ii)</w:t>
      </w:r>
      <w:r w:rsidRPr="00136C12">
        <w:rPr>
          <w:color w:val="auto"/>
          <w:sz w:val="22"/>
          <w:szCs w:val="22"/>
          <w:lang w:val="en-GB"/>
        </w:rPr>
        <w:tab/>
        <w:t xml:space="preserve">A precedence reference to a place which has partially overlapping </w:t>
      </w:r>
      <w:r w:rsidR="00802479" w:rsidRPr="00136C12">
        <w:rPr>
          <w:color w:val="auto"/>
          <w:sz w:val="22"/>
          <w:szCs w:val="22"/>
          <w:lang w:val="en-GB"/>
        </w:rPr>
        <w:t>scope</w:t>
      </w:r>
      <w:r w:rsidRPr="00136C12">
        <w:rPr>
          <w:color w:val="auto"/>
          <w:sz w:val="22"/>
          <w:szCs w:val="22"/>
          <w:lang w:val="en-GB"/>
        </w:rPr>
        <w:t xml:space="preserve"> with the place where the reference stands also has the same function as a </w:t>
      </w:r>
      <w:r w:rsidR="00802479" w:rsidRPr="00136C12">
        <w:rPr>
          <w:color w:val="auto"/>
          <w:sz w:val="22"/>
          <w:szCs w:val="22"/>
          <w:lang w:val="en-GB"/>
        </w:rPr>
        <w:t>scope</w:t>
      </w:r>
      <w:r w:rsidRPr="00136C12">
        <w:rPr>
          <w:color w:val="auto"/>
          <w:sz w:val="22"/>
          <w:szCs w:val="22"/>
          <w:lang w:val="en-GB"/>
        </w:rPr>
        <w:t>-limitation reference.</w:t>
      </w:r>
    </w:p>
    <w:p w14:paraId="3AE53FA9" w14:textId="77777777" w:rsidR="00507495" w:rsidRPr="00136C12" w:rsidRDefault="00507495" w:rsidP="00507495">
      <w:pPr>
        <w:pStyle w:val="Default"/>
        <w:tabs>
          <w:tab w:val="left" w:pos="709"/>
        </w:tabs>
        <w:ind w:left="567"/>
        <w:rPr>
          <w:color w:val="auto"/>
          <w:sz w:val="22"/>
          <w:szCs w:val="22"/>
          <w:lang w:val="en-GB"/>
        </w:rPr>
      </w:pPr>
    </w:p>
    <w:p w14:paraId="07C80A18" w14:textId="725B7710" w:rsidR="00507495" w:rsidRPr="00136C12" w:rsidRDefault="00507495" w:rsidP="00507495">
      <w:pPr>
        <w:pStyle w:val="Default"/>
        <w:tabs>
          <w:tab w:val="left" w:pos="709"/>
        </w:tabs>
        <w:ind w:left="567"/>
        <w:rPr>
          <w:rFonts w:eastAsia="Calibri"/>
          <w:color w:val="auto"/>
          <w:sz w:val="22"/>
          <w:szCs w:val="22"/>
          <w:lang w:val="en-GB" w:eastAsia="en-US"/>
        </w:rPr>
      </w:pPr>
      <w:r w:rsidRPr="00136C12">
        <w:rPr>
          <w:color w:val="auto"/>
          <w:sz w:val="22"/>
          <w:szCs w:val="22"/>
          <w:lang w:val="en-GB"/>
        </w:rPr>
        <w:t>(iii)</w:t>
      </w:r>
      <w:r w:rsidRPr="00136C12">
        <w:rPr>
          <w:color w:val="auto"/>
          <w:sz w:val="22"/>
          <w:szCs w:val="22"/>
          <w:lang w:val="en-GB"/>
        </w:rPr>
        <w:tab/>
        <w:t xml:space="preserve">A precedence reference to a place which has no overlapping </w:t>
      </w:r>
      <w:r w:rsidR="00802479" w:rsidRPr="00136C12">
        <w:rPr>
          <w:color w:val="auto"/>
          <w:sz w:val="22"/>
          <w:szCs w:val="22"/>
          <w:lang w:val="en-GB"/>
        </w:rPr>
        <w:t>scope</w:t>
      </w:r>
      <w:r w:rsidRPr="00136C12">
        <w:rPr>
          <w:color w:val="auto"/>
          <w:sz w:val="22"/>
          <w:szCs w:val="22"/>
          <w:lang w:val="en-GB"/>
        </w:rPr>
        <w:t xml:space="preserve"> with the place where the reference stands </w:t>
      </w:r>
      <w:proofErr w:type="gramStart"/>
      <w:r w:rsidRPr="00136C12">
        <w:rPr>
          <w:color w:val="auto"/>
          <w:sz w:val="22"/>
          <w:szCs w:val="22"/>
          <w:lang w:val="en-GB"/>
        </w:rPr>
        <w:t>serves</w:t>
      </w:r>
      <w:proofErr w:type="gramEnd"/>
      <w:r w:rsidRPr="00136C12">
        <w:rPr>
          <w:color w:val="auto"/>
          <w:sz w:val="22"/>
          <w:szCs w:val="22"/>
          <w:lang w:val="en-GB"/>
        </w:rPr>
        <w:t xml:space="preserve"> as a classification rule for combination-type subject matter.</w:t>
      </w:r>
    </w:p>
    <w:p w14:paraId="2037EA13" w14:textId="77777777" w:rsidR="003A03C2" w:rsidRPr="00136C12" w:rsidRDefault="003A03C2" w:rsidP="003A03C2">
      <w:pPr>
        <w:pStyle w:val="Default"/>
        <w:rPr>
          <w:color w:val="auto"/>
          <w:sz w:val="22"/>
          <w:szCs w:val="22"/>
          <w:lang w:val="en-GB"/>
        </w:rPr>
      </w:pPr>
    </w:p>
    <w:p w14:paraId="1C1BACF4" w14:textId="6405DDFD" w:rsidR="003A03C2" w:rsidRPr="00136C12" w:rsidRDefault="00507495" w:rsidP="00E25EF1">
      <w:pPr>
        <w:pStyle w:val="Default"/>
        <w:keepNext/>
        <w:tabs>
          <w:tab w:val="left" w:pos="567"/>
        </w:tabs>
        <w:ind w:left="567"/>
        <w:rPr>
          <w:color w:val="auto"/>
          <w:sz w:val="22"/>
          <w:szCs w:val="22"/>
          <w:lang w:val="en-GB"/>
        </w:rPr>
      </w:pPr>
      <w:r w:rsidRPr="00136C12">
        <w:rPr>
          <w:color w:val="auto"/>
          <w:sz w:val="22"/>
          <w:szCs w:val="22"/>
          <w:lang w:val="en-GB"/>
        </w:rPr>
        <w:t>Example (hypothetic</w:t>
      </w:r>
      <w:r w:rsidR="000E2F69" w:rsidRPr="00136C12">
        <w:rPr>
          <w:color w:val="auto"/>
          <w:sz w:val="22"/>
          <w:szCs w:val="22"/>
          <w:lang w:val="en-GB"/>
        </w:rPr>
        <w:t>al</w:t>
      </w:r>
      <w:r w:rsidRPr="00136C12">
        <w:rPr>
          <w:color w:val="auto"/>
          <w:sz w:val="22"/>
          <w:szCs w:val="22"/>
          <w:lang w:val="en-GB"/>
        </w:rPr>
        <w:t>):</w:t>
      </w:r>
    </w:p>
    <w:p w14:paraId="6CC6BC25" w14:textId="77777777" w:rsidR="003A03C2" w:rsidRPr="00136C12" w:rsidRDefault="003A03C2" w:rsidP="003A03C2">
      <w:pPr>
        <w:pStyle w:val="Default"/>
        <w:tabs>
          <w:tab w:val="left" w:pos="567"/>
        </w:tabs>
        <w:ind w:left="567"/>
        <w:rPr>
          <w:color w:val="auto"/>
          <w:sz w:val="22"/>
          <w:szCs w:val="22"/>
          <w:lang w:val="en-GB"/>
        </w:rPr>
      </w:pPr>
    </w:p>
    <w:p w14:paraId="1F2CB76D" w14:textId="77777777" w:rsidR="003A03C2" w:rsidRPr="00136C12" w:rsidRDefault="003A03C2" w:rsidP="003A03C2">
      <w:pPr>
        <w:pStyle w:val="Default"/>
        <w:tabs>
          <w:tab w:val="left" w:pos="1418"/>
        </w:tabs>
        <w:ind w:left="567"/>
        <w:rPr>
          <w:color w:val="auto"/>
          <w:sz w:val="22"/>
          <w:szCs w:val="22"/>
          <w:lang w:val="en-GB"/>
        </w:rPr>
      </w:pPr>
      <w:r w:rsidRPr="00136C12">
        <w:rPr>
          <w:color w:val="auto"/>
          <w:sz w:val="22"/>
          <w:szCs w:val="22"/>
          <w:lang w:val="en-GB"/>
        </w:rPr>
        <w:t>10/00</w:t>
      </w:r>
      <w:r w:rsidRPr="00136C12">
        <w:rPr>
          <w:color w:val="auto"/>
          <w:sz w:val="22"/>
          <w:szCs w:val="22"/>
          <w:lang w:val="en-GB"/>
        </w:rPr>
        <w:tab/>
        <w:t>Mechanical means (20/00, 30/00 take precedence)</w:t>
      </w:r>
    </w:p>
    <w:p w14:paraId="11859E4D" w14:textId="77777777" w:rsidR="003A03C2" w:rsidRPr="00136C12" w:rsidRDefault="003A03C2" w:rsidP="003A03C2">
      <w:pPr>
        <w:pStyle w:val="Default"/>
        <w:tabs>
          <w:tab w:val="left" w:pos="1418"/>
        </w:tabs>
        <w:ind w:left="567"/>
        <w:rPr>
          <w:color w:val="auto"/>
          <w:sz w:val="22"/>
          <w:szCs w:val="22"/>
          <w:lang w:val="en-GB"/>
        </w:rPr>
      </w:pPr>
      <w:r w:rsidRPr="00136C12">
        <w:rPr>
          <w:color w:val="auto"/>
          <w:sz w:val="22"/>
          <w:szCs w:val="22"/>
          <w:lang w:val="en-GB"/>
        </w:rPr>
        <w:t>20/00</w:t>
      </w:r>
      <w:r w:rsidRPr="00136C12">
        <w:rPr>
          <w:color w:val="auto"/>
          <w:sz w:val="22"/>
          <w:szCs w:val="22"/>
          <w:lang w:val="en-GB"/>
        </w:rPr>
        <w:tab/>
        <w:t>Hydraulic means</w:t>
      </w:r>
    </w:p>
    <w:p w14:paraId="4E16B14F" w14:textId="77777777" w:rsidR="003A03C2" w:rsidRPr="00136C12" w:rsidRDefault="003A03C2" w:rsidP="003A03C2">
      <w:pPr>
        <w:pStyle w:val="Default"/>
        <w:tabs>
          <w:tab w:val="left" w:pos="1418"/>
        </w:tabs>
        <w:ind w:left="567"/>
        <w:rPr>
          <w:color w:val="auto"/>
          <w:sz w:val="22"/>
          <w:szCs w:val="22"/>
          <w:lang w:val="en-GB"/>
        </w:rPr>
      </w:pPr>
      <w:r w:rsidRPr="00136C12">
        <w:rPr>
          <w:color w:val="auto"/>
          <w:sz w:val="22"/>
          <w:szCs w:val="22"/>
          <w:lang w:val="en-GB"/>
        </w:rPr>
        <w:t>30/00</w:t>
      </w:r>
      <w:r w:rsidRPr="00136C12">
        <w:rPr>
          <w:color w:val="auto"/>
          <w:sz w:val="22"/>
          <w:szCs w:val="22"/>
          <w:lang w:val="en-GB"/>
        </w:rPr>
        <w:tab/>
        <w:t>Chemical means</w:t>
      </w:r>
    </w:p>
    <w:p w14:paraId="579D0C86" w14:textId="77777777" w:rsidR="003A03C2" w:rsidRPr="00136C12" w:rsidRDefault="003A03C2" w:rsidP="003A03C2">
      <w:pPr>
        <w:pStyle w:val="Default"/>
        <w:tabs>
          <w:tab w:val="left" w:pos="567"/>
        </w:tabs>
        <w:ind w:left="567"/>
        <w:rPr>
          <w:color w:val="auto"/>
          <w:sz w:val="22"/>
          <w:szCs w:val="22"/>
          <w:lang w:val="en-GB"/>
        </w:rPr>
      </w:pPr>
    </w:p>
    <w:p w14:paraId="3EF64EF1" w14:textId="1F1CE35D" w:rsidR="003A03C2" w:rsidRPr="00136C12" w:rsidRDefault="003A03C2" w:rsidP="003A03C2">
      <w:pPr>
        <w:pStyle w:val="Default"/>
        <w:tabs>
          <w:tab w:val="left" w:pos="567"/>
          <w:tab w:val="left" w:pos="1134"/>
        </w:tabs>
        <w:ind w:left="567"/>
        <w:rPr>
          <w:color w:val="auto"/>
          <w:sz w:val="22"/>
          <w:szCs w:val="22"/>
          <w:lang w:val="en-GB"/>
        </w:rPr>
      </w:pPr>
      <w:r w:rsidRPr="00136C12">
        <w:rPr>
          <w:color w:val="auto"/>
          <w:sz w:val="22"/>
          <w:szCs w:val="22"/>
          <w:lang w:val="en-GB"/>
        </w:rPr>
        <w:t>–</w:t>
      </w:r>
      <w:r w:rsidRPr="00136C12">
        <w:rPr>
          <w:color w:val="auto"/>
          <w:sz w:val="22"/>
          <w:szCs w:val="22"/>
          <w:lang w:val="en-GB"/>
        </w:rPr>
        <w:tab/>
      </w:r>
      <w:r w:rsidR="00507495" w:rsidRPr="00136C12">
        <w:rPr>
          <w:color w:val="auto"/>
          <w:sz w:val="22"/>
          <w:szCs w:val="22"/>
          <w:lang w:val="en-GB"/>
        </w:rPr>
        <w:t xml:space="preserve">The precedence reference from 10/00 to 20/00 has the same function as a </w:t>
      </w:r>
      <w:r w:rsidR="00802479" w:rsidRPr="00136C12">
        <w:rPr>
          <w:color w:val="auto"/>
          <w:sz w:val="22"/>
          <w:szCs w:val="22"/>
          <w:lang w:val="en-GB"/>
        </w:rPr>
        <w:t>scope</w:t>
      </w:r>
      <w:r w:rsidR="00507495" w:rsidRPr="00136C12">
        <w:rPr>
          <w:color w:val="auto"/>
          <w:sz w:val="22"/>
          <w:szCs w:val="22"/>
          <w:lang w:val="en-GB"/>
        </w:rPr>
        <w:t xml:space="preserve">-limitation reference saying </w:t>
      </w:r>
      <w:r w:rsidR="002C6C5C" w:rsidRPr="00136C12">
        <w:rPr>
          <w:color w:val="auto"/>
          <w:sz w:val="22"/>
          <w:szCs w:val="22"/>
          <w:lang w:val="en-GB"/>
        </w:rPr>
        <w:t>“</w:t>
      </w:r>
      <w:r w:rsidR="00507495" w:rsidRPr="00136C12">
        <w:rPr>
          <w:color w:val="auto"/>
          <w:sz w:val="22"/>
          <w:szCs w:val="22"/>
          <w:lang w:val="en-GB"/>
        </w:rPr>
        <w:t>(hydraulic means 20/00)</w:t>
      </w:r>
      <w:r w:rsidR="002C6C5C" w:rsidRPr="00136C12">
        <w:rPr>
          <w:color w:val="auto"/>
          <w:sz w:val="22"/>
          <w:szCs w:val="22"/>
          <w:lang w:val="en-GB"/>
        </w:rPr>
        <w:t>”</w:t>
      </w:r>
      <w:r w:rsidR="00507495" w:rsidRPr="00136C12">
        <w:rPr>
          <w:color w:val="auto"/>
          <w:sz w:val="22"/>
          <w:szCs w:val="22"/>
          <w:lang w:val="en-GB"/>
        </w:rPr>
        <w:t xml:space="preserve">. </w:t>
      </w:r>
      <w:r w:rsidR="00931D38" w:rsidRPr="00136C12">
        <w:rPr>
          <w:color w:val="auto"/>
          <w:sz w:val="22"/>
          <w:szCs w:val="22"/>
          <w:lang w:val="en-GB"/>
        </w:rPr>
        <w:t xml:space="preserve"> </w:t>
      </w:r>
      <w:r w:rsidR="00507495" w:rsidRPr="00136C12">
        <w:rPr>
          <w:color w:val="auto"/>
          <w:sz w:val="22"/>
          <w:szCs w:val="22"/>
          <w:lang w:val="en-GB"/>
        </w:rPr>
        <w:t>Since hydraulic means are a type of mechanical means</w:t>
      </w:r>
      <w:r w:rsidR="00447600" w:rsidRPr="00136C12">
        <w:rPr>
          <w:color w:val="auto"/>
          <w:sz w:val="22"/>
          <w:szCs w:val="22"/>
          <w:lang w:val="en-GB"/>
        </w:rPr>
        <w:t>,</w:t>
      </w:r>
      <w:r w:rsidR="00507495" w:rsidRPr="00136C12">
        <w:rPr>
          <w:color w:val="auto"/>
          <w:sz w:val="22"/>
          <w:szCs w:val="22"/>
          <w:lang w:val="en-GB"/>
        </w:rPr>
        <w:t xml:space="preserve"> it excludes a subset of the matter covered by 10/00 and places it in a different place.</w:t>
      </w:r>
    </w:p>
    <w:p w14:paraId="0A3F3A5D" w14:textId="77777777" w:rsidR="003A03C2" w:rsidRPr="00136C12" w:rsidRDefault="003A03C2" w:rsidP="003A03C2">
      <w:pPr>
        <w:pStyle w:val="Default"/>
        <w:tabs>
          <w:tab w:val="left" w:pos="567"/>
        </w:tabs>
        <w:ind w:left="567"/>
        <w:rPr>
          <w:color w:val="auto"/>
          <w:sz w:val="22"/>
          <w:szCs w:val="22"/>
          <w:lang w:val="en-GB"/>
        </w:rPr>
      </w:pPr>
    </w:p>
    <w:p w14:paraId="36AEA7DA" w14:textId="666D5902" w:rsidR="003A03C2" w:rsidRPr="00136C12" w:rsidRDefault="003A03C2" w:rsidP="003A03C2">
      <w:pPr>
        <w:pStyle w:val="Default"/>
        <w:tabs>
          <w:tab w:val="left" w:pos="567"/>
        </w:tabs>
        <w:ind w:left="567"/>
        <w:rPr>
          <w:color w:val="auto"/>
          <w:sz w:val="22"/>
          <w:szCs w:val="22"/>
          <w:lang w:val="en-GB"/>
        </w:rPr>
      </w:pPr>
      <w:r w:rsidRPr="00136C12">
        <w:rPr>
          <w:color w:val="auto"/>
          <w:sz w:val="22"/>
          <w:szCs w:val="22"/>
          <w:lang w:val="en-GB"/>
        </w:rPr>
        <w:t>–</w:t>
      </w:r>
      <w:r w:rsidRPr="00136C12">
        <w:rPr>
          <w:color w:val="auto"/>
          <w:sz w:val="22"/>
          <w:szCs w:val="22"/>
          <w:lang w:val="en-GB"/>
        </w:rPr>
        <w:tab/>
      </w:r>
      <w:r w:rsidR="00507495" w:rsidRPr="00136C12">
        <w:rPr>
          <w:color w:val="auto"/>
          <w:sz w:val="22"/>
          <w:szCs w:val="22"/>
          <w:lang w:val="en-GB"/>
        </w:rPr>
        <w:t xml:space="preserve">The precedence reference from 10/00 to 30/00 does not exclude chemical means per se, since chemical means per se are not covered by 10/00.  It can therefore not be replaced by a reference saying </w:t>
      </w:r>
      <w:r w:rsidR="002C6C5C" w:rsidRPr="00136C12">
        <w:rPr>
          <w:color w:val="auto"/>
          <w:sz w:val="22"/>
          <w:szCs w:val="22"/>
          <w:lang w:val="en-GB"/>
        </w:rPr>
        <w:t>“</w:t>
      </w:r>
      <w:r w:rsidR="00507495" w:rsidRPr="00136C12">
        <w:rPr>
          <w:color w:val="auto"/>
          <w:sz w:val="22"/>
          <w:szCs w:val="22"/>
          <w:lang w:val="en-GB"/>
        </w:rPr>
        <w:t>(chemical means 30/00)</w:t>
      </w:r>
      <w:r w:rsidR="002C6C5C" w:rsidRPr="00136C12">
        <w:rPr>
          <w:color w:val="auto"/>
          <w:sz w:val="22"/>
          <w:szCs w:val="22"/>
          <w:lang w:val="en-GB"/>
        </w:rPr>
        <w:t>”</w:t>
      </w:r>
      <w:r w:rsidR="00507495" w:rsidRPr="00136C12">
        <w:rPr>
          <w:color w:val="auto"/>
          <w:sz w:val="22"/>
          <w:szCs w:val="22"/>
          <w:lang w:val="en-GB"/>
        </w:rPr>
        <w:t>, since this would be an informative reference.  The function of the precedence reference from 10/00 to 30/00 is to exclude subject matter that would otherwise be classified in both places, i.e. combinations of mechanical means and chemical means.  To this extent, the precedence reference is establishing a rule for classification in these places.</w:t>
      </w:r>
    </w:p>
    <w:p w14:paraId="656A1429" w14:textId="77777777" w:rsidR="00507495" w:rsidRPr="00136C12" w:rsidRDefault="00507495" w:rsidP="003A03C2">
      <w:pPr>
        <w:pStyle w:val="Default"/>
        <w:tabs>
          <w:tab w:val="left" w:pos="567"/>
        </w:tabs>
        <w:ind w:left="567"/>
        <w:rPr>
          <w:color w:val="auto"/>
          <w:sz w:val="22"/>
          <w:szCs w:val="22"/>
          <w:lang w:val="en-GB"/>
        </w:rPr>
      </w:pPr>
    </w:p>
    <w:p w14:paraId="31944B0D" w14:textId="77777777" w:rsidR="00507495" w:rsidRPr="00136C12" w:rsidRDefault="00507495" w:rsidP="00507495">
      <w:pPr>
        <w:kinsoku w:val="0"/>
        <w:overflowPunct w:val="0"/>
        <w:autoSpaceDE w:val="0"/>
        <w:autoSpaceDN w:val="0"/>
        <w:adjustRightInd w:val="0"/>
        <w:spacing w:before="55"/>
        <w:rPr>
          <w:rFonts w:cs="Arial"/>
          <w:szCs w:val="22"/>
          <w:lang w:val="en-GB"/>
        </w:rPr>
      </w:pPr>
      <w:r w:rsidRPr="00136C12">
        <w:rPr>
          <w:rFonts w:cs="Arial"/>
          <w:szCs w:val="22"/>
          <w:lang w:val="en-GB"/>
        </w:rPr>
        <w:t xml:space="preserve">In the </w:t>
      </w:r>
      <w:r w:rsidR="00EF2AE8" w:rsidRPr="00136C12">
        <w:rPr>
          <w:rFonts w:cs="Arial"/>
          <w:szCs w:val="22"/>
          <w:lang w:val="en-GB"/>
        </w:rPr>
        <w:t>Definition</w:t>
      </w:r>
      <w:r w:rsidRPr="00136C12">
        <w:rPr>
          <w:rFonts w:cs="Arial"/>
          <w:szCs w:val="22"/>
          <w:lang w:val="en-GB"/>
        </w:rPr>
        <w:t xml:space="preserve">s, precedence references are listed in tabular form under the heading </w:t>
      </w:r>
      <w:r w:rsidR="002C6C5C" w:rsidRPr="00136C12">
        <w:rPr>
          <w:rFonts w:cs="Arial"/>
          <w:szCs w:val="22"/>
          <w:lang w:val="en-GB"/>
        </w:rPr>
        <w:t>“</w:t>
      </w:r>
      <w:r w:rsidRPr="00136C12">
        <w:rPr>
          <w:rFonts w:cs="Arial"/>
          <w:szCs w:val="22"/>
          <w:lang w:val="en-GB"/>
        </w:rPr>
        <w:t>Limiting references</w:t>
      </w:r>
      <w:r w:rsidR="002C6C5C" w:rsidRPr="00136C12">
        <w:rPr>
          <w:rFonts w:cs="Arial"/>
          <w:szCs w:val="22"/>
          <w:lang w:val="en-GB"/>
        </w:rPr>
        <w:t>”</w:t>
      </w:r>
      <w:r w:rsidRPr="00136C12">
        <w:rPr>
          <w:rFonts w:cs="Arial"/>
          <w:szCs w:val="22"/>
          <w:lang w:val="en-GB"/>
        </w:rPr>
        <w:t>, using the full description of the excluded subject matter in question, regardless of which of the three cases above applies.</w:t>
      </w:r>
    </w:p>
    <w:bookmarkEnd w:id="9"/>
    <w:p w14:paraId="2110099E" w14:textId="77777777" w:rsidR="003A03C2" w:rsidRPr="00136C12" w:rsidRDefault="003A03C2" w:rsidP="003A03C2">
      <w:pPr>
        <w:rPr>
          <w:rFonts w:cs="Arial"/>
          <w:szCs w:val="22"/>
          <w:lang w:val="en-GB"/>
        </w:rPr>
      </w:pPr>
    </w:p>
    <w:bookmarkEnd w:id="10"/>
    <w:p w14:paraId="0587F4E3" w14:textId="000CEE02" w:rsidR="001747E0" w:rsidRPr="00136C12" w:rsidRDefault="00A2697C" w:rsidP="000A21EB">
      <w:pPr>
        <w:rPr>
          <w:rFonts w:cs="Arial"/>
          <w:spacing w:val="-2"/>
          <w:lang w:val="en-GB" w:eastAsia="zh-CN"/>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507495" w:rsidRPr="00136C12">
        <w:rPr>
          <w:rFonts w:cs="Arial"/>
          <w:spacing w:val="-2"/>
          <w:lang w:val="en-GB" w:eastAsia="zh-CN"/>
        </w:rPr>
        <w:t xml:space="preserve">Precedence references are only allowed between places </w:t>
      </w:r>
      <w:proofErr w:type="gramStart"/>
      <w:r w:rsidR="00A8001E" w:rsidRPr="00136C12">
        <w:rPr>
          <w:rFonts w:cs="Arial"/>
          <w:szCs w:val="24"/>
          <w:lang w:val="en-GB"/>
        </w:rPr>
        <w:t>in close proximity to</w:t>
      </w:r>
      <w:proofErr w:type="gramEnd"/>
      <w:r w:rsidR="00A8001E" w:rsidRPr="00136C12">
        <w:rPr>
          <w:rFonts w:cs="Arial"/>
          <w:szCs w:val="24"/>
          <w:lang w:val="en-GB"/>
        </w:rPr>
        <w:t xml:space="preserve"> each other, for example simultaneously visible on</w:t>
      </w:r>
      <w:r w:rsidR="00A8001E" w:rsidRPr="00136C12" w:rsidDel="00A8001E">
        <w:rPr>
          <w:rFonts w:cs="Arial"/>
          <w:spacing w:val="-2"/>
          <w:lang w:val="en-GB" w:eastAsia="zh-CN"/>
        </w:rPr>
        <w:t xml:space="preserve"> </w:t>
      </w:r>
      <w:r w:rsidR="00507495" w:rsidRPr="00136C12">
        <w:rPr>
          <w:rFonts w:cs="Arial"/>
          <w:spacing w:val="-2"/>
          <w:lang w:val="en-GB" w:eastAsia="zh-CN"/>
        </w:rPr>
        <w:t xml:space="preserve">the same </w:t>
      </w:r>
      <w:r w:rsidR="00A8001E" w:rsidRPr="00136C12">
        <w:rPr>
          <w:rFonts w:cs="Arial"/>
          <w:szCs w:val="24"/>
          <w:lang w:val="en-GB"/>
        </w:rPr>
        <w:t>page or screen</w:t>
      </w:r>
      <w:r w:rsidR="00507495" w:rsidRPr="00136C12">
        <w:rPr>
          <w:rFonts w:cs="Arial"/>
          <w:spacing w:val="-2"/>
          <w:lang w:val="en-GB" w:eastAsia="zh-CN"/>
        </w:rPr>
        <w:t xml:space="preserve">.  As far as possible, </w:t>
      </w:r>
      <w:r w:rsidR="00802479" w:rsidRPr="00136C12">
        <w:rPr>
          <w:rFonts w:cs="Arial"/>
          <w:spacing w:val="-2"/>
          <w:lang w:val="en-GB" w:eastAsia="zh-CN"/>
        </w:rPr>
        <w:t>scope</w:t>
      </w:r>
      <w:r w:rsidR="009C6D00" w:rsidRPr="00136C12">
        <w:rPr>
          <w:rFonts w:cs="Arial"/>
          <w:spacing w:val="-2"/>
          <w:lang w:val="en-GB" w:eastAsia="zh-CN"/>
        </w:rPr>
        <w:noBreakHyphen/>
      </w:r>
      <w:r w:rsidR="00507495" w:rsidRPr="00136C12">
        <w:rPr>
          <w:rFonts w:cs="Arial"/>
          <w:spacing w:val="-2"/>
          <w:lang w:val="en-GB" w:eastAsia="zh-CN"/>
        </w:rPr>
        <w:t>limitation references should be preferred to precedence references, unless the context is very clear</w:t>
      </w:r>
      <w:r w:rsidR="001747E0" w:rsidRPr="00136C12">
        <w:rPr>
          <w:rFonts w:cs="Arial"/>
          <w:spacing w:val="-2"/>
          <w:lang w:val="en-GB" w:eastAsia="zh-CN"/>
        </w:rPr>
        <w:t>.</w:t>
      </w:r>
    </w:p>
    <w:p w14:paraId="61402FC7" w14:textId="4B03AB2C" w:rsidR="00A2697C" w:rsidRPr="00136C12" w:rsidRDefault="00A2697C" w:rsidP="000A21EB">
      <w:pPr>
        <w:rPr>
          <w:rFonts w:cs="Arial"/>
          <w:szCs w:val="22"/>
          <w:lang w:val="en-GB"/>
        </w:rPr>
      </w:pPr>
    </w:p>
    <w:p w14:paraId="66CAA6DA" w14:textId="069044B6" w:rsidR="00DA38B8" w:rsidRPr="00136C12" w:rsidRDefault="00DA38B8" w:rsidP="000A21EB">
      <w:pPr>
        <w:rPr>
          <w:rFonts w:cs="Arial"/>
          <w:szCs w:val="22"/>
          <w:lang w:val="en-GB" w:eastAsia="ar-SA"/>
        </w:rPr>
      </w:pPr>
      <w:r w:rsidRPr="00136C12">
        <w:rPr>
          <w:rFonts w:cs="Arial"/>
          <w:szCs w:val="22"/>
          <w:lang w:val="en-GB" w:eastAsia="ar-SA"/>
        </w:rPr>
        <w:t xml:space="preserve">38bis.  Due to their </w:t>
      </w:r>
      <w:r w:rsidR="00802479" w:rsidRPr="00136C12">
        <w:rPr>
          <w:rFonts w:cs="Arial"/>
          <w:szCs w:val="22"/>
          <w:lang w:val="en-GB" w:eastAsia="ar-SA"/>
        </w:rPr>
        <w:t>scope</w:t>
      </w:r>
      <w:r w:rsidRPr="00136C12">
        <w:rPr>
          <w:rFonts w:cs="Arial"/>
          <w:szCs w:val="22"/>
          <w:lang w:val="en-GB" w:eastAsia="ar-SA"/>
        </w:rPr>
        <w:t>-limitation nature, limiting references in different classification places pointing to each other (so called “looping limiting references”) are not allowed.</w:t>
      </w:r>
    </w:p>
    <w:p w14:paraId="7560DD45" w14:textId="77777777" w:rsidR="00DA38B8" w:rsidRPr="00136C12" w:rsidRDefault="00DA38B8" w:rsidP="000A21EB">
      <w:pPr>
        <w:rPr>
          <w:rFonts w:cs="Arial"/>
          <w:szCs w:val="22"/>
          <w:lang w:val="en-GB"/>
        </w:rPr>
      </w:pPr>
    </w:p>
    <w:p w14:paraId="7675D036" w14:textId="77777777" w:rsidR="00A2697C" w:rsidRPr="00136C12" w:rsidRDefault="00A2697C" w:rsidP="000A21E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2A4449" w:rsidRPr="00136C12">
        <w:rPr>
          <w:lang w:val="en-GB"/>
        </w:rPr>
        <w:t>[</w:t>
      </w:r>
      <w:r w:rsidR="002A4449" w:rsidRPr="00136C12">
        <w:rPr>
          <w:i/>
          <w:iCs/>
          <w:lang w:val="en-GB"/>
        </w:rPr>
        <w:t xml:space="preserve">Deleted] </w:t>
      </w:r>
      <w:r w:rsidR="00A061AF" w:rsidRPr="00136C12">
        <w:rPr>
          <w:rFonts w:cs="Arial"/>
          <w:szCs w:val="22"/>
          <w:lang w:val="en-GB"/>
        </w:rPr>
        <w:t xml:space="preserve">  </w:t>
      </w:r>
    </w:p>
    <w:p w14:paraId="20C1AF8A" w14:textId="77777777" w:rsidR="00A2697C" w:rsidRPr="00136C12" w:rsidRDefault="00A2697C" w:rsidP="00C8603B">
      <w:pPr>
        <w:rPr>
          <w:rFonts w:cs="Arial"/>
          <w:szCs w:val="22"/>
          <w:lang w:val="en-GB"/>
        </w:rPr>
      </w:pPr>
    </w:p>
    <w:p w14:paraId="417807CA" w14:textId="4E2FFD50" w:rsidR="008D59FB" w:rsidRPr="00136C12" w:rsidRDefault="00A2697C" w:rsidP="004F26F5">
      <w:pPr>
        <w:keepNext/>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8D59FB" w:rsidRPr="00136C12">
        <w:rPr>
          <w:rFonts w:cs="Arial"/>
          <w:szCs w:val="22"/>
          <w:lang w:val="en-GB"/>
        </w:rPr>
        <w:t xml:space="preserve">Informative references have no effect on the </w:t>
      </w:r>
      <w:r w:rsidR="00802479" w:rsidRPr="00136C12">
        <w:rPr>
          <w:rFonts w:cs="Arial"/>
          <w:szCs w:val="22"/>
          <w:lang w:val="en-GB"/>
        </w:rPr>
        <w:t>scope</w:t>
      </w:r>
      <w:r w:rsidR="008D59FB" w:rsidRPr="00136C12">
        <w:rPr>
          <w:rFonts w:cs="Arial"/>
          <w:szCs w:val="22"/>
          <w:lang w:val="en-GB"/>
        </w:rPr>
        <w:t xml:space="preserve"> of the place where they stand.  They should only be presented in the </w:t>
      </w:r>
      <w:r w:rsidR="00EF2AE8" w:rsidRPr="00136C12">
        <w:rPr>
          <w:rFonts w:cs="Arial"/>
          <w:szCs w:val="22"/>
          <w:lang w:val="en-GB"/>
        </w:rPr>
        <w:t>Definition</w:t>
      </w:r>
      <w:r w:rsidR="008D59FB" w:rsidRPr="00136C12">
        <w:rPr>
          <w:rFonts w:cs="Arial"/>
          <w:szCs w:val="22"/>
          <w:lang w:val="en-GB"/>
        </w:rPr>
        <w:t xml:space="preserve">s, under the heading </w:t>
      </w:r>
      <w:r w:rsidR="002C6C5C" w:rsidRPr="00136C12">
        <w:rPr>
          <w:rFonts w:cs="Arial"/>
          <w:szCs w:val="22"/>
          <w:lang w:val="en-GB"/>
        </w:rPr>
        <w:t>“</w:t>
      </w:r>
      <w:r w:rsidR="008D59FB" w:rsidRPr="00136C12">
        <w:rPr>
          <w:rFonts w:cs="Arial"/>
          <w:szCs w:val="22"/>
          <w:lang w:val="en-GB"/>
        </w:rPr>
        <w:t>Informative references</w:t>
      </w:r>
      <w:r w:rsidR="002C6C5C" w:rsidRPr="00136C12">
        <w:rPr>
          <w:rFonts w:cs="Arial"/>
          <w:szCs w:val="22"/>
          <w:lang w:val="en-GB"/>
        </w:rPr>
        <w:t>”</w:t>
      </w:r>
      <w:r w:rsidR="008D59FB" w:rsidRPr="00136C12">
        <w:rPr>
          <w:rFonts w:cs="Arial"/>
          <w:szCs w:val="22"/>
          <w:lang w:val="en-GB"/>
        </w:rPr>
        <w:t>, and not in the schemes.  Examples of such references are:</w:t>
      </w:r>
    </w:p>
    <w:p w14:paraId="34CFB53D" w14:textId="77777777" w:rsidR="008D59FB" w:rsidRPr="00136C12" w:rsidRDefault="008D59FB" w:rsidP="004F26F5">
      <w:pPr>
        <w:keepNext/>
        <w:rPr>
          <w:rFonts w:cs="Arial"/>
          <w:szCs w:val="22"/>
          <w:lang w:val="en-GB"/>
        </w:rPr>
      </w:pPr>
    </w:p>
    <w:p w14:paraId="1F68AB5F" w14:textId="77777777" w:rsidR="000F072A" w:rsidRPr="00136C12" w:rsidRDefault="000A21EB" w:rsidP="00A861EE">
      <w:pPr>
        <w:pStyle w:val="Hypen"/>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References from application</w:t>
      </w:r>
      <w:r w:rsidR="008D59FB" w:rsidRPr="00136C12">
        <w:rPr>
          <w:rFonts w:cs="Arial"/>
          <w:szCs w:val="22"/>
          <w:lang w:val="en-GB"/>
        </w:rPr>
        <w:noBreakHyphen/>
        <w:t>oriented places to general places:</w:t>
      </w:r>
    </w:p>
    <w:p w14:paraId="0D83168F" w14:textId="77777777" w:rsidR="00414046" w:rsidRPr="00136C12" w:rsidRDefault="00414046" w:rsidP="00A861EE">
      <w:pPr>
        <w:pStyle w:val="Hypen"/>
        <w:rPr>
          <w:rFonts w:cs="Arial"/>
          <w:szCs w:val="22"/>
          <w:lang w:val="en-GB"/>
        </w:rPr>
      </w:pPr>
    </w:p>
    <w:p w14:paraId="79052484" w14:textId="3089453E" w:rsidR="008D59FB" w:rsidRPr="00136C12" w:rsidRDefault="008D59FB" w:rsidP="009C6D00">
      <w:pPr>
        <w:pStyle w:val="Hypen"/>
        <w:tabs>
          <w:tab w:val="left" w:pos="2410"/>
        </w:tabs>
        <w:ind w:firstLine="567"/>
        <w:rPr>
          <w:rFonts w:cs="Arial"/>
          <w:szCs w:val="22"/>
          <w:lang w:val="en-GB"/>
        </w:rPr>
      </w:pPr>
      <w:r w:rsidRPr="00136C12">
        <w:rPr>
          <w:rFonts w:cs="Arial"/>
          <w:szCs w:val="22"/>
          <w:lang w:val="en-GB"/>
        </w:rPr>
        <w:t>A01C 3/04</w:t>
      </w:r>
      <w:r w:rsidR="009C6D00" w:rsidRPr="00136C12">
        <w:rPr>
          <w:rFonts w:cs="Arial"/>
          <w:szCs w:val="22"/>
          <w:lang w:val="en-GB"/>
        </w:rPr>
        <w:tab/>
      </w:r>
      <w:r w:rsidRPr="00136C12">
        <w:rPr>
          <w:rFonts w:cs="Arial"/>
          <w:szCs w:val="22"/>
          <w:lang w:val="en-GB"/>
        </w:rPr>
        <w:t>Manure loaders (loaders in general B65G)</w:t>
      </w:r>
      <w:r w:rsidRPr="00136C12">
        <w:rPr>
          <w:rFonts w:cs="Arial"/>
          <w:szCs w:val="22"/>
          <w:lang w:val="en-GB"/>
        </w:rPr>
        <w:br/>
      </w:r>
    </w:p>
    <w:p w14:paraId="5556E179" w14:textId="77777777" w:rsidR="00414046" w:rsidRPr="00136C12" w:rsidRDefault="001406F2" w:rsidP="00A861EE">
      <w:pPr>
        <w:pStyle w:val="Hypen"/>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References between different application places for related subject matter:</w:t>
      </w:r>
    </w:p>
    <w:p w14:paraId="0114D32D" w14:textId="77777777" w:rsidR="000F072A" w:rsidRPr="00136C12" w:rsidRDefault="000F072A" w:rsidP="00A861EE">
      <w:pPr>
        <w:pStyle w:val="Hypen"/>
        <w:rPr>
          <w:rFonts w:cs="Arial"/>
          <w:szCs w:val="22"/>
          <w:lang w:val="en-GB"/>
        </w:rPr>
      </w:pPr>
    </w:p>
    <w:p w14:paraId="16F60E43" w14:textId="43B4AE95" w:rsidR="008D59FB" w:rsidRPr="00136C12" w:rsidRDefault="008D59FB" w:rsidP="00D90115">
      <w:pPr>
        <w:pStyle w:val="Hypen"/>
        <w:tabs>
          <w:tab w:val="left" w:pos="2410"/>
        </w:tabs>
        <w:ind w:left="2410" w:hanging="1276"/>
        <w:rPr>
          <w:rFonts w:cs="Arial"/>
          <w:szCs w:val="22"/>
          <w:lang w:val="en-GB"/>
        </w:rPr>
      </w:pPr>
      <w:bookmarkStart w:id="11" w:name="_Hlk175328712"/>
      <w:r w:rsidRPr="00136C12">
        <w:rPr>
          <w:rFonts w:cs="Arial"/>
          <w:szCs w:val="22"/>
          <w:lang w:val="en-GB"/>
        </w:rPr>
        <w:t>A21C 15/04</w:t>
      </w:r>
      <w:bookmarkEnd w:id="11"/>
      <w:r w:rsidR="009C6D00" w:rsidRPr="00136C12">
        <w:rPr>
          <w:rFonts w:cs="Arial"/>
          <w:szCs w:val="22"/>
          <w:lang w:val="en-GB"/>
        </w:rPr>
        <w:tab/>
      </w:r>
      <w:r w:rsidRPr="00136C12">
        <w:rPr>
          <w:rFonts w:cs="Arial"/>
          <w:szCs w:val="22"/>
          <w:lang w:val="en-GB"/>
        </w:rPr>
        <w:t>Cutting or slicing machines or devices specially adapted for baked articles other than bread (for cutting or slicing bread B26B, B26D)</w:t>
      </w:r>
    </w:p>
    <w:p w14:paraId="788DDA8F" w14:textId="77777777" w:rsidR="007B320B" w:rsidRPr="00136C12" w:rsidRDefault="007B320B" w:rsidP="00D041AD">
      <w:pPr>
        <w:pStyle w:val="Hypen"/>
        <w:ind w:left="1134"/>
        <w:rPr>
          <w:rFonts w:cs="Arial"/>
          <w:szCs w:val="22"/>
          <w:lang w:val="en-GB"/>
        </w:rPr>
      </w:pPr>
    </w:p>
    <w:p w14:paraId="75068A75" w14:textId="77777777" w:rsidR="000F072A" w:rsidRPr="00136C12" w:rsidRDefault="001406F2" w:rsidP="00A861EE">
      <w:pPr>
        <w:pStyle w:val="Hypen"/>
        <w:rPr>
          <w:rFonts w:cs="Arial"/>
          <w:szCs w:val="22"/>
          <w:lang w:val="en-GB"/>
        </w:rPr>
      </w:pPr>
      <w:r w:rsidRPr="00136C12">
        <w:rPr>
          <w:rFonts w:cs="Arial"/>
          <w:szCs w:val="22"/>
          <w:lang w:val="en-GB"/>
        </w:rPr>
        <w:t>–</w:t>
      </w:r>
      <w:r w:rsidRPr="00136C12">
        <w:rPr>
          <w:rFonts w:cs="Arial"/>
          <w:szCs w:val="22"/>
          <w:lang w:val="en-GB"/>
        </w:rPr>
        <w:tab/>
      </w:r>
      <w:r w:rsidR="008D59FB" w:rsidRPr="00136C12">
        <w:rPr>
          <w:rFonts w:cs="Arial"/>
          <w:szCs w:val="22"/>
          <w:lang w:val="en-GB"/>
        </w:rPr>
        <w:t>References to related places which do not overlap:</w:t>
      </w:r>
    </w:p>
    <w:p w14:paraId="16FA9F52" w14:textId="77777777" w:rsidR="00414046" w:rsidRPr="00136C12" w:rsidRDefault="00414046" w:rsidP="00A861EE">
      <w:pPr>
        <w:pStyle w:val="Hypen"/>
        <w:rPr>
          <w:rFonts w:cs="Arial"/>
          <w:szCs w:val="22"/>
          <w:lang w:val="en-GB"/>
        </w:rPr>
      </w:pPr>
    </w:p>
    <w:p w14:paraId="27BEC729" w14:textId="7AD64D7F" w:rsidR="008D59FB" w:rsidRPr="00136C12" w:rsidRDefault="000F072A" w:rsidP="00D90115">
      <w:pPr>
        <w:pStyle w:val="Hypen"/>
        <w:tabs>
          <w:tab w:val="left" w:pos="2410"/>
        </w:tabs>
        <w:ind w:left="2410" w:hanging="1276"/>
        <w:rPr>
          <w:rFonts w:cs="Arial"/>
          <w:szCs w:val="22"/>
          <w:lang w:val="en-GB"/>
        </w:rPr>
      </w:pPr>
      <w:r w:rsidRPr="00136C12">
        <w:rPr>
          <w:szCs w:val="22"/>
          <w:lang w:val="en-GB"/>
        </w:rPr>
        <w:t>A61B 5/06</w:t>
      </w:r>
      <w:r w:rsidR="009C6D00" w:rsidRPr="00136C12">
        <w:rPr>
          <w:szCs w:val="22"/>
          <w:lang w:val="en-GB"/>
        </w:rPr>
        <w:tab/>
      </w:r>
      <w:r w:rsidRPr="00136C12">
        <w:rPr>
          <w:szCs w:val="22"/>
          <w:lang w:val="en-GB"/>
        </w:rPr>
        <w:t>Devices, other than using radiation, for detecting or locating foreign bodies (for removing same A61B 17/50)</w:t>
      </w:r>
    </w:p>
    <w:p w14:paraId="5CEB367A" w14:textId="77777777" w:rsidR="002D65D4" w:rsidRPr="00136C12" w:rsidRDefault="002D65D4" w:rsidP="002D65D4">
      <w:pPr>
        <w:ind w:left="567"/>
        <w:rPr>
          <w:rFonts w:cs="Arial"/>
          <w:lang w:val="en-GB"/>
        </w:rPr>
      </w:pPr>
    </w:p>
    <w:p w14:paraId="4695C435" w14:textId="77777777" w:rsidR="002D65D4" w:rsidRPr="00136C12" w:rsidRDefault="002D65D4" w:rsidP="002D65D4">
      <w:pPr>
        <w:ind w:left="567"/>
        <w:rPr>
          <w:rFonts w:cs="Arial"/>
          <w:lang w:val="en-GB"/>
        </w:rPr>
      </w:pPr>
      <w:r w:rsidRPr="00136C12">
        <w:rPr>
          <w:rFonts w:cs="Arial"/>
          <w:lang w:val="en-GB"/>
        </w:rPr>
        <w:t>–</w:t>
      </w:r>
      <w:r w:rsidRPr="00136C12">
        <w:rPr>
          <w:rFonts w:cs="Arial"/>
          <w:lang w:val="en-GB"/>
        </w:rPr>
        <w:tab/>
        <w:t>References pointing downwards in schemes where last place priority rule applies or upwards in schemes where first place priority rule applies.</w:t>
      </w:r>
    </w:p>
    <w:p w14:paraId="7A94EF94" w14:textId="77777777" w:rsidR="00A2697C" w:rsidRPr="00136C12" w:rsidRDefault="00A2697C" w:rsidP="000A21EB">
      <w:pPr>
        <w:rPr>
          <w:rFonts w:cs="Arial"/>
          <w:szCs w:val="22"/>
          <w:lang w:val="en-GB"/>
        </w:rPr>
      </w:pPr>
    </w:p>
    <w:p w14:paraId="72EEC46F" w14:textId="77777777" w:rsidR="001747E0" w:rsidRPr="00136C12" w:rsidRDefault="00A2697C" w:rsidP="008E4C92">
      <w:pPr>
        <w:tabs>
          <w:tab w:val="left" w:pos="567"/>
        </w:tabs>
        <w:suppressAutoHyphens/>
        <w:rPr>
          <w:rFonts w:eastAsia="Calibri" w:cs="Arial"/>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EF191A" w:rsidRPr="00136C12">
        <w:rPr>
          <w:rFonts w:eastAsia="Calibri" w:cs="Arial"/>
          <w:lang w:val="en-GB" w:eastAsia="ar-SA"/>
        </w:rPr>
        <w:t>References in an application-oriented place pointing to a function-oriented place are always informative</w:t>
      </w:r>
      <w:r w:rsidR="001747E0" w:rsidRPr="00136C12">
        <w:rPr>
          <w:rFonts w:eastAsia="Calibri" w:cs="Arial"/>
          <w:lang w:val="en-GB" w:eastAsia="ar-SA"/>
        </w:rPr>
        <w:t>.</w:t>
      </w:r>
    </w:p>
    <w:p w14:paraId="351DEF6D" w14:textId="36123101" w:rsidR="008D59FB" w:rsidRPr="00136C12" w:rsidRDefault="008D59FB" w:rsidP="000A21EB">
      <w:pPr>
        <w:rPr>
          <w:rFonts w:cs="Arial"/>
          <w:szCs w:val="22"/>
          <w:lang w:val="en-GB"/>
        </w:rPr>
      </w:pPr>
    </w:p>
    <w:p w14:paraId="5876FCF7" w14:textId="77777777" w:rsidR="008D59FB" w:rsidRPr="00136C12" w:rsidRDefault="008D59FB" w:rsidP="001406F2">
      <w:pPr>
        <w:ind w:left="567"/>
        <w:rPr>
          <w:rFonts w:cs="Arial"/>
          <w:szCs w:val="22"/>
          <w:lang w:val="en-GB"/>
        </w:rPr>
      </w:pPr>
      <w:r w:rsidRPr="00136C12">
        <w:rPr>
          <w:rFonts w:cs="Arial"/>
          <w:szCs w:val="22"/>
          <w:lang w:val="en-GB"/>
        </w:rPr>
        <w:t>Example:</w:t>
      </w:r>
    </w:p>
    <w:p w14:paraId="67D37DCC" w14:textId="77777777" w:rsidR="008D59FB" w:rsidRPr="00136C12" w:rsidRDefault="008D59FB" w:rsidP="000A21EB">
      <w:pPr>
        <w:rPr>
          <w:rFonts w:cs="Arial"/>
          <w:szCs w:val="22"/>
          <w:lang w:val="en-GB"/>
        </w:rPr>
      </w:pPr>
    </w:p>
    <w:p w14:paraId="1704F05A" w14:textId="259E4F48" w:rsidR="00EF191A" w:rsidRPr="00136C12" w:rsidRDefault="00EF191A" w:rsidP="00B832A9">
      <w:pPr>
        <w:tabs>
          <w:tab w:val="left" w:pos="1276"/>
          <w:tab w:val="left" w:pos="1701"/>
        </w:tabs>
        <w:ind w:left="567"/>
        <w:rPr>
          <w:rFonts w:cs="Arial"/>
          <w:szCs w:val="22"/>
          <w:lang w:val="en-GB"/>
        </w:rPr>
      </w:pPr>
      <w:r w:rsidRPr="00136C12">
        <w:rPr>
          <w:rFonts w:cs="Arial"/>
          <w:szCs w:val="22"/>
          <w:lang w:val="en-GB"/>
        </w:rPr>
        <w:t xml:space="preserve">F01L </w:t>
      </w:r>
      <w:r w:rsidR="00B832A9" w:rsidRPr="00136C12">
        <w:rPr>
          <w:rFonts w:cs="Arial"/>
          <w:szCs w:val="22"/>
          <w:lang w:val="en-GB"/>
        </w:rPr>
        <w:tab/>
      </w:r>
      <w:r w:rsidRPr="00136C12">
        <w:rPr>
          <w:rFonts w:cs="Arial"/>
          <w:szCs w:val="22"/>
          <w:lang w:val="en-GB"/>
        </w:rPr>
        <w:t>Cyclically operating valves for machines or engines</w:t>
      </w:r>
    </w:p>
    <w:p w14:paraId="3B6D2567" w14:textId="77777777" w:rsidR="00EF191A" w:rsidRPr="00136C12" w:rsidRDefault="00EF191A" w:rsidP="00EF191A">
      <w:pPr>
        <w:ind w:left="567"/>
        <w:rPr>
          <w:rFonts w:cs="Arial"/>
          <w:szCs w:val="22"/>
          <w:lang w:val="en-GB"/>
        </w:rPr>
      </w:pPr>
    </w:p>
    <w:p w14:paraId="33857AB2" w14:textId="3AB7A60B" w:rsidR="00EF191A" w:rsidRPr="00136C12" w:rsidRDefault="00EF191A" w:rsidP="00B832A9">
      <w:pPr>
        <w:ind w:left="1276"/>
        <w:rPr>
          <w:rFonts w:cs="Arial"/>
          <w:szCs w:val="22"/>
          <w:u w:val="single"/>
          <w:lang w:val="en-GB"/>
        </w:rPr>
      </w:pPr>
      <w:r w:rsidRPr="00136C12">
        <w:rPr>
          <w:rFonts w:cs="Arial"/>
          <w:szCs w:val="22"/>
          <w:u w:val="single"/>
          <w:lang w:val="en-GB"/>
        </w:rPr>
        <w:t>Definitions</w:t>
      </w:r>
    </w:p>
    <w:p w14:paraId="3269D208" w14:textId="77777777" w:rsidR="00EF191A" w:rsidRPr="00136C12" w:rsidRDefault="00EF191A" w:rsidP="00B832A9">
      <w:pPr>
        <w:ind w:left="1276"/>
        <w:rPr>
          <w:rFonts w:cs="Arial"/>
          <w:szCs w:val="22"/>
          <w:lang w:val="en-GB"/>
        </w:rPr>
      </w:pPr>
    </w:p>
    <w:p w14:paraId="22C0DBE1" w14:textId="77777777" w:rsidR="00EF191A" w:rsidRPr="00136C12" w:rsidRDefault="00EF191A" w:rsidP="00B832A9">
      <w:pPr>
        <w:ind w:left="1276"/>
        <w:rPr>
          <w:rFonts w:cs="Arial"/>
          <w:szCs w:val="22"/>
          <w:u w:val="single"/>
          <w:lang w:val="en-GB"/>
        </w:rPr>
      </w:pPr>
      <w:r w:rsidRPr="00136C12">
        <w:rPr>
          <w:rFonts w:cs="Arial"/>
          <w:szCs w:val="22"/>
          <w:u w:val="single"/>
          <w:lang w:val="en-GB"/>
        </w:rPr>
        <w:t>Informative References</w:t>
      </w:r>
    </w:p>
    <w:p w14:paraId="22C4F10F" w14:textId="77777777" w:rsidR="00EF191A" w:rsidRPr="00136C12" w:rsidRDefault="00EF191A" w:rsidP="00B832A9">
      <w:pPr>
        <w:ind w:left="1276"/>
        <w:rPr>
          <w:rFonts w:cs="Arial"/>
          <w:szCs w:val="22"/>
          <w:lang w:val="en-GB"/>
        </w:rPr>
      </w:pPr>
    </w:p>
    <w:p w14:paraId="378DF4CB" w14:textId="5E020A41" w:rsidR="008D59FB" w:rsidRPr="00136C12" w:rsidRDefault="00EF191A" w:rsidP="00B832A9">
      <w:pPr>
        <w:tabs>
          <w:tab w:val="left" w:pos="3119"/>
        </w:tabs>
        <w:ind w:left="1276"/>
        <w:rPr>
          <w:rFonts w:cs="Arial"/>
          <w:szCs w:val="22"/>
          <w:lang w:val="en-GB"/>
        </w:rPr>
      </w:pPr>
      <w:r w:rsidRPr="00136C12">
        <w:rPr>
          <w:rFonts w:cs="Arial"/>
          <w:szCs w:val="22"/>
          <w:lang w:val="en-GB"/>
        </w:rPr>
        <w:t>Valves in general</w:t>
      </w:r>
      <w:r w:rsidR="008E4C92" w:rsidRPr="00136C12">
        <w:rPr>
          <w:rFonts w:cs="Arial"/>
          <w:szCs w:val="22"/>
          <w:lang w:val="en-GB"/>
        </w:rPr>
        <w:tab/>
      </w:r>
      <w:r w:rsidRPr="00136C12">
        <w:rPr>
          <w:rFonts w:cs="Arial"/>
          <w:szCs w:val="22"/>
          <w:lang w:val="en-GB"/>
        </w:rPr>
        <w:t>F16K</w:t>
      </w:r>
    </w:p>
    <w:p w14:paraId="5BF4E8FC" w14:textId="77777777" w:rsidR="00A2697C" w:rsidRPr="00136C12" w:rsidRDefault="00A2697C" w:rsidP="00C8603B">
      <w:pPr>
        <w:rPr>
          <w:rFonts w:cs="Arial"/>
          <w:szCs w:val="22"/>
          <w:lang w:val="en-GB"/>
        </w:rPr>
      </w:pPr>
    </w:p>
    <w:p w14:paraId="5D9AF232" w14:textId="059C2F7D" w:rsidR="007B50B0" w:rsidRPr="00136C12" w:rsidRDefault="007B50B0" w:rsidP="00E25EF1">
      <w:pPr>
        <w:keepLines/>
        <w:tabs>
          <w:tab w:val="left" w:pos="709"/>
        </w:tabs>
        <w:rPr>
          <w:rFonts w:cs="Arial"/>
          <w:szCs w:val="22"/>
          <w:lang w:val="en-GB"/>
        </w:rPr>
      </w:pPr>
      <w:r w:rsidRPr="00136C12">
        <w:rPr>
          <w:rFonts w:cs="Arial"/>
          <w:szCs w:val="22"/>
          <w:lang w:val="en-GB"/>
        </w:rPr>
        <w:t>41</w:t>
      </w:r>
      <w:r w:rsidR="005657B4" w:rsidRPr="00136C12">
        <w:rPr>
          <w:rFonts w:cs="Arial"/>
          <w:i/>
          <w:szCs w:val="22"/>
          <w:lang w:val="en-GB"/>
        </w:rPr>
        <w:t>bis</w:t>
      </w:r>
      <w:r w:rsidRPr="00136C12">
        <w:rPr>
          <w:rFonts w:cs="Arial"/>
          <w:szCs w:val="22"/>
          <w:lang w:val="en-GB"/>
        </w:rPr>
        <w:t xml:space="preserve">. </w:t>
      </w:r>
      <w:r w:rsidRPr="00136C12">
        <w:rPr>
          <w:rFonts w:cs="Arial"/>
          <w:szCs w:val="22"/>
          <w:lang w:val="en-GB"/>
        </w:rPr>
        <w:tab/>
      </w:r>
      <w:r w:rsidR="00507495" w:rsidRPr="00136C12">
        <w:rPr>
          <w:rFonts w:eastAsia="Calibri" w:cs="Arial"/>
          <w:lang w:val="en-GB"/>
        </w:rPr>
        <w:t xml:space="preserve">Non-limiting references, as defined in paragraphs 39 and 48 of the Guide, are progressively being removed from schemes and transferred to the </w:t>
      </w:r>
      <w:r w:rsidR="00EF2AE8" w:rsidRPr="00136C12">
        <w:rPr>
          <w:rFonts w:eastAsia="Calibri" w:cs="Arial"/>
          <w:lang w:val="en-GB"/>
        </w:rPr>
        <w:t>Definition</w:t>
      </w:r>
      <w:r w:rsidR="00507495" w:rsidRPr="00136C12">
        <w:rPr>
          <w:rFonts w:eastAsia="Calibri" w:cs="Arial"/>
          <w:lang w:val="en-GB"/>
        </w:rPr>
        <w:t>s.</w:t>
      </w:r>
    </w:p>
    <w:p w14:paraId="1C4A6286" w14:textId="77777777" w:rsidR="007B50B0" w:rsidRPr="00136C12" w:rsidRDefault="007B50B0" w:rsidP="00EA0371">
      <w:pPr>
        <w:keepLines/>
        <w:rPr>
          <w:rFonts w:cs="Arial"/>
          <w:szCs w:val="22"/>
          <w:lang w:val="en-GB"/>
        </w:rPr>
      </w:pPr>
    </w:p>
    <w:p w14:paraId="6CB279E8" w14:textId="0B4E002D" w:rsidR="00507495" w:rsidRPr="00136C12" w:rsidRDefault="00507495" w:rsidP="00EF191A">
      <w:pPr>
        <w:tabs>
          <w:tab w:val="left" w:pos="709"/>
        </w:tabs>
        <w:suppressAutoHyphens/>
        <w:rPr>
          <w:rFonts w:eastAsia="Calibri" w:cs="Arial"/>
          <w:lang w:val="en-GB"/>
        </w:rPr>
      </w:pPr>
      <w:r w:rsidRPr="00136C12">
        <w:rPr>
          <w:rFonts w:eastAsia="Calibri" w:cs="Arial"/>
          <w:lang w:val="en-GB"/>
        </w:rPr>
        <w:t>41</w:t>
      </w:r>
      <w:r w:rsidR="005657B4" w:rsidRPr="00136C12">
        <w:rPr>
          <w:rFonts w:eastAsia="Calibri" w:cs="Arial"/>
          <w:i/>
          <w:lang w:val="en-GB"/>
        </w:rPr>
        <w:t>ter</w:t>
      </w:r>
      <w:r w:rsidR="005657B4" w:rsidRPr="00136C12">
        <w:rPr>
          <w:rFonts w:eastAsia="Calibri" w:cs="Arial"/>
          <w:lang w:val="en-GB"/>
        </w:rPr>
        <w:t>.</w:t>
      </w:r>
      <w:r w:rsidR="00931D38" w:rsidRPr="00136C12">
        <w:rPr>
          <w:rFonts w:eastAsia="Calibri" w:cs="Arial"/>
          <w:lang w:val="en-GB"/>
        </w:rPr>
        <w:tab/>
      </w:r>
      <w:r w:rsidR="00EF191A" w:rsidRPr="00136C12">
        <w:rPr>
          <w:rFonts w:eastAsia="Calibri" w:cs="Arial"/>
          <w:lang w:val="en-GB" w:eastAsia="ar-SA"/>
        </w:rPr>
        <w:t>Limiting references are listed in the Definitions in</w:t>
      </w:r>
      <w:r w:rsidR="00A03FC6" w:rsidRPr="00136C12">
        <w:rPr>
          <w:rFonts w:eastAsia="Calibri" w:cs="Arial"/>
          <w:lang w:val="en-GB" w:eastAsia="ar-SA"/>
        </w:rPr>
        <w:t xml:space="preserve"> </w:t>
      </w:r>
      <w:r w:rsidR="00EF191A" w:rsidRPr="00136C12">
        <w:rPr>
          <w:rFonts w:eastAsia="Calibri" w:cs="Arial"/>
          <w:lang w:val="en-GB" w:eastAsia="ar-SA"/>
        </w:rPr>
        <w:t>tabular form under the subheading “Limiting references”.  Precedence references must be listed using the full description of the subject matter excluded, be it a subset or a combination in the sense of paragraph 37</w:t>
      </w:r>
      <w:r w:rsidR="005657B4" w:rsidRPr="00136C12">
        <w:rPr>
          <w:rFonts w:eastAsia="Calibri" w:cs="Arial"/>
          <w:i/>
          <w:lang w:val="en-GB" w:eastAsia="ar-SA"/>
        </w:rPr>
        <w:t>bis</w:t>
      </w:r>
      <w:r w:rsidR="00EF191A" w:rsidRPr="00136C12">
        <w:rPr>
          <w:rFonts w:eastAsia="Calibri" w:cs="Arial"/>
          <w:lang w:val="en-GB" w:eastAsia="ar-SA"/>
        </w:rPr>
        <w:t>, above.  Definitions are not required if the only content is a table of limiting references.</w:t>
      </w:r>
      <w:r w:rsidR="00B832A9" w:rsidRPr="00136C12">
        <w:rPr>
          <w:rFonts w:eastAsia="Calibri" w:cs="Arial"/>
          <w:lang w:val="en-GB" w:eastAsia="ar-SA"/>
        </w:rPr>
        <w:t xml:space="preserve">  </w:t>
      </w:r>
      <w:r w:rsidR="00B832A9" w:rsidRPr="00136C12">
        <w:rPr>
          <w:rFonts w:cs="Arial"/>
          <w:szCs w:val="22"/>
          <w:lang w:val="en-GB"/>
        </w:rPr>
        <w:t>For detailed instructions on drafting definitions, see Appendix VI.</w:t>
      </w:r>
    </w:p>
    <w:p w14:paraId="15FBA136" w14:textId="77777777" w:rsidR="00507495" w:rsidRPr="00136C12" w:rsidRDefault="00507495" w:rsidP="00507495">
      <w:pPr>
        <w:rPr>
          <w:rFonts w:eastAsia="Calibri" w:cs="Arial"/>
          <w:lang w:val="en-GB"/>
        </w:rPr>
      </w:pPr>
    </w:p>
    <w:p w14:paraId="716445B1" w14:textId="77777777" w:rsidR="00507495" w:rsidRPr="00136C12" w:rsidRDefault="00507495" w:rsidP="00507495">
      <w:pPr>
        <w:tabs>
          <w:tab w:val="left" w:pos="1134"/>
        </w:tabs>
        <w:rPr>
          <w:rFonts w:eastAsia="Calibri" w:cs="Arial"/>
          <w:lang w:val="en-GB"/>
        </w:rPr>
      </w:pPr>
      <w:r w:rsidRPr="00136C12">
        <w:rPr>
          <w:rFonts w:eastAsia="Calibri" w:cs="Arial"/>
          <w:lang w:val="en-GB"/>
        </w:rPr>
        <w:lastRenderedPageBreak/>
        <w:t>41</w:t>
      </w:r>
      <w:r w:rsidRPr="00136C12">
        <w:rPr>
          <w:rFonts w:eastAsia="Calibri" w:cs="Arial"/>
          <w:i/>
          <w:lang w:val="en-GB"/>
        </w:rPr>
        <w:t>quater</w:t>
      </w:r>
      <w:r w:rsidRPr="00136C12">
        <w:rPr>
          <w:rFonts w:eastAsia="Calibri" w:cs="Arial"/>
          <w:lang w:val="en-GB"/>
        </w:rPr>
        <w:t xml:space="preserve">. </w:t>
      </w:r>
      <w:r w:rsidRPr="00136C12">
        <w:rPr>
          <w:rFonts w:eastAsia="Calibri" w:cs="Arial"/>
          <w:lang w:val="en-GB"/>
        </w:rPr>
        <w:tab/>
        <w:t xml:space="preserve">Non-limiting references are presented only in the Definitions under the heading </w:t>
      </w:r>
      <w:r w:rsidR="002C6C5C" w:rsidRPr="00136C12">
        <w:rPr>
          <w:rFonts w:eastAsia="Calibri" w:cs="Arial"/>
          <w:lang w:val="en-GB"/>
        </w:rPr>
        <w:t>“</w:t>
      </w:r>
      <w:r w:rsidRPr="00136C12">
        <w:rPr>
          <w:rFonts w:eastAsia="Calibri" w:cs="Arial"/>
          <w:lang w:val="en-GB"/>
        </w:rPr>
        <w:t>References</w:t>
      </w:r>
      <w:r w:rsidR="002C6C5C" w:rsidRPr="00136C12">
        <w:rPr>
          <w:rFonts w:eastAsia="Calibri" w:cs="Arial"/>
          <w:lang w:val="en-GB"/>
        </w:rPr>
        <w:t>”</w:t>
      </w:r>
      <w:r w:rsidRPr="00136C12">
        <w:rPr>
          <w:rFonts w:eastAsia="Calibri" w:cs="Arial"/>
          <w:lang w:val="en-GB"/>
        </w:rPr>
        <w:t xml:space="preserve"> (see Appendix VI, </w:t>
      </w:r>
      <w:r w:rsidR="002C6C5C" w:rsidRPr="00136C12">
        <w:rPr>
          <w:rFonts w:eastAsia="Calibri" w:cs="Arial"/>
          <w:lang w:val="en-GB"/>
        </w:rPr>
        <w:t>“</w:t>
      </w:r>
      <w:r w:rsidRPr="00136C12">
        <w:rPr>
          <w:rFonts w:eastAsia="Calibri" w:cs="Arial"/>
          <w:lang w:val="en-GB"/>
        </w:rPr>
        <w:t>REFERENCES</w:t>
      </w:r>
      <w:r w:rsidR="002C6C5C" w:rsidRPr="00136C12">
        <w:rPr>
          <w:rFonts w:eastAsia="Calibri" w:cs="Arial"/>
          <w:lang w:val="en-GB"/>
        </w:rPr>
        <w:t>”</w:t>
      </w:r>
      <w:r w:rsidRPr="00136C12">
        <w:rPr>
          <w:rFonts w:eastAsia="Calibri" w:cs="Arial"/>
          <w:lang w:val="en-GB"/>
        </w:rPr>
        <w:t>, for details).</w:t>
      </w:r>
    </w:p>
    <w:p w14:paraId="2ED29688" w14:textId="77777777" w:rsidR="00507495" w:rsidRPr="00136C12" w:rsidRDefault="00507495" w:rsidP="00EA0371">
      <w:pPr>
        <w:keepLines/>
        <w:rPr>
          <w:rFonts w:cs="Arial"/>
          <w:szCs w:val="22"/>
          <w:lang w:val="en-GB"/>
        </w:rPr>
      </w:pPr>
    </w:p>
    <w:p w14:paraId="5FE5A35D" w14:textId="4A9A6DF0" w:rsidR="00A2697C" w:rsidRPr="00136C12" w:rsidRDefault="00A2697C" w:rsidP="00EA0371">
      <w:pPr>
        <w:keepLine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527C6" w:rsidRPr="00136C12">
        <w:rPr>
          <w:rFonts w:cs="Arial"/>
          <w:szCs w:val="22"/>
          <w:lang w:val="en-GB"/>
        </w:rPr>
        <w:t>If a reference does not relate to all parts of a multipart title</w:t>
      </w:r>
      <w:r w:rsidR="00580094" w:rsidRPr="00136C12">
        <w:rPr>
          <w:rFonts w:cs="Arial"/>
          <w:szCs w:val="22"/>
          <w:lang w:val="en-GB"/>
        </w:rPr>
        <w:t>,</w:t>
      </w:r>
      <w:r w:rsidR="001527C6" w:rsidRPr="00136C12">
        <w:rPr>
          <w:rFonts w:cs="Arial"/>
          <w:szCs w:val="22"/>
          <w:lang w:val="en-GB"/>
        </w:rPr>
        <w:t xml:space="preserve"> it should be placed after the last title part that it relates to.  If it is not obvious to which title part(s) a reference relates (e.g. when it relates to only two of three title parts)</w:t>
      </w:r>
      <w:r w:rsidR="00580094" w:rsidRPr="00136C12">
        <w:rPr>
          <w:rFonts w:cs="Arial"/>
          <w:szCs w:val="22"/>
          <w:lang w:val="en-GB"/>
        </w:rPr>
        <w:t>,</w:t>
      </w:r>
      <w:r w:rsidR="001527C6" w:rsidRPr="00136C12">
        <w:rPr>
          <w:rFonts w:cs="Arial"/>
          <w:szCs w:val="22"/>
          <w:lang w:val="en-GB"/>
        </w:rPr>
        <w:t xml:space="preserve"> the order of title parts should be chosen so that the applicability of references is clear.  Otherwise</w:t>
      </w:r>
      <w:r w:rsidR="00AB0FD0" w:rsidRPr="00136C12">
        <w:rPr>
          <w:rFonts w:cs="Arial"/>
          <w:szCs w:val="22"/>
          <w:lang w:val="en-GB"/>
        </w:rPr>
        <w:t>,</w:t>
      </w:r>
      <w:r w:rsidR="001527C6" w:rsidRPr="00136C12">
        <w:rPr>
          <w:rFonts w:cs="Arial"/>
          <w:szCs w:val="22"/>
          <w:lang w:val="en-GB"/>
        </w:rPr>
        <w:t xml:space="preserve"> the wording of a reference should make clear to which part of the title it refers.  Alternatively</w:t>
      </w:r>
      <w:r w:rsidR="00580094" w:rsidRPr="00136C12">
        <w:rPr>
          <w:rFonts w:cs="Arial"/>
          <w:szCs w:val="22"/>
          <w:lang w:val="en-GB"/>
        </w:rPr>
        <w:t>,</w:t>
      </w:r>
      <w:r w:rsidR="001527C6" w:rsidRPr="00136C12">
        <w:rPr>
          <w:rFonts w:cs="Arial"/>
          <w:szCs w:val="22"/>
          <w:lang w:val="en-GB"/>
        </w:rPr>
        <w:t xml:space="preserve"> a note could be introduced instead of a reference.</w:t>
      </w:r>
    </w:p>
    <w:p w14:paraId="07B91D53" w14:textId="77777777" w:rsidR="00A2697C" w:rsidRPr="00136C12" w:rsidRDefault="00A2697C" w:rsidP="001406F2">
      <w:pPr>
        <w:rPr>
          <w:rFonts w:cs="Arial"/>
          <w:szCs w:val="22"/>
          <w:lang w:val="en-GB"/>
        </w:rPr>
      </w:pPr>
    </w:p>
    <w:p w14:paraId="63A6BA43" w14:textId="09E80313"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When a classification place has more than one reference, they must be listed in the following order</w:t>
      </w:r>
      <w:r w:rsidR="008C6584" w:rsidRPr="00136C12">
        <w:rPr>
          <w:rFonts w:cs="Arial"/>
          <w:szCs w:val="22"/>
          <w:lang w:val="en-GB"/>
        </w:rPr>
        <w:t>, separated by semicolons, with the first letter of each reference in lower case</w:t>
      </w:r>
      <w:r w:rsidR="003B25E0" w:rsidRPr="00136C12">
        <w:rPr>
          <w:rFonts w:cs="Arial"/>
          <w:szCs w:val="22"/>
          <w:lang w:val="en-GB" w:eastAsia="ar-SA"/>
        </w:rPr>
        <w:t>:</w:t>
      </w:r>
    </w:p>
    <w:p w14:paraId="0E4496A0" w14:textId="77777777" w:rsidR="00A2697C" w:rsidRPr="00136C12" w:rsidRDefault="00A2697C" w:rsidP="00C8603B">
      <w:pPr>
        <w:rPr>
          <w:rFonts w:cs="Arial"/>
          <w:szCs w:val="22"/>
          <w:lang w:val="en-GB"/>
        </w:rPr>
      </w:pPr>
    </w:p>
    <w:p w14:paraId="7A5CB0B2" w14:textId="4091F922" w:rsidR="003B25E0" w:rsidRPr="00136C12" w:rsidRDefault="003B25E0" w:rsidP="003B25E0">
      <w:pPr>
        <w:pStyle w:val="ListParagraph"/>
        <w:numPr>
          <w:ilvl w:val="0"/>
          <w:numId w:val="38"/>
        </w:numPr>
        <w:ind w:left="1134" w:hanging="567"/>
        <w:rPr>
          <w:lang w:val="en-GB"/>
        </w:rPr>
      </w:pPr>
      <w:r w:rsidRPr="00136C12">
        <w:rPr>
          <w:lang w:val="en-GB"/>
        </w:rPr>
        <w:t xml:space="preserve">precedence references, in their alphanumeric </w:t>
      </w:r>
      <w:proofErr w:type="gramStart"/>
      <w:r w:rsidRPr="00136C12">
        <w:rPr>
          <w:lang w:val="en-GB"/>
        </w:rPr>
        <w:t>order;</w:t>
      </w:r>
      <w:proofErr w:type="gramEnd"/>
    </w:p>
    <w:p w14:paraId="6AA0D6D4" w14:textId="77777777" w:rsidR="003B25E0" w:rsidRPr="00136C12" w:rsidRDefault="003B25E0" w:rsidP="003B25E0">
      <w:pPr>
        <w:rPr>
          <w:lang w:val="en-GB"/>
        </w:rPr>
      </w:pPr>
    </w:p>
    <w:p w14:paraId="50F39DFD" w14:textId="36BBCEF0" w:rsidR="003B25E0" w:rsidRPr="00136C12" w:rsidRDefault="003B25E0" w:rsidP="003B25E0">
      <w:pPr>
        <w:pStyle w:val="ListParagraph"/>
        <w:numPr>
          <w:ilvl w:val="0"/>
          <w:numId w:val="38"/>
        </w:numPr>
        <w:ind w:left="567" w:firstLine="0"/>
        <w:rPr>
          <w:lang w:val="en-GB"/>
        </w:rPr>
      </w:pPr>
      <w:r w:rsidRPr="00136C12">
        <w:rPr>
          <w:lang w:val="en-GB"/>
        </w:rPr>
        <w:t xml:space="preserve">limiting references pointing to groups within the same subclass where they appear, in their alphanumeric </w:t>
      </w:r>
      <w:proofErr w:type="gramStart"/>
      <w:r w:rsidRPr="00136C12">
        <w:rPr>
          <w:lang w:val="en-GB"/>
        </w:rPr>
        <w:t>order;</w:t>
      </w:r>
      <w:proofErr w:type="gramEnd"/>
    </w:p>
    <w:p w14:paraId="14422880" w14:textId="77777777" w:rsidR="003B25E0" w:rsidRPr="00136C12" w:rsidRDefault="003B25E0" w:rsidP="003B25E0">
      <w:pPr>
        <w:rPr>
          <w:lang w:val="en-GB"/>
        </w:rPr>
      </w:pPr>
    </w:p>
    <w:p w14:paraId="349752C5" w14:textId="61E89FF1" w:rsidR="00A2697C" w:rsidRPr="00136C12" w:rsidRDefault="003B25E0" w:rsidP="004B4FB7">
      <w:pPr>
        <w:pStyle w:val="ListParagraph"/>
        <w:numPr>
          <w:ilvl w:val="0"/>
          <w:numId w:val="38"/>
        </w:numPr>
        <w:tabs>
          <w:tab w:val="left" w:pos="1134"/>
        </w:tabs>
        <w:ind w:left="567" w:firstLine="0"/>
        <w:rPr>
          <w:lang w:val="en-GB"/>
        </w:rPr>
      </w:pPr>
      <w:r w:rsidRPr="00136C12">
        <w:rPr>
          <w:lang w:val="en-GB"/>
        </w:rPr>
        <w:t>limiting references pointing to other subclasses or groups thereunder, in their alphanumeric order.</w:t>
      </w:r>
    </w:p>
    <w:p w14:paraId="03C7710E" w14:textId="77777777" w:rsidR="007B6E30" w:rsidRPr="00136C12" w:rsidRDefault="007B6E30" w:rsidP="007B6E30">
      <w:pPr>
        <w:pStyle w:val="ListParagraph"/>
        <w:ind w:left="0"/>
        <w:rPr>
          <w:rFonts w:cs="Arial"/>
          <w:szCs w:val="22"/>
          <w:lang w:val="en-GB"/>
        </w:rPr>
      </w:pPr>
    </w:p>
    <w:p w14:paraId="2C4F23DD" w14:textId="6F58AF7F" w:rsidR="00A2697C" w:rsidRPr="00136C12" w:rsidRDefault="00A2697C" w:rsidP="00A861E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527C6" w:rsidRPr="00136C12">
        <w:rPr>
          <w:rFonts w:cs="Arial"/>
          <w:szCs w:val="22"/>
          <w:lang w:val="en-GB"/>
        </w:rPr>
        <w:t>References that are presented at a higher hierarchical level should not be repeated at a lower hierarchical level.  However, references at lower levels are acceptable when they point to more specific places within a broader area that is indicated by a reference in a hierarchically higher place.</w:t>
      </w:r>
    </w:p>
    <w:p w14:paraId="731F9605" w14:textId="77777777" w:rsidR="00A2697C" w:rsidRPr="00136C12" w:rsidRDefault="00A2697C" w:rsidP="00C8603B">
      <w:pPr>
        <w:rPr>
          <w:rFonts w:cs="Arial"/>
          <w:szCs w:val="22"/>
          <w:lang w:val="en-GB"/>
        </w:rPr>
      </w:pPr>
    </w:p>
    <w:p w14:paraId="1DCB3BA0" w14:textId="294B5365"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Different references in one place or references in closely related places (e.g. in hierarchically dependent groups) should be worded consistently with one another.</w:t>
      </w:r>
    </w:p>
    <w:p w14:paraId="18BB1BB4" w14:textId="77777777" w:rsidR="00A2697C" w:rsidRPr="00136C12" w:rsidRDefault="00A2697C" w:rsidP="00C8603B">
      <w:pPr>
        <w:rPr>
          <w:rFonts w:cs="Arial"/>
          <w:szCs w:val="22"/>
          <w:lang w:val="en-GB"/>
        </w:rPr>
      </w:pPr>
    </w:p>
    <w:p w14:paraId="5D22932B"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References should normally be in plural form.  In exceptional cases where the use of the plural form might lead to confusion, the singular form can be used.</w:t>
      </w:r>
    </w:p>
    <w:p w14:paraId="1274BD1A" w14:textId="77777777" w:rsidR="00A2697C" w:rsidRPr="00136C12" w:rsidRDefault="00A2697C" w:rsidP="00C8603B">
      <w:pPr>
        <w:rPr>
          <w:rFonts w:cs="Arial"/>
          <w:szCs w:val="22"/>
          <w:lang w:val="en-GB"/>
        </w:rPr>
      </w:pPr>
    </w:p>
    <w:p w14:paraId="2387582D" w14:textId="77777777" w:rsidR="00A2697C" w:rsidRPr="00136C12" w:rsidRDefault="00A2697C" w:rsidP="00C8603B">
      <w:pPr>
        <w:rPr>
          <w:rFonts w:cs="Arial"/>
          <w:szCs w:val="22"/>
          <w:lang w:val="en-GB"/>
        </w:rPr>
      </w:pPr>
    </w:p>
    <w:p w14:paraId="1A4E8600" w14:textId="6A9D9868" w:rsidR="00A2697C" w:rsidRPr="00136C12" w:rsidRDefault="001E04FE" w:rsidP="00AA63B5">
      <w:pPr>
        <w:pStyle w:val="Heading2"/>
        <w:rPr>
          <w:lang w:val="en-GB"/>
        </w:rPr>
      </w:pPr>
      <w:r w:rsidRPr="00136C12">
        <w:rPr>
          <w:caps w:val="0"/>
          <w:lang w:val="en-GB"/>
        </w:rPr>
        <w:t>EXAMPLES USED IN TITLES</w:t>
      </w:r>
    </w:p>
    <w:p w14:paraId="517764B2" w14:textId="77777777" w:rsidR="00A2697C" w:rsidRPr="00136C12" w:rsidRDefault="00A2697C" w:rsidP="00C8603B">
      <w:pPr>
        <w:rPr>
          <w:rFonts w:cs="Arial"/>
          <w:szCs w:val="22"/>
          <w:lang w:val="en-GB"/>
        </w:rPr>
      </w:pPr>
    </w:p>
    <w:p w14:paraId="6C5EF16E"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Examples should if </w:t>
      </w:r>
      <w:proofErr w:type="gramStart"/>
      <w:r w:rsidRPr="00136C12">
        <w:rPr>
          <w:rFonts w:cs="Arial"/>
          <w:szCs w:val="22"/>
          <w:lang w:val="en-GB"/>
        </w:rPr>
        <w:t>possible</w:t>
      </w:r>
      <w:proofErr w:type="gramEnd"/>
      <w:r w:rsidRPr="00136C12">
        <w:rPr>
          <w:rFonts w:cs="Arial"/>
          <w:szCs w:val="22"/>
          <w:lang w:val="en-GB"/>
        </w:rPr>
        <w:t xml:space="preserve"> exemplify the subject matter as a whole covered by the place where they stand, rather than single words of titles.</w:t>
      </w:r>
    </w:p>
    <w:p w14:paraId="1160F0F7" w14:textId="77777777" w:rsidR="00A2697C" w:rsidRPr="00136C12" w:rsidRDefault="00A2697C" w:rsidP="00C8603B">
      <w:pPr>
        <w:rPr>
          <w:rFonts w:cs="Arial"/>
          <w:szCs w:val="22"/>
          <w:lang w:val="en-GB"/>
        </w:rPr>
      </w:pPr>
    </w:p>
    <w:p w14:paraId="4F08EBB4" w14:textId="32C0F5E2" w:rsidR="002D65D4" w:rsidRPr="00136C12" w:rsidRDefault="002D65D4" w:rsidP="002D65D4">
      <w:pPr>
        <w:tabs>
          <w:tab w:val="left" w:pos="709"/>
        </w:tabs>
        <w:rPr>
          <w:rFonts w:cs="Arial"/>
          <w:lang w:val="en-GB"/>
        </w:rPr>
      </w:pPr>
      <w:r w:rsidRPr="00136C12">
        <w:rPr>
          <w:rFonts w:cs="Arial"/>
          <w:lang w:val="en-GB"/>
        </w:rPr>
        <w:t>47</w:t>
      </w:r>
      <w:r w:rsidR="005657B4" w:rsidRPr="00136C12">
        <w:rPr>
          <w:rFonts w:cs="Arial"/>
          <w:i/>
          <w:lang w:val="en-GB"/>
        </w:rPr>
        <w:t>bis</w:t>
      </w:r>
      <w:r w:rsidRPr="00136C12">
        <w:rPr>
          <w:rFonts w:cs="Arial"/>
          <w:lang w:val="en-GB"/>
        </w:rPr>
        <w:t>.</w:t>
      </w:r>
      <w:r w:rsidRPr="00136C12">
        <w:rPr>
          <w:rFonts w:cs="Arial"/>
          <w:lang w:val="en-GB"/>
        </w:rPr>
        <w:tab/>
        <w:t xml:space="preserve">Trivial examples, indicating subject matter that is obvious to a person skilled in the </w:t>
      </w:r>
      <w:r w:rsidR="006E3264" w:rsidRPr="00136C12">
        <w:rPr>
          <w:rFonts w:cs="Arial"/>
          <w:lang w:val="en-GB"/>
        </w:rPr>
        <w:t>field</w:t>
      </w:r>
      <w:r w:rsidRPr="00136C12">
        <w:rPr>
          <w:rFonts w:cs="Arial"/>
          <w:lang w:val="en-GB"/>
        </w:rPr>
        <w:t xml:space="preserve">, should be avoided.  Such examples, if considered useful, may however be placed in </w:t>
      </w:r>
      <w:r w:rsidR="00EF2AE8" w:rsidRPr="00136C12">
        <w:rPr>
          <w:rFonts w:cs="Arial"/>
          <w:lang w:val="en-GB"/>
        </w:rPr>
        <w:t>Definition</w:t>
      </w:r>
      <w:r w:rsidRPr="00136C12">
        <w:rPr>
          <w:rFonts w:cs="Arial"/>
          <w:lang w:val="en-GB"/>
        </w:rPr>
        <w:t>s.</w:t>
      </w:r>
    </w:p>
    <w:p w14:paraId="2447262B" w14:textId="77777777" w:rsidR="002D65D4" w:rsidRPr="00136C12" w:rsidRDefault="002D65D4" w:rsidP="002D65D4">
      <w:pPr>
        <w:tabs>
          <w:tab w:val="left" w:pos="709"/>
        </w:tabs>
        <w:rPr>
          <w:rFonts w:cs="Arial"/>
          <w:lang w:val="en-GB"/>
        </w:rPr>
      </w:pPr>
    </w:p>
    <w:p w14:paraId="589007ED" w14:textId="19D0227E" w:rsidR="002D65D4" w:rsidRPr="00136C12" w:rsidRDefault="002D65D4" w:rsidP="002D65D4">
      <w:pPr>
        <w:tabs>
          <w:tab w:val="left" w:pos="709"/>
        </w:tabs>
        <w:rPr>
          <w:rFonts w:cs="Arial"/>
          <w:lang w:val="en-GB"/>
        </w:rPr>
      </w:pPr>
      <w:r w:rsidRPr="00136C12">
        <w:rPr>
          <w:rFonts w:cs="Arial"/>
          <w:lang w:val="en-GB"/>
        </w:rPr>
        <w:t>47</w:t>
      </w:r>
      <w:r w:rsidR="005657B4" w:rsidRPr="00136C12">
        <w:rPr>
          <w:rFonts w:cs="Arial"/>
          <w:i/>
          <w:lang w:val="en-GB"/>
        </w:rPr>
        <w:t>ter</w:t>
      </w:r>
      <w:r w:rsidR="005657B4" w:rsidRPr="00136C12">
        <w:rPr>
          <w:rFonts w:cs="Arial"/>
          <w:lang w:val="en-GB"/>
        </w:rPr>
        <w:t>.</w:t>
      </w:r>
      <w:r w:rsidRPr="00136C12">
        <w:rPr>
          <w:rFonts w:cs="Arial"/>
          <w:lang w:val="en-GB"/>
        </w:rPr>
        <w:tab/>
        <w:t>Subject matter that is explicitly identified by the title of a subgroup of the place in question should not be used as examples.</w:t>
      </w:r>
    </w:p>
    <w:p w14:paraId="288CF3CE" w14:textId="77777777" w:rsidR="002D65D4" w:rsidRPr="00136C12" w:rsidRDefault="002D65D4" w:rsidP="002D65D4">
      <w:pPr>
        <w:tabs>
          <w:tab w:val="left" w:pos="709"/>
        </w:tabs>
        <w:rPr>
          <w:rFonts w:cs="Arial"/>
          <w:lang w:val="en-GB"/>
        </w:rPr>
      </w:pPr>
    </w:p>
    <w:p w14:paraId="4271DE1B" w14:textId="77777777" w:rsidR="00A2697C" w:rsidRPr="00136C12" w:rsidRDefault="00A2697C" w:rsidP="00A861E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use of examples should be preferred over titles which have a main part that </w:t>
      </w:r>
      <w:proofErr w:type="gramStart"/>
      <w:r w:rsidRPr="00136C12">
        <w:rPr>
          <w:rFonts w:cs="Arial"/>
          <w:szCs w:val="22"/>
          <w:lang w:val="en-GB"/>
        </w:rPr>
        <w:t>actually serves</w:t>
      </w:r>
      <w:proofErr w:type="gramEnd"/>
      <w:r w:rsidRPr="00136C12">
        <w:rPr>
          <w:rFonts w:cs="Arial"/>
          <w:szCs w:val="22"/>
          <w:lang w:val="en-GB"/>
        </w:rPr>
        <w:t xml:space="preserve"> as an example.  For example, </w:t>
      </w:r>
      <w:r w:rsidR="002C6C5C" w:rsidRPr="00136C12">
        <w:rPr>
          <w:rFonts w:cs="Arial"/>
          <w:szCs w:val="22"/>
          <w:lang w:val="en-GB"/>
        </w:rPr>
        <w:t>“</w:t>
      </w:r>
      <w:r w:rsidRPr="00136C12">
        <w:rPr>
          <w:rFonts w:cs="Arial"/>
          <w:szCs w:val="22"/>
          <w:lang w:val="en-GB"/>
        </w:rPr>
        <w:t>Cutting tools, e.g. knives</w:t>
      </w:r>
      <w:r w:rsidR="002C6C5C" w:rsidRPr="00136C12">
        <w:rPr>
          <w:rFonts w:cs="Arial"/>
          <w:szCs w:val="22"/>
          <w:lang w:val="en-GB"/>
        </w:rPr>
        <w:t>”</w:t>
      </w:r>
      <w:r w:rsidRPr="00136C12">
        <w:rPr>
          <w:rFonts w:cs="Arial"/>
          <w:szCs w:val="22"/>
          <w:lang w:val="en-GB"/>
        </w:rPr>
        <w:t xml:space="preserve"> should be preferred over </w:t>
      </w:r>
      <w:r w:rsidR="002C6C5C" w:rsidRPr="00136C12">
        <w:rPr>
          <w:rFonts w:cs="Arial"/>
          <w:szCs w:val="22"/>
          <w:lang w:val="en-GB"/>
        </w:rPr>
        <w:t>“</w:t>
      </w:r>
      <w:r w:rsidRPr="00136C12">
        <w:rPr>
          <w:rFonts w:cs="Arial"/>
          <w:szCs w:val="22"/>
          <w:lang w:val="en-GB"/>
        </w:rPr>
        <w:t>Knives or other cutting tools</w:t>
      </w:r>
      <w:r w:rsidR="002C6C5C" w:rsidRPr="00136C12">
        <w:rPr>
          <w:rFonts w:cs="Arial"/>
          <w:szCs w:val="22"/>
          <w:lang w:val="en-GB"/>
        </w:rPr>
        <w:t>”</w:t>
      </w:r>
      <w:r w:rsidRPr="00136C12">
        <w:rPr>
          <w:rFonts w:cs="Arial"/>
          <w:szCs w:val="22"/>
          <w:lang w:val="en-GB"/>
        </w:rPr>
        <w:t xml:space="preserve"> or </w:t>
      </w:r>
      <w:r w:rsidR="002C6C5C" w:rsidRPr="00136C12">
        <w:rPr>
          <w:rFonts w:cs="Arial"/>
          <w:szCs w:val="22"/>
          <w:lang w:val="en-GB"/>
        </w:rPr>
        <w:t>“</w:t>
      </w:r>
      <w:proofErr w:type="gramStart"/>
      <w:r w:rsidRPr="00136C12">
        <w:rPr>
          <w:rFonts w:cs="Arial"/>
          <w:szCs w:val="22"/>
          <w:lang w:val="en-GB"/>
        </w:rPr>
        <w:t>Knives;  Other</w:t>
      </w:r>
      <w:proofErr w:type="gramEnd"/>
      <w:r w:rsidRPr="00136C12">
        <w:rPr>
          <w:rFonts w:cs="Arial"/>
          <w:szCs w:val="22"/>
          <w:lang w:val="en-GB"/>
        </w:rPr>
        <w:t xml:space="preserve"> cutting tools</w:t>
      </w:r>
      <w:r w:rsidR="002C6C5C" w:rsidRPr="00136C12">
        <w:rPr>
          <w:rFonts w:cs="Arial"/>
          <w:szCs w:val="22"/>
          <w:lang w:val="en-GB"/>
        </w:rPr>
        <w:t>”</w:t>
      </w:r>
      <w:r w:rsidRPr="00136C12">
        <w:rPr>
          <w:rFonts w:cs="Arial"/>
          <w:szCs w:val="22"/>
          <w:lang w:val="en-GB"/>
        </w:rPr>
        <w:t>.</w:t>
      </w:r>
    </w:p>
    <w:p w14:paraId="25629B76" w14:textId="77777777" w:rsidR="00A2697C" w:rsidRPr="00136C12" w:rsidRDefault="00A2697C" w:rsidP="00C8603B">
      <w:pPr>
        <w:rPr>
          <w:rFonts w:cs="Arial"/>
          <w:szCs w:val="22"/>
          <w:lang w:val="en-GB"/>
        </w:rPr>
      </w:pPr>
    </w:p>
    <w:bookmarkStart w:id="12" w:name="OLE_LINK2"/>
    <w:p w14:paraId="52F2B5B0" w14:textId="0F85FC76"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 places with multipart titles</w:t>
      </w:r>
      <w:r w:rsidR="005E1E00" w:rsidRPr="00136C12">
        <w:rPr>
          <w:rFonts w:cs="Arial"/>
          <w:szCs w:val="22"/>
          <w:lang w:val="en-GB"/>
        </w:rPr>
        <w:t>,</w:t>
      </w:r>
      <w:r w:rsidRPr="00136C12">
        <w:rPr>
          <w:rFonts w:cs="Arial"/>
          <w:szCs w:val="22"/>
          <w:lang w:val="en-GB"/>
        </w:rPr>
        <w:t xml:space="preserve"> each example should be placed after the part to which the example applies.</w:t>
      </w:r>
      <w:bookmarkEnd w:id="12"/>
    </w:p>
    <w:p w14:paraId="44310724" w14:textId="77777777" w:rsidR="00A2697C" w:rsidRPr="00136C12" w:rsidRDefault="00A2697C" w:rsidP="00C8603B">
      <w:pPr>
        <w:rPr>
          <w:rFonts w:cs="Arial"/>
          <w:szCs w:val="22"/>
          <w:lang w:val="en-GB"/>
        </w:rPr>
      </w:pPr>
    </w:p>
    <w:p w14:paraId="27EBC0A1" w14:textId="77777777" w:rsidR="00A2697C" w:rsidRPr="00136C12" w:rsidRDefault="00A2697C" w:rsidP="00A861E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Examples should preferably be given in the plural form, for example </w:t>
      </w:r>
      <w:r w:rsidR="002C6C5C" w:rsidRPr="00136C12">
        <w:rPr>
          <w:rFonts w:cs="Arial"/>
          <w:szCs w:val="22"/>
          <w:lang w:val="en-GB"/>
        </w:rPr>
        <w:t>“</w:t>
      </w:r>
      <w:r w:rsidRPr="00136C12">
        <w:rPr>
          <w:rFonts w:cs="Arial"/>
          <w:szCs w:val="22"/>
          <w:lang w:val="en-GB"/>
        </w:rPr>
        <w:t>wheels</w:t>
      </w:r>
      <w:r w:rsidR="002C6C5C" w:rsidRPr="00136C12">
        <w:rPr>
          <w:rFonts w:cs="Arial"/>
          <w:szCs w:val="22"/>
          <w:lang w:val="en-GB"/>
        </w:rPr>
        <w:t>”</w:t>
      </w:r>
      <w:r w:rsidRPr="00136C12">
        <w:rPr>
          <w:rFonts w:cs="Arial"/>
          <w:szCs w:val="22"/>
          <w:lang w:val="en-GB"/>
        </w:rPr>
        <w:t xml:space="preserve"> rather than </w:t>
      </w:r>
      <w:r w:rsidR="002C6C5C" w:rsidRPr="00136C12">
        <w:rPr>
          <w:rFonts w:cs="Arial"/>
          <w:szCs w:val="22"/>
          <w:lang w:val="en-GB"/>
        </w:rPr>
        <w:t>“</w:t>
      </w:r>
      <w:r w:rsidRPr="00136C12">
        <w:rPr>
          <w:rFonts w:cs="Arial"/>
          <w:szCs w:val="22"/>
          <w:lang w:val="en-GB"/>
        </w:rPr>
        <w:t>wheel</w:t>
      </w:r>
      <w:r w:rsidR="002C6C5C" w:rsidRPr="00136C12">
        <w:rPr>
          <w:rFonts w:cs="Arial"/>
          <w:szCs w:val="22"/>
          <w:lang w:val="en-GB"/>
        </w:rPr>
        <w:t>”</w:t>
      </w:r>
      <w:r w:rsidRPr="00136C12">
        <w:rPr>
          <w:rFonts w:cs="Arial"/>
          <w:szCs w:val="22"/>
          <w:lang w:val="en-GB"/>
        </w:rPr>
        <w:t xml:space="preserve"> or </w:t>
      </w:r>
      <w:r w:rsidR="002C6C5C" w:rsidRPr="00136C12">
        <w:rPr>
          <w:rFonts w:cs="Arial"/>
          <w:szCs w:val="22"/>
          <w:lang w:val="en-GB"/>
        </w:rPr>
        <w:t>“</w:t>
      </w:r>
      <w:r w:rsidRPr="00136C12">
        <w:rPr>
          <w:rFonts w:cs="Arial"/>
          <w:szCs w:val="22"/>
          <w:lang w:val="en-GB"/>
        </w:rPr>
        <w:t>fungi</w:t>
      </w:r>
      <w:r w:rsidR="002C6C5C" w:rsidRPr="00136C12">
        <w:rPr>
          <w:rFonts w:cs="Arial"/>
          <w:szCs w:val="22"/>
          <w:lang w:val="en-GB"/>
        </w:rPr>
        <w:t>”</w:t>
      </w:r>
      <w:r w:rsidRPr="00136C12">
        <w:rPr>
          <w:rFonts w:cs="Arial"/>
          <w:szCs w:val="22"/>
          <w:lang w:val="en-GB"/>
        </w:rPr>
        <w:t xml:space="preserve"> rather than </w:t>
      </w:r>
      <w:r w:rsidR="002C6C5C" w:rsidRPr="00136C12">
        <w:rPr>
          <w:rFonts w:cs="Arial"/>
          <w:szCs w:val="22"/>
          <w:lang w:val="en-GB"/>
        </w:rPr>
        <w:t>“</w:t>
      </w:r>
      <w:r w:rsidRPr="00136C12">
        <w:rPr>
          <w:rFonts w:cs="Arial"/>
          <w:szCs w:val="22"/>
          <w:lang w:val="en-GB"/>
        </w:rPr>
        <w:t>fungus</w:t>
      </w:r>
      <w:r w:rsidR="002C6C5C" w:rsidRPr="00136C12">
        <w:rPr>
          <w:rFonts w:cs="Arial"/>
          <w:szCs w:val="22"/>
          <w:lang w:val="en-GB"/>
        </w:rPr>
        <w:t>”</w:t>
      </w:r>
      <w:r w:rsidRPr="00136C12">
        <w:rPr>
          <w:rFonts w:cs="Arial"/>
          <w:szCs w:val="22"/>
          <w:lang w:val="en-GB"/>
        </w:rPr>
        <w:t>.</w:t>
      </w:r>
    </w:p>
    <w:p w14:paraId="1A499E15" w14:textId="77777777" w:rsidR="00A2697C" w:rsidRPr="00136C12" w:rsidRDefault="00A2697C" w:rsidP="00C8603B">
      <w:pPr>
        <w:rPr>
          <w:rFonts w:cs="Arial"/>
          <w:szCs w:val="22"/>
          <w:lang w:val="en-GB"/>
        </w:rPr>
      </w:pPr>
    </w:p>
    <w:bookmarkStart w:id="13" w:name="_Hlk161391251"/>
    <w:p w14:paraId="15424AF2" w14:textId="58DB5AE5" w:rsidR="00A2697C" w:rsidRPr="00136C12" w:rsidRDefault="00A2697C" w:rsidP="00C8603B">
      <w:pPr>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2D65D4" w:rsidRPr="00136C12">
        <w:rPr>
          <w:rFonts w:cs="Arial"/>
          <w:lang w:val="en-GB"/>
        </w:rPr>
        <w:t xml:space="preserve">Long lists of examples should be avoided.  If many examples are needed, they should be placed in </w:t>
      </w:r>
      <w:r w:rsidR="00EF2AE8" w:rsidRPr="00136C12">
        <w:rPr>
          <w:rFonts w:cs="Arial"/>
          <w:lang w:val="en-GB"/>
        </w:rPr>
        <w:t>Definition</w:t>
      </w:r>
      <w:r w:rsidR="002D65D4" w:rsidRPr="00136C12">
        <w:rPr>
          <w:rFonts w:cs="Arial"/>
          <w:lang w:val="en-GB"/>
        </w:rPr>
        <w:t xml:space="preserve">s.  </w:t>
      </w:r>
      <w:r w:rsidRPr="00136C12">
        <w:rPr>
          <w:rFonts w:cs="Arial"/>
          <w:szCs w:val="22"/>
          <w:lang w:val="en-GB"/>
        </w:rPr>
        <w:t>In lists of two or more examples</w:t>
      </w:r>
      <w:r w:rsidR="009A2219" w:rsidRPr="00136C12">
        <w:rPr>
          <w:rFonts w:cs="Arial"/>
          <w:szCs w:val="22"/>
          <w:lang w:val="en-GB"/>
        </w:rPr>
        <w:t>,</w:t>
      </w:r>
      <w:r w:rsidRPr="00136C12">
        <w:rPr>
          <w:rFonts w:cs="Arial"/>
          <w:szCs w:val="22"/>
          <w:lang w:val="en-GB"/>
        </w:rPr>
        <w:t xml:space="preserve"> the last two should be separated by </w:t>
      </w:r>
      <w:r w:rsidR="002C6C5C" w:rsidRPr="00136C12">
        <w:rPr>
          <w:rFonts w:cs="Arial"/>
          <w:szCs w:val="22"/>
          <w:lang w:val="en-GB"/>
        </w:rPr>
        <w:t>“</w:t>
      </w:r>
      <w:r w:rsidRPr="00136C12">
        <w:rPr>
          <w:rFonts w:cs="Arial"/>
          <w:szCs w:val="22"/>
          <w:lang w:val="en-GB"/>
        </w:rPr>
        <w:t>or</w:t>
      </w:r>
      <w:r w:rsidR="002C6C5C" w:rsidRPr="00136C12">
        <w:rPr>
          <w:rFonts w:cs="Arial"/>
          <w:szCs w:val="22"/>
          <w:lang w:val="en-GB"/>
        </w:rPr>
        <w:t>”</w:t>
      </w:r>
      <w:r w:rsidRPr="00136C12">
        <w:rPr>
          <w:rFonts w:cs="Arial"/>
          <w:szCs w:val="22"/>
          <w:lang w:val="en-GB"/>
        </w:rPr>
        <w:t>, and the previous by commas.</w:t>
      </w:r>
    </w:p>
    <w:p w14:paraId="2B41EC0C" w14:textId="77777777" w:rsidR="000F072A" w:rsidRPr="00136C12" w:rsidRDefault="000F072A" w:rsidP="000F072A">
      <w:pPr>
        <w:pStyle w:val="Default"/>
        <w:tabs>
          <w:tab w:val="left" w:pos="709"/>
        </w:tabs>
        <w:rPr>
          <w:color w:val="auto"/>
          <w:sz w:val="22"/>
          <w:szCs w:val="22"/>
          <w:lang w:val="en-GB"/>
        </w:rPr>
      </w:pPr>
    </w:p>
    <w:bookmarkEnd w:id="13"/>
    <w:p w14:paraId="1B0962CD" w14:textId="78E8B85E" w:rsidR="000F072A" w:rsidRPr="00136C12" w:rsidRDefault="000F072A" w:rsidP="000F072A">
      <w:pPr>
        <w:pStyle w:val="Default"/>
        <w:tabs>
          <w:tab w:val="left" w:pos="709"/>
        </w:tabs>
        <w:rPr>
          <w:color w:val="auto"/>
          <w:sz w:val="22"/>
          <w:szCs w:val="22"/>
          <w:lang w:val="en-GB"/>
        </w:rPr>
      </w:pPr>
      <w:r w:rsidRPr="00136C12">
        <w:rPr>
          <w:rFonts w:eastAsia="Calibri"/>
          <w:color w:val="auto"/>
          <w:sz w:val="22"/>
          <w:szCs w:val="22"/>
          <w:lang w:val="en-GB" w:eastAsia="en-US"/>
        </w:rPr>
        <w:t>51</w:t>
      </w:r>
      <w:r w:rsidR="005657B4" w:rsidRPr="00136C12">
        <w:rPr>
          <w:rFonts w:eastAsia="Calibri"/>
          <w:i/>
          <w:color w:val="auto"/>
          <w:sz w:val="22"/>
          <w:szCs w:val="22"/>
          <w:lang w:val="en-GB" w:eastAsia="en-US"/>
        </w:rPr>
        <w:t>bis</w:t>
      </w:r>
      <w:r w:rsidRPr="00136C12">
        <w:rPr>
          <w:rFonts w:eastAsia="Calibri"/>
          <w:color w:val="auto"/>
          <w:sz w:val="22"/>
          <w:szCs w:val="22"/>
          <w:lang w:val="en-GB" w:eastAsia="en-US"/>
        </w:rPr>
        <w:t>.</w:t>
      </w:r>
      <w:r w:rsidRPr="00136C12">
        <w:rPr>
          <w:rFonts w:eastAsia="Calibri"/>
          <w:color w:val="auto"/>
          <w:sz w:val="22"/>
          <w:szCs w:val="22"/>
          <w:lang w:val="en-GB" w:eastAsia="en-US"/>
        </w:rPr>
        <w:tab/>
        <w:t xml:space="preserve">When giving more than one example, ambiguous use of modifiers or of expressions consisting of two or more words should be avoided.  For example, </w:t>
      </w:r>
      <w:r w:rsidR="002C6C5C" w:rsidRPr="00136C12">
        <w:rPr>
          <w:rFonts w:eastAsia="Calibri"/>
          <w:color w:val="auto"/>
          <w:sz w:val="22"/>
          <w:szCs w:val="22"/>
          <w:lang w:val="en-GB" w:eastAsia="en-US"/>
        </w:rPr>
        <w:t>“</w:t>
      </w:r>
      <w:r w:rsidRPr="00136C12">
        <w:rPr>
          <w:rFonts w:eastAsia="Calibri"/>
          <w:color w:val="auto"/>
          <w:sz w:val="22"/>
          <w:szCs w:val="22"/>
          <w:lang w:val="en-GB" w:eastAsia="en-US"/>
        </w:rPr>
        <w:t>e.g. iron or aluminium alloys</w:t>
      </w:r>
      <w:r w:rsidR="002C6C5C" w:rsidRPr="00136C12">
        <w:rPr>
          <w:rFonts w:eastAsia="Calibri"/>
          <w:color w:val="auto"/>
          <w:sz w:val="22"/>
          <w:szCs w:val="22"/>
          <w:lang w:val="en-GB" w:eastAsia="en-US"/>
        </w:rPr>
        <w:t>”</w:t>
      </w:r>
      <w:r w:rsidRPr="00136C12">
        <w:rPr>
          <w:rFonts w:eastAsia="Calibri"/>
          <w:color w:val="auto"/>
          <w:sz w:val="22"/>
          <w:szCs w:val="22"/>
          <w:lang w:val="en-GB" w:eastAsia="en-US"/>
        </w:rPr>
        <w:t xml:space="preserve"> is ambiguous and should be replaced by either </w:t>
      </w:r>
      <w:r w:rsidR="002C6C5C" w:rsidRPr="00136C12">
        <w:rPr>
          <w:rFonts w:eastAsia="Calibri"/>
          <w:color w:val="auto"/>
          <w:sz w:val="22"/>
          <w:szCs w:val="22"/>
          <w:lang w:val="en-GB" w:eastAsia="en-US"/>
        </w:rPr>
        <w:t>“</w:t>
      </w:r>
      <w:r w:rsidRPr="00136C12">
        <w:rPr>
          <w:rFonts w:eastAsia="Calibri"/>
          <w:color w:val="auto"/>
          <w:sz w:val="22"/>
          <w:szCs w:val="22"/>
          <w:lang w:val="en-GB" w:eastAsia="en-US"/>
        </w:rPr>
        <w:t>e.g. iron alloys or aluminium alloys</w:t>
      </w:r>
      <w:r w:rsidR="002C6C5C" w:rsidRPr="00136C12">
        <w:rPr>
          <w:rFonts w:eastAsia="Calibri"/>
          <w:color w:val="auto"/>
          <w:sz w:val="22"/>
          <w:szCs w:val="22"/>
          <w:lang w:val="en-GB" w:eastAsia="en-US"/>
        </w:rPr>
        <w:t>”</w:t>
      </w:r>
      <w:r w:rsidRPr="00136C12">
        <w:rPr>
          <w:rFonts w:eastAsia="Calibri"/>
          <w:color w:val="auto"/>
          <w:sz w:val="22"/>
          <w:szCs w:val="22"/>
          <w:lang w:val="en-GB" w:eastAsia="en-US"/>
        </w:rPr>
        <w:t xml:space="preserve"> or </w:t>
      </w:r>
      <w:r w:rsidR="002C6C5C" w:rsidRPr="00136C12">
        <w:rPr>
          <w:rFonts w:eastAsia="Calibri"/>
          <w:color w:val="auto"/>
          <w:sz w:val="22"/>
          <w:szCs w:val="22"/>
          <w:lang w:val="en-GB" w:eastAsia="en-US"/>
        </w:rPr>
        <w:t>“</w:t>
      </w:r>
      <w:r w:rsidRPr="00136C12">
        <w:rPr>
          <w:rFonts w:eastAsia="Calibri"/>
          <w:color w:val="auto"/>
          <w:sz w:val="22"/>
          <w:szCs w:val="22"/>
          <w:lang w:val="en-GB" w:eastAsia="en-US"/>
        </w:rPr>
        <w:t>e.g. aluminium alloys or iron</w:t>
      </w:r>
      <w:r w:rsidR="002C6C5C" w:rsidRPr="00136C12">
        <w:rPr>
          <w:rFonts w:eastAsia="Calibri"/>
          <w:color w:val="auto"/>
          <w:sz w:val="22"/>
          <w:szCs w:val="22"/>
          <w:lang w:val="en-GB" w:eastAsia="en-US"/>
        </w:rPr>
        <w:t>”</w:t>
      </w:r>
      <w:r w:rsidRPr="00136C12">
        <w:rPr>
          <w:rFonts w:eastAsia="Calibri"/>
          <w:color w:val="auto"/>
          <w:sz w:val="22"/>
          <w:szCs w:val="22"/>
          <w:lang w:val="en-GB" w:eastAsia="en-US"/>
        </w:rPr>
        <w:t>, depending on the intended meaning.</w:t>
      </w:r>
    </w:p>
    <w:p w14:paraId="52200F2A" w14:textId="77777777" w:rsidR="00A2697C" w:rsidRPr="00136C12" w:rsidRDefault="00A2697C" w:rsidP="00C8603B">
      <w:pPr>
        <w:rPr>
          <w:rFonts w:cs="Arial"/>
          <w:szCs w:val="22"/>
          <w:lang w:val="en-GB"/>
        </w:rPr>
      </w:pPr>
    </w:p>
    <w:p w14:paraId="32F29D0B" w14:textId="77777777" w:rsidR="00A2697C" w:rsidRPr="00136C12" w:rsidRDefault="00A2697C" w:rsidP="00C8603B">
      <w:pPr>
        <w:rPr>
          <w:rFonts w:cs="Arial"/>
          <w:szCs w:val="22"/>
          <w:lang w:val="en-GB"/>
        </w:rPr>
      </w:pPr>
    </w:p>
    <w:p w14:paraId="207F8038" w14:textId="585C0BC3" w:rsidR="00A2697C" w:rsidRPr="00136C12" w:rsidRDefault="001E04FE" w:rsidP="00AA63B5">
      <w:pPr>
        <w:pStyle w:val="Heading2"/>
        <w:rPr>
          <w:lang w:val="en-GB"/>
        </w:rPr>
      </w:pPr>
      <w:r w:rsidRPr="00136C12">
        <w:rPr>
          <w:caps w:val="0"/>
          <w:lang w:val="en-GB"/>
        </w:rPr>
        <w:t>NOTES</w:t>
      </w:r>
    </w:p>
    <w:p w14:paraId="5666BA49" w14:textId="77777777" w:rsidR="00A2697C" w:rsidRPr="00136C12" w:rsidRDefault="00A2697C" w:rsidP="00EA0371">
      <w:pPr>
        <w:keepNext/>
        <w:rPr>
          <w:rFonts w:cs="Arial"/>
          <w:szCs w:val="22"/>
          <w:lang w:val="en-GB"/>
        </w:rPr>
      </w:pPr>
    </w:p>
    <w:p w14:paraId="3E056979" w14:textId="391C1F52"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The purpose of notes is to give information that is of </w:t>
      </w:r>
      <w:proofErr w:type="gramStart"/>
      <w:r w:rsidR="003B25E0" w:rsidRPr="00136C12">
        <w:rPr>
          <w:rFonts w:cs="Arial"/>
          <w:szCs w:val="22"/>
          <w:lang w:val="en-GB" w:eastAsia="ar-SA"/>
        </w:rPr>
        <w:t>particular relevance</w:t>
      </w:r>
      <w:proofErr w:type="gramEnd"/>
      <w:r w:rsidR="003B25E0" w:rsidRPr="00136C12">
        <w:rPr>
          <w:rFonts w:cs="Arial"/>
          <w:szCs w:val="22"/>
          <w:lang w:val="en-GB" w:eastAsia="ar-SA"/>
        </w:rPr>
        <w:t xml:space="preserve"> to a distinct part of the classification</w:t>
      </w:r>
      <w:r w:rsidR="009C021E" w:rsidRPr="00136C12">
        <w:rPr>
          <w:rFonts w:cs="Arial"/>
          <w:szCs w:val="22"/>
          <w:lang w:val="en-GB" w:eastAsia="ar-SA"/>
        </w:rPr>
        <w:t>, f</w:t>
      </w:r>
      <w:r w:rsidR="003B25E0" w:rsidRPr="00136C12">
        <w:rPr>
          <w:rFonts w:cs="Arial"/>
          <w:szCs w:val="22"/>
          <w:lang w:val="en-GB" w:eastAsia="ar-SA"/>
        </w:rPr>
        <w:t xml:space="preserve">or example about the </w:t>
      </w:r>
      <w:r w:rsidR="00802479" w:rsidRPr="00136C12">
        <w:rPr>
          <w:rFonts w:cs="Arial"/>
          <w:szCs w:val="22"/>
          <w:lang w:val="en-GB" w:eastAsia="ar-SA"/>
        </w:rPr>
        <w:t>scope</w:t>
      </w:r>
      <w:r w:rsidR="003B25E0" w:rsidRPr="00136C12">
        <w:rPr>
          <w:rFonts w:cs="Arial"/>
          <w:szCs w:val="22"/>
          <w:lang w:val="en-GB" w:eastAsia="ar-SA"/>
        </w:rPr>
        <w:t xml:space="preserve"> of a place or about specific classification rules applied in the place under consideration.</w:t>
      </w:r>
    </w:p>
    <w:p w14:paraId="70AC1076" w14:textId="74FE1497" w:rsidR="00A2697C" w:rsidRPr="00136C12" w:rsidRDefault="00A2697C" w:rsidP="00C8603B">
      <w:pPr>
        <w:rPr>
          <w:rFonts w:cs="Arial"/>
          <w:szCs w:val="22"/>
          <w:lang w:val="en-GB"/>
        </w:rPr>
      </w:pPr>
    </w:p>
    <w:p w14:paraId="076751A2" w14:textId="11146698" w:rsidR="003B25E0" w:rsidRPr="00136C12" w:rsidRDefault="003B25E0" w:rsidP="008E4C92">
      <w:pPr>
        <w:tabs>
          <w:tab w:val="left" w:pos="709"/>
        </w:tabs>
        <w:suppressAutoHyphens/>
        <w:rPr>
          <w:rFonts w:cs="Arial"/>
          <w:szCs w:val="22"/>
          <w:lang w:val="en-GB"/>
        </w:rPr>
      </w:pPr>
      <w:r w:rsidRPr="00136C12">
        <w:rPr>
          <w:rFonts w:cs="Arial"/>
          <w:szCs w:val="22"/>
          <w:lang w:val="en-GB" w:eastAsia="ar-SA"/>
        </w:rPr>
        <w:t>52</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 xml:space="preserve">Instructions, rules or explanations given in notes override any general guidance given in hierarchically higher places, in case of conflict or similar guidance.  </w:t>
      </w:r>
      <w:r w:rsidRPr="00136C12">
        <w:rPr>
          <w:rFonts w:cs="Arial"/>
          <w:lang w:val="en-GB"/>
        </w:rPr>
        <w:t>For example, a last place priority rule for a main group would overrule the common rule at subclass level.</w:t>
      </w:r>
    </w:p>
    <w:p w14:paraId="26BFB6F5" w14:textId="60BACAA2" w:rsidR="003B25E0" w:rsidRPr="00136C12" w:rsidRDefault="003B25E0" w:rsidP="00C8603B">
      <w:pPr>
        <w:rPr>
          <w:rFonts w:cs="Arial"/>
          <w:szCs w:val="22"/>
          <w:lang w:val="en-GB"/>
        </w:rPr>
      </w:pPr>
    </w:p>
    <w:p w14:paraId="78FC8ADB" w14:textId="473F6429" w:rsidR="003B25E0" w:rsidRPr="00136C12" w:rsidRDefault="003B25E0" w:rsidP="008E4C92">
      <w:pPr>
        <w:tabs>
          <w:tab w:val="left" w:pos="709"/>
        </w:tabs>
        <w:rPr>
          <w:rFonts w:cs="Arial"/>
          <w:szCs w:val="22"/>
          <w:lang w:val="en-GB"/>
        </w:rPr>
      </w:pPr>
      <w:r w:rsidRPr="00136C12">
        <w:rPr>
          <w:rFonts w:cs="Arial"/>
          <w:szCs w:val="22"/>
          <w:lang w:val="en-GB" w:eastAsia="ar-SA"/>
        </w:rPr>
        <w:t>52</w:t>
      </w:r>
      <w:r w:rsidR="005657B4" w:rsidRPr="00136C12">
        <w:rPr>
          <w:rFonts w:cs="Arial"/>
          <w:i/>
          <w:szCs w:val="22"/>
          <w:lang w:val="en-GB" w:eastAsia="ar-SA"/>
        </w:rPr>
        <w:t>ter</w:t>
      </w:r>
      <w:r w:rsidR="005657B4" w:rsidRPr="00136C12">
        <w:rPr>
          <w:rFonts w:cs="Arial"/>
          <w:szCs w:val="22"/>
          <w:lang w:val="en-GB" w:eastAsia="ar-SA"/>
        </w:rPr>
        <w:t>.</w:t>
      </w:r>
      <w:r w:rsidRPr="00136C12">
        <w:rPr>
          <w:rFonts w:cs="Arial"/>
          <w:szCs w:val="22"/>
          <w:lang w:val="en-GB" w:eastAsia="ar-SA"/>
        </w:rPr>
        <w:tab/>
        <w:t>The information given in the notes in the scheme, particularly specific instructions and classification rules, must be made available in the Definitions as well.</w:t>
      </w:r>
    </w:p>
    <w:p w14:paraId="18E1041B" w14:textId="77777777" w:rsidR="003B25E0" w:rsidRPr="00136C12" w:rsidRDefault="003B25E0" w:rsidP="00C8603B">
      <w:pPr>
        <w:rPr>
          <w:rFonts w:cs="Arial"/>
          <w:szCs w:val="22"/>
          <w:lang w:val="en-GB"/>
        </w:rPr>
      </w:pPr>
    </w:p>
    <w:p w14:paraId="14005FFA" w14:textId="0B887208"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Within classification schemes, only the term “</w:t>
      </w:r>
      <w:r w:rsidR="00E30489" w:rsidRPr="00136C12">
        <w:rPr>
          <w:rFonts w:cs="Arial"/>
          <w:szCs w:val="22"/>
          <w:lang w:val="en-GB" w:eastAsia="ar-SA"/>
        </w:rPr>
        <w:t>N</w:t>
      </w:r>
      <w:r w:rsidR="003B25E0" w:rsidRPr="00136C12">
        <w:rPr>
          <w:rFonts w:cs="Arial"/>
          <w:szCs w:val="22"/>
          <w:lang w:val="en-GB" w:eastAsia="ar-SA"/>
        </w:rPr>
        <w:t>ote(s)” is allowed.</w:t>
      </w:r>
      <w:r w:rsidR="00095F08" w:rsidRPr="00136C12">
        <w:rPr>
          <w:rFonts w:cs="Arial"/>
          <w:szCs w:val="22"/>
          <w:lang w:val="en-GB" w:eastAsia="ar-SA"/>
        </w:rPr>
        <w:t xml:space="preserve">  </w:t>
      </w:r>
      <w:r w:rsidRPr="00136C12">
        <w:rPr>
          <w:rFonts w:cs="Arial"/>
          <w:szCs w:val="22"/>
          <w:lang w:val="en-GB"/>
        </w:rPr>
        <w:t xml:space="preserve">Synonyms for </w:t>
      </w:r>
      <w:r w:rsidR="002C6C5C" w:rsidRPr="00136C12">
        <w:rPr>
          <w:rFonts w:cs="Arial"/>
          <w:szCs w:val="22"/>
          <w:lang w:val="en-GB"/>
        </w:rPr>
        <w:t>“</w:t>
      </w:r>
      <w:r w:rsidRPr="00136C12">
        <w:rPr>
          <w:rFonts w:cs="Arial"/>
          <w:szCs w:val="22"/>
          <w:lang w:val="en-GB"/>
        </w:rPr>
        <w:t>Note</w:t>
      </w:r>
      <w:r w:rsidR="002C6C5C" w:rsidRPr="00136C12">
        <w:rPr>
          <w:rFonts w:cs="Arial"/>
          <w:szCs w:val="22"/>
          <w:lang w:val="en-GB"/>
        </w:rPr>
        <w:t>”</w:t>
      </w:r>
      <w:r w:rsidRPr="00136C12">
        <w:rPr>
          <w:rFonts w:cs="Arial"/>
          <w:szCs w:val="22"/>
          <w:lang w:val="en-GB"/>
        </w:rPr>
        <w:t xml:space="preserve"> are not allowed.</w:t>
      </w:r>
    </w:p>
    <w:p w14:paraId="6D6EBCE1" w14:textId="77777777" w:rsidR="00A2697C" w:rsidRPr="00136C12" w:rsidRDefault="00A2697C" w:rsidP="00C8603B">
      <w:pPr>
        <w:rPr>
          <w:rFonts w:cs="Arial"/>
          <w:szCs w:val="22"/>
          <w:lang w:val="en-GB"/>
        </w:rPr>
      </w:pPr>
    </w:p>
    <w:p w14:paraId="4C50F362" w14:textId="69562152"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For each note, the area of the IPC where it is valid should be indicated.  The subdivisions of the indicated places are implicitly included in this </w:t>
      </w:r>
      <w:r w:rsidR="002C6C5C" w:rsidRPr="00136C12">
        <w:rPr>
          <w:rFonts w:cs="Arial"/>
          <w:szCs w:val="22"/>
          <w:lang w:val="en-GB"/>
        </w:rPr>
        <w:t>“</w:t>
      </w:r>
      <w:r w:rsidR="00802479" w:rsidRPr="00136C12">
        <w:rPr>
          <w:rFonts w:cs="Arial"/>
          <w:szCs w:val="22"/>
          <w:lang w:val="en-GB"/>
        </w:rPr>
        <w:t>scope</w:t>
      </w:r>
      <w:r w:rsidR="002C6C5C" w:rsidRPr="00136C12">
        <w:rPr>
          <w:rFonts w:cs="Arial"/>
          <w:szCs w:val="22"/>
          <w:lang w:val="en-GB"/>
        </w:rPr>
        <w:t>”</w:t>
      </w:r>
      <w:r w:rsidRPr="00136C12">
        <w:rPr>
          <w:rFonts w:cs="Arial"/>
          <w:szCs w:val="22"/>
          <w:lang w:val="en-GB"/>
        </w:rPr>
        <w:t>.</w:t>
      </w:r>
    </w:p>
    <w:p w14:paraId="5895C2F4" w14:textId="77777777" w:rsidR="00A2697C" w:rsidRPr="00136C12" w:rsidRDefault="00A2697C" w:rsidP="00C8603B">
      <w:pPr>
        <w:rPr>
          <w:rFonts w:cs="Arial"/>
          <w:szCs w:val="22"/>
          <w:lang w:val="en-GB"/>
        </w:rPr>
      </w:pPr>
    </w:p>
    <w:p w14:paraId="0464E801" w14:textId="7E90D9E5"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If the </w:t>
      </w:r>
      <w:r w:rsidR="00802479" w:rsidRPr="00136C12">
        <w:rPr>
          <w:rFonts w:cs="Arial"/>
          <w:szCs w:val="22"/>
          <w:lang w:val="en-GB"/>
        </w:rPr>
        <w:t>scope</w:t>
      </w:r>
      <w:r w:rsidRPr="00136C12">
        <w:rPr>
          <w:rFonts w:cs="Arial"/>
          <w:szCs w:val="22"/>
          <w:lang w:val="en-GB"/>
        </w:rPr>
        <w:t xml:space="preserve"> of a note is a single place the note will be displayed after the place.  If the </w:t>
      </w:r>
      <w:r w:rsidR="00802479" w:rsidRPr="00136C12">
        <w:rPr>
          <w:rFonts w:cs="Arial"/>
          <w:szCs w:val="22"/>
          <w:lang w:val="en-GB"/>
        </w:rPr>
        <w:t>scope</w:t>
      </w:r>
      <w:r w:rsidRPr="00136C12">
        <w:rPr>
          <w:rFonts w:cs="Arial"/>
          <w:szCs w:val="22"/>
          <w:lang w:val="en-GB"/>
        </w:rPr>
        <w:t xml:space="preserve"> is a range of places the note will be displayed before the first place of the range.  In the hierarchical mode, the note will be displayed before the highest place belonging to the range.</w:t>
      </w:r>
    </w:p>
    <w:p w14:paraId="2E252E47" w14:textId="77777777" w:rsidR="00A2697C" w:rsidRPr="00136C12" w:rsidRDefault="00A2697C" w:rsidP="00C8603B">
      <w:pPr>
        <w:rPr>
          <w:rFonts w:cs="Arial"/>
          <w:szCs w:val="22"/>
          <w:lang w:val="en-GB"/>
        </w:rPr>
      </w:pPr>
    </w:p>
    <w:p w14:paraId="636D314F" w14:textId="4163D20E" w:rsidR="00A2697C" w:rsidRPr="00136C12" w:rsidRDefault="00A2697C" w:rsidP="00A861E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Notes that are presented at a higher hierarchical level should not be repeated in hierarchically dependent places.  However, if deemed desirable, a reference to a note at a higher hierarchical level may be introduced, for example, in the form </w:t>
      </w:r>
      <w:r w:rsidR="002C6C5C" w:rsidRPr="00136C12">
        <w:rPr>
          <w:rFonts w:cs="Arial"/>
          <w:szCs w:val="22"/>
          <w:lang w:val="en-GB"/>
        </w:rPr>
        <w:t>“</w:t>
      </w:r>
      <w:r w:rsidRPr="00136C12">
        <w:rPr>
          <w:rFonts w:cs="Arial"/>
          <w:szCs w:val="22"/>
          <w:lang w:val="en-GB"/>
        </w:rPr>
        <w:t xml:space="preserve">Attention is drawn to </w:t>
      </w:r>
      <w:r w:rsidR="007B50B0" w:rsidRPr="00136C12">
        <w:rPr>
          <w:rFonts w:cs="Arial"/>
          <w:szCs w:val="22"/>
          <w:lang w:val="en-GB"/>
        </w:rPr>
        <w:t>Note </w:t>
      </w:r>
      <w:r w:rsidRPr="00136C12">
        <w:rPr>
          <w:rFonts w:cs="Arial"/>
          <w:szCs w:val="22"/>
          <w:lang w:val="en-GB"/>
        </w:rPr>
        <w:noBreakHyphen/>
        <w:t> </w:t>
      </w:r>
      <w:r w:rsidRPr="00136C12">
        <w:rPr>
          <w:rFonts w:cs="Arial"/>
          <w:szCs w:val="22"/>
          <w:lang w:val="en-GB"/>
        </w:rPr>
        <w:noBreakHyphen/>
        <w:t> </w:t>
      </w:r>
      <w:r w:rsidRPr="00136C12">
        <w:rPr>
          <w:rFonts w:cs="Arial"/>
          <w:szCs w:val="22"/>
          <w:lang w:val="en-GB"/>
        </w:rPr>
        <w:noBreakHyphen/>
      </w:r>
      <w:r w:rsidR="002C6C5C" w:rsidRPr="00136C12">
        <w:rPr>
          <w:rFonts w:cs="Arial"/>
          <w:szCs w:val="22"/>
          <w:lang w:val="en-GB"/>
        </w:rPr>
        <w:t>”</w:t>
      </w:r>
      <w:r w:rsidRPr="00136C12">
        <w:rPr>
          <w:rFonts w:cs="Arial"/>
          <w:szCs w:val="22"/>
          <w:lang w:val="en-GB"/>
        </w:rPr>
        <w:t>.</w:t>
      </w:r>
    </w:p>
    <w:p w14:paraId="6F098388" w14:textId="77777777" w:rsidR="00A2697C" w:rsidRPr="00136C12" w:rsidRDefault="00A2697C" w:rsidP="00C8603B">
      <w:pPr>
        <w:rPr>
          <w:rFonts w:cs="Arial"/>
          <w:szCs w:val="22"/>
          <w:lang w:val="en-GB"/>
        </w:rPr>
      </w:pPr>
    </w:p>
    <w:p w14:paraId="5B07DE75"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Further instructions on the presentation of notes can be found in Appendix I.</w:t>
      </w:r>
    </w:p>
    <w:p w14:paraId="57EE17A1" w14:textId="77777777" w:rsidR="00A2697C" w:rsidRPr="00136C12" w:rsidRDefault="00A2697C" w:rsidP="00C8603B">
      <w:pPr>
        <w:rPr>
          <w:rFonts w:cs="Arial"/>
          <w:szCs w:val="22"/>
          <w:lang w:val="en-GB"/>
        </w:rPr>
      </w:pPr>
    </w:p>
    <w:p w14:paraId="640D4F42" w14:textId="77777777" w:rsidR="00A2697C" w:rsidRPr="00136C12" w:rsidRDefault="00A2697C" w:rsidP="00C8603B">
      <w:pPr>
        <w:rPr>
          <w:rFonts w:cs="Arial"/>
          <w:szCs w:val="22"/>
          <w:lang w:val="en-GB"/>
        </w:rPr>
      </w:pPr>
    </w:p>
    <w:p w14:paraId="6DA673A9" w14:textId="47B6CEF1" w:rsidR="00A2697C" w:rsidRPr="00136C12" w:rsidRDefault="001E04FE" w:rsidP="00AA63B5">
      <w:pPr>
        <w:pStyle w:val="Heading2"/>
        <w:rPr>
          <w:lang w:val="en-GB"/>
        </w:rPr>
      </w:pPr>
      <w:bookmarkStart w:id="14" w:name="_Hlk192497908"/>
      <w:r w:rsidRPr="00136C12">
        <w:rPr>
          <w:caps w:val="0"/>
          <w:lang w:val="en-GB"/>
        </w:rPr>
        <w:t>CLASS AND SUBCLASS INDEXES</w:t>
      </w:r>
    </w:p>
    <w:p w14:paraId="25B00EAF" w14:textId="77777777" w:rsidR="00A2697C" w:rsidRPr="00136C12" w:rsidRDefault="00A2697C" w:rsidP="00C8603B">
      <w:pPr>
        <w:rPr>
          <w:rFonts w:cs="Arial"/>
          <w:szCs w:val="22"/>
          <w:lang w:val="en-GB"/>
        </w:rPr>
      </w:pPr>
    </w:p>
    <w:bookmarkStart w:id="15" w:name="_Hlk163222505"/>
    <w:p w14:paraId="6E3025D0" w14:textId="10DD3149"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Class and subclass indexes are not an obligatory feature of the IPC but may be introduced </w:t>
      </w:r>
      <w:proofErr w:type="gramStart"/>
      <w:r w:rsidRPr="00136C12">
        <w:rPr>
          <w:rFonts w:cs="Arial"/>
          <w:szCs w:val="22"/>
          <w:lang w:val="en-GB"/>
        </w:rPr>
        <w:t>in order to</w:t>
      </w:r>
      <w:proofErr w:type="gramEnd"/>
      <w:r w:rsidRPr="00136C12">
        <w:rPr>
          <w:rFonts w:cs="Arial"/>
          <w:szCs w:val="22"/>
          <w:lang w:val="en-GB"/>
        </w:rPr>
        <w:t xml:space="preserve"> simplify the understanding of the structure of a scheme.  The indexes only serve an informative purpose and cannot be used for modifying the </w:t>
      </w:r>
      <w:r w:rsidR="00802479" w:rsidRPr="00136C12">
        <w:rPr>
          <w:rFonts w:cs="Arial"/>
          <w:szCs w:val="22"/>
          <w:lang w:val="en-GB"/>
        </w:rPr>
        <w:t>scope</w:t>
      </w:r>
      <w:r w:rsidRPr="00136C12">
        <w:rPr>
          <w:rFonts w:cs="Arial"/>
          <w:szCs w:val="22"/>
          <w:lang w:val="en-GB"/>
        </w:rPr>
        <w:t xml:space="preserve"> of any classification</w:t>
      </w:r>
      <w:r w:rsidR="00012390" w:rsidRPr="00136C12">
        <w:rPr>
          <w:rFonts w:cs="Arial"/>
          <w:szCs w:val="22"/>
          <w:lang w:val="en-GB"/>
        </w:rPr>
        <w:t> p</w:t>
      </w:r>
      <w:r w:rsidRPr="00136C12">
        <w:rPr>
          <w:rFonts w:cs="Arial"/>
          <w:szCs w:val="22"/>
          <w:lang w:val="en-GB"/>
        </w:rPr>
        <w:t>laces.</w:t>
      </w:r>
    </w:p>
    <w:bookmarkEnd w:id="14"/>
    <w:bookmarkEnd w:id="15"/>
    <w:p w14:paraId="48279F63" w14:textId="77777777" w:rsidR="00A2697C" w:rsidRPr="00136C12" w:rsidRDefault="00A2697C" w:rsidP="00C8603B">
      <w:pPr>
        <w:rPr>
          <w:rFonts w:cs="Arial"/>
          <w:szCs w:val="22"/>
          <w:lang w:val="en-GB"/>
        </w:rPr>
      </w:pPr>
    </w:p>
    <w:p w14:paraId="331A7880"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Only main group symbols should be used in the indexes.</w:t>
      </w:r>
    </w:p>
    <w:p w14:paraId="198D90AF" w14:textId="77777777" w:rsidR="00A2697C" w:rsidRPr="00136C12" w:rsidRDefault="00A2697C" w:rsidP="00C8603B">
      <w:pPr>
        <w:rPr>
          <w:rFonts w:cs="Arial"/>
          <w:szCs w:val="22"/>
          <w:lang w:val="en-GB"/>
        </w:rPr>
      </w:pPr>
    </w:p>
    <w:p w14:paraId="66F4364E" w14:textId="77777777" w:rsidR="00A2697C" w:rsidRPr="00136C12" w:rsidRDefault="00A2697C" w:rsidP="00A2697C">
      <w:pPr>
        <w:pStyle w:val="List0R"/>
        <w:keepLines w:val="0"/>
        <w:spacing w:after="0"/>
        <w:ind w:left="567" w:hanging="567"/>
        <w:rPr>
          <w:rFonts w:cs="Arial"/>
          <w:sz w:val="22"/>
          <w:szCs w:val="22"/>
          <w:lang w:val="en-GB"/>
        </w:rPr>
      </w:pPr>
      <w:r w:rsidRPr="00136C12">
        <w:rPr>
          <w:rFonts w:cs="Arial"/>
          <w:sz w:val="22"/>
          <w:szCs w:val="22"/>
          <w:lang w:val="en-GB"/>
        </w:rPr>
        <w:fldChar w:fldCharType="begin"/>
      </w:r>
      <w:r w:rsidRPr="00136C12">
        <w:rPr>
          <w:rFonts w:cs="Arial"/>
          <w:sz w:val="22"/>
          <w:szCs w:val="22"/>
          <w:lang w:val="en-GB"/>
        </w:rPr>
        <w:instrText xml:space="preserve"> AUTONUM  </w:instrText>
      </w:r>
      <w:r w:rsidRPr="00136C12">
        <w:rPr>
          <w:rFonts w:cs="Arial"/>
          <w:sz w:val="22"/>
          <w:szCs w:val="22"/>
          <w:lang w:val="en-GB"/>
        </w:rPr>
        <w:fldChar w:fldCharType="end"/>
      </w:r>
      <w:r w:rsidRPr="00136C12">
        <w:rPr>
          <w:rFonts w:cs="Arial"/>
          <w:sz w:val="22"/>
          <w:szCs w:val="22"/>
          <w:lang w:val="en-GB"/>
        </w:rPr>
        <w:tab/>
      </w:r>
      <w:r w:rsidR="00184C9B" w:rsidRPr="00136C12">
        <w:rPr>
          <w:rFonts w:cs="Arial"/>
          <w:i/>
          <w:sz w:val="22"/>
          <w:szCs w:val="22"/>
          <w:lang w:val="en-GB"/>
        </w:rPr>
        <w:t>[</w:t>
      </w:r>
      <w:r w:rsidR="00161A58" w:rsidRPr="00136C12">
        <w:rPr>
          <w:rFonts w:cs="Arial"/>
          <w:i/>
          <w:sz w:val="22"/>
          <w:szCs w:val="22"/>
          <w:lang w:val="en-GB"/>
        </w:rPr>
        <w:t>Deleted</w:t>
      </w:r>
      <w:r w:rsidR="00184C9B" w:rsidRPr="00136C12">
        <w:rPr>
          <w:rFonts w:cs="Arial"/>
          <w:i/>
          <w:sz w:val="22"/>
          <w:szCs w:val="22"/>
          <w:lang w:val="en-GB"/>
        </w:rPr>
        <w:t>]</w:t>
      </w:r>
    </w:p>
    <w:p w14:paraId="41D43909" w14:textId="77777777" w:rsidR="00A2697C" w:rsidRPr="00136C12" w:rsidRDefault="00A2697C" w:rsidP="00C8603B">
      <w:pPr>
        <w:rPr>
          <w:rFonts w:cs="Arial"/>
          <w:szCs w:val="22"/>
          <w:lang w:val="en-GB"/>
        </w:rPr>
      </w:pPr>
    </w:p>
    <w:p w14:paraId="059CDAED" w14:textId="77777777" w:rsidR="00A2697C" w:rsidRPr="00136C12" w:rsidRDefault="00A2697C" w:rsidP="00C8603B">
      <w:pPr>
        <w:rPr>
          <w:rFonts w:cs="Arial"/>
          <w:szCs w:val="22"/>
          <w:lang w:val="en-GB"/>
        </w:rPr>
      </w:pPr>
    </w:p>
    <w:p w14:paraId="6D87629A" w14:textId="1F0B53E7" w:rsidR="00A2697C" w:rsidRPr="00136C12" w:rsidRDefault="001E04FE" w:rsidP="00AA63B5">
      <w:pPr>
        <w:pStyle w:val="Heading2"/>
        <w:rPr>
          <w:lang w:val="en-GB"/>
        </w:rPr>
      </w:pPr>
      <w:r w:rsidRPr="00136C12">
        <w:rPr>
          <w:caps w:val="0"/>
          <w:lang w:val="en-GB"/>
        </w:rPr>
        <w:lastRenderedPageBreak/>
        <w:t>GUIDANCE HEADINGS</w:t>
      </w:r>
    </w:p>
    <w:p w14:paraId="7DDEAA19" w14:textId="77777777" w:rsidR="00A2697C" w:rsidRPr="00136C12" w:rsidRDefault="00A2697C" w:rsidP="00CB7E1A">
      <w:pPr>
        <w:keepNext/>
        <w:keepLines/>
        <w:rPr>
          <w:rFonts w:cs="Arial"/>
          <w:szCs w:val="22"/>
          <w:lang w:val="en-GB"/>
        </w:rPr>
      </w:pPr>
    </w:p>
    <w:p w14:paraId="62308089" w14:textId="4DB74325" w:rsidR="00A2697C" w:rsidRPr="00136C12" w:rsidRDefault="00A2697C" w:rsidP="00CB7E1A">
      <w:pPr>
        <w:keepNext/>
        <w:keepLines/>
        <w:suppressAutoHyphen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In situations where several main groups of a subclass can be grouped in intervals that relate to common subject matter and it is helpful for users to get an indication of this, guidance headings may be used.  In exceptional cases, a guidance heading may be provided for a single main group.  A guidance heading should consist of a short statement that broadly relates to the common subject matter.</w:t>
      </w:r>
    </w:p>
    <w:p w14:paraId="79BFE08E" w14:textId="4FE85795" w:rsidR="00A2697C" w:rsidRPr="00136C12" w:rsidRDefault="00A2697C" w:rsidP="00C8603B">
      <w:pPr>
        <w:rPr>
          <w:rFonts w:cs="Arial"/>
          <w:szCs w:val="22"/>
          <w:lang w:val="en-GB"/>
        </w:rPr>
      </w:pPr>
    </w:p>
    <w:p w14:paraId="1F74D901" w14:textId="7CED2DD9" w:rsidR="003B25E0" w:rsidRPr="00136C12" w:rsidRDefault="003B25E0" w:rsidP="008E4C92">
      <w:pPr>
        <w:tabs>
          <w:tab w:val="left" w:pos="709"/>
        </w:tabs>
        <w:rPr>
          <w:rFonts w:cs="Arial"/>
          <w:szCs w:val="22"/>
          <w:lang w:val="en-GB"/>
        </w:rPr>
      </w:pPr>
      <w:bookmarkStart w:id="16" w:name="_Hlk192240823"/>
      <w:r w:rsidRPr="00136C12">
        <w:rPr>
          <w:rFonts w:cs="Arial"/>
          <w:szCs w:val="22"/>
          <w:lang w:val="en-GB" w:eastAsia="ar-SA"/>
        </w:rPr>
        <w:t>61</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Guidance headings are not an obligatory feature of the IPC</w:t>
      </w:r>
      <w:r w:rsidR="001303A8" w:rsidRPr="00136C12">
        <w:rPr>
          <w:rFonts w:cs="Arial"/>
          <w:szCs w:val="22"/>
          <w:lang w:val="en-GB" w:eastAsia="ar-SA"/>
        </w:rPr>
        <w:t xml:space="preserve"> </w:t>
      </w:r>
      <w:r w:rsidR="001303A8" w:rsidRPr="00136C12">
        <w:rPr>
          <w:rFonts w:cs="Arial"/>
          <w:szCs w:val="22"/>
          <w:lang w:val="en-GB"/>
        </w:rPr>
        <w:t>unless they precede indexing schemes (see paragraph 99, below)</w:t>
      </w:r>
      <w:r w:rsidRPr="00136C12">
        <w:rPr>
          <w:rFonts w:cs="Arial"/>
          <w:szCs w:val="22"/>
          <w:lang w:val="en-GB" w:eastAsia="ar-SA"/>
        </w:rPr>
        <w:t>.</w:t>
      </w:r>
    </w:p>
    <w:p w14:paraId="77A51A1E" w14:textId="77777777" w:rsidR="003B25E0" w:rsidRPr="00136C12" w:rsidRDefault="003B25E0" w:rsidP="00C8603B">
      <w:pPr>
        <w:rPr>
          <w:rFonts w:cs="Arial"/>
          <w:szCs w:val="22"/>
          <w:lang w:val="en-GB"/>
        </w:rPr>
      </w:pPr>
    </w:p>
    <w:bookmarkEnd w:id="16"/>
    <w:p w14:paraId="5116B127" w14:textId="669B01EA"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Guidance headings do not define any </w:t>
      </w:r>
      <w:r w:rsidR="00802479" w:rsidRPr="00136C12">
        <w:rPr>
          <w:rFonts w:cs="Arial"/>
          <w:szCs w:val="22"/>
          <w:lang w:val="en-GB" w:eastAsia="ar-SA"/>
        </w:rPr>
        <w:t>scope</w:t>
      </w:r>
      <w:r w:rsidR="003B25E0" w:rsidRPr="00136C12">
        <w:rPr>
          <w:rFonts w:cs="Arial"/>
          <w:szCs w:val="22"/>
          <w:lang w:val="en-GB" w:eastAsia="ar-SA"/>
        </w:rPr>
        <w:t xml:space="preserve"> and hence must not limit or modify the </w:t>
      </w:r>
      <w:r w:rsidR="00802479" w:rsidRPr="00136C12">
        <w:rPr>
          <w:rFonts w:cs="Arial"/>
          <w:szCs w:val="22"/>
          <w:lang w:val="en-GB" w:eastAsia="ar-SA"/>
        </w:rPr>
        <w:t>scope</w:t>
      </w:r>
      <w:r w:rsidR="003B25E0" w:rsidRPr="00136C12">
        <w:rPr>
          <w:rFonts w:cs="Arial"/>
          <w:szCs w:val="22"/>
          <w:lang w:val="en-GB" w:eastAsia="ar-SA"/>
        </w:rPr>
        <w:t xml:space="preserve"> of the groups to which they relate.  The groups must define their </w:t>
      </w:r>
      <w:r w:rsidR="00802479" w:rsidRPr="00136C12">
        <w:rPr>
          <w:rFonts w:cs="Arial"/>
          <w:szCs w:val="22"/>
          <w:lang w:val="en-GB" w:eastAsia="ar-SA"/>
        </w:rPr>
        <w:t>scope</w:t>
      </w:r>
      <w:r w:rsidR="003B25E0" w:rsidRPr="00136C12">
        <w:rPr>
          <w:rFonts w:cs="Arial"/>
          <w:szCs w:val="22"/>
          <w:lang w:val="en-GB" w:eastAsia="ar-SA"/>
        </w:rPr>
        <w:t xml:space="preserve"> on their own, without reference to the guidance heading.</w:t>
      </w:r>
    </w:p>
    <w:p w14:paraId="6E9711E3" w14:textId="77777777" w:rsidR="00A2697C" w:rsidRPr="00136C12" w:rsidRDefault="00A2697C" w:rsidP="00C8603B">
      <w:pPr>
        <w:rPr>
          <w:rFonts w:cs="Arial"/>
          <w:szCs w:val="22"/>
          <w:lang w:val="en-GB"/>
        </w:rPr>
      </w:pPr>
    </w:p>
    <w:p w14:paraId="349620CF" w14:textId="571B3D7E"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Wherever the </w:t>
      </w:r>
      <w:r w:rsidR="00802479" w:rsidRPr="00136C12">
        <w:rPr>
          <w:rFonts w:cs="Arial"/>
          <w:szCs w:val="22"/>
          <w:lang w:val="en-GB" w:eastAsia="ar-SA"/>
        </w:rPr>
        <w:t>scope</w:t>
      </w:r>
      <w:r w:rsidR="003B25E0" w:rsidRPr="00136C12">
        <w:rPr>
          <w:rFonts w:cs="Arial"/>
          <w:szCs w:val="22"/>
          <w:lang w:val="en-GB" w:eastAsia="ar-SA"/>
        </w:rPr>
        <w:t xml:space="preserve"> of existing groups is apparently modified by their guidance headings, this must be corrected by modifying the group titles and/or the guidance headings.  References are not allowed in guidance headings.</w:t>
      </w:r>
    </w:p>
    <w:p w14:paraId="7E757C0A" w14:textId="77777777" w:rsidR="00A2697C" w:rsidRPr="00136C12" w:rsidRDefault="00A2697C" w:rsidP="00C8603B">
      <w:pPr>
        <w:rPr>
          <w:rFonts w:cs="Arial"/>
          <w:szCs w:val="22"/>
          <w:lang w:val="en-GB"/>
        </w:rPr>
      </w:pPr>
    </w:p>
    <w:p w14:paraId="1F0FAFEB" w14:textId="77777777" w:rsidR="001747E0"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For each guidance heading, the interval of main groups where it is valid should be indicated.  Guidance headings are displayed before the first main group of the interval.  If there is no new guidance heading at the end of an interval, a horizontal line is presented after the last subgroup of the interval</w:t>
      </w:r>
      <w:r w:rsidR="001747E0" w:rsidRPr="00136C12">
        <w:rPr>
          <w:rFonts w:cs="Arial"/>
          <w:szCs w:val="22"/>
          <w:lang w:val="en-GB"/>
        </w:rPr>
        <w:t>.</w:t>
      </w:r>
    </w:p>
    <w:p w14:paraId="1E552240" w14:textId="487DD98C" w:rsidR="00A2697C" w:rsidRPr="00136C12" w:rsidRDefault="00A2697C" w:rsidP="00C8603B">
      <w:pPr>
        <w:rPr>
          <w:rFonts w:cs="Arial"/>
          <w:szCs w:val="22"/>
          <w:lang w:val="en-GB"/>
        </w:rPr>
      </w:pPr>
    </w:p>
    <w:p w14:paraId="430FBE80" w14:textId="77777777" w:rsidR="00A2697C" w:rsidRPr="00136C12" w:rsidRDefault="00A2697C" w:rsidP="00C8603B">
      <w:pPr>
        <w:rPr>
          <w:rFonts w:cs="Arial"/>
          <w:szCs w:val="22"/>
          <w:lang w:val="en-GB"/>
        </w:rPr>
      </w:pPr>
    </w:p>
    <w:p w14:paraId="1C4099B1" w14:textId="2EF24521" w:rsidR="00C80F44" w:rsidRPr="00136C12" w:rsidRDefault="001E04FE" w:rsidP="00C80F44">
      <w:pPr>
        <w:pStyle w:val="Heading1"/>
        <w:rPr>
          <w:lang w:val="en-GB"/>
        </w:rPr>
      </w:pPr>
      <w:r w:rsidRPr="00136C12">
        <w:rPr>
          <w:caps w:val="0"/>
          <w:lang w:val="en-GB"/>
        </w:rPr>
        <w:t>SECTION III – STRATEGIES AND SPECIFIC INSTRUCTIONS FOR REVISION</w:t>
      </w:r>
    </w:p>
    <w:p w14:paraId="411E7F4D" w14:textId="77777777" w:rsidR="00A2697C" w:rsidRPr="00136C12" w:rsidRDefault="00A2697C" w:rsidP="00C8603B">
      <w:pPr>
        <w:rPr>
          <w:rFonts w:cs="Arial"/>
          <w:szCs w:val="22"/>
          <w:lang w:val="en-GB"/>
        </w:rPr>
      </w:pPr>
    </w:p>
    <w:p w14:paraId="4A0688FC"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Revision of the IPC should be carried out in a manner fully consistent with the documents identified in paragraph 1, above.</w:t>
      </w:r>
    </w:p>
    <w:p w14:paraId="77C2077B" w14:textId="77777777" w:rsidR="00A2697C" w:rsidRPr="00136C12" w:rsidRDefault="00A2697C" w:rsidP="003306DE">
      <w:pPr>
        <w:rPr>
          <w:rFonts w:cs="Arial"/>
          <w:szCs w:val="22"/>
          <w:lang w:val="en-GB"/>
        </w:rPr>
      </w:pPr>
    </w:p>
    <w:p w14:paraId="69A5F503" w14:textId="77777777" w:rsidR="00A2697C" w:rsidRPr="00136C12" w:rsidRDefault="00A2697C" w:rsidP="00A2697C">
      <w:pPr>
        <w:pStyle w:val="List0"/>
        <w:keepLines w:val="0"/>
        <w:spacing w:after="0"/>
        <w:ind w:left="567" w:hanging="567"/>
        <w:rPr>
          <w:rFonts w:cs="Arial"/>
          <w:i/>
          <w:sz w:val="22"/>
          <w:szCs w:val="22"/>
          <w:lang w:val="en-GB"/>
        </w:rPr>
      </w:pPr>
      <w:r w:rsidRPr="00136C12">
        <w:rPr>
          <w:rFonts w:cs="Arial"/>
          <w:i/>
          <w:sz w:val="22"/>
          <w:szCs w:val="22"/>
          <w:lang w:val="en-GB"/>
        </w:rPr>
        <w:fldChar w:fldCharType="begin"/>
      </w:r>
      <w:r w:rsidRPr="00136C12">
        <w:rPr>
          <w:rFonts w:cs="Arial"/>
          <w:i/>
          <w:sz w:val="22"/>
          <w:szCs w:val="22"/>
          <w:lang w:val="en-GB"/>
        </w:rPr>
        <w:instrText xml:space="preserve"> AUTONUM  </w:instrText>
      </w:r>
      <w:r w:rsidRPr="00136C12">
        <w:rPr>
          <w:rFonts w:cs="Arial"/>
          <w:i/>
          <w:sz w:val="22"/>
          <w:szCs w:val="22"/>
          <w:lang w:val="en-GB"/>
        </w:rPr>
        <w:fldChar w:fldCharType="end"/>
      </w:r>
      <w:r w:rsidRPr="00136C12">
        <w:rPr>
          <w:rFonts w:cs="Arial"/>
          <w:i/>
          <w:sz w:val="22"/>
          <w:szCs w:val="22"/>
          <w:lang w:val="en-GB"/>
        </w:rPr>
        <w:tab/>
      </w:r>
      <w:r w:rsidR="00184C9B" w:rsidRPr="00136C12">
        <w:rPr>
          <w:rFonts w:cs="Arial"/>
          <w:i/>
          <w:sz w:val="22"/>
          <w:szCs w:val="22"/>
          <w:lang w:val="en-GB"/>
        </w:rPr>
        <w:t>[</w:t>
      </w:r>
      <w:r w:rsidRPr="00136C12">
        <w:rPr>
          <w:rFonts w:cs="Arial"/>
          <w:i/>
          <w:sz w:val="22"/>
          <w:szCs w:val="22"/>
          <w:lang w:val="en-GB"/>
        </w:rPr>
        <w:t>Deleted</w:t>
      </w:r>
      <w:r w:rsidR="00184C9B" w:rsidRPr="00136C12">
        <w:rPr>
          <w:rFonts w:cs="Arial"/>
          <w:i/>
          <w:sz w:val="22"/>
          <w:szCs w:val="22"/>
          <w:lang w:val="en-GB"/>
        </w:rPr>
        <w:t>]</w:t>
      </w:r>
    </w:p>
    <w:p w14:paraId="1EB573B2" w14:textId="77777777" w:rsidR="00A2697C" w:rsidRPr="00136C12" w:rsidRDefault="00A2697C" w:rsidP="003306DE">
      <w:pPr>
        <w:rPr>
          <w:rFonts w:cs="Arial"/>
          <w:szCs w:val="22"/>
          <w:lang w:val="en-GB"/>
        </w:rPr>
      </w:pPr>
    </w:p>
    <w:p w14:paraId="322433F4" w14:textId="43C68134"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Revision of the IPC should as far as </w:t>
      </w:r>
      <w:proofErr w:type="gramStart"/>
      <w:r w:rsidR="003B25E0" w:rsidRPr="00136C12">
        <w:rPr>
          <w:rFonts w:cs="Arial"/>
          <w:szCs w:val="22"/>
          <w:lang w:val="en-GB" w:eastAsia="ar-SA"/>
        </w:rPr>
        <w:t>possible</w:t>
      </w:r>
      <w:proofErr w:type="gramEnd"/>
      <w:r w:rsidR="003B25E0" w:rsidRPr="00136C12">
        <w:rPr>
          <w:rFonts w:cs="Arial"/>
          <w:szCs w:val="22"/>
          <w:lang w:val="en-GB" w:eastAsia="ar-SA"/>
        </w:rPr>
        <w:t xml:space="preserve"> make use of the experiences and solutions of other existing classification schemes, such as </w:t>
      </w:r>
      <w:r w:rsidR="00203A20" w:rsidRPr="00136C12">
        <w:rPr>
          <w:rFonts w:cs="Arial"/>
          <w:szCs w:val="22"/>
          <w:lang w:val="en-GB" w:eastAsia="ar-SA"/>
        </w:rPr>
        <w:t xml:space="preserve">the </w:t>
      </w:r>
      <w:r w:rsidR="003B25E0" w:rsidRPr="00136C12">
        <w:rPr>
          <w:rFonts w:cs="Arial"/>
          <w:szCs w:val="22"/>
          <w:lang w:val="en-GB" w:eastAsia="ar-SA"/>
        </w:rPr>
        <w:t>CPC and FI (see also Appendix VII).</w:t>
      </w:r>
    </w:p>
    <w:p w14:paraId="31E9EBA3" w14:textId="5088A030" w:rsidR="00A2697C" w:rsidRPr="00136C12" w:rsidRDefault="00A2697C" w:rsidP="003306DE">
      <w:pPr>
        <w:rPr>
          <w:rFonts w:cs="Arial"/>
          <w:szCs w:val="22"/>
          <w:lang w:val="en-GB"/>
        </w:rPr>
      </w:pPr>
    </w:p>
    <w:p w14:paraId="24761ED7" w14:textId="080B40A2" w:rsidR="003B25E0" w:rsidRPr="00136C12" w:rsidRDefault="003B25E0" w:rsidP="008E4C92">
      <w:pPr>
        <w:tabs>
          <w:tab w:val="left" w:pos="709"/>
        </w:tabs>
        <w:rPr>
          <w:rFonts w:cs="Arial"/>
          <w:szCs w:val="22"/>
          <w:lang w:val="en-GB"/>
        </w:rPr>
      </w:pPr>
      <w:bookmarkStart w:id="17" w:name="_Hlk161391263"/>
      <w:r w:rsidRPr="00136C12">
        <w:rPr>
          <w:rFonts w:cs="Arial"/>
          <w:szCs w:val="22"/>
          <w:lang w:val="en-GB" w:eastAsia="ar-SA"/>
        </w:rPr>
        <w:t>67</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 xml:space="preserve">Due care should be taken about the possible impact of IPC changes on </w:t>
      </w:r>
      <w:r w:rsidR="00E065DD" w:rsidRPr="00136C12">
        <w:rPr>
          <w:rFonts w:cs="Arial"/>
          <w:szCs w:val="22"/>
          <w:lang w:val="en-GB" w:eastAsia="ar-SA"/>
        </w:rPr>
        <w:t xml:space="preserve">IPC-based </w:t>
      </w:r>
      <w:r w:rsidRPr="00136C12">
        <w:rPr>
          <w:rFonts w:cs="Arial"/>
          <w:szCs w:val="22"/>
          <w:lang w:val="en-GB" w:eastAsia="ar-SA"/>
        </w:rPr>
        <w:t>classification schemes</w:t>
      </w:r>
      <w:r w:rsidR="00E065DD" w:rsidRPr="00136C12">
        <w:rPr>
          <w:rFonts w:cs="Arial"/>
          <w:szCs w:val="22"/>
          <w:lang w:val="en-GB" w:eastAsia="ar-SA"/>
        </w:rPr>
        <w:t xml:space="preserve">, such as </w:t>
      </w:r>
      <w:r w:rsidR="00856B11" w:rsidRPr="00136C12">
        <w:rPr>
          <w:rFonts w:cs="Arial"/>
          <w:szCs w:val="22"/>
          <w:lang w:val="en-GB" w:eastAsia="ar-SA"/>
        </w:rPr>
        <w:t xml:space="preserve">the </w:t>
      </w:r>
      <w:r w:rsidR="00E065DD" w:rsidRPr="00136C12">
        <w:rPr>
          <w:rFonts w:cs="Arial"/>
          <w:szCs w:val="22"/>
          <w:lang w:val="en-GB" w:eastAsia="ar-SA"/>
        </w:rPr>
        <w:t>CPC and FI.</w:t>
      </w:r>
    </w:p>
    <w:p w14:paraId="1758970A" w14:textId="77777777" w:rsidR="003B25E0" w:rsidRPr="00136C12" w:rsidRDefault="003B25E0" w:rsidP="003306DE">
      <w:pPr>
        <w:rPr>
          <w:rFonts w:cs="Arial"/>
          <w:szCs w:val="22"/>
          <w:lang w:val="en-GB"/>
        </w:rPr>
      </w:pPr>
    </w:p>
    <w:bookmarkEnd w:id="17"/>
    <w:p w14:paraId="76019771" w14:textId="77777777" w:rsidR="00A2697C" w:rsidRPr="00136C12" w:rsidRDefault="00A2697C" w:rsidP="003306DE">
      <w:pPr>
        <w:rPr>
          <w:rFonts w:cs="Arial"/>
          <w:szCs w:val="22"/>
          <w:lang w:val="en-GB"/>
        </w:rPr>
      </w:pPr>
    </w:p>
    <w:p w14:paraId="361BB1FA" w14:textId="1E9609F4" w:rsidR="00A2697C" w:rsidRPr="00136C12" w:rsidRDefault="001E04FE" w:rsidP="00AA63B5">
      <w:pPr>
        <w:pStyle w:val="Heading2"/>
        <w:rPr>
          <w:lang w:val="en-GB"/>
        </w:rPr>
      </w:pPr>
      <w:r w:rsidRPr="00136C12">
        <w:rPr>
          <w:caps w:val="0"/>
          <w:lang w:val="en-GB"/>
        </w:rPr>
        <w:t>GENERAL STRATEGIES FOR REVISION</w:t>
      </w:r>
    </w:p>
    <w:p w14:paraId="5F879B43" w14:textId="77777777" w:rsidR="00A2697C" w:rsidRPr="00136C12" w:rsidRDefault="00A2697C" w:rsidP="003306DE">
      <w:pPr>
        <w:rPr>
          <w:rFonts w:cs="Arial"/>
          <w:szCs w:val="22"/>
          <w:lang w:val="en-GB"/>
        </w:rPr>
      </w:pPr>
    </w:p>
    <w:p w14:paraId="705C3234"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overall cost and benefits for the system </w:t>
      </w:r>
      <w:proofErr w:type="gramStart"/>
      <w:r w:rsidRPr="00136C12">
        <w:rPr>
          <w:rFonts w:cs="Arial"/>
          <w:szCs w:val="22"/>
          <w:lang w:val="en-GB"/>
        </w:rPr>
        <w:t>as a whole must</w:t>
      </w:r>
      <w:proofErr w:type="gramEnd"/>
      <w:r w:rsidRPr="00136C12">
        <w:rPr>
          <w:rFonts w:cs="Arial"/>
          <w:szCs w:val="22"/>
          <w:lang w:val="en-GB"/>
        </w:rPr>
        <w:t xml:space="preserve"> be considered when determining the desirability of a particular revision project.  For example, when a particular technology can be effectively searched by language-independent means other than classification, such as chemical structure searching, it is normally not useful to revise the corresponding part of the IPC.</w:t>
      </w:r>
    </w:p>
    <w:p w14:paraId="1BFEDF11" w14:textId="77777777" w:rsidR="00A2697C" w:rsidRPr="00136C12" w:rsidRDefault="00A2697C" w:rsidP="003306DE">
      <w:pPr>
        <w:rPr>
          <w:rFonts w:cs="Arial"/>
          <w:szCs w:val="22"/>
          <w:lang w:val="en-GB"/>
        </w:rPr>
      </w:pPr>
    </w:p>
    <w:p w14:paraId="1BC0517D" w14:textId="77777777" w:rsidR="00A2697C" w:rsidRPr="00136C12" w:rsidRDefault="00A2697C" w:rsidP="003306DE">
      <w:pPr>
        <w:rPr>
          <w:rFonts w:cs="Arial"/>
          <w:szCs w:val="22"/>
          <w:lang w:val="en-GB"/>
        </w:rPr>
      </w:pPr>
    </w:p>
    <w:p w14:paraId="3C02F8BC" w14:textId="42EF3323" w:rsidR="00A2697C" w:rsidRPr="00136C12" w:rsidRDefault="00A2697C" w:rsidP="00AC4488">
      <w:pPr>
        <w:pStyle w:val="Heading3"/>
        <w:rPr>
          <w:lang w:val="en-GB"/>
        </w:rPr>
      </w:pPr>
      <w:bookmarkStart w:id="18" w:name="_Hlk161391291"/>
      <w:r w:rsidRPr="00136C12">
        <w:rPr>
          <w:lang w:val="en-GB"/>
        </w:rPr>
        <w:t>Subdivision or Reorganization?</w:t>
      </w:r>
    </w:p>
    <w:p w14:paraId="590D1358" w14:textId="77777777" w:rsidR="00A2697C" w:rsidRPr="00136C12" w:rsidRDefault="00A2697C" w:rsidP="003306DE">
      <w:pPr>
        <w:rPr>
          <w:rFonts w:cs="Arial"/>
          <w:szCs w:val="22"/>
          <w:lang w:val="en-GB"/>
        </w:rPr>
      </w:pPr>
    </w:p>
    <w:p w14:paraId="65AC0902"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Revision of the IPC follows the two basic strategies:</w:t>
      </w:r>
    </w:p>
    <w:p w14:paraId="13E27D1A" w14:textId="77777777" w:rsidR="00A2697C" w:rsidRPr="00136C12" w:rsidRDefault="00A2697C" w:rsidP="003306DE">
      <w:pPr>
        <w:rPr>
          <w:rFonts w:cs="Arial"/>
          <w:szCs w:val="22"/>
          <w:lang w:val="en-GB"/>
        </w:rPr>
      </w:pPr>
    </w:p>
    <w:p w14:paraId="72E60D15" w14:textId="0F3E84E5" w:rsidR="00A2697C"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bookmarkStart w:id="19" w:name="_Hlk161749827"/>
      <w:r w:rsidR="000E2F69" w:rsidRPr="00136C12">
        <w:rPr>
          <w:rFonts w:cs="Arial"/>
          <w:szCs w:val="22"/>
          <w:lang w:val="en-GB"/>
        </w:rPr>
        <w:t>“subdivision”</w:t>
      </w:r>
      <w:bookmarkEnd w:id="19"/>
      <w:r w:rsidR="000E2F69" w:rsidRPr="00136C12">
        <w:rPr>
          <w:rFonts w:cs="Arial"/>
          <w:szCs w:val="22"/>
          <w:lang w:val="en-GB"/>
        </w:rPr>
        <w:t>, namely the addition of subgroups to</w:t>
      </w:r>
      <w:r w:rsidR="00A2697C" w:rsidRPr="00136C12">
        <w:rPr>
          <w:rFonts w:cs="Arial"/>
          <w:szCs w:val="22"/>
          <w:lang w:val="en-GB"/>
        </w:rPr>
        <w:t xml:space="preserve"> an existing classification </w:t>
      </w:r>
      <w:proofErr w:type="gramStart"/>
      <w:r w:rsidR="00A2697C" w:rsidRPr="00136C12">
        <w:rPr>
          <w:rFonts w:cs="Arial"/>
          <w:szCs w:val="22"/>
          <w:lang w:val="en-GB"/>
        </w:rPr>
        <w:t>place;</w:t>
      </w:r>
      <w:proofErr w:type="gramEnd"/>
    </w:p>
    <w:p w14:paraId="7E90D922" w14:textId="77777777" w:rsidR="00A2697C" w:rsidRPr="00136C12" w:rsidRDefault="00A2697C" w:rsidP="00A861EE">
      <w:pPr>
        <w:pStyle w:val="Hypen"/>
        <w:rPr>
          <w:rFonts w:cs="Arial"/>
          <w:szCs w:val="22"/>
          <w:lang w:val="en-GB"/>
        </w:rPr>
      </w:pPr>
    </w:p>
    <w:p w14:paraId="15E6ECF5" w14:textId="63AD74F5" w:rsidR="00A2697C" w:rsidRPr="00136C12" w:rsidRDefault="00A861EE" w:rsidP="00A861EE">
      <w:pPr>
        <w:pStyle w:val="Hypen"/>
        <w:rPr>
          <w:rFonts w:cs="Arial"/>
          <w:szCs w:val="22"/>
          <w:lang w:val="en-GB"/>
        </w:rPr>
      </w:pPr>
      <w:r w:rsidRPr="00136C12">
        <w:rPr>
          <w:rFonts w:cs="Arial"/>
          <w:szCs w:val="22"/>
          <w:lang w:val="en-GB"/>
        </w:rPr>
        <w:lastRenderedPageBreak/>
        <w:t>–</w:t>
      </w:r>
      <w:r w:rsidRPr="00136C12">
        <w:rPr>
          <w:rFonts w:cs="Arial"/>
          <w:szCs w:val="22"/>
          <w:lang w:val="en-GB"/>
        </w:rPr>
        <w:tab/>
      </w:r>
      <w:r w:rsidR="000E2F69" w:rsidRPr="00136C12">
        <w:rPr>
          <w:rFonts w:cs="Arial"/>
          <w:szCs w:val="22"/>
          <w:lang w:val="en-GB"/>
        </w:rPr>
        <w:t>“</w:t>
      </w:r>
      <w:r w:rsidR="00A2697C" w:rsidRPr="00136C12">
        <w:rPr>
          <w:rFonts w:cs="Arial"/>
          <w:szCs w:val="22"/>
          <w:lang w:val="en-GB"/>
        </w:rPr>
        <w:t>reorganization</w:t>
      </w:r>
      <w:r w:rsidR="000E2F69" w:rsidRPr="00136C12">
        <w:rPr>
          <w:rFonts w:cs="Arial"/>
          <w:szCs w:val="22"/>
          <w:lang w:val="en-GB"/>
        </w:rPr>
        <w:t>”</w:t>
      </w:r>
      <w:r w:rsidR="00A2697C" w:rsidRPr="00136C12">
        <w:rPr>
          <w:rFonts w:cs="Arial"/>
          <w:szCs w:val="22"/>
          <w:lang w:val="en-GB"/>
        </w:rPr>
        <w:t xml:space="preserve"> of </w:t>
      </w:r>
      <w:r w:rsidR="000E2F69" w:rsidRPr="00136C12">
        <w:rPr>
          <w:rFonts w:cs="Arial"/>
          <w:szCs w:val="22"/>
          <w:lang w:val="en-GB"/>
        </w:rPr>
        <w:t>an area of the IPC, namely the introduction of new classes, subclasses or main groups, and/or the change of</w:t>
      </w:r>
      <w:r w:rsidR="00A2697C" w:rsidRPr="00136C12">
        <w:rPr>
          <w:rFonts w:cs="Arial"/>
          <w:szCs w:val="22"/>
          <w:lang w:val="en-GB"/>
        </w:rPr>
        <w:t xml:space="preserve"> the relationship between existing classification places by modifying their</w:t>
      </w:r>
      <w:r w:rsidR="001E2050" w:rsidRPr="00136C12">
        <w:rPr>
          <w:rFonts w:cs="Arial"/>
          <w:szCs w:val="22"/>
          <w:lang w:val="en-GB"/>
        </w:rPr>
        <w:t> </w:t>
      </w:r>
      <w:r w:rsidR="00802479" w:rsidRPr="00136C12">
        <w:rPr>
          <w:rFonts w:cs="Arial"/>
          <w:szCs w:val="22"/>
          <w:lang w:val="en-GB"/>
        </w:rPr>
        <w:t>scope</w:t>
      </w:r>
      <w:r w:rsidR="00A2697C" w:rsidRPr="00136C12">
        <w:rPr>
          <w:rFonts w:cs="Arial"/>
          <w:szCs w:val="22"/>
          <w:lang w:val="en-GB"/>
        </w:rPr>
        <w:t>.</w:t>
      </w:r>
    </w:p>
    <w:bookmarkEnd w:id="18"/>
    <w:p w14:paraId="571D335E" w14:textId="77777777" w:rsidR="00A2697C" w:rsidRPr="00136C12" w:rsidRDefault="00A2697C" w:rsidP="003306DE">
      <w:pPr>
        <w:rPr>
          <w:rFonts w:cs="Arial"/>
          <w:szCs w:val="22"/>
          <w:lang w:val="en-GB"/>
        </w:rPr>
      </w:pPr>
    </w:p>
    <w:bookmarkStart w:id="20" w:name="_Hlk192497971"/>
    <w:p w14:paraId="1648781D" w14:textId="3102EF00" w:rsidR="00A2697C" w:rsidRPr="00136C12" w:rsidRDefault="00A2697C" w:rsidP="00503153">
      <w:pPr>
        <w:keepLine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Many revision projects require a mixture of the basic strategies described above.  Caution must be exercised when choosing strategies.  Before proposing further subdivision of an area of the IPC, the suitability for search needs of the existing subdivision should be investigated </w:t>
      </w:r>
      <w:proofErr w:type="gramStart"/>
      <w:r w:rsidRPr="00136C12">
        <w:rPr>
          <w:rFonts w:cs="Arial"/>
          <w:szCs w:val="22"/>
          <w:lang w:val="en-GB"/>
        </w:rPr>
        <w:t>in order to</w:t>
      </w:r>
      <w:proofErr w:type="gramEnd"/>
      <w:r w:rsidRPr="00136C12">
        <w:rPr>
          <w:rFonts w:cs="Arial"/>
          <w:szCs w:val="22"/>
          <w:lang w:val="en-GB"/>
        </w:rPr>
        <w:t xml:space="preserve"> assess whether more extensive revision is required.  If relevant documents can be easily found but groups contain a high number of documents, mere subdivision may be acceptable.  If it is difficult to locate relevant patent documents in the existing classification places, then the </w:t>
      </w:r>
      <w:r w:rsidR="00802479" w:rsidRPr="00136C12">
        <w:rPr>
          <w:rFonts w:cs="Arial"/>
          <w:szCs w:val="22"/>
          <w:lang w:val="en-GB"/>
        </w:rPr>
        <w:t>scope</w:t>
      </w:r>
      <w:r w:rsidRPr="00136C12">
        <w:rPr>
          <w:rFonts w:cs="Arial"/>
          <w:szCs w:val="22"/>
          <w:lang w:val="en-GB"/>
        </w:rPr>
        <w:t>s of existing classification places may need to be modified.</w:t>
      </w:r>
      <w:bookmarkStart w:id="21" w:name="_Hlk192240830"/>
    </w:p>
    <w:p w14:paraId="5BFEA643" w14:textId="77777777" w:rsidR="001303A8" w:rsidRPr="00136C12" w:rsidRDefault="001303A8" w:rsidP="00503153">
      <w:pPr>
        <w:keepLines/>
        <w:rPr>
          <w:rFonts w:cs="Arial"/>
          <w:szCs w:val="22"/>
          <w:lang w:val="en-GB"/>
        </w:rPr>
      </w:pPr>
    </w:p>
    <w:p w14:paraId="7181C181" w14:textId="53DD69FA" w:rsidR="001303A8" w:rsidRPr="00136C12" w:rsidRDefault="001303A8" w:rsidP="001303A8">
      <w:pPr>
        <w:tabs>
          <w:tab w:val="left" w:pos="709"/>
        </w:tabs>
        <w:spacing w:before="120" w:after="120"/>
        <w:rPr>
          <w:rFonts w:cs="Arial"/>
          <w:szCs w:val="22"/>
          <w:lang w:val="en-GB"/>
        </w:rPr>
      </w:pPr>
      <w:r w:rsidRPr="00136C12">
        <w:rPr>
          <w:rFonts w:cs="Arial"/>
          <w:szCs w:val="22"/>
          <w:lang w:val="en-GB"/>
        </w:rPr>
        <w:t>70bis.</w:t>
      </w:r>
      <w:r w:rsidRPr="00136C12">
        <w:rPr>
          <w:rFonts w:cs="Arial"/>
          <w:szCs w:val="22"/>
          <w:lang w:val="en-GB"/>
        </w:rPr>
        <w:tab/>
        <w:t>When a subdivision is envisioned on a multipart title group (see paragraph 37</w:t>
      </w:r>
      <w:r w:rsidRPr="00136C12">
        <w:rPr>
          <w:rFonts w:cs="Arial"/>
          <w:i/>
          <w:iCs/>
          <w:szCs w:val="22"/>
          <w:lang w:val="en-GB"/>
        </w:rPr>
        <w:t>bis</w:t>
      </w:r>
      <w:r w:rsidRPr="00136C12">
        <w:rPr>
          <w:rFonts w:cs="Arial"/>
          <w:szCs w:val="22"/>
          <w:lang w:val="en-GB"/>
        </w:rPr>
        <w:t xml:space="preserve"> of the Guide), two different approaches should be used, depending on the nature of the multipart title:  </w:t>
      </w:r>
    </w:p>
    <w:p w14:paraId="24D7666C" w14:textId="380491EC" w:rsidR="001303A8" w:rsidRPr="00136C12" w:rsidRDefault="001303A8" w:rsidP="001303A8">
      <w:pPr>
        <w:pStyle w:val="Hypen"/>
        <w:rPr>
          <w:rFonts w:cs="Arial"/>
          <w:szCs w:val="22"/>
          <w:lang w:val="en-GB"/>
        </w:rPr>
      </w:pPr>
      <w:r w:rsidRPr="00136C12">
        <w:rPr>
          <w:rFonts w:cs="Arial"/>
          <w:szCs w:val="22"/>
          <w:lang w:val="en-GB"/>
        </w:rPr>
        <w:t>–</w:t>
      </w:r>
      <w:r w:rsidRPr="00136C12">
        <w:rPr>
          <w:rFonts w:cs="Arial"/>
          <w:szCs w:val="22"/>
          <w:lang w:val="en-GB"/>
        </w:rPr>
        <w:tab/>
        <w:t>for case (a) of paragraph 37</w:t>
      </w:r>
      <w:r w:rsidRPr="00136C12">
        <w:rPr>
          <w:rFonts w:cs="Arial"/>
          <w:i/>
          <w:iCs/>
          <w:szCs w:val="22"/>
          <w:lang w:val="en-GB"/>
        </w:rPr>
        <w:t>bis</w:t>
      </w:r>
      <w:r w:rsidRPr="00136C12">
        <w:rPr>
          <w:rFonts w:cs="Arial"/>
          <w:szCs w:val="22"/>
          <w:lang w:val="en-GB"/>
        </w:rPr>
        <w:t xml:space="preserve"> of the Guide, </w:t>
      </w:r>
      <w:r w:rsidR="00363D97" w:rsidRPr="00136C12">
        <w:rPr>
          <w:rFonts w:cs="Arial"/>
          <w:szCs w:val="22"/>
          <w:lang w:val="en-GB"/>
        </w:rPr>
        <w:t xml:space="preserve">for example </w:t>
      </w:r>
      <w:r w:rsidRPr="00136C12">
        <w:rPr>
          <w:rFonts w:cs="Arial"/>
          <w:szCs w:val="22"/>
          <w:lang w:val="en-GB"/>
        </w:rPr>
        <w:t xml:space="preserve">for multipart titles of the kind “Product A; </w:t>
      </w:r>
      <w:r w:rsidR="00136C12" w:rsidRPr="00136C12">
        <w:rPr>
          <w:rFonts w:cs="Arial"/>
          <w:szCs w:val="22"/>
          <w:lang w:val="en-GB"/>
        </w:rPr>
        <w:t xml:space="preserve"> </w:t>
      </w:r>
      <w:r w:rsidRPr="00136C12">
        <w:rPr>
          <w:rFonts w:cs="Arial"/>
          <w:szCs w:val="22"/>
          <w:lang w:val="en-GB"/>
        </w:rPr>
        <w:t>Product B”, if the subdivision starts with the exact wording of one part of that multipart title group, the exact-wording part of the multipart title should be removed from that multipart title and a new group should be created at the same hierarchical level ‒ with its title being the exact wording of the excised part ‒ which would then incorporate the proposed subdivision</w:t>
      </w:r>
      <w:bookmarkStart w:id="22" w:name="_Hlk188013945"/>
      <w:r w:rsidRPr="00136C12">
        <w:rPr>
          <w:rFonts w:cs="Arial"/>
          <w:szCs w:val="22"/>
          <w:lang w:val="en-GB"/>
        </w:rPr>
        <w:t>;</w:t>
      </w:r>
    </w:p>
    <w:p w14:paraId="2E2C5B71" w14:textId="77777777" w:rsidR="001303A8" w:rsidRPr="00136C12" w:rsidRDefault="001303A8" w:rsidP="001303A8">
      <w:pPr>
        <w:pStyle w:val="Hypen"/>
        <w:rPr>
          <w:rFonts w:cs="Arial"/>
          <w:szCs w:val="22"/>
          <w:lang w:val="en-GB"/>
        </w:rPr>
      </w:pPr>
    </w:p>
    <w:bookmarkEnd w:id="22"/>
    <w:p w14:paraId="09CAA081" w14:textId="0C305E5A" w:rsidR="001303A8" w:rsidRPr="00136C12" w:rsidRDefault="001303A8" w:rsidP="001303A8">
      <w:pPr>
        <w:pStyle w:val="Hypen"/>
        <w:rPr>
          <w:rFonts w:cs="Arial"/>
          <w:szCs w:val="22"/>
          <w:lang w:val="en-GB"/>
        </w:rPr>
      </w:pPr>
      <w:r w:rsidRPr="00136C12">
        <w:rPr>
          <w:rFonts w:cs="Arial"/>
          <w:szCs w:val="22"/>
          <w:lang w:val="en-GB"/>
        </w:rPr>
        <w:t>–</w:t>
      </w:r>
      <w:r w:rsidRPr="00136C12">
        <w:rPr>
          <w:rFonts w:cs="Arial"/>
          <w:szCs w:val="22"/>
          <w:lang w:val="en-GB"/>
        </w:rPr>
        <w:tab/>
      </w:r>
      <w:r w:rsidR="00460618" w:rsidRPr="00136C12">
        <w:rPr>
          <w:rFonts w:cs="Arial"/>
          <w:szCs w:val="22"/>
          <w:lang w:val="en-GB"/>
        </w:rPr>
        <w:t>f</w:t>
      </w:r>
      <w:r w:rsidRPr="00136C12">
        <w:rPr>
          <w:rFonts w:cs="Arial"/>
          <w:szCs w:val="22"/>
          <w:lang w:val="en-GB"/>
        </w:rPr>
        <w:t>or case (b) of paragraph 37</w:t>
      </w:r>
      <w:r w:rsidRPr="00136C12">
        <w:rPr>
          <w:rFonts w:cs="Arial"/>
          <w:i/>
          <w:iCs/>
          <w:szCs w:val="22"/>
          <w:lang w:val="en-GB"/>
        </w:rPr>
        <w:t>bis</w:t>
      </w:r>
      <w:r w:rsidRPr="00136C12">
        <w:rPr>
          <w:rFonts w:cs="Arial"/>
          <w:szCs w:val="22"/>
          <w:lang w:val="en-GB"/>
        </w:rPr>
        <w:t xml:space="preserve"> of the Guide, </w:t>
      </w:r>
      <w:r w:rsidR="00363D97" w:rsidRPr="00136C12">
        <w:rPr>
          <w:rFonts w:cs="Arial"/>
          <w:szCs w:val="22"/>
          <w:lang w:val="en-GB"/>
        </w:rPr>
        <w:t>for example</w:t>
      </w:r>
      <w:r w:rsidRPr="00136C12">
        <w:rPr>
          <w:rFonts w:cs="Arial"/>
          <w:szCs w:val="22"/>
          <w:lang w:val="en-GB"/>
        </w:rPr>
        <w:t xml:space="preserve"> for multipart titles of the kind “</w:t>
      </w:r>
      <w:proofErr w:type="gramStart"/>
      <w:r w:rsidRPr="00136C12">
        <w:rPr>
          <w:rFonts w:cs="Arial"/>
          <w:szCs w:val="22"/>
          <w:lang w:val="en-GB"/>
        </w:rPr>
        <w:t xml:space="preserve">Product; </w:t>
      </w:r>
      <w:r w:rsidR="00136C12" w:rsidRPr="00136C12">
        <w:rPr>
          <w:rFonts w:cs="Arial"/>
          <w:szCs w:val="22"/>
          <w:lang w:val="en-GB"/>
        </w:rPr>
        <w:t xml:space="preserve"> </w:t>
      </w:r>
      <w:r w:rsidRPr="00136C12">
        <w:rPr>
          <w:rFonts w:cs="Arial"/>
          <w:szCs w:val="22"/>
          <w:lang w:val="en-GB"/>
        </w:rPr>
        <w:t>Details</w:t>
      </w:r>
      <w:proofErr w:type="gramEnd"/>
      <w:r w:rsidRPr="00136C12">
        <w:rPr>
          <w:rFonts w:cs="Arial"/>
          <w:szCs w:val="22"/>
          <w:lang w:val="en-GB"/>
        </w:rPr>
        <w:t xml:space="preserve"> thereof”, the original multipart title should be kept, whether or not the subdivision uses the exact wording of a part of the multipart title and the subdivision should be incorporated in the group branch of the multipart title group.</w:t>
      </w:r>
      <w:bookmarkEnd w:id="21"/>
    </w:p>
    <w:p w14:paraId="7534B7A4" w14:textId="77777777" w:rsidR="00A2697C" w:rsidRPr="00136C12" w:rsidRDefault="00A2697C" w:rsidP="003306DE">
      <w:pPr>
        <w:rPr>
          <w:rFonts w:cs="Arial"/>
          <w:szCs w:val="22"/>
          <w:lang w:val="en-GB"/>
        </w:rPr>
      </w:pPr>
    </w:p>
    <w:bookmarkEnd w:id="20"/>
    <w:p w14:paraId="0275F6E2" w14:textId="3F65E124"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In some situations, it may not be efficient for search purposes to merely add subdivisions to an existing scheme.  For example, if an existing subdivision is not efficient for searches because it does not cover the technological development in the </w:t>
      </w:r>
      <w:r w:rsidR="006E3264" w:rsidRPr="00136C12">
        <w:rPr>
          <w:rFonts w:cs="Arial"/>
          <w:szCs w:val="22"/>
          <w:lang w:val="en-GB" w:eastAsia="ar-SA"/>
        </w:rPr>
        <w:t>field</w:t>
      </w:r>
      <w:r w:rsidR="003B25E0" w:rsidRPr="00136C12">
        <w:rPr>
          <w:rFonts w:cs="Arial"/>
          <w:szCs w:val="22"/>
          <w:lang w:val="en-GB" w:eastAsia="ar-SA"/>
        </w:rPr>
        <w:t>, it should be considered to replace the available subdivision by one or more new appropriate subdivisions.</w:t>
      </w:r>
    </w:p>
    <w:p w14:paraId="028CE996" w14:textId="77777777" w:rsidR="00A2697C" w:rsidRPr="00136C12" w:rsidRDefault="00A2697C" w:rsidP="003306DE">
      <w:pPr>
        <w:rPr>
          <w:rFonts w:cs="Arial"/>
          <w:szCs w:val="22"/>
          <w:lang w:val="en-GB"/>
        </w:rPr>
      </w:pPr>
    </w:p>
    <w:p w14:paraId="72E9DCC8" w14:textId="7EBAB451"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On the other hand, a major reorganization of an area of the IPC may not be cost</w:t>
      </w:r>
      <w:r w:rsidRPr="00136C12">
        <w:rPr>
          <w:rFonts w:cs="Arial"/>
          <w:szCs w:val="22"/>
          <w:lang w:val="en-GB"/>
        </w:rPr>
        <w:noBreakHyphen/>
        <w:t xml:space="preserve">effective when considering the costs involved in reclassification, familiarization with new schemes and reassignment of technical </w:t>
      </w:r>
      <w:r w:rsidR="006E3264" w:rsidRPr="00136C12">
        <w:rPr>
          <w:rFonts w:cs="Arial"/>
          <w:szCs w:val="22"/>
          <w:lang w:val="en-GB"/>
        </w:rPr>
        <w:t>field</w:t>
      </w:r>
      <w:r w:rsidRPr="00136C12">
        <w:rPr>
          <w:rFonts w:cs="Arial"/>
          <w:szCs w:val="22"/>
          <w:lang w:val="en-GB"/>
        </w:rPr>
        <w:t>s to examiners.</w:t>
      </w:r>
    </w:p>
    <w:p w14:paraId="10C7EBD3" w14:textId="77777777" w:rsidR="00A2697C" w:rsidRPr="00136C12" w:rsidRDefault="00A2697C" w:rsidP="003306DE">
      <w:pPr>
        <w:rPr>
          <w:rFonts w:cs="Arial"/>
          <w:szCs w:val="22"/>
          <w:lang w:val="en-GB"/>
        </w:rPr>
      </w:pPr>
    </w:p>
    <w:bookmarkStart w:id="23" w:name="_Hlk161391309"/>
    <w:p w14:paraId="60AEC3B5" w14:textId="6771913F"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Accordingly, revision work should be restricted to necessary changes and should pay due regard to the cost of the work involved.</w:t>
      </w:r>
      <w:r w:rsidR="000E2F69" w:rsidRPr="00136C12">
        <w:rPr>
          <w:rFonts w:cs="Arial"/>
          <w:szCs w:val="22"/>
          <w:lang w:val="en-GB"/>
        </w:rPr>
        <w:t xml:space="preserve">  In other terms, a sound justification, which outlines the reasons for the changes as well as the expected costs and benefits, should always be provided.</w:t>
      </w:r>
    </w:p>
    <w:p w14:paraId="2B96F097" w14:textId="77777777" w:rsidR="00A2697C" w:rsidRPr="00136C12" w:rsidRDefault="00A2697C" w:rsidP="003306DE">
      <w:pPr>
        <w:rPr>
          <w:rFonts w:cs="Arial"/>
          <w:szCs w:val="22"/>
          <w:lang w:val="en-GB"/>
        </w:rPr>
      </w:pPr>
    </w:p>
    <w:p w14:paraId="589891AB" w14:textId="2A2E3181"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Normally, for each group proposed to be subdivided, either the file should contain at least an average of 500 families of the PCT </w:t>
      </w:r>
      <w:r w:rsidR="00FF334C" w:rsidRPr="00136C12">
        <w:rPr>
          <w:rFonts w:cs="Arial"/>
          <w:szCs w:val="22"/>
          <w:lang w:val="en-GB" w:eastAsia="ar-SA"/>
        </w:rPr>
        <w:t>M</w:t>
      </w:r>
      <w:r w:rsidR="003B25E0" w:rsidRPr="00136C12">
        <w:rPr>
          <w:rFonts w:cs="Arial"/>
          <w:szCs w:val="22"/>
          <w:lang w:val="en-GB" w:eastAsia="ar-SA"/>
        </w:rPr>
        <w:t xml:space="preserve">inimum </w:t>
      </w:r>
      <w:r w:rsidR="00FF334C" w:rsidRPr="00136C12">
        <w:rPr>
          <w:rFonts w:cs="Arial"/>
          <w:szCs w:val="22"/>
          <w:lang w:val="en-GB" w:eastAsia="ar-SA"/>
        </w:rPr>
        <w:t>D</w:t>
      </w:r>
      <w:r w:rsidR="003B25E0" w:rsidRPr="00136C12">
        <w:rPr>
          <w:rFonts w:cs="Arial"/>
          <w:szCs w:val="22"/>
          <w:lang w:val="en-GB" w:eastAsia="ar-SA"/>
        </w:rPr>
        <w:t xml:space="preserve">ocumentation or the rate of growth of the </w:t>
      </w:r>
      <w:r w:rsidR="00773754" w:rsidRPr="00136C12">
        <w:rPr>
          <w:rFonts w:cs="Arial"/>
          <w:szCs w:val="22"/>
          <w:lang w:val="en-GB" w:eastAsia="ar-SA"/>
        </w:rPr>
        <w:t>PCT </w:t>
      </w:r>
      <w:r w:rsidR="00FF334C" w:rsidRPr="00136C12">
        <w:rPr>
          <w:rFonts w:cs="Arial"/>
          <w:szCs w:val="22"/>
          <w:lang w:val="en-GB" w:eastAsia="ar-SA"/>
        </w:rPr>
        <w:t>M</w:t>
      </w:r>
      <w:r w:rsidR="003B25E0" w:rsidRPr="00136C12">
        <w:rPr>
          <w:rFonts w:cs="Arial"/>
          <w:szCs w:val="22"/>
          <w:lang w:val="en-GB" w:eastAsia="ar-SA"/>
        </w:rPr>
        <w:t xml:space="preserve">inimum </w:t>
      </w:r>
      <w:r w:rsidR="00FF334C" w:rsidRPr="00136C12">
        <w:rPr>
          <w:rFonts w:cs="Arial"/>
          <w:szCs w:val="22"/>
          <w:lang w:val="en-GB" w:eastAsia="ar-SA"/>
        </w:rPr>
        <w:t>D</w:t>
      </w:r>
      <w:r w:rsidR="003B25E0" w:rsidRPr="00136C12">
        <w:rPr>
          <w:rFonts w:cs="Arial"/>
          <w:szCs w:val="22"/>
          <w:lang w:val="en-GB" w:eastAsia="ar-SA"/>
        </w:rPr>
        <w:t>ocumentation should be at least 100 families for the most recent year for which statistics are considered.</w:t>
      </w:r>
    </w:p>
    <w:p w14:paraId="70192B87" w14:textId="77777777" w:rsidR="00A2697C" w:rsidRPr="00136C12" w:rsidRDefault="00A2697C" w:rsidP="003306DE">
      <w:pPr>
        <w:rPr>
          <w:rFonts w:cs="Arial"/>
          <w:szCs w:val="22"/>
          <w:lang w:val="en-GB"/>
        </w:rPr>
      </w:pPr>
    </w:p>
    <w:p w14:paraId="10A7D527" w14:textId="14456AEB"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B25E0" w:rsidRPr="00136C12">
        <w:rPr>
          <w:rFonts w:cs="Arial"/>
          <w:szCs w:val="22"/>
          <w:lang w:val="en-GB" w:eastAsia="ar-SA"/>
        </w:rPr>
        <w:t xml:space="preserve">When proposing new groups, it should be expected that as an average 100-200 families from the PCT </w:t>
      </w:r>
      <w:r w:rsidR="001D1E81" w:rsidRPr="00136C12">
        <w:rPr>
          <w:rFonts w:cs="Arial"/>
          <w:szCs w:val="22"/>
          <w:lang w:val="en-GB" w:eastAsia="ar-SA"/>
        </w:rPr>
        <w:t>M</w:t>
      </w:r>
      <w:r w:rsidR="003B25E0" w:rsidRPr="00136C12">
        <w:rPr>
          <w:rFonts w:cs="Arial"/>
          <w:szCs w:val="22"/>
          <w:lang w:val="en-GB" w:eastAsia="ar-SA"/>
        </w:rPr>
        <w:t xml:space="preserve">inimum </w:t>
      </w:r>
      <w:r w:rsidR="001D1E81" w:rsidRPr="00136C12">
        <w:rPr>
          <w:rFonts w:cs="Arial"/>
          <w:szCs w:val="22"/>
          <w:lang w:val="en-GB" w:eastAsia="ar-SA"/>
        </w:rPr>
        <w:t>D</w:t>
      </w:r>
      <w:r w:rsidR="003B25E0" w:rsidRPr="00136C12">
        <w:rPr>
          <w:rFonts w:cs="Arial"/>
          <w:szCs w:val="22"/>
          <w:lang w:val="en-GB" w:eastAsia="ar-SA"/>
        </w:rPr>
        <w:t xml:space="preserve">ocumentation should be covered by each such new group, for </w:t>
      </w:r>
      <w:r w:rsidR="006E3264" w:rsidRPr="00136C12">
        <w:rPr>
          <w:rFonts w:cs="Arial"/>
          <w:szCs w:val="22"/>
          <w:lang w:val="en-GB" w:eastAsia="ar-SA"/>
        </w:rPr>
        <w:t>field</w:t>
      </w:r>
      <w:r w:rsidR="003B25E0" w:rsidRPr="00136C12">
        <w:rPr>
          <w:rFonts w:cs="Arial"/>
          <w:szCs w:val="22"/>
          <w:lang w:val="en-GB" w:eastAsia="ar-SA"/>
        </w:rPr>
        <w:t xml:space="preserve">s </w:t>
      </w:r>
      <w:r w:rsidR="004A3F66" w:rsidRPr="00136C12">
        <w:rPr>
          <w:rFonts w:cs="Arial"/>
          <w:szCs w:val="22"/>
          <w:lang w:val="en-GB" w:eastAsia="ar-SA"/>
        </w:rPr>
        <w:t>that</w:t>
      </w:r>
      <w:r w:rsidR="003B25E0" w:rsidRPr="00136C12">
        <w:rPr>
          <w:rFonts w:cs="Arial"/>
          <w:szCs w:val="22"/>
          <w:lang w:val="en-GB" w:eastAsia="ar-SA"/>
        </w:rPr>
        <w:t xml:space="preserve"> heavily rely on classification for searching.</w:t>
      </w:r>
    </w:p>
    <w:p w14:paraId="11A8FD6E" w14:textId="77777777" w:rsidR="00A2697C" w:rsidRPr="00136C12" w:rsidRDefault="00A2697C" w:rsidP="003306DE">
      <w:pPr>
        <w:rPr>
          <w:rFonts w:cs="Arial"/>
          <w:szCs w:val="22"/>
          <w:lang w:val="en-GB"/>
        </w:rPr>
      </w:pPr>
    </w:p>
    <w:p w14:paraId="1B0F2AA6" w14:textId="05B8771E"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quantitative criteria indicated in paragraphs 74 and 75, above, should be applied in a flexible manner.  </w:t>
      </w:r>
      <w:r w:rsidR="000E2F69" w:rsidRPr="00136C12">
        <w:rPr>
          <w:rFonts w:cs="Arial"/>
          <w:szCs w:val="22"/>
          <w:lang w:val="en-GB"/>
        </w:rPr>
        <w:t>Departure from these criteria is permitted when it is sufficiently justified.</w:t>
      </w:r>
    </w:p>
    <w:p w14:paraId="2FE3D2EF" w14:textId="77777777" w:rsidR="00A2697C" w:rsidRPr="00136C12" w:rsidRDefault="00A2697C" w:rsidP="003306DE">
      <w:pPr>
        <w:rPr>
          <w:rFonts w:cs="Arial"/>
          <w:szCs w:val="22"/>
          <w:lang w:val="en-GB"/>
        </w:rPr>
      </w:pPr>
    </w:p>
    <w:p w14:paraId="521FF03E" w14:textId="77777777" w:rsidR="00A2697C" w:rsidRPr="00136C12" w:rsidRDefault="00A2697C" w:rsidP="003306DE">
      <w:pPr>
        <w:rPr>
          <w:rFonts w:cs="Arial"/>
          <w:szCs w:val="22"/>
          <w:lang w:val="en-GB"/>
        </w:rPr>
      </w:pPr>
    </w:p>
    <w:bookmarkEnd w:id="23"/>
    <w:p w14:paraId="2E505710" w14:textId="03BBD753" w:rsidR="00A2697C" w:rsidRPr="00136C12" w:rsidRDefault="001E04FE" w:rsidP="00AA63B5">
      <w:pPr>
        <w:pStyle w:val="Heading2"/>
        <w:rPr>
          <w:lang w:val="en-GB"/>
        </w:rPr>
      </w:pPr>
      <w:r w:rsidRPr="00136C12">
        <w:rPr>
          <w:caps w:val="0"/>
          <w:lang w:val="en-GB"/>
        </w:rPr>
        <w:lastRenderedPageBreak/>
        <w:t>SELECTION OF GENERAL CLASSIFICATION RULES</w:t>
      </w:r>
    </w:p>
    <w:p w14:paraId="5B28C0CD" w14:textId="77777777" w:rsidR="00A2697C" w:rsidRPr="00136C12" w:rsidRDefault="00A2697C" w:rsidP="00DB7487">
      <w:pPr>
        <w:keepNext/>
        <w:rPr>
          <w:rFonts w:cs="Arial"/>
          <w:szCs w:val="22"/>
          <w:lang w:val="en-GB"/>
        </w:rPr>
      </w:pPr>
    </w:p>
    <w:p w14:paraId="7CC45DC5" w14:textId="77777777" w:rsidR="001747E0" w:rsidRPr="00136C12" w:rsidRDefault="00A2697C" w:rsidP="00751E58">
      <w:pPr>
        <w:keepLines/>
        <w:suppressAutoHyphens/>
        <w:rPr>
          <w:rFonts w:cs="Arial"/>
          <w:szCs w:val="22"/>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The default classification rule in the IPC is the common rule, whic</w:t>
      </w:r>
      <w:r w:rsidR="00F50D2E" w:rsidRPr="00136C12">
        <w:rPr>
          <w:rFonts w:cs="Arial"/>
          <w:szCs w:val="22"/>
          <w:lang w:val="en-GB" w:eastAsia="ar-SA"/>
        </w:rPr>
        <w:t>h is outlined in paragraphs 141 to</w:t>
      </w:r>
      <w:r w:rsidR="00751E58" w:rsidRPr="00136C12">
        <w:rPr>
          <w:rFonts w:cs="Arial"/>
          <w:szCs w:val="22"/>
          <w:lang w:val="en-GB" w:eastAsia="ar-SA"/>
        </w:rPr>
        <w:t>145 of the Guide</w:t>
      </w:r>
      <w:r w:rsidR="001747E0" w:rsidRPr="00136C12">
        <w:rPr>
          <w:rFonts w:cs="Arial"/>
          <w:szCs w:val="22"/>
          <w:lang w:val="en-GB" w:eastAsia="ar-SA"/>
        </w:rPr>
        <w:t>.</w:t>
      </w:r>
    </w:p>
    <w:p w14:paraId="71A9E949" w14:textId="4FB20DB3" w:rsidR="008E4C92" w:rsidRPr="00136C12" w:rsidRDefault="008E4C92" w:rsidP="00751E58">
      <w:pPr>
        <w:keepLines/>
        <w:suppressAutoHyphens/>
        <w:rPr>
          <w:rFonts w:cs="Arial"/>
          <w:szCs w:val="22"/>
          <w:lang w:val="en-GB" w:eastAsia="ar-SA"/>
        </w:rPr>
      </w:pPr>
    </w:p>
    <w:p w14:paraId="457956F5" w14:textId="10415812" w:rsidR="00A2697C" w:rsidRPr="00136C12" w:rsidRDefault="00751E58" w:rsidP="008E4C92">
      <w:pPr>
        <w:keepLines/>
        <w:tabs>
          <w:tab w:val="left" w:pos="709"/>
        </w:tabs>
        <w:suppressAutoHyphens/>
        <w:rPr>
          <w:rFonts w:cs="Arial"/>
          <w:szCs w:val="22"/>
          <w:lang w:val="en-GB"/>
        </w:rPr>
      </w:pPr>
      <w:r w:rsidRPr="00136C12">
        <w:rPr>
          <w:rFonts w:cs="Arial"/>
          <w:szCs w:val="22"/>
          <w:lang w:val="en-GB" w:eastAsia="ar-SA"/>
        </w:rPr>
        <w:t>77</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When creating a new subclass, it should be carefully considered whether a rule other than the common rule should be preferred.  When revising a minor part of an existing scheme where a particular general classification rule is used, introduction of a different general classification rule should only be considered if it will not cause confusion for users.</w:t>
      </w:r>
    </w:p>
    <w:p w14:paraId="5B09D0B7" w14:textId="77777777" w:rsidR="00A2697C" w:rsidRPr="00136C12" w:rsidRDefault="00A2697C" w:rsidP="00A861EE">
      <w:pPr>
        <w:rPr>
          <w:rFonts w:cs="Arial"/>
          <w:szCs w:val="22"/>
          <w:lang w:val="en-GB"/>
        </w:rPr>
      </w:pPr>
    </w:p>
    <w:p w14:paraId="2BEAF609" w14:textId="77777777" w:rsidR="001747E0" w:rsidRPr="00136C12" w:rsidRDefault="00A2697C" w:rsidP="00A861EE">
      <w:pPr>
        <w:rPr>
          <w:rFonts w:cs="Arial"/>
          <w:szCs w:val="22"/>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Indexing may be used if it is considered particularly advantageous for search purposes</w:t>
      </w:r>
      <w:r w:rsidR="001747E0" w:rsidRPr="00136C12">
        <w:rPr>
          <w:rFonts w:cs="Arial"/>
          <w:szCs w:val="22"/>
          <w:lang w:val="en-GB" w:eastAsia="ar-SA"/>
        </w:rPr>
        <w:t>.</w:t>
      </w:r>
    </w:p>
    <w:p w14:paraId="5E45C3BC" w14:textId="275CBDD2" w:rsidR="00A2697C" w:rsidRPr="00136C12" w:rsidRDefault="00A2697C" w:rsidP="003306DE">
      <w:pPr>
        <w:rPr>
          <w:rFonts w:cs="Arial"/>
          <w:szCs w:val="22"/>
          <w:lang w:val="en-GB"/>
        </w:rPr>
      </w:pPr>
    </w:p>
    <w:p w14:paraId="3572DAE4" w14:textId="77777777" w:rsidR="00012390" w:rsidRPr="00136C12" w:rsidRDefault="00012390" w:rsidP="003306DE">
      <w:pPr>
        <w:rPr>
          <w:rFonts w:cs="Arial"/>
          <w:szCs w:val="22"/>
          <w:lang w:val="en-GB"/>
        </w:rPr>
      </w:pPr>
    </w:p>
    <w:p w14:paraId="12441D45" w14:textId="54F371F6" w:rsidR="00A2697C" w:rsidRPr="00136C12" w:rsidRDefault="001D1E81" w:rsidP="00AC4488">
      <w:pPr>
        <w:pStyle w:val="Heading3"/>
        <w:rPr>
          <w:lang w:val="en-GB"/>
        </w:rPr>
      </w:pPr>
      <w:r w:rsidRPr="00136C12">
        <w:rPr>
          <w:rFonts w:cs="Arial"/>
          <w:lang w:val="en-GB" w:eastAsia="ar-SA"/>
        </w:rPr>
        <w:t>Subdividing Schemes According to Function</w:t>
      </w:r>
      <w:r w:rsidRPr="00136C12">
        <w:rPr>
          <w:rFonts w:cs="Arial"/>
          <w:lang w:val="en-GB" w:eastAsia="ar-SA"/>
        </w:rPr>
        <w:noBreakHyphen/>
        <w:t>Oriented or Application</w:t>
      </w:r>
      <w:r w:rsidRPr="00136C12">
        <w:rPr>
          <w:rFonts w:cs="Arial"/>
          <w:lang w:val="en-GB" w:eastAsia="ar-SA"/>
        </w:rPr>
        <w:noBreakHyphen/>
        <w:t>Oriented Aspects</w:t>
      </w:r>
    </w:p>
    <w:p w14:paraId="5A239BA2" w14:textId="77777777" w:rsidR="00A2697C" w:rsidRPr="00136C12" w:rsidRDefault="00A2697C" w:rsidP="00A37D6A">
      <w:pPr>
        <w:keepNext/>
        <w:rPr>
          <w:rFonts w:cs="Arial"/>
          <w:szCs w:val="22"/>
          <w:lang w:val="en-GB"/>
        </w:rPr>
      </w:pPr>
    </w:p>
    <w:p w14:paraId="3D880942" w14:textId="5A721737" w:rsidR="001747E0" w:rsidRPr="00136C12" w:rsidRDefault="00A2697C" w:rsidP="003306DE">
      <w:pPr>
        <w:rPr>
          <w:rFonts w:cs="Arial"/>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lang w:val="en-GB" w:eastAsia="ar-SA"/>
        </w:rPr>
        <w:t>When revising the IPC</w:t>
      </w:r>
      <w:r w:rsidR="00354F68" w:rsidRPr="00136C12">
        <w:rPr>
          <w:rFonts w:cs="Arial"/>
          <w:lang w:val="en-GB" w:eastAsia="ar-SA"/>
        </w:rPr>
        <w:t>,</w:t>
      </w:r>
      <w:r w:rsidR="00751E58" w:rsidRPr="00136C12">
        <w:rPr>
          <w:rFonts w:cs="Arial"/>
          <w:lang w:val="en-GB" w:eastAsia="ar-SA"/>
        </w:rPr>
        <w:t xml:space="preserve"> both the function-oriented and the application</w:t>
      </w:r>
      <w:r w:rsidR="0057582D" w:rsidRPr="00136C12">
        <w:rPr>
          <w:rFonts w:cs="Arial"/>
          <w:lang w:val="en-GB" w:eastAsia="ar-SA"/>
        </w:rPr>
        <w:t>-</w:t>
      </w:r>
      <w:r w:rsidR="00751E58" w:rsidRPr="00136C12">
        <w:rPr>
          <w:rFonts w:cs="Arial"/>
          <w:lang w:val="en-GB" w:eastAsia="ar-SA"/>
        </w:rPr>
        <w:t xml:space="preserve">oriented principles of classification should be considered.  It has been determined that the function-oriented principle, which subdivides technology according to functional features, embraces wider concepts than the application-oriented principle, which subdivides technology according to its specific uses and applications. </w:t>
      </w:r>
      <w:r w:rsidR="00354F68" w:rsidRPr="00136C12">
        <w:rPr>
          <w:rFonts w:cs="Arial"/>
          <w:lang w:val="en-GB" w:eastAsia="ar-SA"/>
        </w:rPr>
        <w:t xml:space="preserve"> </w:t>
      </w:r>
      <w:r w:rsidR="00751E58" w:rsidRPr="00136C12">
        <w:rPr>
          <w:rFonts w:cs="Arial"/>
          <w:lang w:val="en-GB" w:eastAsia="ar-SA"/>
        </w:rPr>
        <w:t xml:space="preserve">Experience has furthermore shown that </w:t>
      </w:r>
      <w:r w:rsidR="00802479" w:rsidRPr="00136C12">
        <w:rPr>
          <w:rFonts w:cs="Arial"/>
          <w:lang w:val="en-GB" w:eastAsia="ar-SA"/>
        </w:rPr>
        <w:t>scope</w:t>
      </w:r>
      <w:r w:rsidR="00751E58" w:rsidRPr="00136C12">
        <w:rPr>
          <w:rFonts w:cs="Arial"/>
          <w:lang w:val="en-GB" w:eastAsia="ar-SA"/>
        </w:rPr>
        <w:t xml:space="preserve"> defined by functional features is more clearly defined, since applications change over time and scatter over many </w:t>
      </w:r>
      <w:r w:rsidR="006E3264" w:rsidRPr="00136C12">
        <w:rPr>
          <w:rFonts w:cs="Arial"/>
          <w:lang w:val="en-GB" w:eastAsia="ar-SA"/>
        </w:rPr>
        <w:t>field</w:t>
      </w:r>
      <w:r w:rsidR="00751E58" w:rsidRPr="00136C12">
        <w:rPr>
          <w:rFonts w:cs="Arial"/>
          <w:lang w:val="en-GB" w:eastAsia="ar-SA"/>
        </w:rPr>
        <w:t>s</w:t>
      </w:r>
      <w:r w:rsidR="001747E0" w:rsidRPr="00136C12">
        <w:rPr>
          <w:rFonts w:cs="Arial"/>
          <w:lang w:val="en-GB" w:eastAsia="ar-SA"/>
        </w:rPr>
        <w:t>.</w:t>
      </w:r>
    </w:p>
    <w:p w14:paraId="311AB034" w14:textId="7F2EB2A3" w:rsidR="00A2697C" w:rsidRPr="00136C12" w:rsidRDefault="00A2697C" w:rsidP="003306DE">
      <w:pPr>
        <w:rPr>
          <w:rFonts w:cs="Arial"/>
          <w:szCs w:val="22"/>
          <w:lang w:val="en-GB"/>
        </w:rPr>
      </w:pPr>
    </w:p>
    <w:p w14:paraId="0724102F" w14:textId="1F908427" w:rsidR="00751E58" w:rsidRPr="00136C12" w:rsidRDefault="00751E58" w:rsidP="008E4C92">
      <w:pPr>
        <w:tabs>
          <w:tab w:val="left" w:pos="709"/>
        </w:tabs>
        <w:rPr>
          <w:rFonts w:cs="Arial"/>
          <w:szCs w:val="22"/>
          <w:lang w:val="en-GB"/>
        </w:rPr>
      </w:pPr>
      <w:r w:rsidRPr="00136C12">
        <w:rPr>
          <w:rFonts w:cs="Arial"/>
          <w:lang w:val="en-GB" w:eastAsia="ar-SA"/>
        </w:rPr>
        <w:t>79</w:t>
      </w:r>
      <w:r w:rsidR="005657B4" w:rsidRPr="00136C12">
        <w:rPr>
          <w:rFonts w:cs="Arial"/>
          <w:i/>
          <w:lang w:val="en-GB" w:eastAsia="ar-SA"/>
        </w:rPr>
        <w:t>bis</w:t>
      </w:r>
      <w:r w:rsidRPr="00136C12">
        <w:rPr>
          <w:rFonts w:cs="Arial"/>
          <w:lang w:val="en-GB" w:eastAsia="ar-SA"/>
        </w:rPr>
        <w:t>.</w:t>
      </w:r>
      <w:r w:rsidR="008E4C92" w:rsidRPr="00136C12">
        <w:rPr>
          <w:rFonts w:cs="Arial"/>
          <w:lang w:val="en-GB" w:eastAsia="ar-SA"/>
        </w:rPr>
        <w:tab/>
      </w:r>
      <w:r w:rsidRPr="00136C12">
        <w:rPr>
          <w:rFonts w:cs="Arial"/>
          <w:lang w:val="en-GB" w:eastAsia="ar-SA"/>
        </w:rPr>
        <w:t>Therefore, creating more function-oriented places is normally preferred over creating application-oriented places, since this increases the potential to cover future innovations in the technology.  Revision of an area of the IPC according to the application-oriented principle should not, however, be excluded and all aspects should be thoroughly considered.</w:t>
      </w:r>
    </w:p>
    <w:p w14:paraId="6EE1A106" w14:textId="77777777" w:rsidR="00751E58" w:rsidRPr="00136C12" w:rsidRDefault="00751E58" w:rsidP="003306DE">
      <w:pPr>
        <w:rPr>
          <w:rFonts w:cs="Arial"/>
          <w:szCs w:val="22"/>
          <w:lang w:val="en-GB"/>
        </w:rPr>
      </w:pPr>
    </w:p>
    <w:p w14:paraId="67E68B36" w14:textId="7CA8FE9E"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For example, it is often better for search purposes to subdivide a technical </w:t>
      </w:r>
      <w:r w:rsidR="006E3264" w:rsidRPr="00136C12">
        <w:rPr>
          <w:rFonts w:cs="Arial"/>
          <w:szCs w:val="22"/>
          <w:lang w:val="en-GB"/>
        </w:rPr>
        <w:t>field</w:t>
      </w:r>
      <w:r w:rsidRPr="00136C12">
        <w:rPr>
          <w:rFonts w:cs="Arial"/>
          <w:szCs w:val="22"/>
          <w:lang w:val="en-GB"/>
        </w:rPr>
        <w:t xml:space="preserve"> by creating function</w:t>
      </w:r>
      <w:r w:rsidRPr="00136C12">
        <w:rPr>
          <w:rFonts w:cs="Arial"/>
          <w:szCs w:val="22"/>
          <w:lang w:val="en-GB"/>
        </w:rPr>
        <w:noBreakHyphen/>
        <w:t>oriented groups that cover related technical features.  The creation of application</w:t>
      </w:r>
      <w:r w:rsidRPr="00136C12">
        <w:rPr>
          <w:rFonts w:cs="Arial"/>
          <w:szCs w:val="22"/>
          <w:lang w:val="en-GB"/>
        </w:rPr>
        <w:noBreakHyphen/>
        <w:t>oriented groups often leads to splitting of technically related art between several groups, based on less important application aspects.  However, in some cases when it is difficult to find an efficient subdivision according to functional features, or the applications are of great importance, it might be more efficient for search to create groups for important application aspects.</w:t>
      </w:r>
    </w:p>
    <w:p w14:paraId="12778C08" w14:textId="77777777" w:rsidR="00A2697C" w:rsidRPr="00136C12" w:rsidRDefault="00A2697C" w:rsidP="003306DE">
      <w:pPr>
        <w:rPr>
          <w:rFonts w:cs="Arial"/>
          <w:szCs w:val="22"/>
          <w:lang w:val="en-GB"/>
        </w:rPr>
      </w:pPr>
    </w:p>
    <w:p w14:paraId="0F43DA96" w14:textId="1A2C0460"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primary motivation for expanding the coverage of a classification place must be to improve search quality while containing classification cost.  The </w:t>
      </w:r>
      <w:r w:rsidR="00802479" w:rsidRPr="00136C12">
        <w:rPr>
          <w:rFonts w:cs="Arial"/>
          <w:szCs w:val="22"/>
          <w:lang w:val="en-GB"/>
        </w:rPr>
        <w:t>scope</w:t>
      </w:r>
      <w:r w:rsidRPr="00136C12">
        <w:rPr>
          <w:rFonts w:cs="Arial"/>
          <w:szCs w:val="22"/>
          <w:lang w:val="en-GB"/>
        </w:rPr>
        <w:t xml:space="preserve"> of a classification place should be finally chosen only after an extensive review of the related arts and the patent documents within the revision project area by experts in the technology.</w:t>
      </w:r>
    </w:p>
    <w:p w14:paraId="39257180" w14:textId="1F576F13" w:rsidR="00A2697C" w:rsidRPr="00136C12" w:rsidRDefault="00A2697C" w:rsidP="00C8603B">
      <w:pPr>
        <w:rPr>
          <w:rFonts w:cs="Arial"/>
          <w:szCs w:val="22"/>
          <w:lang w:val="en-GB"/>
        </w:rPr>
      </w:pPr>
    </w:p>
    <w:p w14:paraId="349CB532" w14:textId="54BA011C" w:rsidR="00751E58" w:rsidRPr="00136C12" w:rsidRDefault="00751E58" w:rsidP="00354F68">
      <w:pPr>
        <w:tabs>
          <w:tab w:val="left" w:pos="709"/>
        </w:tabs>
        <w:rPr>
          <w:rFonts w:cs="Arial"/>
          <w:lang w:val="en-GB" w:eastAsia="ar-SA"/>
        </w:rPr>
      </w:pPr>
      <w:r w:rsidRPr="00136C12">
        <w:rPr>
          <w:rFonts w:cs="Arial"/>
          <w:lang w:val="en-GB" w:eastAsia="ar-SA"/>
        </w:rPr>
        <w:t>81</w:t>
      </w:r>
      <w:r w:rsidR="005657B4" w:rsidRPr="00136C12">
        <w:rPr>
          <w:rFonts w:cs="Arial"/>
          <w:i/>
          <w:lang w:val="en-GB" w:eastAsia="ar-SA"/>
        </w:rPr>
        <w:t>bis</w:t>
      </w:r>
      <w:r w:rsidRPr="00136C12">
        <w:rPr>
          <w:rFonts w:cs="Arial"/>
          <w:lang w:val="en-GB" w:eastAsia="ar-SA"/>
        </w:rPr>
        <w:t>.</w:t>
      </w:r>
      <w:r w:rsidR="00354F68" w:rsidRPr="00136C12">
        <w:rPr>
          <w:rFonts w:cs="Arial"/>
          <w:lang w:val="en-GB" w:eastAsia="ar-SA"/>
        </w:rPr>
        <w:tab/>
      </w:r>
      <w:r w:rsidRPr="00136C12">
        <w:rPr>
          <w:rFonts w:cs="Arial"/>
          <w:lang w:val="en-GB" w:eastAsia="ar-SA"/>
        </w:rPr>
        <w:t xml:space="preserve">When creating new subdivisions, attention should be paid that the </w:t>
      </w:r>
      <w:r w:rsidR="00802479" w:rsidRPr="00136C12">
        <w:rPr>
          <w:rFonts w:cs="Arial"/>
          <w:lang w:val="en-GB" w:eastAsia="ar-SA"/>
        </w:rPr>
        <w:t>scope</w:t>
      </w:r>
      <w:r w:rsidRPr="00136C12">
        <w:rPr>
          <w:rFonts w:cs="Arial"/>
          <w:lang w:val="en-GB" w:eastAsia="ar-SA"/>
        </w:rPr>
        <w:t xml:space="preserve"> of each new classification place (e.g. a subgroup) is clearly defined within the </w:t>
      </w:r>
      <w:r w:rsidR="00802479" w:rsidRPr="00136C12">
        <w:rPr>
          <w:rFonts w:cs="Arial"/>
          <w:lang w:val="en-GB" w:eastAsia="ar-SA"/>
        </w:rPr>
        <w:t>scope</w:t>
      </w:r>
      <w:r w:rsidRPr="00136C12">
        <w:rPr>
          <w:rFonts w:cs="Arial"/>
          <w:lang w:val="en-GB" w:eastAsia="ar-SA"/>
        </w:rPr>
        <w:t xml:space="preserve"> of its hierarchically superior place (e.g. the main group), in the sense of paragraphs 67</w:t>
      </w:r>
      <w:r w:rsidR="00354F68" w:rsidRPr="00136C12">
        <w:rPr>
          <w:rFonts w:cs="Arial"/>
          <w:lang w:val="en-GB" w:eastAsia="ar-SA"/>
        </w:rPr>
        <w:t xml:space="preserve"> and </w:t>
      </w:r>
      <w:r w:rsidRPr="00136C12">
        <w:rPr>
          <w:rFonts w:cs="Arial"/>
          <w:lang w:val="en-GB" w:eastAsia="ar-SA"/>
        </w:rPr>
        <w:t>68 of the Guide.</w:t>
      </w:r>
    </w:p>
    <w:p w14:paraId="3FB31752" w14:textId="77777777" w:rsidR="00751E58" w:rsidRPr="00136C12" w:rsidRDefault="00751E58" w:rsidP="00C8603B">
      <w:pPr>
        <w:rPr>
          <w:rFonts w:cs="Arial"/>
          <w:szCs w:val="22"/>
          <w:lang w:val="en-GB"/>
        </w:rPr>
      </w:pPr>
    </w:p>
    <w:bookmarkStart w:id="24" w:name="_Hlk161391339"/>
    <w:p w14:paraId="6C802080" w14:textId="2D8A41E6"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It should be noted that, just as with the </w:t>
      </w:r>
      <w:proofErr w:type="gramStart"/>
      <w:r w:rsidRPr="00136C12">
        <w:rPr>
          <w:rFonts w:cs="Arial"/>
          <w:szCs w:val="22"/>
          <w:lang w:val="en-GB"/>
        </w:rPr>
        <w:t>terms</w:t>
      </w:r>
      <w:proofErr w:type="gramEnd"/>
      <w:r w:rsidRPr="00136C12">
        <w:rPr>
          <w:rFonts w:cs="Arial"/>
          <w:szCs w:val="22"/>
          <w:lang w:val="en-GB"/>
        </w:rPr>
        <w:t xml:space="preserve"> </w:t>
      </w:r>
      <w:r w:rsidR="00061CEE" w:rsidRPr="00136C12">
        <w:rPr>
          <w:rFonts w:cs="Arial"/>
          <w:szCs w:val="22"/>
          <w:lang w:val="en-GB"/>
        </w:rPr>
        <w:t>“</w:t>
      </w:r>
      <w:r w:rsidRPr="00136C12">
        <w:rPr>
          <w:rFonts w:cs="Arial"/>
          <w:szCs w:val="22"/>
          <w:lang w:val="en-GB"/>
        </w:rPr>
        <w:t>combination</w:t>
      </w:r>
      <w:r w:rsidR="00061CEE" w:rsidRPr="00136C12">
        <w:rPr>
          <w:rFonts w:cs="Arial"/>
          <w:szCs w:val="22"/>
          <w:lang w:val="en-GB"/>
        </w:rPr>
        <w:t>”</w:t>
      </w:r>
      <w:r w:rsidRPr="00136C12">
        <w:rPr>
          <w:rFonts w:cs="Arial"/>
          <w:szCs w:val="22"/>
          <w:lang w:val="en-GB"/>
        </w:rPr>
        <w:t xml:space="preserve"> and </w:t>
      </w:r>
      <w:r w:rsidR="00061CEE" w:rsidRPr="00136C12">
        <w:rPr>
          <w:rFonts w:cs="Arial"/>
          <w:szCs w:val="22"/>
          <w:lang w:val="en-GB"/>
        </w:rPr>
        <w:t>“</w:t>
      </w:r>
      <w:proofErr w:type="spellStart"/>
      <w:r w:rsidRPr="00136C12">
        <w:rPr>
          <w:rFonts w:cs="Arial"/>
          <w:szCs w:val="22"/>
          <w:lang w:val="en-GB"/>
        </w:rPr>
        <w:t>subcombination</w:t>
      </w:r>
      <w:proofErr w:type="spellEnd"/>
      <w:r w:rsidR="00061CEE" w:rsidRPr="00136C12">
        <w:rPr>
          <w:rFonts w:cs="Arial"/>
          <w:szCs w:val="22"/>
          <w:lang w:val="en-GB"/>
        </w:rPr>
        <w:t>”</w:t>
      </w:r>
      <w:r w:rsidRPr="00136C12">
        <w:rPr>
          <w:rFonts w:cs="Arial"/>
          <w:szCs w:val="22"/>
          <w:lang w:val="en-GB"/>
        </w:rPr>
        <w:t xml:space="preserve">, the distinction between the </w:t>
      </w:r>
      <w:r w:rsidR="00061CEE" w:rsidRPr="00136C12">
        <w:rPr>
          <w:rFonts w:cs="Arial"/>
          <w:szCs w:val="22"/>
          <w:lang w:val="en-GB"/>
        </w:rPr>
        <w:t>expressions “</w:t>
      </w:r>
      <w:r w:rsidRPr="00136C12">
        <w:rPr>
          <w:rFonts w:cs="Arial"/>
          <w:szCs w:val="22"/>
          <w:lang w:val="en-GB"/>
        </w:rPr>
        <w:t>function</w:t>
      </w:r>
      <w:r w:rsidRPr="00136C12">
        <w:rPr>
          <w:rFonts w:cs="Arial"/>
          <w:szCs w:val="22"/>
          <w:lang w:val="en-GB"/>
        </w:rPr>
        <w:noBreakHyphen/>
        <w:t>oriented</w:t>
      </w:r>
      <w:r w:rsidR="00061CEE" w:rsidRPr="00136C12">
        <w:rPr>
          <w:rFonts w:cs="Arial"/>
          <w:szCs w:val="22"/>
          <w:lang w:val="en-GB"/>
        </w:rPr>
        <w:t>”</w:t>
      </w:r>
      <w:r w:rsidRPr="00136C12">
        <w:rPr>
          <w:rFonts w:cs="Arial"/>
          <w:szCs w:val="22"/>
          <w:lang w:val="en-GB"/>
        </w:rPr>
        <w:t xml:space="preserve"> and </w:t>
      </w:r>
      <w:r w:rsidR="00061CEE" w:rsidRPr="00136C12">
        <w:rPr>
          <w:rFonts w:cs="Arial"/>
          <w:szCs w:val="22"/>
          <w:lang w:val="en-GB"/>
        </w:rPr>
        <w:t>“</w:t>
      </w:r>
      <w:r w:rsidRPr="00136C12">
        <w:rPr>
          <w:rFonts w:cs="Arial"/>
          <w:szCs w:val="22"/>
          <w:lang w:val="en-GB"/>
        </w:rPr>
        <w:t>application</w:t>
      </w:r>
      <w:r w:rsidRPr="00136C12">
        <w:rPr>
          <w:rFonts w:cs="Arial"/>
          <w:szCs w:val="22"/>
          <w:lang w:val="en-GB"/>
        </w:rPr>
        <w:noBreakHyphen/>
        <w:t>oriented</w:t>
      </w:r>
      <w:r w:rsidR="00061CEE" w:rsidRPr="00136C12">
        <w:rPr>
          <w:rFonts w:cs="Arial"/>
          <w:szCs w:val="22"/>
          <w:lang w:val="en-GB"/>
        </w:rPr>
        <w:t>”</w:t>
      </w:r>
      <w:r w:rsidRPr="00136C12">
        <w:rPr>
          <w:rFonts w:cs="Arial"/>
          <w:szCs w:val="22"/>
          <w:lang w:val="en-GB"/>
        </w:rPr>
        <w:t xml:space="preserve"> can only be determined in relation to other related classification places.</w:t>
      </w:r>
    </w:p>
    <w:p w14:paraId="0A6BC903" w14:textId="77777777" w:rsidR="00A2697C" w:rsidRPr="00136C12" w:rsidRDefault="00A2697C" w:rsidP="00C8603B">
      <w:pPr>
        <w:rPr>
          <w:rFonts w:cs="Arial"/>
          <w:szCs w:val="22"/>
          <w:lang w:val="en-GB"/>
        </w:rPr>
      </w:pPr>
    </w:p>
    <w:bookmarkEnd w:id="24"/>
    <w:p w14:paraId="640B2AF7" w14:textId="6A09D31E"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 selecting aspects to be used for subdivision, one should primarily be concerned with the relationships between existing places that are at the same hierarchical level and under the same higher</w:t>
      </w:r>
      <w:r w:rsidRPr="00136C12">
        <w:rPr>
          <w:rFonts w:cs="Arial"/>
          <w:szCs w:val="22"/>
          <w:lang w:val="en-GB"/>
        </w:rPr>
        <w:noBreakHyphen/>
        <w:t>level hierarchical place.</w:t>
      </w:r>
    </w:p>
    <w:p w14:paraId="1B7C2C63" w14:textId="77777777" w:rsidR="00A2697C" w:rsidRPr="00136C12" w:rsidRDefault="00A2697C" w:rsidP="00C8603B">
      <w:pPr>
        <w:rPr>
          <w:rFonts w:cs="Arial"/>
          <w:szCs w:val="22"/>
          <w:lang w:val="en-GB"/>
        </w:rPr>
      </w:pPr>
    </w:p>
    <w:p w14:paraId="516EA79B" w14:textId="47C919D8" w:rsidR="00037CB7" w:rsidRPr="00136C12" w:rsidRDefault="00A2697C" w:rsidP="00C8603B">
      <w:pPr>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Since the purpose of the classification is to enable search, the selection of aspects should be based on technical features and problems/solutions that are claimed and disclosed in patent documents.</w:t>
      </w:r>
    </w:p>
    <w:p w14:paraId="1E8EDBD0" w14:textId="77777777" w:rsidR="00A2697C" w:rsidRPr="00136C12" w:rsidRDefault="00A2697C" w:rsidP="00C8603B">
      <w:pPr>
        <w:rPr>
          <w:rFonts w:cs="Arial"/>
          <w:szCs w:val="22"/>
          <w:lang w:val="en-GB"/>
        </w:rPr>
      </w:pPr>
    </w:p>
    <w:p w14:paraId="69937C1F"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 schemes using the common rule, a mixture of function-oriented and application-oriented groups at the same hierarchical level inherently leads to groups that are not mutually exclusive.</w:t>
      </w:r>
    </w:p>
    <w:p w14:paraId="5A0DAEFD" w14:textId="77777777" w:rsidR="00A2697C" w:rsidRPr="00136C12" w:rsidRDefault="00A2697C" w:rsidP="00C8603B">
      <w:pPr>
        <w:rPr>
          <w:rFonts w:cs="Arial"/>
          <w:szCs w:val="22"/>
          <w:lang w:val="en-GB"/>
        </w:rPr>
      </w:pPr>
    </w:p>
    <w:p w14:paraId="59FF182B" w14:textId="77777777"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 revising an area according to the function</w:t>
      </w:r>
      <w:r w:rsidRPr="00136C12">
        <w:rPr>
          <w:rFonts w:cs="Arial"/>
          <w:szCs w:val="22"/>
          <w:lang w:val="en-GB"/>
        </w:rPr>
        <w:noBreakHyphen/>
        <w:t>oriented principle, finer subdivision according to application should normally be avoided, unless application aspects are considered very important and no other places for them exist.  An alternative strategy in particular cases might be to allow or prescribe parallel classification in areas for both function</w:t>
      </w:r>
      <w:r w:rsidRPr="00136C12">
        <w:rPr>
          <w:rFonts w:cs="Arial"/>
          <w:szCs w:val="22"/>
          <w:lang w:val="en-GB"/>
        </w:rPr>
        <w:noBreakHyphen/>
        <w:t>oriented and application</w:t>
      </w:r>
      <w:r w:rsidRPr="00136C12">
        <w:rPr>
          <w:rFonts w:cs="Arial"/>
          <w:szCs w:val="22"/>
          <w:lang w:val="en-GB"/>
        </w:rPr>
        <w:noBreakHyphen/>
        <w:t>oriented aspects.</w:t>
      </w:r>
    </w:p>
    <w:p w14:paraId="2A4F17EB" w14:textId="6CCD03E5" w:rsidR="00A2697C" w:rsidRPr="00136C12" w:rsidRDefault="00A2697C" w:rsidP="00C8603B">
      <w:pPr>
        <w:rPr>
          <w:rFonts w:cs="Arial"/>
          <w:szCs w:val="22"/>
          <w:lang w:val="en-GB"/>
        </w:rPr>
      </w:pPr>
    </w:p>
    <w:p w14:paraId="101B5930" w14:textId="12C267C1" w:rsidR="00751E58" w:rsidRPr="00136C12" w:rsidRDefault="00751E58" w:rsidP="008E4C92">
      <w:pPr>
        <w:tabs>
          <w:tab w:val="left" w:pos="709"/>
        </w:tabs>
        <w:rPr>
          <w:rFonts w:cs="Arial"/>
          <w:szCs w:val="22"/>
          <w:lang w:val="en-GB"/>
        </w:rPr>
      </w:pPr>
      <w:r w:rsidRPr="00136C12">
        <w:rPr>
          <w:rFonts w:cs="Arial"/>
          <w:lang w:val="en-GB" w:eastAsia="ar-SA"/>
        </w:rPr>
        <w:t>86</w:t>
      </w:r>
      <w:r w:rsidR="005657B4" w:rsidRPr="00136C12">
        <w:rPr>
          <w:rFonts w:cs="Arial"/>
          <w:i/>
          <w:lang w:val="en-GB" w:eastAsia="ar-SA"/>
        </w:rPr>
        <w:t>bis</w:t>
      </w:r>
      <w:r w:rsidRPr="00136C12">
        <w:rPr>
          <w:rFonts w:cs="Arial"/>
          <w:lang w:val="en-GB" w:eastAsia="ar-SA"/>
        </w:rPr>
        <w:t>.</w:t>
      </w:r>
      <w:r w:rsidR="008E4C92" w:rsidRPr="00136C12">
        <w:rPr>
          <w:rFonts w:cs="Arial"/>
          <w:lang w:val="en-GB" w:eastAsia="ar-SA"/>
        </w:rPr>
        <w:tab/>
      </w:r>
      <w:r w:rsidRPr="00136C12">
        <w:rPr>
          <w:rFonts w:cs="Arial"/>
          <w:lang w:val="en-GB" w:eastAsia="ar-SA"/>
        </w:rPr>
        <w:t>In the frame of revision projects, when discussing new groups</w:t>
      </w:r>
      <w:r w:rsidR="00F50D2E" w:rsidRPr="00136C12">
        <w:rPr>
          <w:rFonts w:cs="Arial"/>
          <w:lang w:val="en-GB" w:eastAsia="ar-SA"/>
        </w:rPr>
        <w:t>,</w:t>
      </w:r>
      <w:r w:rsidRPr="00136C12">
        <w:rPr>
          <w:rFonts w:cs="Arial"/>
          <w:lang w:val="en-GB" w:eastAsia="ar-SA"/>
        </w:rPr>
        <w:t xml:space="preserve"> it is desirable to provide illustrative patent examples for each new envisaged group to assist the other offices involved in the revision to better identify and understand the intended </w:t>
      </w:r>
      <w:r w:rsidR="00802479" w:rsidRPr="00136C12">
        <w:rPr>
          <w:rFonts w:cs="Arial"/>
          <w:lang w:val="en-GB" w:eastAsia="ar-SA"/>
        </w:rPr>
        <w:t>scope</w:t>
      </w:r>
      <w:r w:rsidRPr="00136C12">
        <w:rPr>
          <w:rFonts w:cs="Arial"/>
          <w:lang w:val="en-GB" w:eastAsia="ar-SA"/>
        </w:rPr>
        <w:t>.</w:t>
      </w:r>
    </w:p>
    <w:p w14:paraId="4B0D424E" w14:textId="77777777" w:rsidR="00751E58" w:rsidRPr="00136C12" w:rsidRDefault="00751E58" w:rsidP="00C8603B">
      <w:pPr>
        <w:rPr>
          <w:rFonts w:cs="Arial"/>
          <w:szCs w:val="22"/>
          <w:lang w:val="en-GB"/>
        </w:rPr>
      </w:pPr>
    </w:p>
    <w:p w14:paraId="3755543C" w14:textId="77777777" w:rsidR="00A2697C" w:rsidRPr="00136C12" w:rsidRDefault="00A2697C" w:rsidP="00C8603B">
      <w:pPr>
        <w:rPr>
          <w:rFonts w:cs="Arial"/>
          <w:szCs w:val="22"/>
          <w:lang w:val="en-GB"/>
        </w:rPr>
      </w:pPr>
    </w:p>
    <w:p w14:paraId="1C4E6AAF" w14:textId="77777777" w:rsidR="00751E58" w:rsidRPr="00136C12" w:rsidRDefault="00A2697C" w:rsidP="001E04FE">
      <w:pPr>
        <w:pStyle w:val="Heading3"/>
        <w:rPr>
          <w:lang w:val="en-GB" w:eastAsia="ar-SA"/>
        </w:rPr>
      </w:pPr>
      <w:r w:rsidRPr="00136C12">
        <w:rPr>
          <w:lang w:val="en-GB"/>
        </w:rPr>
        <w:t>Hybrid Systems</w:t>
      </w:r>
      <w:r w:rsidR="00751E58" w:rsidRPr="00136C12">
        <w:rPr>
          <w:lang w:val="en-GB" w:eastAsia="ar-SA"/>
        </w:rPr>
        <w:t>; Indexing Schemes</w:t>
      </w:r>
    </w:p>
    <w:p w14:paraId="2506C91D" w14:textId="77777777" w:rsidR="00AA63B5" w:rsidRPr="00136C12" w:rsidRDefault="00AA63B5" w:rsidP="003306DE">
      <w:pPr>
        <w:rPr>
          <w:rFonts w:cs="Arial"/>
          <w:szCs w:val="22"/>
          <w:lang w:val="en-GB"/>
        </w:rPr>
      </w:pPr>
    </w:p>
    <w:p w14:paraId="408047C5" w14:textId="4E762218"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A hybrid system includes one or more classification groups and one or more indexing codes for specified aspects that are associated with these groups.</w:t>
      </w:r>
    </w:p>
    <w:p w14:paraId="144E2AB5" w14:textId="77777777" w:rsidR="00A2697C" w:rsidRPr="00136C12" w:rsidRDefault="00A2697C" w:rsidP="003306DE">
      <w:pPr>
        <w:rPr>
          <w:rFonts w:cs="Arial"/>
          <w:szCs w:val="22"/>
          <w:lang w:val="en-GB"/>
        </w:rPr>
      </w:pPr>
    </w:p>
    <w:p w14:paraId="15C928F0" w14:textId="10DE3B50"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The reasoning behind hybrid systems is that it is often useful to be able to make </w:t>
      </w:r>
      <w:r w:rsidR="002C6C5C" w:rsidRPr="00136C12">
        <w:rPr>
          <w:rFonts w:cs="Arial"/>
          <w:szCs w:val="22"/>
          <w:lang w:val="en-GB"/>
        </w:rPr>
        <w:t>“</w:t>
      </w:r>
      <w:proofErr w:type="gramStart"/>
      <w:r w:rsidRPr="00136C12">
        <w:rPr>
          <w:rFonts w:cs="Arial"/>
          <w:szCs w:val="22"/>
          <w:lang w:val="en-GB"/>
        </w:rPr>
        <w:t>and</w:t>
      </w:r>
      <w:r w:rsidR="002C6C5C" w:rsidRPr="00136C12">
        <w:rPr>
          <w:rFonts w:cs="Arial"/>
          <w:szCs w:val="22"/>
          <w:lang w:val="en-GB"/>
        </w:rPr>
        <w:t>”</w:t>
      </w:r>
      <w:r w:rsidRPr="00136C12">
        <w:rPr>
          <w:rFonts w:cs="Arial"/>
          <w:szCs w:val="22"/>
          <w:lang w:val="en-GB"/>
        </w:rPr>
        <w:noBreakHyphen/>
      </w:r>
      <w:proofErr w:type="gramEnd"/>
      <w:r w:rsidRPr="00136C12">
        <w:rPr>
          <w:rFonts w:cs="Arial"/>
          <w:szCs w:val="22"/>
          <w:lang w:val="en-GB"/>
        </w:rPr>
        <w:t xml:space="preserve">type search statements combining two different aspects.  A classification scheme should normally be based on as few aspects as possible, </w:t>
      </w:r>
      <w:proofErr w:type="gramStart"/>
      <w:r w:rsidRPr="00136C12">
        <w:rPr>
          <w:rFonts w:cs="Arial"/>
          <w:szCs w:val="22"/>
          <w:lang w:val="en-GB"/>
        </w:rPr>
        <w:t>in order to</w:t>
      </w:r>
      <w:proofErr w:type="gramEnd"/>
      <w:r w:rsidRPr="00136C12">
        <w:rPr>
          <w:rFonts w:cs="Arial"/>
          <w:szCs w:val="22"/>
          <w:lang w:val="en-GB"/>
        </w:rPr>
        <w:t xml:space="preserve"> reduce conflicts between classification places.  The aspects chosen should be the ones that serve best for the purpose of subdividing the </w:t>
      </w:r>
      <w:proofErr w:type="gramStart"/>
      <w:r w:rsidRPr="00136C12">
        <w:rPr>
          <w:rFonts w:cs="Arial"/>
          <w:szCs w:val="22"/>
          <w:lang w:val="en-GB"/>
        </w:rPr>
        <w:t>particular technical</w:t>
      </w:r>
      <w:proofErr w:type="gramEnd"/>
      <w:r w:rsidRPr="00136C12">
        <w:rPr>
          <w:rFonts w:cs="Arial"/>
          <w:szCs w:val="22"/>
          <w:lang w:val="en-GB"/>
        </w:rPr>
        <w:t xml:space="preserve"> </w:t>
      </w:r>
      <w:r w:rsidR="006E3264" w:rsidRPr="00136C12">
        <w:rPr>
          <w:rFonts w:cs="Arial"/>
          <w:szCs w:val="22"/>
          <w:lang w:val="en-GB"/>
        </w:rPr>
        <w:t>field</w:t>
      </w:r>
      <w:r w:rsidRPr="00136C12">
        <w:rPr>
          <w:rFonts w:cs="Arial"/>
          <w:szCs w:val="22"/>
          <w:lang w:val="en-GB"/>
        </w:rPr>
        <w:t>.  As stated above, the function</w:t>
      </w:r>
      <w:r w:rsidRPr="00136C12">
        <w:rPr>
          <w:rFonts w:cs="Arial"/>
          <w:szCs w:val="22"/>
          <w:lang w:val="en-GB"/>
        </w:rPr>
        <w:noBreakHyphen/>
        <w:t>oriented aspect is most often the one that should be selected.  Sometimes other aspects can be identified as particularly relevant for search in combination with the aspects selected as basis for the classification scheme.  In such cases</w:t>
      </w:r>
      <w:r w:rsidR="00727C12" w:rsidRPr="00136C12">
        <w:rPr>
          <w:rFonts w:cs="Arial"/>
          <w:szCs w:val="22"/>
          <w:lang w:val="en-GB"/>
        </w:rPr>
        <w:t>,</w:t>
      </w:r>
      <w:r w:rsidRPr="00136C12">
        <w:rPr>
          <w:rFonts w:cs="Arial"/>
          <w:szCs w:val="22"/>
          <w:lang w:val="en-GB"/>
        </w:rPr>
        <w:t xml:space="preserve"> these aspects may be considered for creation of indexing schemes, particularly when the aspects are difficult to text search or do not in itself reflect invention</w:t>
      </w:r>
      <w:r w:rsidRPr="00136C12">
        <w:rPr>
          <w:rFonts w:cs="Arial"/>
          <w:szCs w:val="22"/>
          <w:lang w:val="en-GB"/>
        </w:rPr>
        <w:noBreakHyphen/>
        <w:t>type information.</w:t>
      </w:r>
    </w:p>
    <w:p w14:paraId="61344817" w14:textId="77777777" w:rsidR="00A2697C" w:rsidRPr="00136C12" w:rsidRDefault="00A2697C" w:rsidP="003306DE">
      <w:pPr>
        <w:rPr>
          <w:rFonts w:cs="Arial"/>
          <w:szCs w:val="22"/>
          <w:lang w:val="en-GB"/>
        </w:rPr>
      </w:pPr>
    </w:p>
    <w:p w14:paraId="2DBE9072" w14:textId="77777777" w:rsidR="00A2697C" w:rsidRPr="00136C12" w:rsidRDefault="00A2697C" w:rsidP="00A2697C">
      <w:pPr>
        <w:pStyle w:val="List0"/>
        <w:keepLines w:val="0"/>
        <w:spacing w:after="0"/>
        <w:ind w:left="567" w:hanging="567"/>
        <w:rPr>
          <w:rFonts w:cs="Arial"/>
          <w:i/>
          <w:sz w:val="22"/>
          <w:szCs w:val="22"/>
          <w:lang w:val="en-GB"/>
        </w:rPr>
      </w:pPr>
      <w:r w:rsidRPr="00136C12">
        <w:rPr>
          <w:rFonts w:cs="Arial"/>
          <w:i/>
          <w:sz w:val="22"/>
          <w:szCs w:val="22"/>
          <w:lang w:val="en-GB"/>
        </w:rPr>
        <w:fldChar w:fldCharType="begin"/>
      </w:r>
      <w:r w:rsidRPr="00136C12">
        <w:rPr>
          <w:rFonts w:cs="Arial"/>
          <w:i/>
          <w:sz w:val="22"/>
          <w:szCs w:val="22"/>
          <w:lang w:val="en-GB"/>
        </w:rPr>
        <w:instrText xml:space="preserve"> AUTONUM  </w:instrText>
      </w:r>
      <w:r w:rsidRPr="00136C12">
        <w:rPr>
          <w:rFonts w:cs="Arial"/>
          <w:i/>
          <w:sz w:val="22"/>
          <w:szCs w:val="22"/>
          <w:lang w:val="en-GB"/>
        </w:rPr>
        <w:fldChar w:fldCharType="end"/>
      </w:r>
      <w:r w:rsidRPr="00136C12">
        <w:rPr>
          <w:rFonts w:cs="Arial"/>
          <w:i/>
          <w:sz w:val="22"/>
          <w:szCs w:val="22"/>
          <w:lang w:val="en-GB"/>
        </w:rPr>
        <w:tab/>
      </w:r>
      <w:r w:rsidR="00184C9B" w:rsidRPr="00136C12">
        <w:rPr>
          <w:rFonts w:cs="Arial"/>
          <w:i/>
          <w:sz w:val="22"/>
          <w:szCs w:val="22"/>
          <w:lang w:val="en-GB"/>
        </w:rPr>
        <w:t>[</w:t>
      </w:r>
      <w:r w:rsidRPr="00136C12">
        <w:rPr>
          <w:rFonts w:cs="Arial"/>
          <w:i/>
          <w:sz w:val="22"/>
          <w:szCs w:val="22"/>
          <w:lang w:val="en-GB"/>
        </w:rPr>
        <w:t>Deleted</w:t>
      </w:r>
      <w:r w:rsidR="00184C9B" w:rsidRPr="00136C12">
        <w:rPr>
          <w:rFonts w:cs="Arial"/>
          <w:i/>
          <w:sz w:val="22"/>
          <w:szCs w:val="22"/>
          <w:lang w:val="en-GB"/>
        </w:rPr>
        <w:t>]</w:t>
      </w:r>
    </w:p>
    <w:p w14:paraId="02B82316" w14:textId="77777777" w:rsidR="00A2697C" w:rsidRPr="00136C12" w:rsidRDefault="00A2697C" w:rsidP="003306DE">
      <w:pPr>
        <w:rPr>
          <w:rFonts w:cs="Arial"/>
          <w:szCs w:val="22"/>
          <w:lang w:val="en-GB"/>
        </w:rPr>
      </w:pPr>
    </w:p>
    <w:p w14:paraId="6D26A2E9"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Indexing codes should identify elements of information about the technical subjects in addition to the information covered by their corresponding classification places.  For example, a main group that is subdivided according to structural aspects could have an indexing scheme that identifies specific applications or specific problems to be solved that are useful for limiting a search.</w:t>
      </w:r>
    </w:p>
    <w:p w14:paraId="7E44AD05" w14:textId="77777777" w:rsidR="00A2697C" w:rsidRPr="00136C12" w:rsidRDefault="00A2697C" w:rsidP="003306DE">
      <w:pPr>
        <w:rPr>
          <w:rFonts w:cs="Arial"/>
          <w:szCs w:val="22"/>
          <w:lang w:val="en-GB"/>
        </w:rPr>
      </w:pPr>
    </w:p>
    <w:p w14:paraId="2BAE8AA2" w14:textId="77777777" w:rsidR="00161A58" w:rsidRPr="00136C12" w:rsidRDefault="00A2697C" w:rsidP="00A861E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61A58" w:rsidRPr="00136C12">
        <w:rPr>
          <w:rFonts w:cs="Arial"/>
          <w:szCs w:val="22"/>
          <w:lang w:val="en-GB"/>
        </w:rPr>
        <w:t xml:space="preserve">Indexing schemes shall therefore not be created to cover aspects of subject matter that are already provided for by the classification schemes they are associated with.  New entries that are based on the same principles as existing subdivisions of a classification scheme should only be created as classification groups.  </w:t>
      </w:r>
      <w:proofErr w:type="gramStart"/>
      <w:r w:rsidR="00161A58" w:rsidRPr="00136C12">
        <w:rPr>
          <w:rFonts w:cs="Arial"/>
          <w:szCs w:val="22"/>
          <w:lang w:val="en-GB"/>
        </w:rPr>
        <w:t>In particular, indexing</w:t>
      </w:r>
      <w:proofErr w:type="gramEnd"/>
      <w:r w:rsidR="00161A58" w:rsidRPr="00136C12">
        <w:rPr>
          <w:rFonts w:cs="Arial"/>
          <w:szCs w:val="22"/>
          <w:lang w:val="en-GB"/>
        </w:rPr>
        <w:t xml:space="preserve"> schemes should never be created that merely specify:</w:t>
      </w:r>
    </w:p>
    <w:p w14:paraId="62093F64" w14:textId="77777777" w:rsidR="00161A58" w:rsidRPr="00136C12" w:rsidRDefault="00161A58" w:rsidP="00161A58">
      <w:pPr>
        <w:pStyle w:val="List0"/>
        <w:keepLines w:val="0"/>
        <w:spacing w:after="0"/>
        <w:ind w:left="567" w:hanging="567"/>
        <w:rPr>
          <w:rFonts w:cs="Arial"/>
          <w:sz w:val="22"/>
          <w:szCs w:val="22"/>
          <w:lang w:val="en-GB"/>
        </w:rPr>
      </w:pPr>
    </w:p>
    <w:p w14:paraId="17D1D7AA" w14:textId="77777777" w:rsidR="00161A58"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r w:rsidR="00161A58" w:rsidRPr="00136C12">
        <w:rPr>
          <w:rFonts w:cs="Arial"/>
          <w:szCs w:val="22"/>
          <w:lang w:val="en-GB"/>
        </w:rPr>
        <w:t>further variations of a general concept already covered by the classification</w:t>
      </w:r>
      <w:r w:rsidR="004F26F5" w:rsidRPr="00136C12">
        <w:rPr>
          <w:rFonts w:cs="Arial"/>
          <w:szCs w:val="22"/>
          <w:lang w:val="en-GB"/>
        </w:rPr>
        <w:t> </w:t>
      </w:r>
      <w:proofErr w:type="gramStart"/>
      <w:r w:rsidR="00161A58" w:rsidRPr="00136C12">
        <w:rPr>
          <w:rFonts w:cs="Arial"/>
          <w:szCs w:val="22"/>
          <w:lang w:val="en-GB"/>
        </w:rPr>
        <w:t>scheme;</w:t>
      </w:r>
      <w:proofErr w:type="gramEnd"/>
    </w:p>
    <w:p w14:paraId="684B63A8" w14:textId="77777777" w:rsidR="00161A58" w:rsidRPr="00136C12" w:rsidRDefault="00161A58" w:rsidP="00A861EE">
      <w:pPr>
        <w:pStyle w:val="Hypen"/>
        <w:rPr>
          <w:rFonts w:cs="Arial"/>
          <w:szCs w:val="22"/>
          <w:lang w:val="en-GB"/>
        </w:rPr>
      </w:pPr>
    </w:p>
    <w:p w14:paraId="2F3B0823" w14:textId="77777777" w:rsidR="00A2697C" w:rsidRPr="00136C12" w:rsidRDefault="00A861EE" w:rsidP="00A861EE">
      <w:pPr>
        <w:pStyle w:val="Hypen"/>
        <w:rPr>
          <w:rFonts w:cs="Arial"/>
          <w:szCs w:val="22"/>
          <w:lang w:val="en-GB"/>
        </w:rPr>
      </w:pPr>
      <w:r w:rsidRPr="00136C12">
        <w:rPr>
          <w:rFonts w:cs="Arial"/>
          <w:szCs w:val="22"/>
          <w:lang w:val="en-GB"/>
        </w:rPr>
        <w:t>–</w:t>
      </w:r>
      <w:r w:rsidRPr="00136C12">
        <w:rPr>
          <w:rFonts w:cs="Arial"/>
          <w:szCs w:val="22"/>
          <w:lang w:val="en-GB"/>
        </w:rPr>
        <w:tab/>
      </w:r>
      <w:r w:rsidR="00161A58" w:rsidRPr="00136C12">
        <w:rPr>
          <w:rFonts w:cs="Arial"/>
          <w:szCs w:val="22"/>
          <w:lang w:val="en-GB"/>
        </w:rPr>
        <w:t>details of the subject matter covered in existing classification groups.</w:t>
      </w:r>
    </w:p>
    <w:p w14:paraId="06B3F3F8" w14:textId="77777777" w:rsidR="00A2697C" w:rsidRPr="00136C12" w:rsidRDefault="00A2697C" w:rsidP="003306DE">
      <w:pPr>
        <w:rPr>
          <w:rFonts w:cs="Arial"/>
          <w:szCs w:val="22"/>
          <w:lang w:val="en-GB"/>
        </w:rPr>
      </w:pPr>
    </w:p>
    <w:p w14:paraId="40A32EFC" w14:textId="77777777" w:rsidR="00A2697C" w:rsidRPr="00136C12" w:rsidRDefault="00A2697C" w:rsidP="003306DE">
      <w:pPr>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For example, an indexing code for </w:t>
      </w:r>
      <w:r w:rsidR="002C6C5C" w:rsidRPr="00136C12">
        <w:rPr>
          <w:rFonts w:cs="Arial"/>
          <w:szCs w:val="22"/>
          <w:lang w:val="en-GB"/>
        </w:rPr>
        <w:t>“</w:t>
      </w:r>
      <w:r w:rsidRPr="00136C12">
        <w:rPr>
          <w:rFonts w:cs="Arial"/>
          <w:szCs w:val="22"/>
          <w:lang w:val="en-GB"/>
        </w:rPr>
        <w:t>steam engines</w:t>
      </w:r>
      <w:r w:rsidR="002C6C5C" w:rsidRPr="00136C12">
        <w:rPr>
          <w:rFonts w:cs="Arial"/>
          <w:szCs w:val="22"/>
          <w:lang w:val="en-GB"/>
        </w:rPr>
        <w:t>”</w:t>
      </w:r>
      <w:r w:rsidRPr="00136C12">
        <w:rPr>
          <w:rFonts w:cs="Arial"/>
          <w:szCs w:val="22"/>
          <w:lang w:val="en-GB"/>
        </w:rPr>
        <w:t xml:space="preserve"> is not proper for a subclass with groups covering different functional types of engines, since the indexing code is a further example of an aspect that is already used for subdivision of the classification groups.  If needed, a classification place covering </w:t>
      </w:r>
      <w:r w:rsidR="002C6C5C" w:rsidRPr="00136C12">
        <w:rPr>
          <w:rFonts w:cs="Arial"/>
          <w:szCs w:val="22"/>
          <w:lang w:val="en-GB"/>
        </w:rPr>
        <w:t>“</w:t>
      </w:r>
      <w:r w:rsidRPr="00136C12">
        <w:rPr>
          <w:rFonts w:cs="Arial"/>
          <w:szCs w:val="22"/>
          <w:lang w:val="en-GB"/>
        </w:rPr>
        <w:t>steam engines</w:t>
      </w:r>
      <w:r w:rsidR="002C6C5C" w:rsidRPr="00136C12">
        <w:rPr>
          <w:rFonts w:cs="Arial"/>
          <w:szCs w:val="22"/>
          <w:lang w:val="en-GB"/>
        </w:rPr>
        <w:t>”</w:t>
      </w:r>
      <w:r w:rsidRPr="00136C12">
        <w:rPr>
          <w:rFonts w:cs="Arial"/>
          <w:szCs w:val="22"/>
          <w:lang w:val="en-GB"/>
        </w:rPr>
        <w:t xml:space="preserve"> should be created instead.</w:t>
      </w:r>
    </w:p>
    <w:p w14:paraId="4F4E54BC" w14:textId="77777777" w:rsidR="00A2697C" w:rsidRPr="00136C12" w:rsidRDefault="00A2697C" w:rsidP="003306DE">
      <w:pPr>
        <w:rPr>
          <w:rFonts w:cs="Arial"/>
          <w:szCs w:val="22"/>
          <w:lang w:val="en-GB"/>
        </w:rPr>
      </w:pPr>
    </w:p>
    <w:p w14:paraId="0B158C50" w14:textId="39A505F9"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Indexing schemes should normally not be created when existing groups in other parts of the IPC already explicitly identify the same subject matter.  In these situations, additional information classification in those groups could be recommended instead.</w:t>
      </w:r>
    </w:p>
    <w:p w14:paraId="54B48EA3" w14:textId="77777777" w:rsidR="00A2697C" w:rsidRPr="00136C12" w:rsidRDefault="00A2697C" w:rsidP="003306DE">
      <w:pPr>
        <w:rPr>
          <w:rFonts w:cs="Arial"/>
          <w:szCs w:val="22"/>
          <w:lang w:val="en-GB"/>
        </w:rPr>
      </w:pPr>
    </w:p>
    <w:p w14:paraId="2DD0D82F" w14:textId="6D26721F"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9B0D7A" w:rsidRPr="00136C12">
        <w:rPr>
          <w:rFonts w:cs="Arial"/>
          <w:i/>
          <w:szCs w:val="22"/>
          <w:lang w:val="en-GB"/>
        </w:rPr>
        <w:t>[Deleted]</w:t>
      </w:r>
    </w:p>
    <w:p w14:paraId="40025C2A" w14:textId="77777777" w:rsidR="00A2697C" w:rsidRPr="00136C12" w:rsidRDefault="00A2697C" w:rsidP="003306DE">
      <w:pPr>
        <w:rPr>
          <w:rFonts w:cs="Arial"/>
          <w:szCs w:val="22"/>
          <w:lang w:val="en-GB"/>
        </w:rPr>
      </w:pPr>
    </w:p>
    <w:p w14:paraId="35968FF9"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Each indexing scheme must be associated with a particular identified part of the IPC.</w:t>
      </w:r>
    </w:p>
    <w:p w14:paraId="6C1E1FB1" w14:textId="77777777" w:rsidR="00A2697C" w:rsidRPr="00136C12" w:rsidRDefault="00A2697C" w:rsidP="003306DE">
      <w:pPr>
        <w:rPr>
          <w:rFonts w:cs="Arial"/>
          <w:szCs w:val="22"/>
          <w:lang w:val="en-GB"/>
        </w:rPr>
      </w:pPr>
    </w:p>
    <w:p w14:paraId="5AB2BA24" w14:textId="1F9D86A1"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 xml:space="preserve">Indexing schemes may have Definitions, </w:t>
      </w:r>
      <w:proofErr w:type="gramStart"/>
      <w:r w:rsidR="00751E58" w:rsidRPr="00136C12">
        <w:rPr>
          <w:rFonts w:cs="Arial"/>
          <w:szCs w:val="22"/>
          <w:lang w:val="en-GB" w:eastAsia="ar-SA"/>
        </w:rPr>
        <w:t>similar to</w:t>
      </w:r>
      <w:proofErr w:type="gramEnd"/>
      <w:r w:rsidR="00751E58" w:rsidRPr="00136C12">
        <w:rPr>
          <w:rFonts w:cs="Arial"/>
          <w:szCs w:val="22"/>
          <w:lang w:val="en-GB" w:eastAsia="ar-SA"/>
        </w:rPr>
        <w:t xml:space="preserve"> those of classification schemes.</w:t>
      </w:r>
    </w:p>
    <w:p w14:paraId="159BE633" w14:textId="462F5173" w:rsidR="00A2697C" w:rsidRPr="00136C12" w:rsidRDefault="00A2697C" w:rsidP="003306DE">
      <w:pPr>
        <w:rPr>
          <w:rFonts w:cs="Arial"/>
          <w:szCs w:val="22"/>
          <w:lang w:val="en-GB"/>
        </w:rPr>
      </w:pPr>
    </w:p>
    <w:p w14:paraId="20547295" w14:textId="6D15D7FD" w:rsidR="00751E58" w:rsidRPr="00136C12" w:rsidRDefault="00751E58" w:rsidP="008E4C92">
      <w:pPr>
        <w:tabs>
          <w:tab w:val="left" w:pos="709"/>
        </w:tabs>
        <w:rPr>
          <w:rFonts w:cs="Arial"/>
          <w:szCs w:val="22"/>
          <w:lang w:val="en-GB"/>
        </w:rPr>
      </w:pPr>
      <w:r w:rsidRPr="00136C12">
        <w:rPr>
          <w:rFonts w:cs="Arial"/>
          <w:szCs w:val="22"/>
          <w:lang w:val="en-GB" w:eastAsia="ar-SA"/>
        </w:rPr>
        <w:t>96</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Definitions will repeat any guidance or instructions given by notes (see also paragraph</w:t>
      </w:r>
      <w:r w:rsidR="00F50D2E" w:rsidRPr="00136C12">
        <w:rPr>
          <w:rFonts w:cs="Arial"/>
          <w:szCs w:val="22"/>
          <w:lang w:val="en-GB" w:eastAsia="ar-SA"/>
        </w:rPr>
        <w:t> </w:t>
      </w:r>
      <w:r w:rsidRPr="00136C12">
        <w:rPr>
          <w:rFonts w:cs="Arial"/>
          <w:szCs w:val="22"/>
          <w:lang w:val="en-GB" w:eastAsia="ar-SA"/>
        </w:rPr>
        <w:t xml:space="preserve">100, below) </w:t>
      </w:r>
      <w:proofErr w:type="gramStart"/>
      <w:r w:rsidRPr="00136C12">
        <w:rPr>
          <w:rFonts w:cs="Arial"/>
          <w:szCs w:val="22"/>
          <w:lang w:val="en-GB" w:eastAsia="ar-SA"/>
        </w:rPr>
        <w:t>and also</w:t>
      </w:r>
      <w:proofErr w:type="gramEnd"/>
      <w:r w:rsidRPr="00136C12">
        <w:rPr>
          <w:rFonts w:cs="Arial"/>
          <w:szCs w:val="22"/>
          <w:lang w:val="en-GB" w:eastAsia="ar-SA"/>
        </w:rPr>
        <w:t xml:space="preserve"> clarify the envisaged classification practice with indexing codes by way of examples.</w:t>
      </w:r>
    </w:p>
    <w:p w14:paraId="0A2A600B" w14:textId="551E3CE7" w:rsidR="00751E58" w:rsidRPr="00136C12" w:rsidRDefault="00751E58" w:rsidP="003306DE">
      <w:pPr>
        <w:rPr>
          <w:rFonts w:cs="Arial"/>
          <w:szCs w:val="22"/>
          <w:lang w:val="en-GB"/>
        </w:rPr>
      </w:pPr>
    </w:p>
    <w:p w14:paraId="041342C9" w14:textId="3F08E5DB" w:rsidR="00751E58" w:rsidRPr="00136C12" w:rsidRDefault="00751E58" w:rsidP="008E4C92">
      <w:pPr>
        <w:tabs>
          <w:tab w:val="left" w:pos="709"/>
        </w:tabs>
        <w:rPr>
          <w:rFonts w:cs="Arial"/>
          <w:szCs w:val="22"/>
          <w:lang w:val="en-GB"/>
        </w:rPr>
      </w:pPr>
      <w:r w:rsidRPr="00136C12">
        <w:rPr>
          <w:rFonts w:cs="Arial"/>
          <w:szCs w:val="22"/>
          <w:lang w:val="en-GB" w:eastAsia="ar-SA"/>
        </w:rPr>
        <w:t>96</w:t>
      </w:r>
      <w:r w:rsidR="005657B4" w:rsidRPr="00136C12">
        <w:rPr>
          <w:rFonts w:cs="Arial"/>
          <w:i/>
          <w:szCs w:val="22"/>
          <w:lang w:val="en-GB" w:eastAsia="ar-SA"/>
        </w:rPr>
        <w:t>ter</w:t>
      </w:r>
      <w:r w:rsidR="005657B4"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 xml:space="preserve">As the nature of indexing codes is for “additional information” only, the usage of </w:t>
      </w:r>
      <w:r w:rsidR="00802479" w:rsidRPr="00136C12">
        <w:rPr>
          <w:rFonts w:cs="Arial"/>
          <w:szCs w:val="22"/>
          <w:lang w:val="en-GB" w:eastAsia="ar-SA"/>
        </w:rPr>
        <w:t>scope</w:t>
      </w:r>
      <w:r w:rsidRPr="00136C12">
        <w:rPr>
          <w:rFonts w:cs="Arial"/>
          <w:szCs w:val="22"/>
          <w:lang w:val="en-GB" w:eastAsia="ar-SA"/>
        </w:rPr>
        <w:t>-limiting references or precedence rules from/to/within indexing schemes is not allowed.</w:t>
      </w:r>
    </w:p>
    <w:p w14:paraId="084A8CFF" w14:textId="77777777" w:rsidR="00751E58" w:rsidRPr="00136C12" w:rsidRDefault="00751E58" w:rsidP="003306DE">
      <w:pPr>
        <w:rPr>
          <w:rFonts w:cs="Arial"/>
          <w:szCs w:val="22"/>
          <w:lang w:val="en-GB"/>
        </w:rPr>
      </w:pPr>
    </w:p>
    <w:p w14:paraId="18DAF451" w14:textId="77777777" w:rsidR="00A2697C" w:rsidRPr="00136C12" w:rsidRDefault="00A2697C" w:rsidP="003306DE">
      <w:pPr>
        <w:rPr>
          <w:rFonts w:cs="Arial"/>
          <w:szCs w:val="22"/>
          <w:lang w:val="en-GB"/>
        </w:rPr>
      </w:pPr>
    </w:p>
    <w:p w14:paraId="22DB8D56" w14:textId="77777777" w:rsidR="00A2697C" w:rsidRPr="00136C12" w:rsidRDefault="00A2697C" w:rsidP="00AC4488">
      <w:pPr>
        <w:pStyle w:val="Heading3"/>
        <w:rPr>
          <w:lang w:val="en-GB"/>
        </w:rPr>
      </w:pPr>
      <w:r w:rsidRPr="00136C12">
        <w:rPr>
          <w:lang w:val="en-GB"/>
        </w:rPr>
        <w:t>Presentation of Indexing Schemes</w:t>
      </w:r>
    </w:p>
    <w:p w14:paraId="5BC9E1C6" w14:textId="77777777" w:rsidR="00A2697C" w:rsidRPr="00136C12" w:rsidRDefault="00A2697C" w:rsidP="003306DE">
      <w:pPr>
        <w:rPr>
          <w:rFonts w:cs="Arial"/>
          <w:szCs w:val="22"/>
          <w:lang w:val="en-GB"/>
        </w:rPr>
      </w:pPr>
    </w:p>
    <w:p w14:paraId="742B202A" w14:textId="77777777" w:rsidR="001747E0"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Whenever possible, the layout of the indexing schemes should be hierarchical, </w:t>
      </w:r>
      <w:proofErr w:type="gramStart"/>
      <w:r w:rsidRPr="00136C12">
        <w:rPr>
          <w:rFonts w:cs="Arial"/>
          <w:szCs w:val="22"/>
          <w:lang w:val="en-GB"/>
        </w:rPr>
        <w:t>in order to</w:t>
      </w:r>
      <w:proofErr w:type="gramEnd"/>
      <w:r w:rsidRPr="00136C12">
        <w:rPr>
          <w:rFonts w:cs="Arial"/>
          <w:szCs w:val="22"/>
          <w:lang w:val="en-GB"/>
        </w:rPr>
        <w:t xml:space="preserve"> facilitate their presentation</w:t>
      </w:r>
      <w:r w:rsidR="001747E0" w:rsidRPr="00136C12">
        <w:rPr>
          <w:rFonts w:cs="Arial"/>
          <w:szCs w:val="22"/>
          <w:lang w:val="en-GB"/>
        </w:rPr>
        <w:t>.</w:t>
      </w:r>
    </w:p>
    <w:p w14:paraId="48352BFE" w14:textId="53B8D0B2" w:rsidR="00A2697C" w:rsidRPr="00136C12" w:rsidRDefault="00A2697C" w:rsidP="00C8603B">
      <w:pPr>
        <w:rPr>
          <w:rFonts w:cs="Arial"/>
          <w:szCs w:val="22"/>
          <w:lang w:val="en-GB"/>
        </w:rPr>
      </w:pPr>
    </w:p>
    <w:p w14:paraId="3AE58B36" w14:textId="13F7C4B8" w:rsidR="00A2697C" w:rsidRPr="00136C12" w:rsidRDefault="00A2697C" w:rsidP="003E4A18">
      <w:pPr>
        <w:keepLines/>
        <w:suppressAutoHyphen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For indexing schemes</w:t>
      </w:r>
      <w:r w:rsidR="00F50D2E" w:rsidRPr="00136C12">
        <w:rPr>
          <w:rFonts w:cs="Arial"/>
          <w:szCs w:val="22"/>
          <w:lang w:val="en-GB" w:eastAsia="ar-SA"/>
        </w:rPr>
        <w:t>,</w:t>
      </w:r>
      <w:r w:rsidR="00751E58" w:rsidRPr="00136C12">
        <w:rPr>
          <w:rFonts w:cs="Arial"/>
          <w:szCs w:val="22"/>
          <w:lang w:val="en-GB" w:eastAsia="ar-SA"/>
        </w:rPr>
        <w:t xml:space="preserve"> alphanumerical symbols are used, similarly to classification symbols.  In the case of an indexing scheme that forms part of a classification subclass</w:t>
      </w:r>
      <w:r w:rsidR="00F50D2E" w:rsidRPr="00136C12">
        <w:rPr>
          <w:rFonts w:cs="Arial"/>
          <w:szCs w:val="22"/>
          <w:lang w:val="en-GB" w:eastAsia="ar-SA"/>
        </w:rPr>
        <w:t>,</w:t>
      </w:r>
      <w:r w:rsidR="00751E58" w:rsidRPr="00136C12">
        <w:rPr>
          <w:rFonts w:cs="Arial"/>
          <w:szCs w:val="22"/>
          <w:lang w:val="en-GB" w:eastAsia="ar-SA"/>
        </w:rPr>
        <w:t xml:space="preserve"> the indexing scheme should be placed at the end.  Numbering of indexing main groups starts, as a rule, with the number 101/00.  For detailed instructions about numbering, see Appendix IV.</w:t>
      </w:r>
    </w:p>
    <w:p w14:paraId="131A6B97" w14:textId="77777777" w:rsidR="00A2697C" w:rsidRPr="00136C12" w:rsidRDefault="00A2697C" w:rsidP="00C8603B">
      <w:pPr>
        <w:rPr>
          <w:rFonts w:cs="Arial"/>
          <w:szCs w:val="22"/>
          <w:lang w:val="en-GB"/>
        </w:rPr>
      </w:pPr>
    </w:p>
    <w:bookmarkStart w:id="25" w:name="_Hlk192240838"/>
    <w:bookmarkStart w:id="26" w:name="_Hlk192498010"/>
    <w:bookmarkStart w:id="27" w:name="_Hlk192498028"/>
    <w:p w14:paraId="779E3294" w14:textId="308615FF"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An indexing scheme that forms part of a classification subclass </w:t>
      </w:r>
      <w:r w:rsidR="001303A8" w:rsidRPr="00136C12">
        <w:rPr>
          <w:rFonts w:cs="Arial"/>
          <w:szCs w:val="22"/>
          <w:lang w:val="en-GB"/>
        </w:rPr>
        <w:t xml:space="preserve">must </w:t>
      </w:r>
      <w:r w:rsidRPr="00136C12">
        <w:rPr>
          <w:rFonts w:cs="Arial"/>
          <w:szCs w:val="22"/>
          <w:lang w:val="en-GB"/>
        </w:rPr>
        <w:t>always be preceded by a guidance heading.</w:t>
      </w:r>
    </w:p>
    <w:bookmarkEnd w:id="25"/>
    <w:p w14:paraId="0B0756D9" w14:textId="77777777" w:rsidR="00A2697C" w:rsidRPr="00136C12" w:rsidRDefault="00A2697C" w:rsidP="00C8603B">
      <w:pPr>
        <w:rPr>
          <w:rFonts w:cs="Arial"/>
          <w:szCs w:val="22"/>
          <w:lang w:val="en-GB"/>
        </w:rPr>
      </w:pPr>
    </w:p>
    <w:bookmarkEnd w:id="26"/>
    <w:p w14:paraId="4455DDF3" w14:textId="77777777" w:rsidR="001747E0"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At each area with which an indexing scheme is associated, a note explaining the use of the indexing scheme should be presented</w:t>
      </w:r>
      <w:r w:rsidR="001747E0" w:rsidRPr="00136C12">
        <w:rPr>
          <w:rFonts w:cs="Arial"/>
          <w:szCs w:val="22"/>
          <w:lang w:val="en-GB"/>
        </w:rPr>
        <w:t>.</w:t>
      </w:r>
    </w:p>
    <w:p w14:paraId="6E72823B" w14:textId="48B0DE88" w:rsidR="00A2697C" w:rsidRPr="00136C12" w:rsidRDefault="00A2697C" w:rsidP="00C8603B">
      <w:pPr>
        <w:rPr>
          <w:rFonts w:cs="Arial"/>
          <w:szCs w:val="22"/>
          <w:lang w:val="en-GB"/>
        </w:rPr>
      </w:pPr>
    </w:p>
    <w:p w14:paraId="39FB0067" w14:textId="77777777" w:rsidR="00A2697C" w:rsidRPr="00136C12" w:rsidRDefault="00A2697C" w:rsidP="00C8603B">
      <w:pPr>
        <w:rPr>
          <w:rFonts w:cs="Arial"/>
          <w:szCs w:val="22"/>
          <w:lang w:val="en-GB"/>
        </w:rPr>
      </w:pPr>
    </w:p>
    <w:p w14:paraId="6D4B49B4" w14:textId="6CF23AD7" w:rsidR="00A2697C" w:rsidRPr="00136C12" w:rsidRDefault="001E04FE" w:rsidP="00AA63B5">
      <w:pPr>
        <w:pStyle w:val="Heading2"/>
        <w:rPr>
          <w:lang w:val="en-GB"/>
        </w:rPr>
      </w:pPr>
      <w:r w:rsidRPr="00136C12">
        <w:rPr>
          <w:caps w:val="0"/>
          <w:lang w:val="en-GB"/>
        </w:rPr>
        <w:t>SPECIFIC INSTRUCTIONS FOR REVISION OF THE IPC</w:t>
      </w:r>
    </w:p>
    <w:p w14:paraId="7C5779DE" w14:textId="77777777" w:rsidR="00A2697C" w:rsidRPr="00136C12" w:rsidRDefault="00A2697C" w:rsidP="003306DE">
      <w:pPr>
        <w:rPr>
          <w:rFonts w:cs="Arial"/>
          <w:szCs w:val="22"/>
          <w:lang w:val="en-GB"/>
        </w:rPr>
      </w:pPr>
    </w:p>
    <w:p w14:paraId="42EB470A" w14:textId="77777777" w:rsidR="00A2697C" w:rsidRPr="00136C12" w:rsidRDefault="00A2697C" w:rsidP="00AC4488">
      <w:pPr>
        <w:pStyle w:val="Heading3"/>
        <w:rPr>
          <w:lang w:val="en-GB"/>
        </w:rPr>
      </w:pPr>
      <w:bookmarkStart w:id="28" w:name="_Hlk163221505"/>
      <w:r w:rsidRPr="00136C12">
        <w:rPr>
          <w:lang w:val="en-GB"/>
        </w:rPr>
        <w:t>First Place Priority Rule, Last Place Priority Rule</w:t>
      </w:r>
    </w:p>
    <w:p w14:paraId="57111B2E" w14:textId="6797AE3A" w:rsidR="00A2697C" w:rsidRPr="00136C12" w:rsidRDefault="00A2697C" w:rsidP="00B8338B">
      <w:pPr>
        <w:keepNext/>
        <w:tabs>
          <w:tab w:val="left" w:pos="1440"/>
        </w:tabs>
        <w:rPr>
          <w:rFonts w:cs="Arial"/>
          <w:szCs w:val="22"/>
          <w:lang w:val="en-GB"/>
        </w:rPr>
      </w:pPr>
    </w:p>
    <w:p w14:paraId="464C97AA" w14:textId="7BB3533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In schemes where a general priority rule is applied instead of the common rule</w:t>
      </w:r>
      <w:r w:rsidR="00A567B6" w:rsidRPr="00136C12">
        <w:rPr>
          <w:rFonts w:cs="Arial"/>
          <w:szCs w:val="22"/>
          <w:lang w:val="en-GB" w:eastAsia="ar-SA"/>
        </w:rPr>
        <w:t xml:space="preserve"> that</w:t>
      </w:r>
      <w:r w:rsidR="00751E58" w:rsidRPr="00136C12">
        <w:rPr>
          <w:rFonts w:cs="Arial"/>
          <w:szCs w:val="22"/>
          <w:lang w:val="en-GB" w:eastAsia="ar-SA"/>
        </w:rPr>
        <w:t xml:space="preserve"> is the “default” classification rule in the IPC, the ordering of groups must be carefully considered.  The main groups should be arranged in a sequence that ensures the desired placement of subject matter covered by each.  When the </w:t>
      </w:r>
      <w:proofErr w:type="gramStart"/>
      <w:r w:rsidR="00751E58" w:rsidRPr="00136C12">
        <w:rPr>
          <w:rFonts w:cs="Arial"/>
          <w:szCs w:val="22"/>
          <w:lang w:val="en-GB" w:eastAsia="ar-SA"/>
        </w:rPr>
        <w:t>first place</w:t>
      </w:r>
      <w:proofErr w:type="gramEnd"/>
      <w:r w:rsidR="00751E58" w:rsidRPr="00136C12">
        <w:rPr>
          <w:rFonts w:cs="Arial"/>
          <w:szCs w:val="22"/>
          <w:lang w:val="en-GB" w:eastAsia="ar-SA"/>
        </w:rPr>
        <w:t xml:space="preserve"> priority rule is applied, the main groups should generally be arranged in sequence from more complex to less complex subject matter and from specialized to non</w:t>
      </w:r>
      <w:r w:rsidR="00751E58" w:rsidRPr="00136C12">
        <w:rPr>
          <w:rFonts w:cs="Arial"/>
          <w:szCs w:val="22"/>
          <w:lang w:val="en-GB" w:eastAsia="ar-SA"/>
        </w:rPr>
        <w:noBreakHyphen/>
        <w:t>specialized subject matter.  When the last place priority rule is applied</w:t>
      </w:r>
      <w:r w:rsidR="00F50D2E" w:rsidRPr="00136C12">
        <w:rPr>
          <w:rFonts w:cs="Arial"/>
          <w:szCs w:val="22"/>
          <w:lang w:val="en-GB" w:eastAsia="ar-SA"/>
        </w:rPr>
        <w:t>,</w:t>
      </w:r>
      <w:r w:rsidR="00751E58" w:rsidRPr="00136C12">
        <w:rPr>
          <w:rFonts w:cs="Arial"/>
          <w:szCs w:val="22"/>
          <w:lang w:val="en-GB" w:eastAsia="ar-SA"/>
        </w:rPr>
        <w:t xml:space="preserve"> the order should normally be the opposite.</w:t>
      </w:r>
    </w:p>
    <w:bookmarkEnd w:id="28"/>
    <w:p w14:paraId="03633A71" w14:textId="77777777" w:rsidR="00A2697C" w:rsidRPr="00136C12" w:rsidRDefault="00A2697C" w:rsidP="00A2697C">
      <w:pPr>
        <w:pStyle w:val="List1"/>
        <w:keepLines w:val="0"/>
        <w:spacing w:after="0"/>
        <w:ind w:hanging="567"/>
        <w:rPr>
          <w:rFonts w:cs="Arial"/>
          <w:sz w:val="22"/>
          <w:szCs w:val="22"/>
          <w:lang w:val="en-GB"/>
        </w:rPr>
      </w:pPr>
    </w:p>
    <w:bookmarkEnd w:id="27"/>
    <w:p w14:paraId="10C5A0D3" w14:textId="77777777" w:rsidR="00A2697C" w:rsidRPr="00136C12" w:rsidRDefault="00A2697C" w:rsidP="00A2697C">
      <w:pPr>
        <w:pStyle w:val="List1"/>
        <w:keepLines w:val="0"/>
        <w:spacing w:after="0"/>
        <w:ind w:hanging="567"/>
        <w:rPr>
          <w:rFonts w:cs="Arial"/>
          <w:sz w:val="22"/>
          <w:szCs w:val="22"/>
          <w:lang w:val="en-GB"/>
        </w:rPr>
      </w:pPr>
    </w:p>
    <w:p w14:paraId="08B772BB" w14:textId="77777777" w:rsidR="00A2697C" w:rsidRPr="00136C12" w:rsidRDefault="00A2697C" w:rsidP="00AC4488">
      <w:pPr>
        <w:pStyle w:val="Heading3"/>
        <w:rPr>
          <w:lang w:val="en-GB"/>
        </w:rPr>
      </w:pPr>
      <w:r w:rsidRPr="00136C12">
        <w:rPr>
          <w:lang w:val="en-GB"/>
        </w:rPr>
        <w:lastRenderedPageBreak/>
        <w:t>Common Rule</w:t>
      </w:r>
    </w:p>
    <w:p w14:paraId="00B92CA1" w14:textId="77777777" w:rsidR="00A2697C" w:rsidRPr="00136C12" w:rsidRDefault="00A2697C" w:rsidP="00A2697C">
      <w:pPr>
        <w:pStyle w:val="List1"/>
        <w:keepNext/>
        <w:keepLines w:val="0"/>
        <w:spacing w:after="0"/>
        <w:ind w:hanging="567"/>
        <w:rPr>
          <w:rFonts w:cs="Arial"/>
          <w:sz w:val="22"/>
          <w:szCs w:val="22"/>
          <w:lang w:val="en-GB"/>
        </w:rPr>
      </w:pPr>
    </w:p>
    <w:p w14:paraId="025BC425" w14:textId="77777777" w:rsidR="001747E0" w:rsidRPr="00136C12" w:rsidRDefault="00A2697C" w:rsidP="00A861E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3716D" w:rsidRPr="00136C12">
        <w:rPr>
          <w:rFonts w:cs="Arial"/>
          <w:szCs w:val="22"/>
          <w:lang w:val="en-GB"/>
        </w:rPr>
        <w:t>When revising an area of the IPC where the common rule is applied, the order of the new and revised main groups and subgroups should be based on the guidelines of Appendix II, except when it would cause confusion in relation to existing groups</w:t>
      </w:r>
      <w:r w:rsidR="001747E0" w:rsidRPr="00136C12">
        <w:rPr>
          <w:rFonts w:cs="Arial"/>
          <w:szCs w:val="22"/>
          <w:lang w:val="en-GB"/>
        </w:rPr>
        <w:t>.</w:t>
      </w:r>
    </w:p>
    <w:p w14:paraId="0A81BFDF" w14:textId="0A83EE5B" w:rsidR="00A2697C" w:rsidRPr="00136C12" w:rsidRDefault="00A2697C" w:rsidP="00A2697C">
      <w:pPr>
        <w:pStyle w:val="List1"/>
        <w:keepLines w:val="0"/>
        <w:spacing w:after="0"/>
        <w:ind w:hanging="567"/>
        <w:rPr>
          <w:rFonts w:cs="Arial"/>
          <w:sz w:val="22"/>
          <w:szCs w:val="22"/>
          <w:lang w:val="en-GB"/>
        </w:rPr>
      </w:pPr>
    </w:p>
    <w:p w14:paraId="2EAA890E"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84C9B" w:rsidRPr="00136C12">
        <w:rPr>
          <w:rFonts w:cs="Arial"/>
          <w:i/>
          <w:szCs w:val="22"/>
          <w:lang w:val="en-GB"/>
        </w:rPr>
        <w:t>[</w:t>
      </w:r>
      <w:r w:rsidR="0073716D" w:rsidRPr="00136C12">
        <w:rPr>
          <w:rFonts w:cs="Arial"/>
          <w:i/>
          <w:szCs w:val="22"/>
          <w:lang w:val="en-GB"/>
        </w:rPr>
        <w:t>Deleted</w:t>
      </w:r>
      <w:r w:rsidR="00184C9B" w:rsidRPr="00136C12">
        <w:rPr>
          <w:rFonts w:cs="Arial"/>
          <w:i/>
          <w:szCs w:val="22"/>
          <w:lang w:val="en-GB"/>
        </w:rPr>
        <w:t>]</w:t>
      </w:r>
      <w:r w:rsidRPr="00136C12">
        <w:rPr>
          <w:rFonts w:cs="Arial"/>
          <w:szCs w:val="22"/>
          <w:lang w:val="en-GB"/>
        </w:rPr>
        <w:t xml:space="preserve"> </w:t>
      </w:r>
    </w:p>
    <w:p w14:paraId="5F58BD05" w14:textId="77777777" w:rsidR="00A2697C" w:rsidRPr="00136C12" w:rsidRDefault="00A2697C" w:rsidP="00A2697C">
      <w:pPr>
        <w:pStyle w:val="List1"/>
        <w:keepLines w:val="0"/>
        <w:spacing w:after="0"/>
        <w:ind w:hanging="567"/>
        <w:rPr>
          <w:rFonts w:cs="Arial"/>
          <w:sz w:val="22"/>
          <w:szCs w:val="22"/>
          <w:lang w:val="en-GB"/>
        </w:rPr>
      </w:pPr>
    </w:p>
    <w:p w14:paraId="6A5847F9"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84C9B" w:rsidRPr="00136C12">
        <w:rPr>
          <w:rFonts w:cs="Arial"/>
          <w:i/>
          <w:szCs w:val="22"/>
          <w:lang w:val="en-GB"/>
        </w:rPr>
        <w:t>[</w:t>
      </w:r>
      <w:r w:rsidR="0073716D" w:rsidRPr="00136C12">
        <w:rPr>
          <w:rFonts w:cs="Arial"/>
          <w:i/>
          <w:szCs w:val="22"/>
          <w:lang w:val="en-GB"/>
        </w:rPr>
        <w:t>Deleted</w:t>
      </w:r>
      <w:r w:rsidR="00184C9B" w:rsidRPr="00136C12">
        <w:rPr>
          <w:rFonts w:cs="Arial"/>
          <w:i/>
          <w:szCs w:val="22"/>
          <w:lang w:val="en-GB"/>
        </w:rPr>
        <w:t>]</w:t>
      </w:r>
    </w:p>
    <w:p w14:paraId="57CE0F85" w14:textId="77777777" w:rsidR="00A2697C" w:rsidRPr="00136C12" w:rsidRDefault="00A2697C" w:rsidP="003306DE">
      <w:pPr>
        <w:rPr>
          <w:rFonts w:cs="Arial"/>
          <w:szCs w:val="22"/>
          <w:lang w:val="en-GB"/>
        </w:rPr>
      </w:pPr>
    </w:p>
    <w:p w14:paraId="17364905"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84C9B" w:rsidRPr="00136C12">
        <w:rPr>
          <w:rFonts w:cs="Arial"/>
          <w:i/>
          <w:szCs w:val="22"/>
          <w:lang w:val="en-GB"/>
        </w:rPr>
        <w:t>[</w:t>
      </w:r>
      <w:r w:rsidR="0073716D" w:rsidRPr="00136C12">
        <w:rPr>
          <w:rFonts w:cs="Arial"/>
          <w:i/>
          <w:szCs w:val="22"/>
          <w:lang w:val="en-GB"/>
        </w:rPr>
        <w:t>Deleted</w:t>
      </w:r>
      <w:r w:rsidR="00184C9B" w:rsidRPr="00136C12">
        <w:rPr>
          <w:rFonts w:cs="Arial"/>
          <w:i/>
          <w:szCs w:val="22"/>
          <w:lang w:val="en-GB"/>
        </w:rPr>
        <w:t>]</w:t>
      </w:r>
    </w:p>
    <w:p w14:paraId="189C0748" w14:textId="77777777" w:rsidR="00A2697C" w:rsidRPr="00136C12" w:rsidRDefault="00A2697C" w:rsidP="003306DE">
      <w:pPr>
        <w:rPr>
          <w:rFonts w:cs="Arial"/>
          <w:szCs w:val="22"/>
          <w:lang w:val="en-GB"/>
        </w:rPr>
      </w:pPr>
    </w:p>
    <w:p w14:paraId="34D00D0E"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84C9B" w:rsidRPr="00136C12">
        <w:rPr>
          <w:rFonts w:cs="Arial"/>
          <w:i/>
          <w:szCs w:val="22"/>
          <w:lang w:val="en-GB"/>
        </w:rPr>
        <w:t>[</w:t>
      </w:r>
      <w:r w:rsidR="0073716D" w:rsidRPr="00136C12">
        <w:rPr>
          <w:rFonts w:cs="Arial"/>
          <w:i/>
          <w:szCs w:val="22"/>
          <w:lang w:val="en-GB"/>
        </w:rPr>
        <w:t>Deleted</w:t>
      </w:r>
      <w:r w:rsidR="00184C9B" w:rsidRPr="00136C12">
        <w:rPr>
          <w:rFonts w:cs="Arial"/>
          <w:i/>
          <w:szCs w:val="22"/>
          <w:lang w:val="en-GB"/>
        </w:rPr>
        <w:t>]</w:t>
      </w:r>
    </w:p>
    <w:p w14:paraId="2C9198E5" w14:textId="77777777" w:rsidR="00A2697C" w:rsidRPr="00136C12" w:rsidRDefault="00A2697C" w:rsidP="003306DE">
      <w:pPr>
        <w:rPr>
          <w:rFonts w:cs="Arial"/>
          <w:szCs w:val="22"/>
          <w:lang w:val="en-GB"/>
        </w:rPr>
      </w:pPr>
    </w:p>
    <w:p w14:paraId="68A3559E" w14:textId="77777777" w:rsidR="00A2697C" w:rsidRPr="00136C12" w:rsidRDefault="00A2697C" w:rsidP="003306DE">
      <w:pPr>
        <w:rPr>
          <w:rFonts w:cs="Arial"/>
          <w:szCs w:val="22"/>
          <w:lang w:val="en-GB"/>
        </w:rPr>
      </w:pPr>
    </w:p>
    <w:p w14:paraId="5D1872BA" w14:textId="77777777" w:rsidR="00A2697C" w:rsidRPr="00136C12" w:rsidRDefault="00A2697C" w:rsidP="00AC4488">
      <w:pPr>
        <w:pStyle w:val="Heading3"/>
        <w:rPr>
          <w:lang w:val="en-GB"/>
        </w:rPr>
      </w:pPr>
      <w:r w:rsidRPr="00136C12">
        <w:rPr>
          <w:lang w:val="en-GB"/>
        </w:rPr>
        <w:t>Residual Places</w:t>
      </w:r>
    </w:p>
    <w:p w14:paraId="0DF62BBB" w14:textId="77777777" w:rsidR="00A2697C" w:rsidRPr="00136C12" w:rsidRDefault="00A2697C" w:rsidP="00C8603B">
      <w:pPr>
        <w:rPr>
          <w:rFonts w:cs="Arial"/>
          <w:szCs w:val="22"/>
          <w:lang w:val="en-GB"/>
        </w:rPr>
      </w:pPr>
    </w:p>
    <w:p w14:paraId="37F85676" w14:textId="274A46A7" w:rsidR="00A2697C" w:rsidRPr="00136C12" w:rsidRDefault="00A2697C" w:rsidP="00F50D2E">
      <w:pPr>
        <w:suppressAutoHyphen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Classes or subclasses should normally not be of residual character.</w:t>
      </w:r>
    </w:p>
    <w:p w14:paraId="4D19C92E" w14:textId="245B2FEE" w:rsidR="00A2697C" w:rsidRPr="00136C12" w:rsidRDefault="00A2697C" w:rsidP="003306DE">
      <w:pPr>
        <w:rPr>
          <w:rFonts w:cs="Arial"/>
          <w:szCs w:val="22"/>
          <w:lang w:val="en-GB"/>
        </w:rPr>
      </w:pPr>
    </w:p>
    <w:p w14:paraId="594A7ECC" w14:textId="38809322" w:rsidR="00751E58" w:rsidRPr="00136C12" w:rsidRDefault="00751E58" w:rsidP="00B832A9">
      <w:pPr>
        <w:tabs>
          <w:tab w:val="left" w:pos="851"/>
        </w:tabs>
        <w:rPr>
          <w:rFonts w:cs="Arial"/>
          <w:szCs w:val="22"/>
          <w:lang w:val="en-GB"/>
        </w:rPr>
      </w:pPr>
      <w:r w:rsidRPr="00136C12">
        <w:rPr>
          <w:rFonts w:cs="Arial"/>
          <w:szCs w:val="22"/>
          <w:lang w:val="en-GB" w:eastAsia="ar-SA"/>
        </w:rPr>
        <w:t>107</w:t>
      </w:r>
      <w:r w:rsidR="005657B4" w:rsidRPr="00136C12">
        <w:rPr>
          <w:rFonts w:cs="Arial"/>
          <w:i/>
          <w:szCs w:val="22"/>
          <w:lang w:val="en-GB" w:eastAsia="ar-SA"/>
        </w:rPr>
        <w:t>bis</w:t>
      </w:r>
      <w:r w:rsidRPr="00136C12">
        <w:rPr>
          <w:rFonts w:cs="Arial"/>
          <w:szCs w:val="22"/>
          <w:lang w:val="en-GB" w:eastAsia="ar-SA"/>
        </w:rPr>
        <w:t>.</w:t>
      </w:r>
      <w:r w:rsidR="008E4C92" w:rsidRPr="00136C12">
        <w:rPr>
          <w:rFonts w:cs="Arial"/>
          <w:szCs w:val="22"/>
          <w:lang w:val="en-GB" w:eastAsia="ar-SA"/>
        </w:rPr>
        <w:tab/>
      </w:r>
      <w:r w:rsidRPr="00136C12">
        <w:rPr>
          <w:rFonts w:cs="Arial"/>
          <w:szCs w:val="22"/>
          <w:lang w:val="en-GB" w:eastAsia="ar-SA"/>
        </w:rPr>
        <w:t>When creating new subclasses, multipart titles with a mixture of specific subject matter and residual one should be avoided because these titles bring a problem in defining the exact boundaries of the subclass in question.</w:t>
      </w:r>
    </w:p>
    <w:p w14:paraId="3B081F4F" w14:textId="77777777" w:rsidR="00751E58" w:rsidRPr="00136C12" w:rsidRDefault="00751E58" w:rsidP="003306DE">
      <w:pPr>
        <w:rPr>
          <w:rFonts w:cs="Arial"/>
          <w:szCs w:val="22"/>
          <w:lang w:val="en-GB"/>
        </w:rPr>
      </w:pPr>
    </w:p>
    <w:p w14:paraId="7147BB28" w14:textId="2F373179"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Whenever existing subclasses are revised, or new subclasses are created, care must be taken to ensure that any necessary residual main groups are provided, so that the scheme is exhaustive for the subject matter concerned.</w:t>
      </w:r>
    </w:p>
    <w:p w14:paraId="67E3D860" w14:textId="77777777" w:rsidR="00A2697C" w:rsidRPr="00136C12" w:rsidRDefault="00A2697C" w:rsidP="00C8603B">
      <w:pPr>
        <w:rPr>
          <w:rFonts w:cs="Arial"/>
          <w:szCs w:val="22"/>
          <w:lang w:val="en-GB"/>
        </w:rPr>
      </w:pPr>
    </w:p>
    <w:bookmarkStart w:id="29" w:name="_Hlk192498097"/>
    <w:p w14:paraId="2AF0DBFA" w14:textId="77777777" w:rsidR="0047181E" w:rsidRPr="00136C12" w:rsidRDefault="00A2697C" w:rsidP="007F3621">
      <w:pPr>
        <w:keepNext/>
        <w:tabs>
          <w:tab w:val="left" w:pos="567"/>
          <w:tab w:val="left" w:pos="1134"/>
          <w:tab w:val="left" w:pos="1701"/>
          <w:tab w:val="left" w:pos="2268"/>
          <w:tab w:val="left" w:pos="2835"/>
          <w:tab w:val="left" w:pos="3402"/>
          <w:tab w:val="left" w:pos="3969"/>
          <w:tab w:val="left" w:pos="4536"/>
        </w:tab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47181E" w:rsidRPr="00136C12">
        <w:rPr>
          <w:rFonts w:cs="Arial"/>
          <w:szCs w:val="22"/>
          <w:lang w:val="en-GB"/>
        </w:rPr>
        <w:t>There are two kinds of residual main groups:</w:t>
      </w:r>
    </w:p>
    <w:p w14:paraId="7533DE62" w14:textId="77777777" w:rsidR="0047181E" w:rsidRPr="00136C12" w:rsidRDefault="0047181E" w:rsidP="0047181E">
      <w:pPr>
        <w:tabs>
          <w:tab w:val="left" w:pos="567"/>
          <w:tab w:val="left" w:pos="1134"/>
          <w:tab w:val="left" w:pos="1701"/>
          <w:tab w:val="left" w:pos="2268"/>
          <w:tab w:val="left" w:pos="2835"/>
          <w:tab w:val="left" w:pos="3402"/>
          <w:tab w:val="left" w:pos="3969"/>
          <w:tab w:val="left" w:pos="4536"/>
        </w:tabs>
        <w:rPr>
          <w:rFonts w:cs="Arial"/>
          <w:szCs w:val="22"/>
          <w:lang w:val="en-GB"/>
        </w:rPr>
      </w:pPr>
    </w:p>
    <w:p w14:paraId="61E74A43" w14:textId="2306B1ED" w:rsidR="0047181E" w:rsidRPr="00136C12" w:rsidRDefault="00E46B14" w:rsidP="0047181E">
      <w:pPr>
        <w:tabs>
          <w:tab w:val="left" w:pos="567"/>
          <w:tab w:val="left" w:pos="1134"/>
          <w:tab w:val="left" w:pos="1701"/>
          <w:tab w:val="left" w:pos="2268"/>
          <w:tab w:val="left" w:pos="2835"/>
          <w:tab w:val="left" w:pos="3402"/>
          <w:tab w:val="left" w:pos="3969"/>
          <w:tab w:val="left" w:pos="4536"/>
        </w:tabs>
        <w:ind w:left="567"/>
        <w:rPr>
          <w:rFonts w:cs="Arial"/>
          <w:szCs w:val="22"/>
          <w:lang w:val="en-GB"/>
        </w:rPr>
      </w:pPr>
      <w:r w:rsidRPr="00136C12">
        <w:rPr>
          <w:rFonts w:cs="Arial"/>
          <w:szCs w:val="22"/>
          <w:lang w:val="en-GB"/>
        </w:rPr>
        <w:t>(</w:t>
      </w:r>
      <w:r w:rsidR="003E0DAF" w:rsidRPr="00136C12">
        <w:rPr>
          <w:rFonts w:cs="Arial"/>
          <w:szCs w:val="22"/>
          <w:lang w:val="en-GB"/>
        </w:rPr>
        <w:t>a</w:t>
      </w:r>
      <w:r w:rsidRPr="00136C12">
        <w:rPr>
          <w:rFonts w:cs="Arial"/>
          <w:szCs w:val="22"/>
          <w:lang w:val="en-GB"/>
        </w:rPr>
        <w:t>)</w:t>
      </w:r>
      <w:r w:rsidR="0047181E" w:rsidRPr="00136C12">
        <w:rPr>
          <w:rFonts w:cs="Arial"/>
          <w:szCs w:val="22"/>
          <w:lang w:val="en-GB"/>
        </w:rPr>
        <w:tab/>
        <w:t xml:space="preserve">Main groups that are residual to an entire subclass have the standard title </w:t>
      </w:r>
      <w:r w:rsidR="002C6C5C" w:rsidRPr="00136C12">
        <w:rPr>
          <w:rFonts w:cs="Arial"/>
          <w:szCs w:val="22"/>
          <w:lang w:val="en-GB"/>
        </w:rPr>
        <w:t>“</w:t>
      </w:r>
      <w:r w:rsidR="0047181E" w:rsidRPr="00136C12">
        <w:rPr>
          <w:rFonts w:cs="Arial"/>
          <w:szCs w:val="22"/>
          <w:lang w:val="en-GB"/>
        </w:rPr>
        <w:t>Subject matter not provided for in other main groups of this subclass</w:t>
      </w:r>
      <w:r w:rsidR="002C6C5C" w:rsidRPr="00136C12">
        <w:rPr>
          <w:rFonts w:cs="Arial"/>
          <w:szCs w:val="22"/>
          <w:lang w:val="en-GB"/>
        </w:rPr>
        <w:t>”</w:t>
      </w:r>
      <w:r w:rsidR="0047181E" w:rsidRPr="00136C12">
        <w:rPr>
          <w:rFonts w:cs="Arial"/>
          <w:szCs w:val="22"/>
          <w:lang w:val="en-GB"/>
        </w:rPr>
        <w:t>.  Such main groups should be placed at the end of the scheme and have the standard symbol 99/00 whenever possible.  When this is not possible, for example when there are already classification main groups in the subclass with numbers higher than 99/00, the symbol 999/00 should be used.</w:t>
      </w:r>
    </w:p>
    <w:p w14:paraId="0118E581" w14:textId="77777777" w:rsidR="0047181E" w:rsidRPr="00136C12" w:rsidRDefault="0047181E" w:rsidP="0047181E">
      <w:pPr>
        <w:tabs>
          <w:tab w:val="left" w:pos="567"/>
          <w:tab w:val="left" w:pos="1134"/>
          <w:tab w:val="left" w:pos="1701"/>
          <w:tab w:val="left" w:pos="2268"/>
          <w:tab w:val="left" w:pos="2835"/>
          <w:tab w:val="left" w:pos="3402"/>
          <w:tab w:val="left" w:pos="3969"/>
          <w:tab w:val="left" w:pos="4536"/>
        </w:tabs>
        <w:ind w:left="567"/>
        <w:rPr>
          <w:rFonts w:cs="Arial"/>
          <w:szCs w:val="22"/>
          <w:lang w:val="en-GB"/>
        </w:rPr>
      </w:pPr>
    </w:p>
    <w:p w14:paraId="33292E53" w14:textId="751854DD" w:rsidR="0047181E" w:rsidRPr="00136C12" w:rsidRDefault="00E46B14" w:rsidP="003453A9">
      <w:pPr>
        <w:keepLines/>
        <w:tabs>
          <w:tab w:val="left" w:pos="567"/>
          <w:tab w:val="left" w:pos="1134"/>
          <w:tab w:val="left" w:pos="1701"/>
          <w:tab w:val="left" w:pos="2268"/>
          <w:tab w:val="left" w:pos="2835"/>
          <w:tab w:val="left" w:pos="3402"/>
          <w:tab w:val="left" w:pos="3969"/>
          <w:tab w:val="left" w:pos="4536"/>
        </w:tabs>
        <w:ind w:left="567"/>
        <w:rPr>
          <w:rFonts w:cs="Arial"/>
          <w:szCs w:val="22"/>
          <w:lang w:val="en-GB"/>
        </w:rPr>
      </w:pPr>
      <w:r w:rsidRPr="00136C12">
        <w:rPr>
          <w:rFonts w:cs="Arial"/>
          <w:szCs w:val="22"/>
          <w:lang w:val="en-GB"/>
        </w:rPr>
        <w:t>(</w:t>
      </w:r>
      <w:r w:rsidR="003E0DAF" w:rsidRPr="00136C12">
        <w:rPr>
          <w:rFonts w:cs="Arial"/>
          <w:szCs w:val="22"/>
          <w:lang w:val="en-GB"/>
        </w:rPr>
        <w:t>b</w:t>
      </w:r>
      <w:r w:rsidRPr="00136C12">
        <w:rPr>
          <w:rFonts w:cs="Arial"/>
          <w:szCs w:val="22"/>
          <w:lang w:val="en-GB"/>
        </w:rPr>
        <w:t>)</w:t>
      </w:r>
      <w:r w:rsidR="0047181E" w:rsidRPr="00136C12">
        <w:rPr>
          <w:rFonts w:cs="Arial"/>
          <w:szCs w:val="22"/>
          <w:lang w:val="en-GB"/>
        </w:rPr>
        <w:tab/>
        <w:t xml:space="preserve">Main groups that are only residual to a part of a subclass, for example in subclasses with multi-part titles, have a specific title.  Main groups of this kind should, if possible, be placed immediately after all the groups to which they are residual.  The group numbering should be different from 99/00 or 999/00.  For example, </w:t>
      </w:r>
      <w:r w:rsidR="00455E78">
        <w:rPr>
          <w:rFonts w:cs="Arial"/>
          <w:szCs w:val="22"/>
          <w:lang w:val="en-GB"/>
        </w:rPr>
        <w:t xml:space="preserve">group </w:t>
      </w:r>
      <w:r w:rsidR="0047181E" w:rsidRPr="00136C12">
        <w:rPr>
          <w:rFonts w:cs="Arial"/>
          <w:szCs w:val="22"/>
          <w:lang w:val="en-GB"/>
        </w:rPr>
        <w:t xml:space="preserve">A01B 76/00, </w:t>
      </w:r>
      <w:r w:rsidR="002C6C5C" w:rsidRPr="00136C12">
        <w:rPr>
          <w:rFonts w:cs="Arial"/>
          <w:szCs w:val="22"/>
          <w:lang w:val="en-GB"/>
        </w:rPr>
        <w:t>“</w:t>
      </w:r>
      <w:r w:rsidR="0047181E" w:rsidRPr="00136C12">
        <w:rPr>
          <w:rFonts w:cs="Arial"/>
          <w:szCs w:val="22"/>
          <w:lang w:val="en-GB"/>
        </w:rPr>
        <w:t>Parts, details or accessories of agricultural machines or implements, not provided for in groups A01B 51/00</w:t>
      </w:r>
      <w:r w:rsidR="00443309" w:rsidRPr="00136C12">
        <w:rPr>
          <w:rFonts w:cs="Arial"/>
          <w:szCs w:val="22"/>
          <w:lang w:val="en-GB"/>
        </w:rPr>
        <w:t>-</w:t>
      </w:r>
      <w:r w:rsidR="0047181E" w:rsidRPr="00136C12">
        <w:rPr>
          <w:rFonts w:cs="Arial"/>
          <w:szCs w:val="22"/>
          <w:lang w:val="en-GB"/>
        </w:rPr>
        <w:t>A01B 75/00</w:t>
      </w:r>
      <w:r w:rsidR="002C6C5C" w:rsidRPr="00136C12">
        <w:rPr>
          <w:rFonts w:cs="Arial"/>
          <w:szCs w:val="22"/>
          <w:lang w:val="en-GB"/>
        </w:rPr>
        <w:t>”</w:t>
      </w:r>
      <w:r w:rsidR="0047181E" w:rsidRPr="00136C12">
        <w:rPr>
          <w:rFonts w:cs="Arial"/>
          <w:szCs w:val="22"/>
          <w:lang w:val="en-GB"/>
        </w:rPr>
        <w:t>, is only residual to the second part of the A01B subclass title and is placed immediately after the groups related to that title part.</w:t>
      </w:r>
    </w:p>
    <w:p w14:paraId="4DE3034A" w14:textId="77777777" w:rsidR="0047181E" w:rsidRPr="00136C12" w:rsidRDefault="0047181E" w:rsidP="0047181E">
      <w:pPr>
        <w:tabs>
          <w:tab w:val="left" w:pos="567"/>
          <w:tab w:val="left" w:pos="1134"/>
          <w:tab w:val="left" w:pos="1701"/>
          <w:tab w:val="left" w:pos="2268"/>
          <w:tab w:val="left" w:pos="2835"/>
          <w:tab w:val="left" w:pos="3402"/>
          <w:tab w:val="left" w:pos="3969"/>
          <w:tab w:val="left" w:pos="4536"/>
        </w:tabs>
        <w:rPr>
          <w:rFonts w:cs="Arial"/>
          <w:szCs w:val="22"/>
          <w:lang w:val="en-GB"/>
        </w:rPr>
      </w:pPr>
    </w:p>
    <w:p w14:paraId="19020AC2" w14:textId="54EDF658" w:rsidR="0047181E" w:rsidRPr="00136C12" w:rsidRDefault="0047181E" w:rsidP="00B832A9">
      <w:pPr>
        <w:tabs>
          <w:tab w:val="left" w:pos="851"/>
          <w:tab w:val="left" w:pos="1701"/>
          <w:tab w:val="left" w:pos="2268"/>
          <w:tab w:val="left" w:pos="2835"/>
          <w:tab w:val="left" w:pos="3402"/>
          <w:tab w:val="left" w:pos="3969"/>
          <w:tab w:val="left" w:pos="4536"/>
        </w:tabs>
        <w:rPr>
          <w:rFonts w:cs="Arial"/>
          <w:szCs w:val="22"/>
          <w:lang w:val="en-GB"/>
        </w:rPr>
      </w:pPr>
      <w:bookmarkStart w:id="30" w:name="_Hlk192240857"/>
      <w:bookmarkStart w:id="31" w:name="_Hlk161391353"/>
      <w:r w:rsidRPr="00136C12">
        <w:rPr>
          <w:rFonts w:cs="Arial"/>
          <w:szCs w:val="22"/>
          <w:lang w:val="en-GB"/>
        </w:rPr>
        <w:t>109</w:t>
      </w:r>
      <w:r w:rsidR="005657B4" w:rsidRPr="00136C12">
        <w:rPr>
          <w:rFonts w:cs="Arial"/>
          <w:i/>
          <w:szCs w:val="22"/>
          <w:lang w:val="en-GB"/>
        </w:rPr>
        <w:t>bis</w:t>
      </w:r>
      <w:r w:rsidRPr="00136C12">
        <w:rPr>
          <w:rFonts w:cs="Arial"/>
          <w:szCs w:val="22"/>
          <w:lang w:val="en-GB"/>
        </w:rPr>
        <w:t>.</w:t>
      </w:r>
      <w:r w:rsidRPr="00136C12">
        <w:rPr>
          <w:rFonts w:cs="Arial"/>
          <w:szCs w:val="22"/>
          <w:lang w:val="en-GB"/>
        </w:rPr>
        <w:tab/>
        <w:t xml:space="preserve">Residual main groups </w:t>
      </w:r>
      <w:r w:rsidR="00B424B0" w:rsidRPr="00136C12">
        <w:rPr>
          <w:rFonts w:cs="Arial"/>
          <w:szCs w:val="22"/>
          <w:lang w:val="en-GB"/>
        </w:rPr>
        <w:t>of the type (</w:t>
      </w:r>
      <w:r w:rsidR="003E0DAF" w:rsidRPr="00136C12">
        <w:rPr>
          <w:rFonts w:cs="Arial"/>
          <w:szCs w:val="22"/>
          <w:lang w:val="en-GB"/>
        </w:rPr>
        <w:t>a</w:t>
      </w:r>
      <w:r w:rsidR="00B424B0" w:rsidRPr="00136C12">
        <w:rPr>
          <w:rFonts w:cs="Arial"/>
          <w:szCs w:val="22"/>
          <w:lang w:val="en-GB"/>
        </w:rPr>
        <w:t>)</w:t>
      </w:r>
      <w:r w:rsidR="008A087D" w:rsidRPr="00136C12">
        <w:rPr>
          <w:rFonts w:cs="Arial"/>
          <w:szCs w:val="22"/>
          <w:lang w:val="en-GB"/>
        </w:rPr>
        <w:t>,</w:t>
      </w:r>
      <w:r w:rsidR="00B424B0" w:rsidRPr="00136C12">
        <w:rPr>
          <w:rFonts w:cs="Arial"/>
          <w:szCs w:val="22"/>
          <w:lang w:val="en-GB"/>
        </w:rPr>
        <w:t xml:space="preserve"> above</w:t>
      </w:r>
      <w:r w:rsidR="008A087D" w:rsidRPr="00136C12">
        <w:rPr>
          <w:rFonts w:cs="Arial"/>
          <w:szCs w:val="22"/>
          <w:lang w:val="en-GB"/>
        </w:rPr>
        <w:t>,</w:t>
      </w:r>
      <w:r w:rsidR="00B424B0" w:rsidRPr="00136C12">
        <w:rPr>
          <w:rFonts w:cs="Arial"/>
          <w:szCs w:val="22"/>
          <w:lang w:val="en-GB"/>
        </w:rPr>
        <w:t xml:space="preserve"> </w:t>
      </w:r>
      <w:r w:rsidR="00E46B14" w:rsidRPr="00136C12">
        <w:rPr>
          <w:rFonts w:cs="Arial"/>
          <w:szCs w:val="22"/>
          <w:lang w:val="en-GB"/>
        </w:rPr>
        <w:t xml:space="preserve">must </w:t>
      </w:r>
      <w:r w:rsidRPr="00136C12">
        <w:rPr>
          <w:rFonts w:cs="Arial"/>
          <w:szCs w:val="22"/>
          <w:lang w:val="en-GB"/>
        </w:rPr>
        <w:t xml:space="preserve">not be subdivided and </w:t>
      </w:r>
      <w:r w:rsidR="00E065DD" w:rsidRPr="00136C12">
        <w:rPr>
          <w:rFonts w:cs="Arial"/>
          <w:szCs w:val="22"/>
          <w:lang w:val="en-GB"/>
        </w:rPr>
        <w:t xml:space="preserve">must </w:t>
      </w:r>
      <w:r w:rsidRPr="00136C12">
        <w:rPr>
          <w:rFonts w:cs="Arial"/>
          <w:szCs w:val="22"/>
          <w:lang w:val="en-GB"/>
        </w:rPr>
        <w:t>not contain references</w:t>
      </w:r>
      <w:r w:rsidR="00E065DD" w:rsidRPr="00136C12">
        <w:rPr>
          <w:rFonts w:cs="Arial"/>
          <w:szCs w:val="22"/>
          <w:lang w:val="en-GB"/>
        </w:rPr>
        <w:t xml:space="preserve"> in the</w:t>
      </w:r>
      <w:r w:rsidR="00A37D6A" w:rsidRPr="00136C12">
        <w:rPr>
          <w:rFonts w:cs="Arial"/>
          <w:szCs w:val="22"/>
          <w:lang w:val="en-GB"/>
        </w:rPr>
        <w:t> </w:t>
      </w:r>
      <w:r w:rsidR="00E065DD" w:rsidRPr="00136C12">
        <w:rPr>
          <w:rFonts w:cs="Arial"/>
          <w:szCs w:val="22"/>
          <w:lang w:val="en-GB"/>
        </w:rPr>
        <w:t>scheme</w:t>
      </w:r>
      <w:r w:rsidRPr="00136C12">
        <w:rPr>
          <w:rFonts w:cs="Arial"/>
          <w:szCs w:val="22"/>
          <w:lang w:val="en-GB"/>
        </w:rPr>
        <w:t>.</w:t>
      </w:r>
    </w:p>
    <w:p w14:paraId="7E63809A" w14:textId="77777777" w:rsidR="00A2697C" w:rsidRPr="00136C12" w:rsidRDefault="00A2697C" w:rsidP="00C8603B">
      <w:pPr>
        <w:rPr>
          <w:rFonts w:cs="Arial"/>
          <w:szCs w:val="22"/>
          <w:lang w:val="en-GB"/>
        </w:rPr>
      </w:pPr>
    </w:p>
    <w:p w14:paraId="261A2BFE" w14:textId="2B2DE14A" w:rsidR="00E46B14" w:rsidRPr="00136C12" w:rsidRDefault="00E46B14" w:rsidP="00D230E3">
      <w:pPr>
        <w:keepLines/>
        <w:tabs>
          <w:tab w:val="left" w:pos="851"/>
        </w:tabs>
        <w:spacing w:before="120" w:after="120"/>
        <w:rPr>
          <w:rFonts w:cs="Arial"/>
          <w:szCs w:val="22"/>
          <w:lang w:val="en-GB"/>
        </w:rPr>
      </w:pPr>
      <w:r w:rsidRPr="00136C12">
        <w:rPr>
          <w:rFonts w:cs="Arial"/>
          <w:szCs w:val="22"/>
          <w:lang w:val="en-GB"/>
        </w:rPr>
        <w:t>109</w:t>
      </w:r>
      <w:r w:rsidRPr="00136C12">
        <w:rPr>
          <w:rFonts w:cs="Arial"/>
          <w:i/>
          <w:iCs/>
          <w:szCs w:val="22"/>
          <w:lang w:val="en-GB"/>
        </w:rPr>
        <w:t>ter</w:t>
      </w:r>
      <w:r w:rsidRPr="00136C12">
        <w:rPr>
          <w:rFonts w:cs="Arial"/>
          <w:szCs w:val="22"/>
          <w:lang w:val="en-GB"/>
        </w:rPr>
        <w:t>.</w:t>
      </w:r>
      <w:r w:rsidR="00D230E3" w:rsidRPr="00136C12">
        <w:rPr>
          <w:rFonts w:cs="Arial"/>
          <w:szCs w:val="22"/>
          <w:lang w:val="en-GB"/>
        </w:rPr>
        <w:tab/>
      </w:r>
      <w:r w:rsidR="00B424B0" w:rsidRPr="00136C12">
        <w:rPr>
          <w:rFonts w:cs="Arial"/>
          <w:bCs/>
          <w:szCs w:val="22"/>
          <w:lang w:val="en-GB"/>
        </w:rPr>
        <w:t xml:space="preserve">Residual main groups of </w:t>
      </w:r>
      <w:r w:rsidR="00AA122D" w:rsidRPr="00136C12">
        <w:rPr>
          <w:rFonts w:cs="Arial"/>
          <w:bCs/>
          <w:szCs w:val="22"/>
          <w:lang w:val="en-GB"/>
        </w:rPr>
        <w:t xml:space="preserve">the </w:t>
      </w:r>
      <w:r w:rsidR="00B424B0" w:rsidRPr="00136C12">
        <w:rPr>
          <w:rFonts w:cs="Arial"/>
          <w:bCs/>
          <w:szCs w:val="22"/>
          <w:lang w:val="en-GB"/>
        </w:rPr>
        <w:t>type (</w:t>
      </w:r>
      <w:r w:rsidR="003E0DAF" w:rsidRPr="00136C12">
        <w:rPr>
          <w:rFonts w:cs="Arial"/>
          <w:bCs/>
          <w:szCs w:val="22"/>
          <w:lang w:val="en-GB"/>
        </w:rPr>
        <w:t>b</w:t>
      </w:r>
      <w:r w:rsidR="00B424B0" w:rsidRPr="00136C12">
        <w:rPr>
          <w:rFonts w:cs="Arial"/>
          <w:bCs/>
          <w:szCs w:val="22"/>
          <w:lang w:val="en-GB"/>
        </w:rPr>
        <w:t>)</w:t>
      </w:r>
      <w:r w:rsidR="008A087D" w:rsidRPr="00136C12">
        <w:rPr>
          <w:rFonts w:cs="Arial"/>
          <w:bCs/>
          <w:szCs w:val="22"/>
          <w:lang w:val="en-GB"/>
        </w:rPr>
        <w:t>,</w:t>
      </w:r>
      <w:r w:rsidR="00B424B0" w:rsidRPr="00136C12">
        <w:rPr>
          <w:rFonts w:cs="Arial"/>
          <w:bCs/>
          <w:szCs w:val="22"/>
          <w:lang w:val="en-GB"/>
        </w:rPr>
        <w:t xml:space="preserve"> above</w:t>
      </w:r>
      <w:r w:rsidR="008A087D" w:rsidRPr="00136C12">
        <w:rPr>
          <w:rFonts w:cs="Arial"/>
          <w:bCs/>
          <w:szCs w:val="22"/>
          <w:lang w:val="en-GB"/>
        </w:rPr>
        <w:t>,</w:t>
      </w:r>
      <w:r w:rsidR="00B424B0" w:rsidRPr="00136C12">
        <w:rPr>
          <w:rFonts w:cs="Arial"/>
          <w:bCs/>
          <w:szCs w:val="22"/>
          <w:lang w:val="en-GB"/>
        </w:rPr>
        <w:t xml:space="preserve"> may be subdivided and may contain references in the scheme (see, for example, main groups A63B 71/00 and C21C 7/00). </w:t>
      </w:r>
      <w:r w:rsidR="008A087D" w:rsidRPr="00136C12">
        <w:rPr>
          <w:rFonts w:cs="Arial"/>
          <w:bCs/>
          <w:szCs w:val="22"/>
          <w:lang w:val="en-GB"/>
        </w:rPr>
        <w:t xml:space="preserve"> </w:t>
      </w:r>
      <w:r w:rsidR="00B424B0" w:rsidRPr="00136C12">
        <w:rPr>
          <w:rFonts w:cs="Arial"/>
          <w:bCs/>
          <w:szCs w:val="22"/>
          <w:lang w:val="en-GB"/>
        </w:rPr>
        <w:t>It is recommended to reorgani</w:t>
      </w:r>
      <w:r w:rsidR="008143EC" w:rsidRPr="00136C12">
        <w:rPr>
          <w:rFonts w:cs="Arial"/>
          <w:bCs/>
          <w:szCs w:val="22"/>
          <w:lang w:val="en-GB"/>
        </w:rPr>
        <w:t>s</w:t>
      </w:r>
      <w:r w:rsidR="00B424B0" w:rsidRPr="00136C12">
        <w:rPr>
          <w:rFonts w:cs="Arial"/>
          <w:bCs/>
          <w:szCs w:val="22"/>
          <w:lang w:val="en-GB"/>
        </w:rPr>
        <w:t>e the subdivided subgroups from such residual main groups into new main groups, wherever possible.</w:t>
      </w:r>
    </w:p>
    <w:bookmarkEnd w:id="30"/>
    <w:p w14:paraId="38315563" w14:textId="77777777" w:rsidR="00E46B14" w:rsidRPr="00136C12" w:rsidRDefault="00E46B14" w:rsidP="00C8603B">
      <w:pPr>
        <w:rPr>
          <w:rFonts w:cs="Arial"/>
          <w:szCs w:val="22"/>
          <w:lang w:val="en-GB"/>
        </w:rPr>
      </w:pPr>
    </w:p>
    <w:bookmarkEnd w:id="29"/>
    <w:p w14:paraId="4A4982C4" w14:textId="2A66D8EB" w:rsidR="00A2697C" w:rsidRPr="00136C12" w:rsidRDefault="00A2697C" w:rsidP="004F26F5">
      <w:pPr>
        <w:keepNext/>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Residual subgroups </w:t>
      </w:r>
      <w:r w:rsidR="00E065DD" w:rsidRPr="00136C12">
        <w:rPr>
          <w:rFonts w:cs="Arial"/>
          <w:szCs w:val="22"/>
          <w:lang w:val="en-GB"/>
        </w:rPr>
        <w:t xml:space="preserve">must </w:t>
      </w:r>
      <w:r w:rsidRPr="00136C12">
        <w:rPr>
          <w:rFonts w:cs="Arial"/>
          <w:szCs w:val="22"/>
          <w:lang w:val="en-GB"/>
        </w:rPr>
        <w:t xml:space="preserve">be </w:t>
      </w:r>
      <w:proofErr w:type="gramStart"/>
      <w:r w:rsidRPr="00136C12">
        <w:rPr>
          <w:rFonts w:cs="Arial"/>
          <w:szCs w:val="22"/>
          <w:lang w:val="en-GB"/>
        </w:rPr>
        <w:t>avoided</w:t>
      </w:r>
      <w:proofErr w:type="gramEnd"/>
      <w:r w:rsidR="006B6DAF" w:rsidRPr="00136C12">
        <w:rPr>
          <w:rFonts w:cs="Arial"/>
          <w:szCs w:val="22"/>
          <w:lang w:val="en-GB"/>
        </w:rPr>
        <w:t xml:space="preserve"> and </w:t>
      </w:r>
      <w:r w:rsidRPr="00136C12">
        <w:rPr>
          <w:rFonts w:cs="Arial"/>
          <w:szCs w:val="22"/>
          <w:lang w:val="en-GB"/>
        </w:rPr>
        <w:t xml:space="preserve">hierarchy </w:t>
      </w:r>
      <w:r w:rsidR="006B6DAF" w:rsidRPr="00136C12">
        <w:rPr>
          <w:rFonts w:cs="Arial"/>
          <w:szCs w:val="22"/>
          <w:lang w:val="en-GB"/>
        </w:rPr>
        <w:t xml:space="preserve">should be used </w:t>
      </w:r>
      <w:r w:rsidRPr="00136C12">
        <w:rPr>
          <w:rFonts w:cs="Arial"/>
          <w:szCs w:val="22"/>
          <w:lang w:val="en-GB"/>
        </w:rPr>
        <w:t>instead.  As an example, a subdivision of this type:</w:t>
      </w:r>
    </w:p>
    <w:p w14:paraId="012A658F" w14:textId="77777777" w:rsidR="00A2697C" w:rsidRPr="00136C12" w:rsidRDefault="00A2697C" w:rsidP="004F26F5">
      <w:pPr>
        <w:keepNext/>
        <w:rPr>
          <w:rFonts w:cs="Arial"/>
          <w:szCs w:val="22"/>
          <w:lang w:val="en-GB"/>
        </w:rPr>
      </w:pPr>
    </w:p>
    <w:p w14:paraId="5286D5F2" w14:textId="77777777" w:rsidR="00A2697C" w:rsidRPr="00136C12" w:rsidRDefault="00A2697C" w:rsidP="00A2697C">
      <w:pPr>
        <w:pStyle w:val="List0R"/>
        <w:keepNext/>
        <w:keepLines w:val="0"/>
        <w:spacing w:after="0"/>
        <w:ind w:left="1701" w:firstLine="0"/>
        <w:rPr>
          <w:rFonts w:cs="Arial"/>
          <w:sz w:val="22"/>
          <w:szCs w:val="22"/>
          <w:lang w:val="en-GB"/>
        </w:rPr>
      </w:pPr>
      <w:r w:rsidRPr="00136C12">
        <w:rPr>
          <w:rFonts w:cs="Arial"/>
          <w:sz w:val="22"/>
          <w:szCs w:val="22"/>
          <w:lang w:val="en-GB"/>
        </w:rPr>
        <w:t>1/08</w:t>
      </w:r>
      <w:r w:rsidR="001E2050" w:rsidRPr="00136C12">
        <w:rPr>
          <w:rFonts w:cs="Arial"/>
          <w:sz w:val="22"/>
          <w:szCs w:val="22"/>
          <w:lang w:val="en-GB"/>
        </w:rPr>
        <w:tab/>
      </w:r>
      <w:r w:rsidRPr="00136C12">
        <w:rPr>
          <w:rFonts w:cs="Arial"/>
          <w:sz w:val="22"/>
          <w:szCs w:val="22"/>
          <w:lang w:val="en-GB"/>
        </w:rPr>
        <w:t>.  Movable tools</w:t>
      </w:r>
    </w:p>
    <w:p w14:paraId="19CA8B32" w14:textId="77777777" w:rsidR="00A2697C" w:rsidRPr="00136C12" w:rsidRDefault="00A2697C" w:rsidP="00A2697C">
      <w:pPr>
        <w:pStyle w:val="List0R"/>
        <w:keepNext/>
        <w:keepLines w:val="0"/>
        <w:spacing w:after="0"/>
        <w:ind w:left="1701" w:firstLine="0"/>
        <w:rPr>
          <w:rFonts w:cs="Arial"/>
          <w:sz w:val="22"/>
          <w:szCs w:val="22"/>
          <w:lang w:val="en-GB"/>
        </w:rPr>
      </w:pPr>
      <w:r w:rsidRPr="00136C12">
        <w:rPr>
          <w:rFonts w:cs="Arial"/>
          <w:sz w:val="22"/>
          <w:szCs w:val="22"/>
          <w:lang w:val="en-GB"/>
        </w:rPr>
        <w:t>1/10</w:t>
      </w:r>
      <w:proofErr w:type="gramStart"/>
      <w:r w:rsidR="001E2050" w:rsidRPr="00136C12">
        <w:rPr>
          <w:rFonts w:cs="Arial"/>
          <w:sz w:val="22"/>
          <w:szCs w:val="22"/>
          <w:lang w:val="en-GB"/>
        </w:rPr>
        <w:tab/>
      </w:r>
      <w:r w:rsidRPr="00136C12">
        <w:rPr>
          <w:rFonts w:cs="Arial"/>
          <w:sz w:val="22"/>
          <w:szCs w:val="22"/>
          <w:lang w:val="en-GB"/>
        </w:rPr>
        <w:t>.  .</w:t>
      </w:r>
      <w:proofErr w:type="gramEnd"/>
      <w:r w:rsidRPr="00136C12">
        <w:rPr>
          <w:rFonts w:cs="Arial"/>
          <w:sz w:val="22"/>
          <w:szCs w:val="22"/>
          <w:lang w:val="en-GB"/>
        </w:rPr>
        <w:t xml:space="preserve">  Rotating tools</w:t>
      </w:r>
    </w:p>
    <w:p w14:paraId="0A4AB9C9" w14:textId="77777777" w:rsidR="00A2697C" w:rsidRPr="00136C12" w:rsidRDefault="00A2697C" w:rsidP="00A2697C">
      <w:pPr>
        <w:pStyle w:val="List0R"/>
        <w:keepNext/>
        <w:keepLines w:val="0"/>
        <w:spacing w:after="0"/>
        <w:ind w:left="1701" w:firstLine="0"/>
        <w:rPr>
          <w:rFonts w:cs="Arial"/>
          <w:sz w:val="22"/>
          <w:szCs w:val="22"/>
          <w:lang w:val="en-GB"/>
        </w:rPr>
      </w:pPr>
      <w:r w:rsidRPr="00136C12">
        <w:rPr>
          <w:rFonts w:cs="Arial"/>
          <w:sz w:val="22"/>
          <w:szCs w:val="22"/>
          <w:lang w:val="en-GB"/>
        </w:rPr>
        <w:t>1/12</w:t>
      </w:r>
      <w:proofErr w:type="gramStart"/>
      <w:r w:rsidR="001E2050" w:rsidRPr="00136C12">
        <w:rPr>
          <w:rFonts w:cs="Arial"/>
          <w:sz w:val="22"/>
          <w:szCs w:val="22"/>
          <w:lang w:val="en-GB"/>
        </w:rPr>
        <w:tab/>
      </w:r>
      <w:r w:rsidRPr="00136C12">
        <w:rPr>
          <w:rFonts w:cs="Arial"/>
          <w:sz w:val="22"/>
          <w:szCs w:val="22"/>
          <w:lang w:val="en-GB"/>
        </w:rPr>
        <w:t>.  .</w:t>
      </w:r>
      <w:proofErr w:type="gramEnd"/>
      <w:r w:rsidRPr="00136C12">
        <w:rPr>
          <w:rFonts w:cs="Arial"/>
          <w:sz w:val="22"/>
          <w:szCs w:val="22"/>
          <w:lang w:val="en-GB"/>
        </w:rPr>
        <w:t xml:space="preserve">  Reciprocating tools</w:t>
      </w:r>
    </w:p>
    <w:p w14:paraId="6FC60578" w14:textId="77777777" w:rsidR="00A2697C" w:rsidRPr="00136C12" w:rsidRDefault="00A2697C" w:rsidP="00A2697C">
      <w:pPr>
        <w:pStyle w:val="List0R"/>
        <w:keepNext/>
        <w:keepLines w:val="0"/>
        <w:spacing w:after="0"/>
        <w:ind w:left="1701" w:firstLine="0"/>
        <w:rPr>
          <w:rFonts w:cs="Arial"/>
          <w:sz w:val="22"/>
          <w:szCs w:val="22"/>
          <w:lang w:val="en-GB"/>
        </w:rPr>
      </w:pPr>
    </w:p>
    <w:p w14:paraId="1ACCC84E" w14:textId="6FD686A2" w:rsidR="00A2697C" w:rsidRPr="00136C12" w:rsidRDefault="00A2697C" w:rsidP="00971B79">
      <w:pPr>
        <w:pStyle w:val="List0R"/>
        <w:keepNext/>
        <w:keepLines w:val="0"/>
        <w:spacing w:after="0"/>
        <w:ind w:firstLine="0"/>
        <w:rPr>
          <w:rFonts w:cs="Arial"/>
          <w:sz w:val="22"/>
          <w:szCs w:val="22"/>
          <w:lang w:val="en-GB"/>
        </w:rPr>
      </w:pPr>
      <w:r w:rsidRPr="00136C12">
        <w:rPr>
          <w:rFonts w:cs="Arial"/>
          <w:sz w:val="22"/>
          <w:szCs w:val="22"/>
          <w:lang w:val="en-GB"/>
        </w:rPr>
        <w:t xml:space="preserve">is </w:t>
      </w:r>
      <w:r w:rsidR="006B6DAF" w:rsidRPr="00136C12">
        <w:rPr>
          <w:rFonts w:cs="Arial"/>
          <w:sz w:val="22"/>
          <w:szCs w:val="22"/>
          <w:lang w:val="en-GB"/>
        </w:rPr>
        <w:t>a correct alternative to the following one</w:t>
      </w:r>
      <w:r w:rsidRPr="00136C12">
        <w:rPr>
          <w:rFonts w:cs="Arial"/>
          <w:sz w:val="22"/>
          <w:szCs w:val="22"/>
          <w:lang w:val="en-GB"/>
        </w:rPr>
        <w:t>:</w:t>
      </w:r>
    </w:p>
    <w:p w14:paraId="3D2D079E" w14:textId="77777777" w:rsidR="00A2697C" w:rsidRPr="00136C12" w:rsidRDefault="00A2697C" w:rsidP="00EA0371">
      <w:pPr>
        <w:pStyle w:val="List0R"/>
        <w:keepNext/>
        <w:keepLines w:val="0"/>
        <w:spacing w:after="0"/>
        <w:ind w:left="1701" w:firstLine="0"/>
        <w:rPr>
          <w:rFonts w:cs="Arial"/>
          <w:sz w:val="22"/>
          <w:szCs w:val="22"/>
          <w:lang w:val="en-GB"/>
        </w:rPr>
      </w:pPr>
    </w:p>
    <w:p w14:paraId="038A037B" w14:textId="77777777" w:rsidR="00A2697C" w:rsidRPr="00136C12" w:rsidRDefault="00A2697C" w:rsidP="00A2697C">
      <w:pPr>
        <w:pStyle w:val="List0R"/>
        <w:keepNext/>
        <w:keepLines w:val="0"/>
        <w:spacing w:after="0"/>
        <w:ind w:left="1701" w:firstLine="0"/>
        <w:rPr>
          <w:rFonts w:cs="Arial"/>
          <w:sz w:val="22"/>
          <w:szCs w:val="22"/>
          <w:lang w:val="en-GB"/>
        </w:rPr>
      </w:pPr>
      <w:r w:rsidRPr="00136C12">
        <w:rPr>
          <w:rFonts w:cs="Arial"/>
          <w:sz w:val="22"/>
          <w:szCs w:val="22"/>
          <w:lang w:val="en-GB"/>
        </w:rPr>
        <w:t>1/08</w:t>
      </w:r>
      <w:r w:rsidR="001E2050" w:rsidRPr="00136C12">
        <w:rPr>
          <w:rFonts w:cs="Arial"/>
          <w:sz w:val="22"/>
          <w:szCs w:val="22"/>
          <w:lang w:val="en-GB"/>
        </w:rPr>
        <w:tab/>
      </w:r>
      <w:r w:rsidRPr="00136C12">
        <w:rPr>
          <w:rFonts w:cs="Arial"/>
          <w:sz w:val="22"/>
          <w:szCs w:val="22"/>
          <w:lang w:val="en-GB"/>
        </w:rPr>
        <w:t>.  Rotating tools</w:t>
      </w:r>
    </w:p>
    <w:p w14:paraId="60B4394F" w14:textId="77777777" w:rsidR="00A2697C" w:rsidRPr="00136C12" w:rsidRDefault="00A2697C" w:rsidP="00A2697C">
      <w:pPr>
        <w:pStyle w:val="List0R"/>
        <w:keepNext/>
        <w:keepLines w:val="0"/>
        <w:spacing w:after="0"/>
        <w:ind w:left="1701" w:firstLine="0"/>
        <w:rPr>
          <w:rFonts w:cs="Arial"/>
          <w:sz w:val="22"/>
          <w:szCs w:val="22"/>
          <w:lang w:val="en-GB"/>
        </w:rPr>
      </w:pPr>
      <w:r w:rsidRPr="00136C12">
        <w:rPr>
          <w:rFonts w:cs="Arial"/>
          <w:sz w:val="22"/>
          <w:szCs w:val="22"/>
          <w:lang w:val="en-GB"/>
        </w:rPr>
        <w:t>1/10</w:t>
      </w:r>
      <w:r w:rsidR="001E2050" w:rsidRPr="00136C12">
        <w:rPr>
          <w:rFonts w:cs="Arial"/>
          <w:sz w:val="22"/>
          <w:szCs w:val="22"/>
          <w:lang w:val="en-GB"/>
        </w:rPr>
        <w:tab/>
      </w:r>
      <w:r w:rsidRPr="00136C12">
        <w:rPr>
          <w:rFonts w:cs="Arial"/>
          <w:sz w:val="22"/>
          <w:szCs w:val="22"/>
          <w:lang w:val="en-GB"/>
        </w:rPr>
        <w:t>.  Reciprocating tools</w:t>
      </w:r>
    </w:p>
    <w:p w14:paraId="7D076B4E" w14:textId="77777777" w:rsidR="00A2697C" w:rsidRPr="00136C12" w:rsidRDefault="00A2697C" w:rsidP="00A2697C">
      <w:pPr>
        <w:pStyle w:val="List0R"/>
        <w:keepLines w:val="0"/>
        <w:spacing w:after="0"/>
        <w:ind w:left="1701" w:firstLine="0"/>
        <w:rPr>
          <w:rFonts w:cs="Arial"/>
          <w:sz w:val="22"/>
          <w:szCs w:val="22"/>
          <w:lang w:val="en-GB"/>
        </w:rPr>
      </w:pPr>
      <w:r w:rsidRPr="00136C12">
        <w:rPr>
          <w:rFonts w:cs="Arial"/>
          <w:sz w:val="22"/>
          <w:szCs w:val="22"/>
          <w:lang w:val="en-GB"/>
        </w:rPr>
        <w:t>1/12</w:t>
      </w:r>
      <w:r w:rsidR="001E2050" w:rsidRPr="00136C12">
        <w:rPr>
          <w:rFonts w:cs="Arial"/>
          <w:sz w:val="22"/>
          <w:szCs w:val="22"/>
          <w:lang w:val="en-GB"/>
        </w:rPr>
        <w:tab/>
      </w:r>
      <w:r w:rsidRPr="00136C12">
        <w:rPr>
          <w:rFonts w:cs="Arial"/>
          <w:sz w:val="22"/>
          <w:szCs w:val="22"/>
          <w:lang w:val="en-GB"/>
        </w:rPr>
        <w:t>.  Other movable tools</w:t>
      </w:r>
    </w:p>
    <w:p w14:paraId="20AC86D9" w14:textId="77777777" w:rsidR="00A2697C" w:rsidRPr="00136C12" w:rsidRDefault="00A2697C" w:rsidP="00C8603B">
      <w:pPr>
        <w:rPr>
          <w:rFonts w:cs="Arial"/>
          <w:szCs w:val="22"/>
          <w:lang w:val="en-GB"/>
        </w:rPr>
      </w:pPr>
    </w:p>
    <w:p w14:paraId="15BE01E2" w14:textId="77777777" w:rsidR="00A2697C" w:rsidRPr="00136C12" w:rsidRDefault="00A2697C" w:rsidP="00C8603B">
      <w:pPr>
        <w:rPr>
          <w:rFonts w:cs="Arial"/>
          <w:szCs w:val="22"/>
          <w:lang w:val="en-GB"/>
        </w:rPr>
      </w:pPr>
    </w:p>
    <w:bookmarkEnd w:id="31"/>
    <w:p w14:paraId="355B06C8" w14:textId="77777777" w:rsidR="00A2697C" w:rsidRPr="00136C12" w:rsidRDefault="00A2697C" w:rsidP="00AC4488">
      <w:pPr>
        <w:pStyle w:val="Heading3"/>
        <w:rPr>
          <w:lang w:val="en-GB"/>
        </w:rPr>
      </w:pPr>
      <w:r w:rsidRPr="00136C12">
        <w:rPr>
          <w:lang w:val="en-GB"/>
        </w:rPr>
        <w:t>Check List</w:t>
      </w:r>
    </w:p>
    <w:p w14:paraId="001FEBAB" w14:textId="77777777" w:rsidR="00A2697C" w:rsidRPr="00136C12" w:rsidRDefault="00A2697C" w:rsidP="00C8603B">
      <w:pPr>
        <w:rPr>
          <w:rFonts w:cs="Arial"/>
          <w:szCs w:val="22"/>
          <w:lang w:val="en-GB"/>
        </w:rPr>
      </w:pPr>
    </w:p>
    <w:p w14:paraId="63A0BDC2"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 subdivisions of subclasses are created, or when commenting on proposals for such elaborations, the check list appearing in Appendix III should be borne in mind.</w:t>
      </w:r>
    </w:p>
    <w:p w14:paraId="289CB5FD" w14:textId="77777777" w:rsidR="00A2697C" w:rsidRPr="00136C12" w:rsidRDefault="00A2697C" w:rsidP="003306DE">
      <w:pPr>
        <w:rPr>
          <w:rFonts w:cs="Arial"/>
          <w:szCs w:val="22"/>
          <w:lang w:val="en-GB"/>
        </w:rPr>
      </w:pPr>
    </w:p>
    <w:p w14:paraId="1EFE6C1A" w14:textId="77777777" w:rsidR="00A2697C" w:rsidRPr="00136C12" w:rsidRDefault="00A2697C" w:rsidP="003306DE">
      <w:pPr>
        <w:rPr>
          <w:rFonts w:cs="Arial"/>
          <w:szCs w:val="22"/>
          <w:lang w:val="en-GB"/>
        </w:rPr>
      </w:pPr>
    </w:p>
    <w:p w14:paraId="2185D5F9" w14:textId="77777777" w:rsidR="00A2697C" w:rsidRPr="00136C12" w:rsidRDefault="00A2697C" w:rsidP="00A37D6A">
      <w:pPr>
        <w:pStyle w:val="Heading3"/>
        <w:rPr>
          <w:lang w:val="en-GB"/>
        </w:rPr>
      </w:pPr>
      <w:r w:rsidRPr="00136C12">
        <w:rPr>
          <w:lang w:val="en-GB"/>
        </w:rPr>
        <w:t>Chemical Structural Formulae and Other Figures</w:t>
      </w:r>
    </w:p>
    <w:p w14:paraId="266E7199" w14:textId="77777777" w:rsidR="00A2697C" w:rsidRPr="00136C12" w:rsidRDefault="00A2697C" w:rsidP="00A37D6A">
      <w:pPr>
        <w:keepNext/>
        <w:rPr>
          <w:rFonts w:cs="Arial"/>
          <w:szCs w:val="22"/>
          <w:lang w:val="en-GB"/>
        </w:rPr>
      </w:pPr>
    </w:p>
    <w:p w14:paraId="6C23F485" w14:textId="77777777" w:rsidR="001747E0"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When revising a chemical area of the IPC, consideration should be given to the desirability of presenting chemical structural formulae, either in the scheme itself or in the </w:t>
      </w:r>
      <w:r w:rsidR="00EF2AE8" w:rsidRPr="00136C12">
        <w:rPr>
          <w:rFonts w:cs="Arial"/>
          <w:lang w:val="en-GB"/>
        </w:rPr>
        <w:t>Definition</w:t>
      </w:r>
      <w:r w:rsidR="002D65D4" w:rsidRPr="00136C12">
        <w:rPr>
          <w:rFonts w:cs="Arial"/>
          <w:lang w:val="en-GB"/>
        </w:rPr>
        <w:t>s</w:t>
      </w:r>
      <w:r w:rsidRPr="00136C12">
        <w:rPr>
          <w:rFonts w:cs="Arial"/>
          <w:szCs w:val="22"/>
          <w:lang w:val="en-GB"/>
        </w:rPr>
        <w:t xml:space="preserve">.  Such consideration should </w:t>
      </w:r>
      <w:proofErr w:type="gramStart"/>
      <w:r w:rsidRPr="00136C12">
        <w:rPr>
          <w:rFonts w:cs="Arial"/>
          <w:szCs w:val="22"/>
          <w:lang w:val="en-GB"/>
        </w:rPr>
        <w:t>take into account</w:t>
      </w:r>
      <w:proofErr w:type="gramEnd"/>
      <w:r w:rsidRPr="00136C12">
        <w:rPr>
          <w:rFonts w:cs="Arial"/>
          <w:szCs w:val="22"/>
          <w:lang w:val="en-GB"/>
        </w:rPr>
        <w:t xml:space="preserve"> the needs of the user and should not lead to the introduction of chemical formulae for very well</w:t>
      </w:r>
      <w:r w:rsidRPr="00136C12">
        <w:rPr>
          <w:rFonts w:cs="Arial"/>
          <w:szCs w:val="22"/>
          <w:lang w:val="en-GB"/>
        </w:rPr>
        <w:noBreakHyphen/>
        <w:t>known chemical</w:t>
      </w:r>
      <w:r w:rsidR="001E2050" w:rsidRPr="00136C12">
        <w:rPr>
          <w:lang w:val="en-GB"/>
        </w:rPr>
        <w:t> </w:t>
      </w:r>
      <w:r w:rsidRPr="00136C12">
        <w:rPr>
          <w:rFonts w:cs="Arial"/>
          <w:szCs w:val="22"/>
          <w:lang w:val="en-GB"/>
        </w:rPr>
        <w:t>structures</w:t>
      </w:r>
      <w:r w:rsidR="001747E0" w:rsidRPr="00136C12">
        <w:rPr>
          <w:rFonts w:cs="Arial"/>
          <w:szCs w:val="22"/>
          <w:lang w:val="en-GB"/>
        </w:rPr>
        <w:t>.</w:t>
      </w:r>
    </w:p>
    <w:p w14:paraId="48D3270C" w14:textId="234A1568" w:rsidR="00A2697C" w:rsidRPr="00136C12" w:rsidRDefault="00A2697C" w:rsidP="003306DE">
      <w:pPr>
        <w:rPr>
          <w:rFonts w:cs="Arial"/>
          <w:szCs w:val="22"/>
          <w:lang w:val="en-GB"/>
        </w:rPr>
      </w:pPr>
    </w:p>
    <w:p w14:paraId="678DDEAF" w14:textId="2E15E10A" w:rsidR="00A2697C" w:rsidRPr="00136C12" w:rsidRDefault="00A2697C" w:rsidP="00DB7487">
      <w:pPr>
        <w:keepNext/>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 the following cases</w:t>
      </w:r>
      <w:r w:rsidR="00D60436" w:rsidRPr="00136C12">
        <w:rPr>
          <w:rFonts w:cs="Arial"/>
          <w:szCs w:val="22"/>
          <w:lang w:val="en-GB"/>
        </w:rPr>
        <w:t>,</w:t>
      </w:r>
      <w:r w:rsidRPr="00136C12">
        <w:rPr>
          <w:rFonts w:cs="Arial"/>
          <w:szCs w:val="22"/>
          <w:lang w:val="en-GB"/>
        </w:rPr>
        <w:t xml:space="preserve"> formulae should be included in the schemes, because their inclusion is necessary </w:t>
      </w:r>
      <w:proofErr w:type="gramStart"/>
      <w:r w:rsidRPr="00136C12">
        <w:rPr>
          <w:rFonts w:cs="Arial"/>
          <w:szCs w:val="22"/>
          <w:lang w:val="en-GB"/>
        </w:rPr>
        <w:t>in order to</w:t>
      </w:r>
      <w:proofErr w:type="gramEnd"/>
      <w:r w:rsidRPr="00136C12">
        <w:rPr>
          <w:rFonts w:cs="Arial"/>
          <w:szCs w:val="22"/>
          <w:lang w:val="en-GB"/>
        </w:rPr>
        <w:t xml:space="preserve"> achieve consistent classification:</w:t>
      </w:r>
    </w:p>
    <w:p w14:paraId="48A4CBEC" w14:textId="77777777" w:rsidR="00A2697C" w:rsidRPr="00136C12" w:rsidRDefault="00A2697C" w:rsidP="00DB7487">
      <w:pPr>
        <w:keepNext/>
        <w:rPr>
          <w:rFonts w:cs="Arial"/>
          <w:szCs w:val="22"/>
          <w:lang w:val="en-GB"/>
        </w:rPr>
      </w:pPr>
    </w:p>
    <w:p w14:paraId="752FE93C" w14:textId="77777777" w:rsidR="00A2697C" w:rsidRPr="00136C12" w:rsidRDefault="00A41665" w:rsidP="00A41665">
      <w:pPr>
        <w:pStyle w:val="Hypen"/>
        <w:rPr>
          <w:rFonts w:cs="Arial"/>
          <w:szCs w:val="22"/>
          <w:lang w:val="en-GB"/>
        </w:rPr>
      </w:pPr>
      <w:r w:rsidRPr="00136C12">
        <w:rPr>
          <w:rFonts w:cs="Arial"/>
          <w:szCs w:val="22"/>
          <w:lang w:val="en-GB"/>
        </w:rPr>
        <w:t>–</w:t>
      </w:r>
      <w:r w:rsidRPr="00136C12">
        <w:rPr>
          <w:rFonts w:cs="Arial"/>
          <w:szCs w:val="22"/>
          <w:lang w:val="en-GB"/>
        </w:rPr>
        <w:tab/>
      </w:r>
      <w:r w:rsidR="00A2697C" w:rsidRPr="00136C12">
        <w:rPr>
          <w:rFonts w:cs="Arial"/>
          <w:szCs w:val="22"/>
          <w:lang w:val="en-GB"/>
        </w:rPr>
        <w:t>when the numbering of ring atoms in cyclic compounds is inconsistent in practice, because, for example, two different systems of chemical nomenclature are </w:t>
      </w:r>
      <w:proofErr w:type="gramStart"/>
      <w:r w:rsidR="00A2697C" w:rsidRPr="00136C12">
        <w:rPr>
          <w:rFonts w:cs="Arial"/>
          <w:szCs w:val="22"/>
          <w:lang w:val="en-GB"/>
        </w:rPr>
        <w:t>applied;</w:t>
      </w:r>
      <w:proofErr w:type="gramEnd"/>
    </w:p>
    <w:p w14:paraId="4A138E18" w14:textId="77777777" w:rsidR="00A2697C" w:rsidRPr="00136C12" w:rsidRDefault="00A2697C" w:rsidP="00A41665">
      <w:pPr>
        <w:pStyle w:val="Hypen"/>
        <w:rPr>
          <w:rFonts w:cs="Arial"/>
          <w:szCs w:val="22"/>
          <w:lang w:val="en-GB"/>
        </w:rPr>
      </w:pPr>
    </w:p>
    <w:p w14:paraId="6B3F0CC0" w14:textId="77777777" w:rsidR="00A2697C" w:rsidRPr="00136C12" w:rsidRDefault="00A41665" w:rsidP="00A41665">
      <w:pPr>
        <w:pStyle w:val="Hypen"/>
        <w:rPr>
          <w:rFonts w:cs="Arial"/>
          <w:szCs w:val="22"/>
          <w:lang w:val="en-GB"/>
        </w:rPr>
      </w:pPr>
      <w:r w:rsidRPr="00136C12">
        <w:rPr>
          <w:rFonts w:cs="Arial"/>
          <w:szCs w:val="22"/>
          <w:lang w:val="en-GB"/>
        </w:rPr>
        <w:t>–</w:t>
      </w:r>
      <w:r w:rsidRPr="00136C12">
        <w:rPr>
          <w:rFonts w:cs="Arial"/>
          <w:szCs w:val="22"/>
          <w:lang w:val="en-GB"/>
        </w:rPr>
        <w:tab/>
      </w:r>
      <w:r w:rsidR="00A2697C" w:rsidRPr="00136C12">
        <w:rPr>
          <w:rFonts w:cs="Arial"/>
          <w:szCs w:val="22"/>
          <w:lang w:val="en-GB"/>
        </w:rPr>
        <w:t>when a group covering cyclic compounds contains subordinated groups referring to the numbering system.</w:t>
      </w:r>
    </w:p>
    <w:p w14:paraId="6CD92060" w14:textId="77777777" w:rsidR="00A2697C" w:rsidRPr="00136C12" w:rsidRDefault="00A2697C" w:rsidP="00C8603B">
      <w:pPr>
        <w:rPr>
          <w:rFonts w:cs="Arial"/>
          <w:szCs w:val="22"/>
          <w:lang w:val="en-GB"/>
        </w:rPr>
      </w:pPr>
    </w:p>
    <w:p w14:paraId="60BC022D" w14:textId="7310745C"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 most other cases</w:t>
      </w:r>
      <w:r w:rsidR="00D60436" w:rsidRPr="00136C12">
        <w:rPr>
          <w:rFonts w:cs="Arial"/>
          <w:szCs w:val="22"/>
          <w:lang w:val="en-GB"/>
        </w:rPr>
        <w:t>,</w:t>
      </w:r>
      <w:r w:rsidRPr="00136C12">
        <w:rPr>
          <w:rFonts w:cs="Arial"/>
          <w:szCs w:val="22"/>
          <w:lang w:val="en-GB"/>
        </w:rPr>
        <w:t xml:space="preserve"> the formulae should be presented in the </w:t>
      </w:r>
      <w:r w:rsidR="00EF2AE8" w:rsidRPr="00136C12">
        <w:rPr>
          <w:rFonts w:cs="Arial"/>
          <w:lang w:val="en-GB"/>
        </w:rPr>
        <w:t>Definition</w:t>
      </w:r>
      <w:r w:rsidR="002D65D4" w:rsidRPr="00136C12">
        <w:rPr>
          <w:rFonts w:cs="Arial"/>
          <w:lang w:val="en-GB"/>
        </w:rPr>
        <w:t>s</w:t>
      </w:r>
      <w:r w:rsidRPr="00136C12">
        <w:rPr>
          <w:rFonts w:cs="Arial"/>
          <w:szCs w:val="22"/>
          <w:lang w:val="en-GB"/>
        </w:rPr>
        <w:t>.</w:t>
      </w:r>
    </w:p>
    <w:p w14:paraId="27AC6991" w14:textId="77777777" w:rsidR="00A2697C" w:rsidRPr="00136C12" w:rsidRDefault="00A2697C" w:rsidP="00C8603B">
      <w:pPr>
        <w:rPr>
          <w:rFonts w:cs="Arial"/>
          <w:szCs w:val="22"/>
          <w:lang w:val="en-GB"/>
        </w:rPr>
      </w:pPr>
    </w:p>
    <w:p w14:paraId="1C5AA4C3"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Illustrating chemical formulae should serve only as examples of subject matter classified in subgroups.  General formulae for main groups should only be given in exceptional cases.</w:t>
      </w:r>
    </w:p>
    <w:p w14:paraId="5C6F9272" w14:textId="77777777" w:rsidR="00A2697C" w:rsidRPr="00136C12" w:rsidRDefault="00A2697C" w:rsidP="003306DE">
      <w:pPr>
        <w:rPr>
          <w:rFonts w:cs="Arial"/>
          <w:szCs w:val="22"/>
          <w:lang w:val="en-GB"/>
        </w:rPr>
      </w:pPr>
    </w:p>
    <w:p w14:paraId="3F5215CD"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The number of examples should be limited.  One example should normally be sufficient for each group.</w:t>
      </w:r>
    </w:p>
    <w:p w14:paraId="4B1B3303" w14:textId="77777777" w:rsidR="00A2697C" w:rsidRPr="00136C12" w:rsidRDefault="00A2697C" w:rsidP="003306DE">
      <w:pPr>
        <w:rPr>
          <w:rFonts w:cs="Arial"/>
          <w:szCs w:val="22"/>
          <w:lang w:val="en-GB"/>
        </w:rPr>
      </w:pPr>
    </w:p>
    <w:p w14:paraId="6D80D640"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For facilitating understanding of the examples, simple specific formulae should be used.  Three</w:t>
      </w:r>
      <w:r w:rsidRPr="00136C12">
        <w:rPr>
          <w:rFonts w:cs="Arial"/>
          <w:szCs w:val="22"/>
          <w:lang w:val="en-GB"/>
        </w:rPr>
        <w:noBreakHyphen/>
        <w:t>dimensional formulae may be used where necessary.</w:t>
      </w:r>
    </w:p>
    <w:p w14:paraId="02A83F21" w14:textId="77777777" w:rsidR="00A2697C" w:rsidRPr="00136C12" w:rsidRDefault="00A2697C" w:rsidP="003306DE">
      <w:pPr>
        <w:rPr>
          <w:rFonts w:cs="Arial"/>
          <w:szCs w:val="22"/>
          <w:lang w:val="en-GB"/>
        </w:rPr>
      </w:pPr>
    </w:p>
    <w:p w14:paraId="0B8A7B6E"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With respect to substituents, their structural presentation should be used as far as possible, and not their chemical names or trivial names.</w:t>
      </w:r>
    </w:p>
    <w:p w14:paraId="5AADE568" w14:textId="77777777" w:rsidR="00A2697C" w:rsidRPr="00136C12" w:rsidRDefault="00A2697C" w:rsidP="003306DE">
      <w:pPr>
        <w:rPr>
          <w:rFonts w:cs="Arial"/>
          <w:szCs w:val="22"/>
          <w:lang w:val="en-GB"/>
        </w:rPr>
      </w:pPr>
    </w:p>
    <w:p w14:paraId="5C46AB53"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When there is doubt over which part of the title of a group that a formula relates to, additional indications should be made.</w:t>
      </w:r>
    </w:p>
    <w:p w14:paraId="1E2776EE" w14:textId="77777777" w:rsidR="00A2697C" w:rsidRPr="00136C12" w:rsidRDefault="00A2697C" w:rsidP="003306DE">
      <w:pPr>
        <w:rPr>
          <w:rFonts w:cs="Arial"/>
          <w:szCs w:val="22"/>
          <w:lang w:val="en-GB"/>
        </w:rPr>
      </w:pPr>
    </w:p>
    <w:p w14:paraId="6B0A51E3" w14:textId="1834CEE4" w:rsidR="00A2697C" w:rsidRPr="00136C12" w:rsidRDefault="00A2697C" w:rsidP="003306DE">
      <w:pPr>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In polymer areas of the IPC</w:t>
      </w:r>
      <w:r w:rsidR="00D60436" w:rsidRPr="00136C12">
        <w:rPr>
          <w:rFonts w:cs="Arial"/>
          <w:szCs w:val="22"/>
          <w:lang w:val="en-GB"/>
        </w:rPr>
        <w:t>,</w:t>
      </w:r>
      <w:r w:rsidRPr="00136C12">
        <w:rPr>
          <w:rFonts w:cs="Arial"/>
          <w:szCs w:val="22"/>
          <w:lang w:val="en-GB"/>
        </w:rPr>
        <w:t xml:space="preserve"> polymers should normally be used for illustrating purposes.  When this is not sufficient for describing the contents of a group, monomers may be selected for illustration.</w:t>
      </w:r>
    </w:p>
    <w:p w14:paraId="05F471F9" w14:textId="77777777" w:rsidR="00A2697C" w:rsidRPr="00136C12" w:rsidRDefault="00A2697C" w:rsidP="003306DE">
      <w:pPr>
        <w:rPr>
          <w:rFonts w:cs="Arial"/>
          <w:szCs w:val="22"/>
          <w:lang w:val="en-GB"/>
        </w:rPr>
      </w:pPr>
    </w:p>
    <w:p w14:paraId="0DC4FE5B"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Other figures, for example mechanical drawings, may also be added to the </w:t>
      </w:r>
      <w:r w:rsidR="00EF2AE8" w:rsidRPr="00136C12">
        <w:rPr>
          <w:rFonts w:cs="Arial"/>
          <w:lang w:val="en-GB"/>
        </w:rPr>
        <w:t>Definition</w:t>
      </w:r>
      <w:r w:rsidR="002D65D4" w:rsidRPr="00136C12">
        <w:rPr>
          <w:rFonts w:cs="Arial"/>
          <w:lang w:val="en-GB"/>
        </w:rPr>
        <w:t>s</w:t>
      </w:r>
      <w:r w:rsidRPr="00136C12">
        <w:rPr>
          <w:rFonts w:cs="Arial"/>
          <w:szCs w:val="22"/>
          <w:lang w:val="en-GB"/>
        </w:rPr>
        <w:t>, when necessary for correct classification or helpful for the user.</w:t>
      </w:r>
    </w:p>
    <w:p w14:paraId="595E9291" w14:textId="77777777" w:rsidR="00A2697C" w:rsidRPr="00136C12" w:rsidRDefault="00A2697C" w:rsidP="00C8603B">
      <w:pPr>
        <w:rPr>
          <w:rFonts w:cs="Arial"/>
          <w:szCs w:val="22"/>
          <w:lang w:val="en-GB"/>
        </w:rPr>
      </w:pPr>
    </w:p>
    <w:p w14:paraId="1C29B6A5" w14:textId="77777777" w:rsidR="00A2697C" w:rsidRPr="00136C12" w:rsidRDefault="00A2697C" w:rsidP="00C8603B">
      <w:pPr>
        <w:rPr>
          <w:rFonts w:cs="Arial"/>
          <w:szCs w:val="22"/>
          <w:lang w:val="en-GB"/>
        </w:rPr>
      </w:pPr>
    </w:p>
    <w:p w14:paraId="075095FC" w14:textId="07902B3A" w:rsidR="00161A58" w:rsidRPr="00136C12" w:rsidRDefault="00751E58" w:rsidP="001E04FE">
      <w:pPr>
        <w:pStyle w:val="Heading3"/>
        <w:rPr>
          <w:lang w:val="en-GB"/>
        </w:rPr>
      </w:pPr>
      <w:bookmarkStart w:id="32" w:name="_Hlk192498156"/>
      <w:r w:rsidRPr="00136C12">
        <w:rPr>
          <w:lang w:val="en-GB" w:eastAsia="ar-SA"/>
        </w:rPr>
        <w:t>Indications, Transfers and Revision Concordance Data</w:t>
      </w:r>
    </w:p>
    <w:p w14:paraId="3996A74F" w14:textId="77777777" w:rsidR="00A2697C" w:rsidRPr="00136C12" w:rsidRDefault="00A2697C" w:rsidP="00EA0371">
      <w:pPr>
        <w:keepNext/>
        <w:rPr>
          <w:rFonts w:cs="Arial"/>
          <w:szCs w:val="22"/>
          <w:lang w:val="en-GB"/>
        </w:rPr>
      </w:pPr>
    </w:p>
    <w:p w14:paraId="639D5578" w14:textId="77777777" w:rsidR="003A03C2" w:rsidRPr="00136C12" w:rsidRDefault="00A2697C" w:rsidP="00EA0371">
      <w:pPr>
        <w:keepNext/>
        <w:tabs>
          <w:tab w:val="left" w:pos="567"/>
        </w:tab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507495" w:rsidRPr="00136C12">
        <w:rPr>
          <w:szCs w:val="22"/>
          <w:lang w:val="en-GB"/>
        </w:rPr>
        <w:t>When indicating the status of an entry during the working phase of a project, for example, when submitting a proposal, the following indications should be used:</w:t>
      </w:r>
    </w:p>
    <w:p w14:paraId="25E4B948" w14:textId="77777777" w:rsidR="003A03C2" w:rsidRPr="00136C12" w:rsidRDefault="003A03C2" w:rsidP="00EA0371">
      <w:pPr>
        <w:keepNext/>
        <w:tabs>
          <w:tab w:val="left" w:pos="567"/>
        </w:tabs>
        <w:rPr>
          <w:rFonts w:cs="Arial"/>
          <w:szCs w:val="22"/>
          <w:lang w:val="en-GB"/>
        </w:rPr>
      </w:pPr>
    </w:p>
    <w:p w14:paraId="52A4CD15" w14:textId="77777777" w:rsidR="00507495" w:rsidRPr="00136C12" w:rsidRDefault="00507495" w:rsidP="00507495">
      <w:pPr>
        <w:pStyle w:val="Default"/>
        <w:keepNext/>
        <w:keepLines/>
        <w:ind w:firstLine="567"/>
        <w:rPr>
          <w:color w:val="auto"/>
          <w:sz w:val="22"/>
          <w:szCs w:val="22"/>
          <w:lang w:val="en-GB"/>
        </w:rPr>
      </w:pPr>
      <w:r w:rsidRPr="00136C12">
        <w:rPr>
          <w:color w:val="auto"/>
          <w:sz w:val="22"/>
          <w:szCs w:val="22"/>
          <w:lang w:val="en-GB"/>
        </w:rPr>
        <w:t>–</w:t>
      </w:r>
      <w:r w:rsidRPr="00136C12">
        <w:rPr>
          <w:color w:val="auto"/>
          <w:sz w:val="22"/>
          <w:szCs w:val="22"/>
          <w:lang w:val="en-GB"/>
        </w:rPr>
        <w:tab/>
      </w:r>
      <w:r w:rsidR="002C6C5C" w:rsidRPr="00136C12">
        <w:rPr>
          <w:color w:val="auto"/>
          <w:sz w:val="22"/>
          <w:szCs w:val="22"/>
          <w:lang w:val="en-GB"/>
        </w:rPr>
        <w:t>“</w:t>
      </w:r>
      <w:r w:rsidRPr="00136C12">
        <w:rPr>
          <w:color w:val="auto"/>
          <w:sz w:val="22"/>
          <w:szCs w:val="22"/>
          <w:lang w:val="en-GB"/>
        </w:rPr>
        <w:t>N</w:t>
      </w:r>
      <w:r w:rsidR="002C6C5C" w:rsidRPr="00136C12">
        <w:rPr>
          <w:color w:val="auto"/>
          <w:sz w:val="22"/>
          <w:szCs w:val="22"/>
          <w:lang w:val="en-GB"/>
        </w:rPr>
        <w:t>”</w:t>
      </w:r>
      <w:r w:rsidRPr="00136C12">
        <w:rPr>
          <w:color w:val="auto"/>
          <w:sz w:val="22"/>
          <w:szCs w:val="22"/>
          <w:lang w:val="en-GB"/>
        </w:rPr>
        <w:t xml:space="preserve"> for new </w:t>
      </w:r>
      <w:proofErr w:type="gramStart"/>
      <w:r w:rsidRPr="00136C12">
        <w:rPr>
          <w:color w:val="auto"/>
          <w:sz w:val="22"/>
          <w:szCs w:val="22"/>
          <w:lang w:val="en-GB"/>
        </w:rPr>
        <w:t>entries;</w:t>
      </w:r>
      <w:proofErr w:type="gramEnd"/>
      <w:r w:rsidRPr="00136C12">
        <w:rPr>
          <w:color w:val="auto"/>
          <w:sz w:val="22"/>
          <w:szCs w:val="22"/>
          <w:lang w:val="en-GB"/>
        </w:rPr>
        <w:t xml:space="preserve"> </w:t>
      </w:r>
    </w:p>
    <w:p w14:paraId="175C74E0" w14:textId="77777777" w:rsidR="00507495" w:rsidRPr="00136C12" w:rsidRDefault="00507495" w:rsidP="00507495">
      <w:pPr>
        <w:pStyle w:val="Default"/>
        <w:keepNext/>
        <w:ind w:firstLine="567"/>
        <w:rPr>
          <w:color w:val="auto"/>
          <w:sz w:val="22"/>
          <w:szCs w:val="22"/>
          <w:lang w:val="en-GB"/>
        </w:rPr>
      </w:pPr>
    </w:p>
    <w:p w14:paraId="50FC6B79" w14:textId="6CBFD570" w:rsidR="00507495" w:rsidRPr="00136C12" w:rsidRDefault="00507495" w:rsidP="00507495">
      <w:pPr>
        <w:pStyle w:val="Default"/>
        <w:keepNext/>
        <w:ind w:left="567"/>
        <w:rPr>
          <w:color w:val="auto"/>
          <w:sz w:val="22"/>
          <w:szCs w:val="22"/>
          <w:lang w:val="en-GB"/>
        </w:rPr>
      </w:pPr>
      <w:bookmarkStart w:id="33" w:name="_Hlk192240870"/>
      <w:r w:rsidRPr="00136C12">
        <w:rPr>
          <w:color w:val="auto"/>
          <w:sz w:val="22"/>
          <w:szCs w:val="22"/>
          <w:lang w:val="en-GB"/>
        </w:rPr>
        <w:t>–</w:t>
      </w:r>
      <w:r w:rsidRPr="00136C12">
        <w:rPr>
          <w:color w:val="auto"/>
          <w:sz w:val="22"/>
          <w:szCs w:val="22"/>
          <w:lang w:val="en-GB"/>
        </w:rPr>
        <w:tab/>
      </w:r>
      <w:r w:rsidR="002C6C5C" w:rsidRPr="00136C12">
        <w:rPr>
          <w:color w:val="auto"/>
          <w:sz w:val="22"/>
          <w:szCs w:val="22"/>
          <w:lang w:val="en-GB"/>
        </w:rPr>
        <w:t>“</w:t>
      </w:r>
      <w:r w:rsidRPr="00136C12">
        <w:rPr>
          <w:color w:val="auto"/>
          <w:sz w:val="22"/>
          <w:szCs w:val="22"/>
          <w:lang w:val="en-GB"/>
        </w:rPr>
        <w:t>C</w:t>
      </w:r>
      <w:r w:rsidR="002C6C5C" w:rsidRPr="00136C12">
        <w:rPr>
          <w:color w:val="auto"/>
          <w:sz w:val="22"/>
          <w:szCs w:val="22"/>
          <w:lang w:val="en-GB"/>
        </w:rPr>
        <w:t>”</w:t>
      </w:r>
      <w:r w:rsidRPr="00136C12">
        <w:rPr>
          <w:color w:val="auto"/>
          <w:sz w:val="22"/>
          <w:szCs w:val="22"/>
          <w:lang w:val="en-GB"/>
        </w:rPr>
        <w:t xml:space="preserve"> for entries with modified </w:t>
      </w:r>
      <w:r w:rsidR="00F546B6" w:rsidRPr="00136C12">
        <w:rPr>
          <w:color w:val="auto"/>
          <w:sz w:val="22"/>
          <w:szCs w:val="22"/>
          <w:lang w:val="en-GB"/>
        </w:rPr>
        <w:t xml:space="preserve">specific </w:t>
      </w:r>
      <w:r w:rsidR="00802479" w:rsidRPr="00136C12">
        <w:rPr>
          <w:color w:val="auto"/>
          <w:sz w:val="22"/>
          <w:szCs w:val="22"/>
          <w:lang w:val="en-GB"/>
        </w:rPr>
        <w:t>scope</w:t>
      </w:r>
      <w:r w:rsidRPr="00136C12">
        <w:rPr>
          <w:color w:val="auto"/>
          <w:sz w:val="22"/>
          <w:szCs w:val="22"/>
          <w:lang w:val="en-GB"/>
        </w:rPr>
        <w:t xml:space="preserve"> </w:t>
      </w:r>
      <w:r w:rsidRPr="00136C12">
        <w:rPr>
          <w:rFonts w:eastAsia="Calibri"/>
          <w:color w:val="auto"/>
          <w:sz w:val="22"/>
          <w:szCs w:val="22"/>
          <w:lang w:val="en-GB" w:eastAsia="en-US"/>
        </w:rPr>
        <w:t xml:space="preserve">and serving as source entries for </w:t>
      </w:r>
      <w:proofErr w:type="gramStart"/>
      <w:r w:rsidRPr="00136C12">
        <w:rPr>
          <w:rFonts w:eastAsia="Calibri"/>
          <w:color w:val="auto"/>
          <w:sz w:val="22"/>
          <w:szCs w:val="22"/>
          <w:lang w:val="en-GB" w:eastAsia="en-US"/>
        </w:rPr>
        <w:t>reclassification</w:t>
      </w:r>
      <w:r w:rsidRPr="00136C12">
        <w:rPr>
          <w:color w:val="auto"/>
          <w:sz w:val="22"/>
          <w:szCs w:val="22"/>
          <w:lang w:val="en-GB"/>
        </w:rPr>
        <w:t>;</w:t>
      </w:r>
      <w:proofErr w:type="gramEnd"/>
      <w:r w:rsidRPr="00136C12">
        <w:rPr>
          <w:color w:val="auto"/>
          <w:sz w:val="22"/>
          <w:szCs w:val="22"/>
          <w:lang w:val="en-GB"/>
        </w:rPr>
        <w:t xml:space="preserve"> </w:t>
      </w:r>
    </w:p>
    <w:p w14:paraId="7EB3E056" w14:textId="77777777" w:rsidR="00507495" w:rsidRPr="00136C12" w:rsidRDefault="00507495" w:rsidP="00507495">
      <w:pPr>
        <w:pStyle w:val="Default"/>
        <w:ind w:left="567"/>
        <w:rPr>
          <w:rFonts w:eastAsia="Calibri"/>
          <w:color w:val="auto"/>
          <w:sz w:val="22"/>
          <w:szCs w:val="22"/>
          <w:lang w:val="en-GB" w:eastAsia="en-US"/>
        </w:rPr>
      </w:pPr>
    </w:p>
    <w:p w14:paraId="55B24C36" w14:textId="166C0973" w:rsidR="00507495" w:rsidRPr="00136C12" w:rsidRDefault="00507495" w:rsidP="00507495">
      <w:pPr>
        <w:pStyle w:val="Default"/>
        <w:ind w:left="567"/>
        <w:rPr>
          <w:rFonts w:eastAsia="Calibri"/>
          <w:color w:val="auto"/>
          <w:sz w:val="22"/>
          <w:szCs w:val="22"/>
          <w:lang w:val="en-GB" w:eastAsia="en-US"/>
        </w:rPr>
      </w:pPr>
      <w:r w:rsidRPr="00136C12">
        <w:rPr>
          <w:rFonts w:eastAsia="Calibri"/>
          <w:color w:val="auto"/>
          <w:sz w:val="22"/>
          <w:szCs w:val="22"/>
          <w:lang w:val="en-GB" w:eastAsia="en-US"/>
        </w:rPr>
        <w:t>–</w:t>
      </w:r>
      <w:r w:rsidRPr="00136C12">
        <w:rPr>
          <w:rFonts w:eastAsia="Calibri"/>
          <w:color w:val="auto"/>
          <w:sz w:val="22"/>
          <w:szCs w:val="22"/>
          <w:lang w:val="en-GB" w:eastAsia="en-US"/>
        </w:rPr>
        <w:tab/>
      </w:r>
      <w:r w:rsidR="002C6C5C" w:rsidRPr="00136C12">
        <w:rPr>
          <w:rFonts w:eastAsia="Calibri"/>
          <w:color w:val="auto"/>
          <w:sz w:val="22"/>
          <w:szCs w:val="22"/>
          <w:lang w:val="en-GB" w:eastAsia="en-US"/>
        </w:rPr>
        <w:t>“</w:t>
      </w:r>
      <w:r w:rsidRPr="00136C12">
        <w:rPr>
          <w:rFonts w:eastAsia="Calibri"/>
          <w:color w:val="auto"/>
          <w:sz w:val="22"/>
          <w:szCs w:val="22"/>
          <w:lang w:val="en-GB" w:eastAsia="en-US"/>
        </w:rPr>
        <w:t>T</w:t>
      </w:r>
      <w:r w:rsidR="002C6C5C" w:rsidRPr="00136C12">
        <w:rPr>
          <w:rFonts w:eastAsia="Calibri"/>
          <w:color w:val="auto"/>
          <w:sz w:val="22"/>
          <w:szCs w:val="22"/>
          <w:lang w:val="en-GB" w:eastAsia="en-US"/>
        </w:rPr>
        <w:t>”</w:t>
      </w:r>
      <w:r w:rsidRPr="00136C12">
        <w:rPr>
          <w:rFonts w:eastAsia="Calibri"/>
          <w:color w:val="auto"/>
          <w:sz w:val="22"/>
          <w:szCs w:val="22"/>
          <w:lang w:val="en-GB" w:eastAsia="en-US"/>
        </w:rPr>
        <w:t xml:space="preserve"> for entries with modified </w:t>
      </w:r>
      <w:r w:rsidR="00F546B6" w:rsidRPr="00136C12">
        <w:rPr>
          <w:rFonts w:eastAsia="Calibri"/>
          <w:color w:val="auto"/>
          <w:sz w:val="22"/>
          <w:szCs w:val="22"/>
          <w:lang w:val="en-GB" w:eastAsia="en-US"/>
        </w:rPr>
        <w:t xml:space="preserve">specific </w:t>
      </w:r>
      <w:r w:rsidR="00802479" w:rsidRPr="00136C12">
        <w:rPr>
          <w:rFonts w:eastAsia="Calibri"/>
          <w:color w:val="auto"/>
          <w:sz w:val="22"/>
          <w:szCs w:val="22"/>
          <w:lang w:val="en-GB" w:eastAsia="en-US"/>
        </w:rPr>
        <w:t>scope</w:t>
      </w:r>
      <w:r w:rsidRPr="00136C12">
        <w:rPr>
          <w:rFonts w:eastAsia="Calibri"/>
          <w:color w:val="auto"/>
          <w:sz w:val="22"/>
          <w:szCs w:val="22"/>
          <w:lang w:val="en-GB" w:eastAsia="en-US"/>
        </w:rPr>
        <w:t xml:space="preserve">, but not serving as source entries for reclassification, i.e. target </w:t>
      </w:r>
      <w:proofErr w:type="gramStart"/>
      <w:r w:rsidRPr="00136C12">
        <w:rPr>
          <w:rFonts w:eastAsia="Calibri"/>
          <w:color w:val="auto"/>
          <w:sz w:val="22"/>
          <w:szCs w:val="22"/>
          <w:lang w:val="en-GB" w:eastAsia="en-US"/>
        </w:rPr>
        <w:t>entries;</w:t>
      </w:r>
      <w:proofErr w:type="gramEnd"/>
    </w:p>
    <w:p w14:paraId="34228EF5" w14:textId="77777777" w:rsidR="00507495" w:rsidRPr="00136C12" w:rsidRDefault="00507495" w:rsidP="00507495">
      <w:pPr>
        <w:pStyle w:val="Default"/>
        <w:ind w:left="567"/>
        <w:rPr>
          <w:color w:val="auto"/>
          <w:sz w:val="22"/>
          <w:szCs w:val="22"/>
          <w:lang w:val="en-GB"/>
        </w:rPr>
      </w:pPr>
    </w:p>
    <w:p w14:paraId="2CD31097" w14:textId="49B339A6" w:rsidR="00507495" w:rsidRPr="00136C12" w:rsidRDefault="00507495" w:rsidP="00507495">
      <w:pPr>
        <w:pStyle w:val="Default"/>
        <w:keepNext/>
        <w:ind w:left="567"/>
        <w:rPr>
          <w:color w:val="auto"/>
          <w:sz w:val="22"/>
          <w:szCs w:val="22"/>
          <w:lang w:val="en-GB"/>
        </w:rPr>
      </w:pPr>
      <w:r w:rsidRPr="00136C12">
        <w:rPr>
          <w:color w:val="auto"/>
          <w:sz w:val="22"/>
          <w:szCs w:val="22"/>
          <w:lang w:val="en-GB"/>
        </w:rPr>
        <w:t>–</w:t>
      </w:r>
      <w:r w:rsidRPr="00136C12">
        <w:rPr>
          <w:color w:val="auto"/>
          <w:sz w:val="22"/>
          <w:szCs w:val="22"/>
          <w:lang w:val="en-GB"/>
        </w:rPr>
        <w:tab/>
      </w:r>
      <w:r w:rsidR="002C6C5C" w:rsidRPr="00136C12">
        <w:rPr>
          <w:color w:val="auto"/>
          <w:sz w:val="22"/>
          <w:szCs w:val="22"/>
          <w:lang w:val="en-GB"/>
        </w:rPr>
        <w:t>“</w:t>
      </w:r>
      <w:r w:rsidRPr="00136C12">
        <w:rPr>
          <w:color w:val="auto"/>
          <w:sz w:val="22"/>
          <w:szCs w:val="22"/>
          <w:lang w:val="en-GB"/>
        </w:rPr>
        <w:t>M</w:t>
      </w:r>
      <w:r w:rsidR="002C6C5C" w:rsidRPr="00136C12">
        <w:rPr>
          <w:color w:val="auto"/>
          <w:sz w:val="22"/>
          <w:szCs w:val="22"/>
          <w:lang w:val="en-GB"/>
        </w:rPr>
        <w:t>”</w:t>
      </w:r>
      <w:r w:rsidRPr="00136C12">
        <w:rPr>
          <w:color w:val="auto"/>
          <w:sz w:val="22"/>
          <w:szCs w:val="22"/>
          <w:lang w:val="en-GB"/>
        </w:rPr>
        <w:t xml:space="preserve"> for entries where changes do not impact the </w:t>
      </w:r>
      <w:r w:rsidR="00F546B6" w:rsidRPr="00136C12">
        <w:rPr>
          <w:color w:val="auto"/>
          <w:sz w:val="22"/>
          <w:szCs w:val="22"/>
          <w:lang w:val="en-GB"/>
        </w:rPr>
        <w:t xml:space="preserve">specific </w:t>
      </w:r>
      <w:r w:rsidR="00802479" w:rsidRPr="00136C12">
        <w:rPr>
          <w:color w:val="auto"/>
          <w:sz w:val="22"/>
          <w:szCs w:val="22"/>
          <w:lang w:val="en-GB"/>
        </w:rPr>
        <w:t>scope</w:t>
      </w:r>
      <w:r w:rsidRPr="00136C12">
        <w:rPr>
          <w:color w:val="auto"/>
          <w:sz w:val="22"/>
          <w:szCs w:val="22"/>
          <w:lang w:val="en-GB"/>
        </w:rPr>
        <w:t>,</w:t>
      </w:r>
      <w:r w:rsidRPr="00136C12">
        <w:rPr>
          <w:rFonts w:eastAsia="Calibri"/>
          <w:color w:val="auto"/>
          <w:sz w:val="22"/>
          <w:szCs w:val="22"/>
          <w:lang w:val="en-GB" w:eastAsia="en-US"/>
        </w:rPr>
        <w:t xml:space="preserve"> and do not </w:t>
      </w:r>
      <w:bookmarkStart w:id="34" w:name="_Hlk192240881"/>
      <w:bookmarkEnd w:id="33"/>
      <w:r w:rsidRPr="00136C12">
        <w:rPr>
          <w:rFonts w:eastAsia="Calibri"/>
          <w:color w:val="auto"/>
          <w:sz w:val="22"/>
          <w:szCs w:val="22"/>
          <w:lang w:val="en-GB" w:eastAsia="en-US"/>
        </w:rPr>
        <w:t xml:space="preserve">require </w:t>
      </w:r>
      <w:proofErr w:type="gramStart"/>
      <w:r w:rsidRPr="00136C12">
        <w:rPr>
          <w:rFonts w:eastAsia="Calibri"/>
          <w:color w:val="auto"/>
          <w:sz w:val="22"/>
          <w:szCs w:val="22"/>
          <w:lang w:val="en-GB" w:eastAsia="en-US"/>
        </w:rPr>
        <w:t>reclassification</w:t>
      </w:r>
      <w:r w:rsidRPr="00136C12">
        <w:rPr>
          <w:color w:val="auto"/>
          <w:sz w:val="22"/>
          <w:szCs w:val="22"/>
          <w:lang w:val="en-GB"/>
        </w:rPr>
        <w:t>;</w:t>
      </w:r>
      <w:proofErr w:type="gramEnd"/>
      <w:r w:rsidRPr="00136C12">
        <w:rPr>
          <w:color w:val="auto"/>
          <w:sz w:val="22"/>
          <w:szCs w:val="22"/>
          <w:lang w:val="en-GB"/>
        </w:rPr>
        <w:t xml:space="preserve"> </w:t>
      </w:r>
    </w:p>
    <w:bookmarkEnd w:id="34"/>
    <w:p w14:paraId="3830448D" w14:textId="77777777" w:rsidR="00507495" w:rsidRPr="00136C12" w:rsidRDefault="00507495" w:rsidP="00507495">
      <w:pPr>
        <w:pStyle w:val="Default"/>
        <w:ind w:left="567"/>
        <w:rPr>
          <w:color w:val="auto"/>
          <w:sz w:val="22"/>
          <w:szCs w:val="22"/>
          <w:lang w:val="en-GB"/>
        </w:rPr>
      </w:pPr>
    </w:p>
    <w:p w14:paraId="2EC2AAF1" w14:textId="77777777" w:rsidR="00507495" w:rsidRPr="00136C12" w:rsidRDefault="00507495" w:rsidP="00507495">
      <w:pPr>
        <w:pStyle w:val="Default"/>
        <w:ind w:left="567"/>
        <w:rPr>
          <w:color w:val="auto"/>
          <w:sz w:val="22"/>
          <w:szCs w:val="22"/>
          <w:lang w:val="en-GB"/>
        </w:rPr>
      </w:pPr>
      <w:r w:rsidRPr="00136C12">
        <w:rPr>
          <w:color w:val="auto"/>
          <w:sz w:val="22"/>
          <w:szCs w:val="22"/>
          <w:lang w:val="en-GB"/>
        </w:rPr>
        <w:t>–</w:t>
      </w:r>
      <w:r w:rsidRPr="00136C12">
        <w:rPr>
          <w:color w:val="auto"/>
          <w:sz w:val="22"/>
          <w:szCs w:val="22"/>
          <w:lang w:val="en-GB"/>
        </w:rPr>
        <w:tab/>
      </w:r>
      <w:r w:rsidR="002C6C5C" w:rsidRPr="00136C12">
        <w:rPr>
          <w:color w:val="auto"/>
          <w:sz w:val="22"/>
          <w:szCs w:val="22"/>
          <w:lang w:val="en-GB"/>
        </w:rPr>
        <w:t>“</w:t>
      </w:r>
      <w:r w:rsidRPr="00136C12">
        <w:rPr>
          <w:color w:val="auto"/>
          <w:sz w:val="22"/>
          <w:szCs w:val="22"/>
          <w:lang w:val="en-GB"/>
        </w:rPr>
        <w:t>D</w:t>
      </w:r>
      <w:r w:rsidR="002C6C5C" w:rsidRPr="00136C12">
        <w:rPr>
          <w:color w:val="auto"/>
          <w:sz w:val="22"/>
          <w:szCs w:val="22"/>
          <w:lang w:val="en-GB"/>
        </w:rPr>
        <w:t>”</w:t>
      </w:r>
      <w:r w:rsidRPr="00136C12">
        <w:rPr>
          <w:color w:val="auto"/>
          <w:sz w:val="22"/>
          <w:szCs w:val="22"/>
          <w:lang w:val="en-GB"/>
        </w:rPr>
        <w:t xml:space="preserve"> for deleted </w:t>
      </w:r>
      <w:proofErr w:type="gramStart"/>
      <w:r w:rsidRPr="00136C12">
        <w:rPr>
          <w:color w:val="auto"/>
          <w:sz w:val="22"/>
          <w:szCs w:val="22"/>
          <w:lang w:val="en-GB"/>
        </w:rPr>
        <w:t>entries;</w:t>
      </w:r>
      <w:proofErr w:type="gramEnd"/>
      <w:r w:rsidRPr="00136C12">
        <w:rPr>
          <w:color w:val="auto"/>
          <w:sz w:val="22"/>
          <w:szCs w:val="22"/>
          <w:lang w:val="en-GB"/>
        </w:rPr>
        <w:t xml:space="preserve"> </w:t>
      </w:r>
    </w:p>
    <w:p w14:paraId="7D24B198" w14:textId="77777777" w:rsidR="00507495" w:rsidRPr="00136C12" w:rsidRDefault="00507495" w:rsidP="00507495">
      <w:pPr>
        <w:pStyle w:val="Default"/>
        <w:ind w:left="567"/>
        <w:rPr>
          <w:color w:val="auto"/>
          <w:sz w:val="22"/>
          <w:szCs w:val="22"/>
          <w:lang w:val="en-GB"/>
        </w:rPr>
      </w:pPr>
    </w:p>
    <w:p w14:paraId="03BE1074" w14:textId="3EA6E076" w:rsidR="00507495" w:rsidRPr="00136C12" w:rsidRDefault="002C6C5C" w:rsidP="00507495">
      <w:pPr>
        <w:pStyle w:val="Default"/>
        <w:numPr>
          <w:ilvl w:val="0"/>
          <w:numId w:val="33"/>
        </w:numPr>
        <w:ind w:left="567" w:firstLine="0"/>
        <w:rPr>
          <w:color w:val="auto"/>
          <w:sz w:val="22"/>
          <w:szCs w:val="22"/>
          <w:lang w:val="en-GB"/>
        </w:rPr>
      </w:pPr>
      <w:r w:rsidRPr="00136C12">
        <w:rPr>
          <w:color w:val="auto"/>
          <w:sz w:val="22"/>
          <w:szCs w:val="22"/>
          <w:lang w:val="en-GB"/>
        </w:rPr>
        <w:t>“</w:t>
      </w:r>
      <w:r w:rsidR="00507495" w:rsidRPr="00136C12">
        <w:rPr>
          <w:color w:val="auto"/>
          <w:sz w:val="22"/>
          <w:szCs w:val="22"/>
          <w:lang w:val="en-GB"/>
        </w:rPr>
        <w:t>U</w:t>
      </w:r>
      <w:r w:rsidRPr="00136C12">
        <w:rPr>
          <w:color w:val="auto"/>
          <w:sz w:val="22"/>
          <w:szCs w:val="22"/>
          <w:lang w:val="en-GB"/>
        </w:rPr>
        <w:t>”</w:t>
      </w:r>
      <w:r w:rsidR="00507495" w:rsidRPr="00136C12">
        <w:rPr>
          <w:color w:val="auto"/>
          <w:sz w:val="22"/>
          <w:szCs w:val="22"/>
          <w:lang w:val="en-GB"/>
        </w:rPr>
        <w:t xml:space="preserve"> for entries that </w:t>
      </w:r>
      <w:r w:rsidR="00507495" w:rsidRPr="00136C12">
        <w:rPr>
          <w:rFonts w:eastAsia="Calibri"/>
          <w:color w:val="auto"/>
          <w:sz w:val="22"/>
          <w:szCs w:val="22"/>
          <w:lang w:val="en-GB" w:eastAsia="en-US"/>
        </w:rPr>
        <w:t>remain</w:t>
      </w:r>
      <w:r w:rsidR="00507495" w:rsidRPr="00136C12">
        <w:rPr>
          <w:color w:val="auto"/>
          <w:sz w:val="22"/>
          <w:szCs w:val="22"/>
          <w:lang w:val="en-GB"/>
        </w:rPr>
        <w:t xml:space="preserve"> unchanged, </w:t>
      </w:r>
      <w:r w:rsidR="00507495" w:rsidRPr="00136C12">
        <w:rPr>
          <w:rFonts w:eastAsia="Calibri"/>
          <w:color w:val="auto"/>
          <w:sz w:val="22"/>
          <w:szCs w:val="22"/>
          <w:lang w:val="en-GB" w:eastAsia="en-US"/>
        </w:rPr>
        <w:t xml:space="preserve">but are displayed to improve the readability of the </w:t>
      </w:r>
      <w:proofErr w:type="gramStart"/>
      <w:r w:rsidR="00507495" w:rsidRPr="00136C12">
        <w:rPr>
          <w:rFonts w:eastAsia="Calibri"/>
          <w:color w:val="auto"/>
          <w:sz w:val="22"/>
          <w:szCs w:val="22"/>
          <w:lang w:val="en-GB" w:eastAsia="en-US"/>
        </w:rPr>
        <w:t>proposal;</w:t>
      </w:r>
      <w:proofErr w:type="gramEnd"/>
    </w:p>
    <w:p w14:paraId="2D89EBE9" w14:textId="77777777" w:rsidR="00507495" w:rsidRPr="00136C12" w:rsidRDefault="00507495" w:rsidP="00507495">
      <w:pPr>
        <w:pStyle w:val="Default"/>
        <w:ind w:left="567"/>
        <w:rPr>
          <w:color w:val="auto"/>
          <w:sz w:val="22"/>
          <w:szCs w:val="22"/>
          <w:lang w:val="en-GB"/>
        </w:rPr>
      </w:pPr>
    </w:p>
    <w:p w14:paraId="1F2C2536" w14:textId="77777777" w:rsidR="00507495" w:rsidRPr="00136C12" w:rsidRDefault="00507495" w:rsidP="00507495">
      <w:pPr>
        <w:pStyle w:val="Default"/>
        <w:ind w:left="567"/>
        <w:rPr>
          <w:rFonts w:eastAsia="Calibri"/>
          <w:color w:val="auto"/>
          <w:sz w:val="22"/>
          <w:szCs w:val="22"/>
          <w:lang w:val="en-GB" w:eastAsia="en-US"/>
        </w:rPr>
      </w:pPr>
      <w:r w:rsidRPr="00136C12">
        <w:rPr>
          <w:color w:val="auto"/>
          <w:sz w:val="22"/>
          <w:szCs w:val="22"/>
          <w:lang w:val="en-GB"/>
        </w:rPr>
        <w:t>–</w:t>
      </w:r>
      <w:r w:rsidRPr="00136C12">
        <w:rPr>
          <w:color w:val="auto"/>
          <w:sz w:val="22"/>
          <w:szCs w:val="22"/>
          <w:lang w:val="en-GB"/>
        </w:rPr>
        <w:tab/>
      </w:r>
      <w:r w:rsidR="002C6C5C" w:rsidRPr="00136C12">
        <w:rPr>
          <w:rFonts w:eastAsia="Calibri"/>
          <w:color w:val="auto"/>
          <w:sz w:val="22"/>
          <w:szCs w:val="22"/>
          <w:lang w:val="en-GB" w:eastAsia="en-US"/>
        </w:rPr>
        <w:t>“</w:t>
      </w:r>
      <w:r w:rsidRPr="00136C12">
        <w:rPr>
          <w:rFonts w:eastAsia="Calibri"/>
          <w:color w:val="auto"/>
          <w:sz w:val="22"/>
          <w:szCs w:val="22"/>
          <w:lang w:val="en-GB" w:eastAsia="en-US"/>
        </w:rPr>
        <w:t>L</w:t>
      </w:r>
      <w:r w:rsidR="002C6C5C" w:rsidRPr="00136C12">
        <w:rPr>
          <w:rFonts w:eastAsia="Calibri"/>
          <w:color w:val="auto"/>
          <w:sz w:val="22"/>
          <w:szCs w:val="22"/>
          <w:lang w:val="en-GB" w:eastAsia="en-US"/>
        </w:rPr>
        <w:t>”</w:t>
      </w:r>
      <w:r w:rsidRPr="00136C12">
        <w:rPr>
          <w:rFonts w:eastAsia="Calibri"/>
          <w:color w:val="auto"/>
          <w:sz w:val="22"/>
          <w:szCs w:val="22"/>
          <w:lang w:val="en-GB" w:eastAsia="en-US"/>
        </w:rPr>
        <w:t xml:space="preserve"> for entries which remain unchanged only in one of the two authentic languages of the IPC while the other authentic language is modified and marked as </w:t>
      </w:r>
      <w:r w:rsidR="002C6C5C" w:rsidRPr="00136C12">
        <w:rPr>
          <w:rFonts w:eastAsia="Calibri"/>
          <w:color w:val="auto"/>
          <w:sz w:val="22"/>
          <w:szCs w:val="22"/>
          <w:lang w:val="en-GB" w:eastAsia="en-US"/>
        </w:rPr>
        <w:t>“</w:t>
      </w:r>
      <w:r w:rsidRPr="00136C12">
        <w:rPr>
          <w:rFonts w:eastAsia="Calibri"/>
          <w:color w:val="auto"/>
          <w:sz w:val="22"/>
          <w:szCs w:val="22"/>
          <w:lang w:val="en-GB" w:eastAsia="en-US"/>
        </w:rPr>
        <w:t>M</w:t>
      </w:r>
      <w:r w:rsidR="002C6C5C" w:rsidRPr="00136C12">
        <w:rPr>
          <w:rFonts w:eastAsia="Calibri"/>
          <w:color w:val="auto"/>
          <w:sz w:val="22"/>
          <w:szCs w:val="22"/>
          <w:lang w:val="en-GB" w:eastAsia="en-US"/>
        </w:rPr>
        <w:t>”</w:t>
      </w:r>
      <w:r w:rsidRPr="00136C12">
        <w:rPr>
          <w:rFonts w:eastAsia="Calibri"/>
          <w:color w:val="auto"/>
          <w:sz w:val="22"/>
          <w:szCs w:val="22"/>
          <w:lang w:val="en-GB" w:eastAsia="en-US"/>
        </w:rPr>
        <w:t>.</w:t>
      </w:r>
    </w:p>
    <w:p w14:paraId="7B9C3ABE" w14:textId="77777777" w:rsidR="003A03C2" w:rsidRPr="00136C12" w:rsidRDefault="003A03C2" w:rsidP="003A03C2">
      <w:pPr>
        <w:ind w:left="1134" w:hanging="567"/>
        <w:rPr>
          <w:rFonts w:cs="Arial"/>
          <w:szCs w:val="22"/>
          <w:lang w:val="en-GB"/>
        </w:rPr>
      </w:pPr>
    </w:p>
    <w:p w14:paraId="338678B8" w14:textId="4E2BC907" w:rsidR="00507495" w:rsidRPr="00136C12" w:rsidRDefault="00507495" w:rsidP="0003005C">
      <w:pPr>
        <w:ind w:left="458" w:hangingChars="208" w:hanging="458"/>
        <w:rPr>
          <w:szCs w:val="22"/>
          <w:lang w:val="en-GB"/>
        </w:rPr>
      </w:pPr>
      <w:r w:rsidRPr="00136C12">
        <w:rPr>
          <w:szCs w:val="22"/>
          <w:lang w:val="en-GB"/>
        </w:rPr>
        <w:t xml:space="preserve">In case of </w:t>
      </w:r>
      <w:r w:rsidR="002C6C5C" w:rsidRPr="00136C12">
        <w:rPr>
          <w:szCs w:val="22"/>
          <w:lang w:val="en-GB"/>
        </w:rPr>
        <w:t>“</w:t>
      </w:r>
      <w:r w:rsidRPr="00136C12">
        <w:rPr>
          <w:szCs w:val="22"/>
          <w:lang w:val="en-GB"/>
        </w:rPr>
        <w:t>N</w:t>
      </w:r>
      <w:r w:rsidR="002C6C5C" w:rsidRPr="00136C12">
        <w:rPr>
          <w:szCs w:val="22"/>
          <w:lang w:val="en-GB"/>
        </w:rPr>
        <w:t>”</w:t>
      </w:r>
      <w:r w:rsidRPr="00136C12">
        <w:rPr>
          <w:szCs w:val="22"/>
          <w:lang w:val="en-GB"/>
        </w:rPr>
        <w:t xml:space="preserve"> </w:t>
      </w:r>
      <w:r w:rsidR="002C6C5C" w:rsidRPr="00136C12">
        <w:rPr>
          <w:szCs w:val="22"/>
          <w:lang w:val="en-GB"/>
        </w:rPr>
        <w:t>“</w:t>
      </w:r>
      <w:r w:rsidRPr="00136C12">
        <w:rPr>
          <w:szCs w:val="22"/>
          <w:lang w:val="en-GB"/>
        </w:rPr>
        <w:t>C</w:t>
      </w:r>
      <w:r w:rsidR="002C6C5C" w:rsidRPr="00136C12">
        <w:rPr>
          <w:szCs w:val="22"/>
          <w:lang w:val="en-GB"/>
        </w:rPr>
        <w:t>”</w:t>
      </w:r>
      <w:r w:rsidRPr="00136C12">
        <w:rPr>
          <w:szCs w:val="22"/>
          <w:lang w:val="en-GB"/>
        </w:rPr>
        <w:t xml:space="preserve"> </w:t>
      </w:r>
      <w:r w:rsidRPr="00136C12">
        <w:rPr>
          <w:rFonts w:eastAsia="Calibri"/>
          <w:szCs w:val="22"/>
          <w:lang w:val="en-GB"/>
        </w:rPr>
        <w:t xml:space="preserve">or </w:t>
      </w:r>
      <w:r w:rsidR="002C6C5C" w:rsidRPr="00136C12">
        <w:rPr>
          <w:rFonts w:eastAsia="Calibri"/>
          <w:szCs w:val="22"/>
          <w:lang w:val="en-GB"/>
        </w:rPr>
        <w:t>“</w:t>
      </w:r>
      <w:r w:rsidRPr="00136C12">
        <w:rPr>
          <w:rFonts w:eastAsia="Calibri"/>
          <w:szCs w:val="22"/>
          <w:lang w:val="en-GB"/>
        </w:rPr>
        <w:t>T</w:t>
      </w:r>
      <w:r w:rsidR="002C6C5C" w:rsidRPr="00136C12">
        <w:rPr>
          <w:rFonts w:eastAsia="Calibri"/>
          <w:szCs w:val="22"/>
          <w:lang w:val="en-GB"/>
        </w:rPr>
        <w:t>”</w:t>
      </w:r>
      <w:r w:rsidRPr="00136C12">
        <w:rPr>
          <w:szCs w:val="22"/>
          <w:lang w:val="en-GB"/>
        </w:rPr>
        <w:t>, the entry will get a new version indicator.</w:t>
      </w:r>
    </w:p>
    <w:p w14:paraId="00CBE04C" w14:textId="77777777" w:rsidR="0003005C" w:rsidRPr="00136C12" w:rsidRDefault="0003005C" w:rsidP="0003005C">
      <w:pPr>
        <w:ind w:left="458" w:hangingChars="208" w:hanging="458"/>
        <w:rPr>
          <w:rFonts w:cs="Arial"/>
          <w:szCs w:val="22"/>
          <w:lang w:val="en-GB"/>
        </w:rPr>
      </w:pPr>
    </w:p>
    <w:p w14:paraId="3B97846B" w14:textId="0A471585" w:rsidR="003A03C2" w:rsidRPr="00136C12" w:rsidRDefault="00A2697C" w:rsidP="00751E58">
      <w:pPr>
        <w:suppressAutoHyphen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proofErr w:type="gramStart"/>
      <w:r w:rsidR="00751E58" w:rsidRPr="00136C12">
        <w:rPr>
          <w:rFonts w:cs="Arial"/>
          <w:lang w:val="en-GB"/>
        </w:rPr>
        <w:t>For the purpose of</w:t>
      </w:r>
      <w:proofErr w:type="gramEnd"/>
      <w:r w:rsidR="00751E58" w:rsidRPr="00136C12">
        <w:rPr>
          <w:rFonts w:cs="Arial"/>
          <w:lang w:val="en-GB"/>
        </w:rPr>
        <w:t xml:space="preserve"> establishing the Revision Concordance List (</w:t>
      </w:r>
      <w:proofErr w:type="spellStart"/>
      <w:r w:rsidR="00751E58" w:rsidRPr="00136C12">
        <w:rPr>
          <w:rFonts w:cs="Arial"/>
          <w:lang w:val="en-GB"/>
        </w:rPr>
        <w:t>RCL</w:t>
      </w:r>
      <w:proofErr w:type="spellEnd"/>
      <w:r w:rsidR="00751E58" w:rsidRPr="00136C12">
        <w:rPr>
          <w:rFonts w:cs="Arial"/>
          <w:lang w:val="en-GB"/>
        </w:rPr>
        <w:t>), the rapporteurs appointed for the revision projects concerned must submit and, if needed, amend a proposal indicating how subject matter will be transferred between places in the IPC as a result of the approved amendments.  This data should include the following:</w:t>
      </w:r>
    </w:p>
    <w:p w14:paraId="3EBFE1A6" w14:textId="77777777" w:rsidR="003A03C2" w:rsidRPr="00136C12" w:rsidRDefault="003A03C2" w:rsidP="003A03C2">
      <w:pPr>
        <w:ind w:left="458" w:hangingChars="208" w:hanging="458"/>
        <w:rPr>
          <w:rFonts w:cs="Arial"/>
          <w:szCs w:val="22"/>
          <w:lang w:val="en-GB"/>
        </w:rPr>
      </w:pPr>
    </w:p>
    <w:p w14:paraId="624082E8" w14:textId="77777777" w:rsidR="003A03C2" w:rsidRPr="00136C12" w:rsidRDefault="003A03C2" w:rsidP="003A03C2">
      <w:pPr>
        <w:pStyle w:val="Default"/>
        <w:tabs>
          <w:tab w:val="left" w:pos="567"/>
          <w:tab w:val="left" w:pos="1134"/>
        </w:tabs>
        <w:ind w:left="567"/>
        <w:rPr>
          <w:color w:val="auto"/>
          <w:sz w:val="22"/>
          <w:szCs w:val="22"/>
          <w:lang w:val="en-GB"/>
        </w:rPr>
      </w:pPr>
      <w:r w:rsidRPr="00136C12">
        <w:rPr>
          <w:color w:val="auto"/>
          <w:sz w:val="22"/>
          <w:szCs w:val="22"/>
          <w:lang w:val="en-GB"/>
        </w:rPr>
        <w:t>–</w:t>
      </w:r>
      <w:r w:rsidRPr="00136C12">
        <w:rPr>
          <w:color w:val="auto"/>
          <w:sz w:val="22"/>
          <w:szCs w:val="22"/>
          <w:lang w:val="en-GB"/>
        </w:rPr>
        <w:tab/>
        <w:t xml:space="preserve">for new places:  an indication of the source of the subject matter </w:t>
      </w:r>
      <w:proofErr w:type="gramStart"/>
      <w:r w:rsidRPr="00136C12">
        <w:rPr>
          <w:color w:val="auto"/>
          <w:sz w:val="22"/>
          <w:szCs w:val="22"/>
          <w:lang w:val="en-GB"/>
        </w:rPr>
        <w:t>covered;</w:t>
      </w:r>
      <w:proofErr w:type="gramEnd"/>
    </w:p>
    <w:p w14:paraId="5FEAE3CF" w14:textId="77777777" w:rsidR="003A03C2" w:rsidRPr="00136C12" w:rsidRDefault="003A03C2" w:rsidP="003A03C2">
      <w:pPr>
        <w:pStyle w:val="Default"/>
        <w:tabs>
          <w:tab w:val="left" w:pos="567"/>
          <w:tab w:val="left" w:pos="1134"/>
        </w:tabs>
        <w:ind w:left="567"/>
        <w:rPr>
          <w:color w:val="auto"/>
          <w:sz w:val="22"/>
          <w:szCs w:val="22"/>
          <w:lang w:val="en-GB"/>
        </w:rPr>
      </w:pPr>
    </w:p>
    <w:p w14:paraId="51325AC2" w14:textId="2C9E24E7" w:rsidR="003A03C2" w:rsidRPr="00136C12" w:rsidRDefault="003A03C2" w:rsidP="003A03C2">
      <w:pPr>
        <w:pStyle w:val="Default"/>
        <w:ind w:left="567"/>
        <w:rPr>
          <w:color w:val="auto"/>
          <w:sz w:val="22"/>
          <w:szCs w:val="22"/>
          <w:lang w:val="en-GB"/>
        </w:rPr>
      </w:pPr>
      <w:bookmarkStart w:id="35" w:name="_Hlk192240892"/>
      <w:r w:rsidRPr="00136C12">
        <w:rPr>
          <w:color w:val="auto"/>
          <w:sz w:val="22"/>
          <w:szCs w:val="22"/>
          <w:lang w:val="en-GB"/>
        </w:rPr>
        <w:t>–</w:t>
      </w:r>
      <w:r w:rsidRPr="00136C12">
        <w:rPr>
          <w:color w:val="auto"/>
          <w:sz w:val="22"/>
          <w:szCs w:val="22"/>
          <w:lang w:val="en-GB"/>
        </w:rPr>
        <w:tab/>
        <w:t xml:space="preserve">for existing places whose </w:t>
      </w:r>
      <w:r w:rsidR="00F546B6" w:rsidRPr="00136C12">
        <w:rPr>
          <w:color w:val="auto"/>
          <w:sz w:val="22"/>
          <w:szCs w:val="22"/>
          <w:lang w:val="en-GB"/>
        </w:rPr>
        <w:t xml:space="preserve">specific </w:t>
      </w:r>
      <w:r w:rsidR="00802479" w:rsidRPr="00136C12">
        <w:rPr>
          <w:color w:val="auto"/>
          <w:sz w:val="22"/>
          <w:szCs w:val="22"/>
          <w:lang w:val="en-GB"/>
        </w:rPr>
        <w:t>scope</w:t>
      </w:r>
      <w:r w:rsidRPr="00136C12">
        <w:rPr>
          <w:color w:val="auto"/>
          <w:sz w:val="22"/>
          <w:szCs w:val="22"/>
          <w:lang w:val="en-GB"/>
        </w:rPr>
        <w:t xml:space="preserve"> has changed:  indication of the source of subject matter added to the </w:t>
      </w:r>
      <w:r w:rsidR="00F546B6" w:rsidRPr="00136C12">
        <w:rPr>
          <w:color w:val="auto"/>
          <w:sz w:val="22"/>
          <w:szCs w:val="22"/>
          <w:lang w:val="en-GB"/>
        </w:rPr>
        <w:t xml:space="preserve">specific </w:t>
      </w:r>
      <w:r w:rsidR="00802479" w:rsidRPr="00136C12">
        <w:rPr>
          <w:color w:val="auto"/>
          <w:sz w:val="22"/>
          <w:szCs w:val="22"/>
          <w:lang w:val="en-GB"/>
        </w:rPr>
        <w:t>scope</w:t>
      </w:r>
      <w:r w:rsidRPr="00136C12">
        <w:rPr>
          <w:color w:val="auto"/>
          <w:sz w:val="22"/>
          <w:szCs w:val="22"/>
          <w:lang w:val="en-GB"/>
        </w:rPr>
        <w:t xml:space="preserve"> of the place or the destination of subject matter removed from the </w:t>
      </w:r>
      <w:r w:rsidR="00F546B6" w:rsidRPr="00136C12">
        <w:rPr>
          <w:color w:val="auto"/>
          <w:sz w:val="22"/>
          <w:szCs w:val="22"/>
          <w:lang w:val="en-GB"/>
        </w:rPr>
        <w:t xml:space="preserve">specific </w:t>
      </w:r>
      <w:r w:rsidR="00802479" w:rsidRPr="00136C12">
        <w:rPr>
          <w:color w:val="auto"/>
          <w:sz w:val="22"/>
          <w:szCs w:val="22"/>
          <w:lang w:val="en-GB"/>
        </w:rPr>
        <w:t>scope</w:t>
      </w:r>
      <w:r w:rsidRPr="00136C12">
        <w:rPr>
          <w:color w:val="auto"/>
          <w:sz w:val="22"/>
          <w:szCs w:val="22"/>
          <w:lang w:val="en-GB"/>
        </w:rPr>
        <w:t xml:space="preserve"> of the </w:t>
      </w:r>
      <w:proofErr w:type="gramStart"/>
      <w:r w:rsidRPr="00136C12">
        <w:rPr>
          <w:color w:val="auto"/>
          <w:sz w:val="22"/>
          <w:szCs w:val="22"/>
          <w:lang w:val="en-GB"/>
        </w:rPr>
        <w:t>place</w:t>
      </w:r>
      <w:r w:rsidR="0020585B" w:rsidRPr="00136C12">
        <w:rPr>
          <w:color w:val="auto"/>
          <w:sz w:val="22"/>
          <w:szCs w:val="22"/>
          <w:lang w:val="en-GB"/>
        </w:rPr>
        <w:t xml:space="preserve">;  </w:t>
      </w:r>
      <w:r w:rsidRPr="00136C12">
        <w:rPr>
          <w:color w:val="auto"/>
          <w:sz w:val="22"/>
          <w:szCs w:val="22"/>
          <w:lang w:val="en-GB"/>
        </w:rPr>
        <w:t>when</w:t>
      </w:r>
      <w:proofErr w:type="gramEnd"/>
      <w:r w:rsidRPr="00136C12">
        <w:rPr>
          <w:color w:val="auto"/>
          <w:sz w:val="22"/>
          <w:szCs w:val="22"/>
          <w:lang w:val="en-GB"/>
        </w:rPr>
        <w:t xml:space="preserve"> the place works as a destination of subject matter, a transfer from this place to the same place should also be indicated;</w:t>
      </w:r>
    </w:p>
    <w:bookmarkEnd w:id="35"/>
    <w:p w14:paraId="13D0A729" w14:textId="77777777" w:rsidR="003A03C2" w:rsidRPr="00136C12" w:rsidRDefault="003A03C2" w:rsidP="003A03C2">
      <w:pPr>
        <w:ind w:leftChars="209" w:left="742" w:hangingChars="128" w:hanging="282"/>
        <w:rPr>
          <w:rFonts w:cs="Arial"/>
          <w:szCs w:val="22"/>
          <w:lang w:val="en-GB"/>
        </w:rPr>
      </w:pPr>
    </w:p>
    <w:p w14:paraId="46A98BD6" w14:textId="77777777" w:rsidR="003A03C2" w:rsidRPr="00136C12" w:rsidRDefault="003A03C2" w:rsidP="003A03C2">
      <w:pPr>
        <w:numPr>
          <w:ilvl w:val="0"/>
          <w:numId w:val="22"/>
        </w:numPr>
        <w:ind w:left="567" w:firstLine="0"/>
        <w:rPr>
          <w:rFonts w:cs="Arial"/>
          <w:szCs w:val="22"/>
          <w:lang w:val="en-GB"/>
        </w:rPr>
      </w:pPr>
      <w:r w:rsidRPr="00136C12">
        <w:rPr>
          <w:rFonts w:cs="Arial"/>
          <w:szCs w:val="22"/>
          <w:lang w:val="en-GB"/>
        </w:rPr>
        <w:t>for deleted places:  an indication of the destination of the original subject matter.</w:t>
      </w:r>
    </w:p>
    <w:p w14:paraId="71667691" w14:textId="77777777" w:rsidR="00A2697C" w:rsidRPr="00136C12" w:rsidRDefault="00A2697C" w:rsidP="00C8603B">
      <w:pPr>
        <w:rPr>
          <w:rFonts w:cs="Arial"/>
          <w:szCs w:val="22"/>
          <w:lang w:val="en-GB"/>
        </w:rPr>
      </w:pPr>
    </w:p>
    <w:p w14:paraId="02DF931D" w14:textId="073A65CA"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eastAsia="ar-SA"/>
        </w:rPr>
        <w:t xml:space="preserve">Entries in the </w:t>
      </w:r>
      <w:proofErr w:type="spellStart"/>
      <w:r w:rsidR="00751E58" w:rsidRPr="00136C12">
        <w:rPr>
          <w:rFonts w:cs="Arial"/>
          <w:szCs w:val="22"/>
          <w:lang w:val="en-GB" w:eastAsia="ar-SA"/>
        </w:rPr>
        <w:t>RCL</w:t>
      </w:r>
      <w:proofErr w:type="spellEnd"/>
      <w:r w:rsidR="00751E58" w:rsidRPr="00136C12">
        <w:rPr>
          <w:rFonts w:cs="Arial"/>
          <w:szCs w:val="22"/>
          <w:lang w:val="en-GB" w:eastAsia="ar-SA"/>
        </w:rPr>
        <w:t xml:space="preserve"> referring to entire classes or subclasses are not allowed.</w:t>
      </w:r>
    </w:p>
    <w:p w14:paraId="561B6B84" w14:textId="77777777" w:rsidR="00A2697C" w:rsidRPr="00136C12" w:rsidRDefault="00A2697C" w:rsidP="00C8603B">
      <w:pPr>
        <w:rPr>
          <w:rFonts w:cs="Arial"/>
          <w:szCs w:val="22"/>
          <w:lang w:val="en-GB"/>
        </w:rPr>
      </w:pPr>
    </w:p>
    <w:p w14:paraId="74F898B2" w14:textId="77777777" w:rsidR="00A2697C" w:rsidRPr="00136C12" w:rsidRDefault="00A2697C" w:rsidP="00E13AA4">
      <w:pPr>
        <w:keepLines/>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3A03C2" w:rsidRPr="00136C12">
        <w:rPr>
          <w:rFonts w:cs="Arial"/>
          <w:szCs w:val="22"/>
          <w:lang w:val="en-GB"/>
        </w:rPr>
        <w:t xml:space="preserve">The inclusion of a group as source of subject matter in the </w:t>
      </w:r>
      <w:proofErr w:type="spellStart"/>
      <w:r w:rsidR="003A03C2" w:rsidRPr="00136C12">
        <w:rPr>
          <w:rFonts w:cs="Arial"/>
          <w:szCs w:val="22"/>
          <w:lang w:val="en-GB"/>
        </w:rPr>
        <w:t>RCL</w:t>
      </w:r>
      <w:proofErr w:type="spellEnd"/>
      <w:r w:rsidR="003A03C2" w:rsidRPr="00136C12">
        <w:rPr>
          <w:rFonts w:cs="Arial"/>
          <w:szCs w:val="22"/>
          <w:lang w:val="en-GB"/>
        </w:rPr>
        <w:t xml:space="preserve"> indicates that documents classified in that group only, excluding its subgroups, should be reclassified.  When subject matter of several consecutive groups is transferred to one and the same place, the first and the last groups transferred should always be indicated, even when the last group is a subgroup of the first.</w:t>
      </w:r>
    </w:p>
    <w:p w14:paraId="0006CB2C" w14:textId="77777777" w:rsidR="00A2697C" w:rsidRPr="00136C12" w:rsidRDefault="00A2697C" w:rsidP="003306DE">
      <w:pPr>
        <w:rPr>
          <w:rFonts w:cs="Arial"/>
          <w:szCs w:val="22"/>
          <w:lang w:val="en-GB"/>
        </w:rPr>
      </w:pPr>
    </w:p>
    <w:bookmarkStart w:id="36" w:name="_Hlk192240913"/>
    <w:p w14:paraId="1FACF6AE" w14:textId="49FA8191" w:rsidR="00A2697C" w:rsidRPr="00136C12" w:rsidRDefault="00A2697C" w:rsidP="00A41665">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61A58" w:rsidRPr="00136C12">
        <w:rPr>
          <w:rFonts w:cs="Arial"/>
          <w:szCs w:val="22"/>
          <w:lang w:val="en-GB"/>
        </w:rPr>
        <w:t xml:space="preserve">As a result of the approval of the </w:t>
      </w:r>
      <w:proofErr w:type="spellStart"/>
      <w:r w:rsidR="00161A58" w:rsidRPr="00136C12">
        <w:rPr>
          <w:rFonts w:cs="Arial"/>
          <w:szCs w:val="22"/>
          <w:lang w:val="en-GB"/>
        </w:rPr>
        <w:t>RCL</w:t>
      </w:r>
      <w:proofErr w:type="spellEnd"/>
      <w:r w:rsidR="00161A58" w:rsidRPr="00136C12">
        <w:rPr>
          <w:rFonts w:cs="Arial"/>
          <w:szCs w:val="22"/>
          <w:lang w:val="en-GB"/>
        </w:rPr>
        <w:t xml:space="preserve"> relating to a revision project, an indication of modification of </w:t>
      </w:r>
      <w:r w:rsidR="00F546B6" w:rsidRPr="00136C12">
        <w:rPr>
          <w:szCs w:val="22"/>
          <w:lang w:val="en-GB"/>
        </w:rPr>
        <w:t xml:space="preserve">specific </w:t>
      </w:r>
      <w:r w:rsidR="00802479" w:rsidRPr="00136C12">
        <w:rPr>
          <w:rFonts w:cs="Arial"/>
          <w:szCs w:val="22"/>
          <w:lang w:val="en-GB"/>
        </w:rPr>
        <w:t>scope</w:t>
      </w:r>
      <w:r w:rsidR="00161A58" w:rsidRPr="00136C12">
        <w:rPr>
          <w:rFonts w:cs="Arial"/>
          <w:szCs w:val="22"/>
          <w:lang w:val="en-GB"/>
        </w:rPr>
        <w:t xml:space="preserve"> (</w:t>
      </w:r>
      <w:r w:rsidR="002C6C5C" w:rsidRPr="00136C12">
        <w:rPr>
          <w:rFonts w:cs="Arial"/>
          <w:szCs w:val="22"/>
          <w:lang w:val="en-GB"/>
        </w:rPr>
        <w:t>“</w:t>
      </w:r>
      <w:r w:rsidR="00161A58" w:rsidRPr="00136C12">
        <w:rPr>
          <w:rFonts w:cs="Arial"/>
          <w:szCs w:val="22"/>
          <w:lang w:val="en-GB"/>
        </w:rPr>
        <w:t>C</w:t>
      </w:r>
      <w:r w:rsidR="002C6C5C" w:rsidRPr="00136C12">
        <w:rPr>
          <w:rFonts w:cs="Arial"/>
          <w:szCs w:val="22"/>
          <w:lang w:val="en-GB"/>
        </w:rPr>
        <w:t>”</w:t>
      </w:r>
      <w:r w:rsidR="00161A58" w:rsidRPr="00136C12">
        <w:rPr>
          <w:rFonts w:cs="Arial"/>
          <w:szCs w:val="22"/>
          <w:lang w:val="en-GB"/>
        </w:rPr>
        <w:t xml:space="preserve">) should be added to those existing places which were included in the </w:t>
      </w:r>
      <w:proofErr w:type="spellStart"/>
      <w:r w:rsidR="00161A58" w:rsidRPr="00136C12">
        <w:rPr>
          <w:rFonts w:cs="Arial"/>
          <w:szCs w:val="22"/>
          <w:lang w:val="en-GB"/>
        </w:rPr>
        <w:t>RCL</w:t>
      </w:r>
      <w:proofErr w:type="spellEnd"/>
      <w:r w:rsidR="00161A58" w:rsidRPr="00136C12">
        <w:rPr>
          <w:rFonts w:cs="Arial"/>
          <w:szCs w:val="22"/>
          <w:lang w:val="en-GB"/>
        </w:rPr>
        <w:t>, even though their title was not modified.  On the other hand</w:t>
      </w:r>
      <w:r w:rsidR="00AB0FD0" w:rsidRPr="00136C12">
        <w:rPr>
          <w:rFonts w:cs="Arial"/>
          <w:szCs w:val="22"/>
          <w:lang w:val="en-GB"/>
        </w:rPr>
        <w:t>,</w:t>
      </w:r>
      <w:r w:rsidR="00161A58" w:rsidRPr="00136C12">
        <w:rPr>
          <w:rFonts w:cs="Arial"/>
          <w:szCs w:val="22"/>
          <w:lang w:val="en-GB"/>
        </w:rPr>
        <w:t xml:space="preserve"> the </w:t>
      </w:r>
      <w:r w:rsidR="002C6C5C" w:rsidRPr="00136C12">
        <w:rPr>
          <w:rFonts w:cs="Arial"/>
          <w:szCs w:val="22"/>
          <w:lang w:val="en-GB"/>
        </w:rPr>
        <w:t>“</w:t>
      </w:r>
      <w:r w:rsidR="00161A58" w:rsidRPr="00136C12">
        <w:rPr>
          <w:rFonts w:cs="Arial"/>
          <w:szCs w:val="22"/>
          <w:lang w:val="en-GB"/>
        </w:rPr>
        <w:t>C</w:t>
      </w:r>
      <w:r w:rsidR="002C6C5C" w:rsidRPr="00136C12">
        <w:rPr>
          <w:rFonts w:cs="Arial"/>
          <w:szCs w:val="22"/>
          <w:lang w:val="en-GB"/>
        </w:rPr>
        <w:t>”</w:t>
      </w:r>
      <w:r w:rsidR="00161A58" w:rsidRPr="00136C12">
        <w:rPr>
          <w:rFonts w:cs="Arial"/>
          <w:szCs w:val="22"/>
          <w:lang w:val="en-GB"/>
        </w:rPr>
        <w:t xml:space="preserve"> should be removed from those places that were approved with a </w:t>
      </w:r>
      <w:r w:rsidR="002C6C5C" w:rsidRPr="00136C12">
        <w:rPr>
          <w:rFonts w:cs="Arial"/>
          <w:szCs w:val="22"/>
          <w:lang w:val="en-GB"/>
        </w:rPr>
        <w:t>“</w:t>
      </w:r>
      <w:r w:rsidR="00161A58" w:rsidRPr="00136C12">
        <w:rPr>
          <w:rFonts w:cs="Arial"/>
          <w:szCs w:val="22"/>
          <w:lang w:val="en-GB"/>
        </w:rPr>
        <w:t>C</w:t>
      </w:r>
      <w:r w:rsidR="002C6C5C" w:rsidRPr="00136C12">
        <w:rPr>
          <w:rFonts w:cs="Arial"/>
          <w:szCs w:val="22"/>
          <w:lang w:val="en-GB"/>
        </w:rPr>
        <w:t>”</w:t>
      </w:r>
      <w:r w:rsidR="00161A58" w:rsidRPr="00136C12">
        <w:rPr>
          <w:rFonts w:cs="Arial"/>
          <w:szCs w:val="22"/>
          <w:lang w:val="en-GB"/>
        </w:rPr>
        <w:t xml:space="preserve"> in the revision </w:t>
      </w:r>
      <w:proofErr w:type="gramStart"/>
      <w:r w:rsidR="00161A58" w:rsidRPr="00136C12">
        <w:rPr>
          <w:rFonts w:cs="Arial"/>
          <w:szCs w:val="22"/>
          <w:lang w:val="en-GB"/>
        </w:rPr>
        <w:t>project</w:t>
      </w:r>
      <w:proofErr w:type="gramEnd"/>
      <w:r w:rsidR="00161A58" w:rsidRPr="00136C12">
        <w:rPr>
          <w:rFonts w:cs="Arial"/>
          <w:szCs w:val="22"/>
          <w:lang w:val="en-GB"/>
        </w:rPr>
        <w:t xml:space="preserve"> but which were not included in the </w:t>
      </w:r>
      <w:proofErr w:type="spellStart"/>
      <w:r w:rsidR="00161A58" w:rsidRPr="00136C12">
        <w:rPr>
          <w:rFonts w:cs="Arial"/>
          <w:szCs w:val="22"/>
          <w:lang w:val="en-GB"/>
        </w:rPr>
        <w:t>RCL</w:t>
      </w:r>
      <w:proofErr w:type="spellEnd"/>
      <w:r w:rsidR="00161A58" w:rsidRPr="00136C12">
        <w:rPr>
          <w:rFonts w:cs="Arial"/>
          <w:szCs w:val="22"/>
          <w:lang w:val="en-GB"/>
        </w:rPr>
        <w:t>.</w:t>
      </w:r>
    </w:p>
    <w:p w14:paraId="498044AF" w14:textId="77777777" w:rsidR="00A2697C" w:rsidRPr="00136C12" w:rsidRDefault="00A2697C" w:rsidP="00A41665">
      <w:pPr>
        <w:rPr>
          <w:rFonts w:cs="Arial"/>
          <w:szCs w:val="22"/>
          <w:lang w:val="en-GB"/>
        </w:rPr>
      </w:pPr>
    </w:p>
    <w:p w14:paraId="58D7BC06" w14:textId="2A4974BD" w:rsidR="00161A58" w:rsidRPr="00136C12" w:rsidRDefault="00161A58" w:rsidP="00B832A9">
      <w:pPr>
        <w:tabs>
          <w:tab w:val="left" w:pos="851"/>
        </w:tabs>
        <w:rPr>
          <w:rFonts w:cs="Arial"/>
          <w:szCs w:val="22"/>
          <w:lang w:val="en-GB"/>
        </w:rPr>
      </w:pPr>
      <w:r w:rsidRPr="00136C12">
        <w:rPr>
          <w:rFonts w:cs="Arial"/>
          <w:szCs w:val="22"/>
          <w:lang w:val="en-GB"/>
        </w:rPr>
        <w:t>126</w:t>
      </w:r>
      <w:r w:rsidR="005657B4" w:rsidRPr="00136C12">
        <w:rPr>
          <w:rFonts w:cs="Arial"/>
          <w:i/>
          <w:szCs w:val="22"/>
          <w:lang w:val="en-GB"/>
        </w:rPr>
        <w:t>bis</w:t>
      </w:r>
      <w:r w:rsidRPr="00136C12">
        <w:rPr>
          <w:rFonts w:cs="Arial"/>
          <w:szCs w:val="22"/>
          <w:lang w:val="en-GB"/>
        </w:rPr>
        <w:t>.</w:t>
      </w:r>
      <w:r w:rsidRPr="00136C12">
        <w:rPr>
          <w:rFonts w:cs="Arial"/>
          <w:szCs w:val="22"/>
          <w:lang w:val="en-GB"/>
        </w:rPr>
        <w:tab/>
        <w:t xml:space="preserve">Concurrently with the establishment of the </w:t>
      </w:r>
      <w:proofErr w:type="spellStart"/>
      <w:r w:rsidRPr="00136C12">
        <w:rPr>
          <w:rFonts w:cs="Arial"/>
          <w:szCs w:val="22"/>
          <w:lang w:val="en-GB"/>
        </w:rPr>
        <w:t>RCL</w:t>
      </w:r>
      <w:proofErr w:type="spellEnd"/>
      <w:r w:rsidR="00966D8E" w:rsidRPr="00136C12">
        <w:rPr>
          <w:rFonts w:cs="Arial"/>
          <w:szCs w:val="22"/>
          <w:lang w:val="en-GB"/>
        </w:rPr>
        <w:t>,</w:t>
      </w:r>
      <w:r w:rsidRPr="00136C12">
        <w:rPr>
          <w:rFonts w:cs="Arial"/>
          <w:szCs w:val="22"/>
          <w:lang w:val="en-GB"/>
        </w:rPr>
        <w:t xml:space="preserve"> the rapporteurs should also prepare a Default Transfer Symbols (DTS).</w:t>
      </w:r>
      <w:r w:rsidR="0095795B" w:rsidRPr="00136C12">
        <w:rPr>
          <w:rFonts w:cs="Arial"/>
          <w:szCs w:val="22"/>
          <w:lang w:val="en-GB"/>
        </w:rPr>
        <w:t xml:space="preserve"> </w:t>
      </w:r>
      <w:r w:rsidRPr="00136C12">
        <w:rPr>
          <w:rFonts w:cs="Arial"/>
          <w:szCs w:val="22"/>
          <w:lang w:val="en-GB"/>
        </w:rPr>
        <w:t xml:space="preserve"> This list decides how documents in deleted groups or groups with changed </w:t>
      </w:r>
      <w:r w:rsidR="00F546B6" w:rsidRPr="00136C12">
        <w:rPr>
          <w:szCs w:val="22"/>
          <w:lang w:val="en-GB"/>
        </w:rPr>
        <w:t xml:space="preserve">specific </w:t>
      </w:r>
      <w:r w:rsidR="00802479" w:rsidRPr="00136C12">
        <w:rPr>
          <w:rFonts w:cs="Arial"/>
          <w:szCs w:val="22"/>
          <w:lang w:val="en-GB"/>
        </w:rPr>
        <w:t>scope</w:t>
      </w:r>
      <w:r w:rsidRPr="00136C12">
        <w:rPr>
          <w:rFonts w:cs="Arial"/>
          <w:szCs w:val="22"/>
          <w:lang w:val="en-GB"/>
        </w:rPr>
        <w:t xml:space="preserve"> (</w:t>
      </w:r>
      <w:r w:rsidR="002C6C5C" w:rsidRPr="00136C12">
        <w:rPr>
          <w:rFonts w:cs="Arial"/>
          <w:szCs w:val="22"/>
          <w:lang w:val="en-GB"/>
        </w:rPr>
        <w:t>“</w:t>
      </w:r>
      <w:r w:rsidRPr="00136C12">
        <w:rPr>
          <w:rFonts w:cs="Arial"/>
          <w:szCs w:val="22"/>
          <w:lang w:val="en-GB"/>
        </w:rPr>
        <w:t>source groups</w:t>
      </w:r>
      <w:r w:rsidR="002C6C5C" w:rsidRPr="00136C12">
        <w:rPr>
          <w:rFonts w:cs="Arial"/>
          <w:szCs w:val="22"/>
          <w:lang w:val="en-GB"/>
        </w:rPr>
        <w:t>”</w:t>
      </w:r>
      <w:r w:rsidRPr="00136C12">
        <w:rPr>
          <w:rFonts w:cs="Arial"/>
          <w:szCs w:val="22"/>
          <w:lang w:val="en-GB"/>
        </w:rPr>
        <w:t xml:space="preserve">) that have not been reclassified at the end of a revision cycle will be automatically transferred. </w:t>
      </w:r>
      <w:r w:rsidR="0095795B" w:rsidRPr="00136C12">
        <w:rPr>
          <w:rFonts w:cs="Arial"/>
          <w:szCs w:val="22"/>
          <w:lang w:val="en-GB"/>
        </w:rPr>
        <w:t xml:space="preserve"> </w:t>
      </w:r>
      <w:r w:rsidRPr="00136C12">
        <w:rPr>
          <w:rFonts w:cs="Arial"/>
          <w:szCs w:val="22"/>
          <w:lang w:val="en-GB"/>
        </w:rPr>
        <w:t>If possible, the default transfer should be made to a single destination group but</w:t>
      </w:r>
      <w:r w:rsidR="00AB0FD0" w:rsidRPr="00136C12">
        <w:rPr>
          <w:rFonts w:cs="Arial"/>
          <w:szCs w:val="22"/>
          <w:lang w:val="en-GB"/>
        </w:rPr>
        <w:t>,</w:t>
      </w:r>
      <w:r w:rsidRPr="00136C12">
        <w:rPr>
          <w:rFonts w:cs="Arial"/>
          <w:szCs w:val="22"/>
          <w:lang w:val="en-GB"/>
        </w:rPr>
        <w:t xml:space="preserve"> in some cases</w:t>
      </w:r>
      <w:r w:rsidR="00AB0FD0" w:rsidRPr="00136C12">
        <w:rPr>
          <w:rFonts w:cs="Arial"/>
          <w:szCs w:val="22"/>
          <w:lang w:val="en-GB"/>
        </w:rPr>
        <w:t>,</w:t>
      </w:r>
      <w:r w:rsidRPr="00136C12">
        <w:rPr>
          <w:rFonts w:cs="Arial"/>
          <w:szCs w:val="22"/>
          <w:lang w:val="en-GB"/>
        </w:rPr>
        <w:t xml:space="preserve"> a default transfer to two or more groups will be necessary. </w:t>
      </w:r>
      <w:r w:rsidR="0095795B" w:rsidRPr="00136C12">
        <w:rPr>
          <w:rFonts w:cs="Arial"/>
          <w:szCs w:val="22"/>
          <w:lang w:val="en-GB"/>
        </w:rPr>
        <w:t xml:space="preserve"> </w:t>
      </w:r>
      <w:r w:rsidRPr="00136C12">
        <w:rPr>
          <w:rFonts w:cs="Arial"/>
          <w:szCs w:val="22"/>
          <w:lang w:val="en-GB"/>
        </w:rPr>
        <w:t xml:space="preserve">Depending on the type of revision many different situations can arise. </w:t>
      </w:r>
      <w:r w:rsidR="0095795B" w:rsidRPr="00136C12">
        <w:rPr>
          <w:rFonts w:cs="Arial"/>
          <w:szCs w:val="22"/>
          <w:lang w:val="en-GB"/>
        </w:rPr>
        <w:t xml:space="preserve"> </w:t>
      </w:r>
      <w:r w:rsidRPr="00136C12">
        <w:rPr>
          <w:rFonts w:cs="Arial"/>
          <w:szCs w:val="22"/>
          <w:lang w:val="en-GB"/>
        </w:rPr>
        <w:t>This is a list of typical cases:</w:t>
      </w:r>
    </w:p>
    <w:p w14:paraId="675512D6" w14:textId="77777777" w:rsidR="00161A58" w:rsidRPr="00136C12" w:rsidRDefault="00161A58" w:rsidP="00161A58">
      <w:pPr>
        <w:pStyle w:val="List0"/>
        <w:ind w:left="567" w:hanging="567"/>
        <w:rPr>
          <w:rFonts w:cs="Arial"/>
          <w:sz w:val="22"/>
          <w:szCs w:val="22"/>
          <w:lang w:val="en-GB"/>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9"/>
        <w:gridCol w:w="4422"/>
      </w:tblGrid>
      <w:tr w:rsidR="00136C12" w:rsidRPr="00136C12" w14:paraId="1C79E227" w14:textId="77777777">
        <w:trPr>
          <w:cantSplit/>
        </w:trPr>
        <w:tc>
          <w:tcPr>
            <w:tcW w:w="0" w:type="auto"/>
          </w:tcPr>
          <w:p w14:paraId="45C081B8" w14:textId="77777777" w:rsidR="00161A58" w:rsidRPr="00136C12" w:rsidRDefault="00161A58" w:rsidP="00EA0371">
            <w:pPr>
              <w:keepNext/>
              <w:spacing w:before="60" w:after="60"/>
              <w:jc w:val="center"/>
              <w:rPr>
                <w:rFonts w:cs="Arial"/>
                <w:szCs w:val="22"/>
                <w:lang w:val="en-GB"/>
              </w:rPr>
            </w:pPr>
            <w:r w:rsidRPr="00136C12">
              <w:rPr>
                <w:rFonts w:cs="Arial"/>
                <w:szCs w:val="22"/>
                <w:lang w:val="en-GB"/>
              </w:rPr>
              <w:t>Situation</w:t>
            </w:r>
          </w:p>
        </w:tc>
        <w:tc>
          <w:tcPr>
            <w:tcW w:w="0" w:type="auto"/>
          </w:tcPr>
          <w:p w14:paraId="053D51DB" w14:textId="77777777" w:rsidR="00161A58" w:rsidRPr="00136C12" w:rsidRDefault="00161A58" w:rsidP="00EA0371">
            <w:pPr>
              <w:keepNext/>
              <w:spacing w:before="60" w:after="60"/>
              <w:jc w:val="center"/>
              <w:rPr>
                <w:rFonts w:cs="Arial"/>
                <w:szCs w:val="22"/>
                <w:lang w:val="en-GB"/>
              </w:rPr>
            </w:pPr>
            <w:r w:rsidRPr="00136C12">
              <w:rPr>
                <w:rFonts w:cs="Arial"/>
                <w:szCs w:val="22"/>
                <w:lang w:val="en-GB"/>
              </w:rPr>
              <w:t>Destination group</w:t>
            </w:r>
          </w:p>
        </w:tc>
      </w:tr>
      <w:tr w:rsidR="00136C12" w:rsidRPr="00136C12" w14:paraId="57DE92CA" w14:textId="77777777">
        <w:trPr>
          <w:cantSplit/>
        </w:trPr>
        <w:tc>
          <w:tcPr>
            <w:tcW w:w="0" w:type="auto"/>
          </w:tcPr>
          <w:p w14:paraId="0AE5B05D" w14:textId="2C535E93" w:rsidR="00161A58" w:rsidRPr="00136C12" w:rsidRDefault="007B50B0" w:rsidP="00EA0371">
            <w:pPr>
              <w:keepNext/>
              <w:spacing w:before="60" w:after="60"/>
              <w:rPr>
                <w:rFonts w:cs="Arial"/>
                <w:szCs w:val="22"/>
                <w:lang w:val="en-GB"/>
              </w:rPr>
            </w:pPr>
            <w:r w:rsidRPr="00136C12">
              <w:rPr>
                <w:rFonts w:cs="Arial"/>
                <w:szCs w:val="22"/>
                <w:lang w:val="en-GB"/>
              </w:rPr>
              <w:t>(</w:t>
            </w:r>
            <w:r w:rsidR="00161A58" w:rsidRPr="00136C12">
              <w:rPr>
                <w:rFonts w:cs="Arial"/>
                <w:szCs w:val="22"/>
                <w:lang w:val="en-GB"/>
              </w:rPr>
              <w:t xml:space="preserve">a) </w:t>
            </w:r>
            <w:r w:rsidR="00161A58" w:rsidRPr="00136C12">
              <w:rPr>
                <w:rFonts w:cs="Arial"/>
                <w:szCs w:val="22"/>
                <w:lang w:val="en-GB"/>
              </w:rPr>
              <w:tab/>
              <w:t>The source group gets new subgroups</w:t>
            </w:r>
            <w:r w:rsidR="00CA6780">
              <w:rPr>
                <w:rFonts w:cs="Arial"/>
                <w:szCs w:val="22"/>
                <w:lang w:val="en-GB"/>
              </w:rPr>
              <w:t>.</w:t>
            </w:r>
          </w:p>
        </w:tc>
        <w:tc>
          <w:tcPr>
            <w:tcW w:w="0" w:type="auto"/>
          </w:tcPr>
          <w:p w14:paraId="28AB8A1F" w14:textId="77777777" w:rsidR="00161A58" w:rsidRPr="00136C12" w:rsidRDefault="00161A58" w:rsidP="00EA0371">
            <w:pPr>
              <w:keepNext/>
              <w:spacing w:before="60" w:after="60"/>
              <w:rPr>
                <w:rFonts w:cs="Arial"/>
                <w:szCs w:val="22"/>
                <w:lang w:val="en-GB"/>
              </w:rPr>
            </w:pPr>
            <w:r w:rsidRPr="00136C12">
              <w:rPr>
                <w:rFonts w:cs="Arial"/>
                <w:szCs w:val="22"/>
                <w:lang w:val="en-GB"/>
              </w:rPr>
              <w:t>The source group</w:t>
            </w:r>
          </w:p>
        </w:tc>
      </w:tr>
      <w:tr w:rsidR="00136C12" w:rsidRPr="00136C12" w14:paraId="05E0DA62" w14:textId="77777777">
        <w:trPr>
          <w:cantSplit/>
        </w:trPr>
        <w:tc>
          <w:tcPr>
            <w:tcW w:w="0" w:type="auto"/>
          </w:tcPr>
          <w:p w14:paraId="10B22CD2" w14:textId="155FFC14" w:rsidR="00161A58" w:rsidRPr="00136C12" w:rsidRDefault="007B50B0" w:rsidP="00EA0371">
            <w:pPr>
              <w:keepNext/>
              <w:spacing w:before="60" w:after="60"/>
              <w:rPr>
                <w:rFonts w:cs="Arial"/>
                <w:szCs w:val="22"/>
                <w:lang w:val="en-GB"/>
              </w:rPr>
            </w:pPr>
            <w:r w:rsidRPr="00136C12">
              <w:rPr>
                <w:rFonts w:cs="Arial"/>
                <w:szCs w:val="22"/>
                <w:lang w:val="en-GB"/>
              </w:rPr>
              <w:t>(</w:t>
            </w:r>
            <w:r w:rsidR="00161A58" w:rsidRPr="00136C12">
              <w:rPr>
                <w:rFonts w:cs="Arial"/>
                <w:szCs w:val="22"/>
                <w:lang w:val="en-GB"/>
              </w:rPr>
              <w:t xml:space="preserve">b) </w:t>
            </w:r>
            <w:r w:rsidR="00161A58" w:rsidRPr="00136C12">
              <w:rPr>
                <w:rFonts w:cs="Arial"/>
                <w:szCs w:val="22"/>
                <w:lang w:val="en-GB"/>
              </w:rPr>
              <w:tab/>
              <w:t xml:space="preserve">The source group is deleted and replaced by a new group with identical or broader </w:t>
            </w:r>
            <w:r w:rsidR="00802479" w:rsidRPr="00136C12">
              <w:rPr>
                <w:rFonts w:cs="Arial"/>
                <w:szCs w:val="22"/>
                <w:lang w:val="en-GB"/>
              </w:rPr>
              <w:t>scope</w:t>
            </w:r>
            <w:r w:rsidR="00CA6780">
              <w:rPr>
                <w:rFonts w:cs="Arial"/>
                <w:szCs w:val="22"/>
                <w:lang w:val="en-GB"/>
              </w:rPr>
              <w:t>.</w:t>
            </w:r>
          </w:p>
        </w:tc>
        <w:tc>
          <w:tcPr>
            <w:tcW w:w="0" w:type="auto"/>
          </w:tcPr>
          <w:p w14:paraId="1E6E3B2C" w14:textId="77777777" w:rsidR="00161A58" w:rsidRPr="00136C12" w:rsidRDefault="00161A58" w:rsidP="00EA0371">
            <w:pPr>
              <w:keepNext/>
              <w:spacing w:before="60" w:after="60"/>
              <w:rPr>
                <w:rFonts w:cs="Arial"/>
                <w:szCs w:val="22"/>
                <w:lang w:val="en-GB"/>
              </w:rPr>
            </w:pPr>
            <w:r w:rsidRPr="00136C12">
              <w:rPr>
                <w:rFonts w:cs="Arial"/>
                <w:szCs w:val="22"/>
                <w:lang w:val="en-GB"/>
              </w:rPr>
              <w:t>The new group</w:t>
            </w:r>
          </w:p>
        </w:tc>
      </w:tr>
      <w:tr w:rsidR="00136C12" w:rsidRPr="00136C12" w14:paraId="397C8649" w14:textId="77777777">
        <w:trPr>
          <w:cantSplit/>
        </w:trPr>
        <w:tc>
          <w:tcPr>
            <w:tcW w:w="0" w:type="auto"/>
          </w:tcPr>
          <w:p w14:paraId="1E269B73" w14:textId="1E565A78" w:rsidR="00161A58" w:rsidRPr="00136C12" w:rsidRDefault="007B50B0" w:rsidP="00EA0371">
            <w:pPr>
              <w:keepNext/>
              <w:spacing w:before="60" w:after="60"/>
              <w:rPr>
                <w:rFonts w:cs="Arial"/>
                <w:szCs w:val="22"/>
                <w:lang w:val="en-GB"/>
              </w:rPr>
            </w:pPr>
            <w:r w:rsidRPr="00136C12">
              <w:rPr>
                <w:rFonts w:cs="Arial"/>
                <w:szCs w:val="22"/>
                <w:lang w:val="en-GB"/>
              </w:rPr>
              <w:t>(</w:t>
            </w:r>
            <w:r w:rsidR="00161A58" w:rsidRPr="00136C12">
              <w:rPr>
                <w:rFonts w:cs="Arial"/>
                <w:szCs w:val="22"/>
                <w:lang w:val="en-GB"/>
              </w:rPr>
              <w:t xml:space="preserve">c) </w:t>
            </w:r>
            <w:r w:rsidR="00161A58" w:rsidRPr="00136C12">
              <w:rPr>
                <w:rFonts w:cs="Arial"/>
                <w:szCs w:val="22"/>
                <w:lang w:val="en-GB"/>
              </w:rPr>
              <w:tab/>
              <w:t>The source group is deleted and replaced by more than one new group</w:t>
            </w:r>
            <w:r w:rsidR="00CA6780">
              <w:rPr>
                <w:rFonts w:cs="Arial"/>
                <w:szCs w:val="22"/>
                <w:lang w:val="en-GB"/>
              </w:rPr>
              <w:t>.</w:t>
            </w:r>
          </w:p>
        </w:tc>
        <w:tc>
          <w:tcPr>
            <w:tcW w:w="0" w:type="auto"/>
          </w:tcPr>
          <w:p w14:paraId="4A2646F2" w14:textId="77777777" w:rsidR="00161A58" w:rsidRPr="00136C12" w:rsidRDefault="00161A58" w:rsidP="00EA0371">
            <w:pPr>
              <w:keepNext/>
              <w:spacing w:before="60" w:after="60"/>
              <w:rPr>
                <w:rFonts w:cs="Arial"/>
                <w:szCs w:val="22"/>
                <w:lang w:val="en-GB"/>
              </w:rPr>
            </w:pPr>
            <w:r w:rsidRPr="00136C12">
              <w:rPr>
                <w:rFonts w:cs="Arial"/>
                <w:szCs w:val="22"/>
                <w:lang w:val="en-GB"/>
              </w:rPr>
              <w:t xml:space="preserve">The parent group of the new groups, if there is </w:t>
            </w:r>
            <w:proofErr w:type="gramStart"/>
            <w:r w:rsidRPr="00136C12">
              <w:rPr>
                <w:rFonts w:cs="Arial"/>
                <w:szCs w:val="22"/>
                <w:lang w:val="en-GB"/>
              </w:rPr>
              <w:t>a single one</w:t>
            </w:r>
            <w:proofErr w:type="gramEnd"/>
            <w:r w:rsidRPr="00136C12">
              <w:rPr>
                <w:rFonts w:cs="Arial"/>
                <w:szCs w:val="22"/>
                <w:lang w:val="en-GB"/>
              </w:rPr>
              <w:t xml:space="preserve">. </w:t>
            </w:r>
            <w:r w:rsidR="0095795B" w:rsidRPr="00136C12">
              <w:rPr>
                <w:rFonts w:cs="Arial"/>
                <w:szCs w:val="22"/>
                <w:lang w:val="en-GB"/>
              </w:rPr>
              <w:t xml:space="preserve"> </w:t>
            </w:r>
            <w:r w:rsidRPr="00136C12">
              <w:rPr>
                <w:rFonts w:cs="Arial"/>
                <w:szCs w:val="22"/>
                <w:lang w:val="en-GB"/>
              </w:rPr>
              <w:t>If there isn</w:t>
            </w:r>
            <w:r w:rsidR="002C6C5C" w:rsidRPr="00136C12">
              <w:rPr>
                <w:rFonts w:cs="Arial"/>
                <w:szCs w:val="22"/>
                <w:lang w:val="en-GB"/>
              </w:rPr>
              <w:t>’</w:t>
            </w:r>
            <w:r w:rsidRPr="00136C12">
              <w:rPr>
                <w:rFonts w:cs="Arial"/>
                <w:szCs w:val="22"/>
                <w:lang w:val="en-GB"/>
              </w:rPr>
              <w:t xml:space="preserve">t </w:t>
            </w:r>
            <w:proofErr w:type="gramStart"/>
            <w:r w:rsidRPr="00136C12">
              <w:rPr>
                <w:rFonts w:cs="Arial"/>
                <w:szCs w:val="22"/>
                <w:lang w:val="en-GB"/>
              </w:rPr>
              <w:t>a single one</w:t>
            </w:r>
            <w:proofErr w:type="gramEnd"/>
            <w:r w:rsidRPr="00136C12">
              <w:rPr>
                <w:rFonts w:cs="Arial"/>
                <w:szCs w:val="22"/>
                <w:lang w:val="en-GB"/>
              </w:rPr>
              <w:t>, all the most likely parent groups.</w:t>
            </w:r>
          </w:p>
        </w:tc>
      </w:tr>
      <w:tr w:rsidR="00136C12" w:rsidRPr="00136C12" w14:paraId="0E1ADF92" w14:textId="77777777">
        <w:trPr>
          <w:cantSplit/>
        </w:trPr>
        <w:tc>
          <w:tcPr>
            <w:tcW w:w="0" w:type="auto"/>
          </w:tcPr>
          <w:p w14:paraId="79386639" w14:textId="71D960D8" w:rsidR="00161A58" w:rsidRPr="00136C12" w:rsidRDefault="007B50B0" w:rsidP="00EA0371">
            <w:pPr>
              <w:keepNext/>
              <w:spacing w:before="60" w:after="60"/>
              <w:rPr>
                <w:rFonts w:cs="Arial"/>
                <w:szCs w:val="22"/>
                <w:lang w:val="en-GB"/>
              </w:rPr>
            </w:pPr>
            <w:r w:rsidRPr="00136C12">
              <w:rPr>
                <w:rFonts w:cs="Arial"/>
                <w:szCs w:val="22"/>
                <w:lang w:val="en-GB"/>
              </w:rPr>
              <w:t>(</w:t>
            </w:r>
            <w:r w:rsidR="00161A58" w:rsidRPr="00136C12">
              <w:rPr>
                <w:rFonts w:cs="Arial"/>
                <w:szCs w:val="22"/>
                <w:lang w:val="en-GB"/>
              </w:rPr>
              <w:t xml:space="preserve">d) </w:t>
            </w:r>
            <w:r w:rsidR="00161A58" w:rsidRPr="00136C12">
              <w:rPr>
                <w:rFonts w:cs="Arial"/>
                <w:szCs w:val="22"/>
                <w:lang w:val="en-GB"/>
              </w:rPr>
              <w:tab/>
              <w:t xml:space="preserve">The </w:t>
            </w:r>
            <w:r w:rsidR="00F546B6" w:rsidRPr="00136C12">
              <w:rPr>
                <w:szCs w:val="22"/>
                <w:lang w:val="en-GB"/>
              </w:rPr>
              <w:t xml:space="preserve">specific </w:t>
            </w:r>
            <w:r w:rsidR="00802479" w:rsidRPr="00136C12">
              <w:rPr>
                <w:rFonts w:cs="Arial"/>
                <w:szCs w:val="22"/>
                <w:lang w:val="en-GB"/>
              </w:rPr>
              <w:t>scope</w:t>
            </w:r>
            <w:r w:rsidR="00161A58" w:rsidRPr="00136C12">
              <w:rPr>
                <w:rFonts w:cs="Arial"/>
                <w:szCs w:val="22"/>
                <w:lang w:val="en-GB"/>
              </w:rPr>
              <w:t xml:space="preserve"> of the source group is broadened, e.g. by a modified title</w:t>
            </w:r>
            <w:r w:rsidR="00CA6780">
              <w:rPr>
                <w:rFonts w:cs="Arial"/>
                <w:szCs w:val="22"/>
                <w:lang w:val="en-GB"/>
              </w:rPr>
              <w:t>.</w:t>
            </w:r>
          </w:p>
        </w:tc>
        <w:tc>
          <w:tcPr>
            <w:tcW w:w="0" w:type="auto"/>
          </w:tcPr>
          <w:p w14:paraId="03B69265" w14:textId="77777777" w:rsidR="00161A58" w:rsidRPr="00136C12" w:rsidRDefault="00161A58" w:rsidP="00EA0371">
            <w:pPr>
              <w:keepNext/>
              <w:spacing w:before="60" w:after="60"/>
              <w:rPr>
                <w:rFonts w:cs="Arial"/>
                <w:szCs w:val="22"/>
                <w:lang w:val="en-GB"/>
              </w:rPr>
            </w:pPr>
            <w:r w:rsidRPr="00136C12">
              <w:rPr>
                <w:rFonts w:cs="Arial"/>
                <w:szCs w:val="22"/>
                <w:lang w:val="en-GB"/>
              </w:rPr>
              <w:t>The source group</w:t>
            </w:r>
          </w:p>
        </w:tc>
      </w:tr>
      <w:tr w:rsidR="00136C12" w:rsidRPr="00136C12" w14:paraId="48E3B2D1" w14:textId="77777777">
        <w:trPr>
          <w:cantSplit/>
        </w:trPr>
        <w:tc>
          <w:tcPr>
            <w:tcW w:w="0" w:type="auto"/>
          </w:tcPr>
          <w:p w14:paraId="37FFA454" w14:textId="3B652199" w:rsidR="00161A58" w:rsidRPr="00136C12" w:rsidRDefault="007B50B0" w:rsidP="00E43255">
            <w:pPr>
              <w:spacing w:before="60" w:after="60"/>
              <w:rPr>
                <w:rFonts w:cs="Arial"/>
                <w:szCs w:val="22"/>
                <w:lang w:val="en-GB"/>
              </w:rPr>
            </w:pPr>
            <w:r w:rsidRPr="00136C12">
              <w:rPr>
                <w:rFonts w:cs="Arial"/>
                <w:szCs w:val="22"/>
                <w:lang w:val="en-GB"/>
              </w:rPr>
              <w:t>(</w:t>
            </w:r>
            <w:r w:rsidR="00161A58" w:rsidRPr="00136C12">
              <w:rPr>
                <w:rFonts w:cs="Arial"/>
                <w:szCs w:val="22"/>
                <w:lang w:val="en-GB"/>
              </w:rPr>
              <w:t xml:space="preserve">e) </w:t>
            </w:r>
            <w:r w:rsidR="00161A58" w:rsidRPr="00136C12">
              <w:rPr>
                <w:rFonts w:cs="Arial"/>
                <w:szCs w:val="22"/>
                <w:lang w:val="en-GB"/>
              </w:rPr>
              <w:tab/>
              <w:t xml:space="preserve">The </w:t>
            </w:r>
            <w:r w:rsidR="00F546B6" w:rsidRPr="00136C12">
              <w:rPr>
                <w:szCs w:val="22"/>
                <w:lang w:val="en-GB"/>
              </w:rPr>
              <w:t xml:space="preserve">specific </w:t>
            </w:r>
            <w:r w:rsidR="00802479" w:rsidRPr="00136C12">
              <w:rPr>
                <w:rFonts w:cs="Arial"/>
                <w:szCs w:val="22"/>
                <w:lang w:val="en-GB"/>
              </w:rPr>
              <w:t>scope</w:t>
            </w:r>
            <w:r w:rsidR="00161A58" w:rsidRPr="00136C12">
              <w:rPr>
                <w:rFonts w:cs="Arial"/>
                <w:szCs w:val="22"/>
                <w:lang w:val="en-GB"/>
              </w:rPr>
              <w:t xml:space="preserve"> of the source group is narrowed otherwise than by subdivision, e.g. by the addition of a limiting reference</w:t>
            </w:r>
            <w:r w:rsidR="00CA6780">
              <w:rPr>
                <w:rFonts w:cs="Arial"/>
                <w:szCs w:val="22"/>
                <w:lang w:val="en-GB"/>
              </w:rPr>
              <w:t>.</w:t>
            </w:r>
          </w:p>
        </w:tc>
        <w:tc>
          <w:tcPr>
            <w:tcW w:w="0" w:type="auto"/>
          </w:tcPr>
          <w:p w14:paraId="654FFE82" w14:textId="77777777" w:rsidR="00161A58" w:rsidRPr="00136C12" w:rsidRDefault="00161A58" w:rsidP="00E43255">
            <w:pPr>
              <w:spacing w:before="60" w:after="60"/>
              <w:rPr>
                <w:rFonts w:cs="Arial"/>
                <w:szCs w:val="22"/>
                <w:lang w:val="en-GB"/>
              </w:rPr>
            </w:pPr>
            <w:r w:rsidRPr="00136C12">
              <w:rPr>
                <w:rFonts w:cs="Arial"/>
                <w:szCs w:val="22"/>
                <w:lang w:val="en-GB"/>
              </w:rPr>
              <w:t>The source group, and the group to which subject matter is transferred.</w:t>
            </w:r>
            <w:r w:rsidR="0095795B" w:rsidRPr="00136C12">
              <w:rPr>
                <w:rFonts w:cs="Arial"/>
                <w:szCs w:val="22"/>
                <w:lang w:val="en-GB"/>
              </w:rPr>
              <w:t xml:space="preserve"> </w:t>
            </w:r>
            <w:r w:rsidRPr="00136C12">
              <w:rPr>
                <w:rFonts w:cs="Arial"/>
                <w:szCs w:val="22"/>
                <w:lang w:val="en-GB"/>
              </w:rPr>
              <w:t xml:space="preserve"> If there isn</w:t>
            </w:r>
            <w:r w:rsidR="002C6C5C" w:rsidRPr="00136C12">
              <w:rPr>
                <w:rFonts w:cs="Arial"/>
                <w:szCs w:val="22"/>
                <w:lang w:val="en-GB"/>
              </w:rPr>
              <w:t>’</w:t>
            </w:r>
            <w:r w:rsidRPr="00136C12">
              <w:rPr>
                <w:rFonts w:cs="Arial"/>
                <w:szCs w:val="22"/>
                <w:lang w:val="en-GB"/>
              </w:rPr>
              <w:t>t a single group, all the most likely groups (or their parent groups, if such exist).</w:t>
            </w:r>
          </w:p>
        </w:tc>
      </w:tr>
      <w:bookmarkEnd w:id="36"/>
    </w:tbl>
    <w:p w14:paraId="2DE4F990" w14:textId="77777777" w:rsidR="00852DAB" w:rsidRPr="00136C12" w:rsidRDefault="00852DAB" w:rsidP="00161A58">
      <w:pPr>
        <w:rPr>
          <w:rFonts w:cs="Arial"/>
          <w:szCs w:val="22"/>
          <w:lang w:val="en-GB"/>
        </w:rPr>
      </w:pPr>
    </w:p>
    <w:p w14:paraId="4446DB36" w14:textId="1674FACB" w:rsidR="00161A58" w:rsidRPr="00136C12" w:rsidRDefault="00161A58" w:rsidP="00A41665">
      <w:pPr>
        <w:rPr>
          <w:rFonts w:cs="Arial"/>
          <w:szCs w:val="22"/>
          <w:lang w:val="en-GB"/>
        </w:rPr>
      </w:pPr>
      <w:r w:rsidRPr="00136C12">
        <w:rPr>
          <w:rFonts w:cs="Arial"/>
          <w:szCs w:val="22"/>
          <w:lang w:val="en-GB"/>
        </w:rPr>
        <w:t>In other situations</w:t>
      </w:r>
      <w:r w:rsidR="00F31D36" w:rsidRPr="00136C12">
        <w:rPr>
          <w:rFonts w:cs="Arial"/>
          <w:szCs w:val="22"/>
          <w:lang w:val="en-GB"/>
        </w:rPr>
        <w:t>,</w:t>
      </w:r>
      <w:r w:rsidRPr="00136C12">
        <w:rPr>
          <w:rFonts w:cs="Arial"/>
          <w:szCs w:val="22"/>
          <w:lang w:val="en-GB"/>
        </w:rPr>
        <w:t xml:space="preserve"> the rapporteurs should use their judgment </w:t>
      </w:r>
      <w:proofErr w:type="gramStart"/>
      <w:r w:rsidRPr="00136C12">
        <w:rPr>
          <w:rFonts w:cs="Arial"/>
          <w:szCs w:val="22"/>
          <w:lang w:val="en-GB"/>
        </w:rPr>
        <w:t>in order to</w:t>
      </w:r>
      <w:proofErr w:type="gramEnd"/>
      <w:r w:rsidRPr="00136C12">
        <w:rPr>
          <w:rFonts w:cs="Arial"/>
          <w:szCs w:val="22"/>
          <w:lang w:val="en-GB"/>
        </w:rPr>
        <w:t xml:space="preserve"> find the best places for the default transfer. </w:t>
      </w:r>
      <w:r w:rsidR="0095795B" w:rsidRPr="00136C12">
        <w:rPr>
          <w:rFonts w:cs="Arial"/>
          <w:szCs w:val="22"/>
          <w:lang w:val="en-GB"/>
        </w:rPr>
        <w:t xml:space="preserve"> </w:t>
      </w:r>
      <w:r w:rsidRPr="00136C12">
        <w:rPr>
          <w:rFonts w:cs="Arial"/>
          <w:szCs w:val="22"/>
          <w:lang w:val="en-GB"/>
        </w:rPr>
        <w:t>For example, statistics of actual transfers, if available, could be used for finding destination groups.</w:t>
      </w:r>
    </w:p>
    <w:p w14:paraId="6D546E8C" w14:textId="77777777" w:rsidR="00161A58" w:rsidRPr="00136C12" w:rsidRDefault="00161A58" w:rsidP="00161A58">
      <w:pPr>
        <w:pStyle w:val="List0"/>
        <w:keepLines w:val="0"/>
        <w:spacing w:after="0"/>
        <w:ind w:left="567" w:hanging="567"/>
        <w:rPr>
          <w:rFonts w:cs="Arial"/>
          <w:sz w:val="22"/>
          <w:szCs w:val="22"/>
          <w:lang w:val="en-GB"/>
        </w:rPr>
      </w:pPr>
    </w:p>
    <w:bookmarkEnd w:id="32"/>
    <w:p w14:paraId="5B21D915" w14:textId="77777777" w:rsidR="00A2697C" w:rsidRPr="00136C12" w:rsidRDefault="00A2697C" w:rsidP="003306DE">
      <w:pPr>
        <w:rPr>
          <w:rFonts w:cs="Arial"/>
          <w:szCs w:val="22"/>
          <w:lang w:val="en-GB"/>
        </w:rPr>
      </w:pPr>
    </w:p>
    <w:p w14:paraId="3C91EDF2" w14:textId="77777777" w:rsidR="00A2697C" w:rsidRPr="00136C12" w:rsidRDefault="00A2697C" w:rsidP="00AC4488">
      <w:pPr>
        <w:pStyle w:val="Heading3"/>
        <w:rPr>
          <w:lang w:val="en-GB"/>
        </w:rPr>
      </w:pPr>
      <w:r w:rsidRPr="00136C12">
        <w:rPr>
          <w:lang w:val="en-GB"/>
        </w:rPr>
        <w:t>Checking of References, Class Indexes and Subclass Indexes</w:t>
      </w:r>
    </w:p>
    <w:p w14:paraId="4562254B" w14:textId="77777777" w:rsidR="00A2697C" w:rsidRPr="00136C12" w:rsidRDefault="00A2697C" w:rsidP="007873B7">
      <w:pPr>
        <w:keepNext/>
        <w:rPr>
          <w:rFonts w:cs="Arial"/>
          <w:szCs w:val="22"/>
          <w:lang w:val="en-GB"/>
        </w:rPr>
      </w:pPr>
    </w:p>
    <w:p w14:paraId="2898EFF3" w14:textId="77777777" w:rsidR="001747E0" w:rsidRPr="00136C12" w:rsidRDefault="00A2697C" w:rsidP="00A41665">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161A58" w:rsidRPr="00136C12">
        <w:rPr>
          <w:rFonts w:cs="Arial"/>
          <w:szCs w:val="22"/>
          <w:lang w:val="en-GB"/>
        </w:rPr>
        <w:t>At the end of each revision project, the rapporteur should check all references that point to a revised area and make sure that those affected by the amendments are updated.  This check may be carried out with the aid of the Cross Reference List (</w:t>
      </w:r>
      <w:proofErr w:type="spellStart"/>
      <w:r w:rsidR="00161A58" w:rsidRPr="00136C12">
        <w:rPr>
          <w:rFonts w:cs="Arial"/>
          <w:szCs w:val="22"/>
          <w:lang w:val="en-GB"/>
        </w:rPr>
        <w:t>CRL</w:t>
      </w:r>
      <w:proofErr w:type="spellEnd"/>
      <w:r w:rsidR="00161A58" w:rsidRPr="00136C12">
        <w:rPr>
          <w:rFonts w:cs="Arial"/>
          <w:szCs w:val="22"/>
          <w:lang w:val="en-GB"/>
        </w:rPr>
        <w:t xml:space="preserve">), a reversed list of references prepared by the International Bureau, listing for a given place in the IPC all places in schemes and </w:t>
      </w:r>
      <w:r w:rsidR="00EF2AE8" w:rsidRPr="00136C12">
        <w:rPr>
          <w:rFonts w:cs="Arial"/>
          <w:szCs w:val="22"/>
          <w:lang w:val="en-GB"/>
        </w:rPr>
        <w:t>Definition</w:t>
      </w:r>
      <w:r w:rsidR="00161A58" w:rsidRPr="00136C12">
        <w:rPr>
          <w:rFonts w:cs="Arial"/>
          <w:szCs w:val="22"/>
          <w:lang w:val="en-GB"/>
        </w:rPr>
        <w:t>s where reference is made to that place</w:t>
      </w:r>
      <w:r w:rsidR="001747E0" w:rsidRPr="00136C12">
        <w:rPr>
          <w:rFonts w:cs="Arial"/>
          <w:szCs w:val="22"/>
          <w:lang w:val="en-GB"/>
        </w:rPr>
        <w:t>.</w:t>
      </w:r>
    </w:p>
    <w:p w14:paraId="1346A6E3" w14:textId="6089FC17" w:rsidR="00A2697C" w:rsidRPr="00136C12" w:rsidRDefault="00A2697C" w:rsidP="003306DE">
      <w:pPr>
        <w:rPr>
          <w:rFonts w:cs="Arial"/>
          <w:szCs w:val="22"/>
          <w:lang w:val="en-GB"/>
        </w:rPr>
      </w:pPr>
    </w:p>
    <w:p w14:paraId="187D1621" w14:textId="77777777" w:rsidR="00A2697C" w:rsidRPr="00136C12" w:rsidRDefault="00A2697C" w:rsidP="003306DE">
      <w:pPr>
        <w:rPr>
          <w:rFonts w:cs="Arial"/>
          <w:szCs w:val="22"/>
          <w:lang w:val="en-GB"/>
        </w:rPr>
      </w:pPr>
      <w:r w:rsidRPr="00136C12">
        <w:rPr>
          <w:rFonts w:cs="Arial"/>
          <w:szCs w:val="22"/>
          <w:lang w:val="en-GB"/>
        </w:rPr>
        <w:lastRenderedPageBreak/>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At the end of each revision project, class and subclass indexes should be checked, and those affected by amendments should be updated.</w:t>
      </w:r>
    </w:p>
    <w:p w14:paraId="11C6A44B" w14:textId="77777777" w:rsidR="00A2697C" w:rsidRPr="00136C12" w:rsidRDefault="00A2697C" w:rsidP="003306DE">
      <w:pPr>
        <w:rPr>
          <w:rFonts w:cs="Arial"/>
          <w:szCs w:val="22"/>
          <w:lang w:val="en-GB"/>
        </w:rPr>
      </w:pPr>
    </w:p>
    <w:p w14:paraId="0C997C7C" w14:textId="77777777" w:rsidR="00A2697C" w:rsidRPr="00136C12" w:rsidRDefault="00A2697C" w:rsidP="003306DE">
      <w:pPr>
        <w:rPr>
          <w:rFonts w:cs="Arial"/>
          <w:szCs w:val="22"/>
          <w:lang w:val="en-GB"/>
        </w:rPr>
      </w:pPr>
    </w:p>
    <w:p w14:paraId="77494D1A" w14:textId="77777777" w:rsidR="00A2697C" w:rsidRPr="00136C12" w:rsidRDefault="00A2697C" w:rsidP="00AC4488">
      <w:pPr>
        <w:pStyle w:val="Heading3"/>
        <w:rPr>
          <w:lang w:val="en-GB"/>
        </w:rPr>
      </w:pPr>
      <w:r w:rsidRPr="00136C12">
        <w:rPr>
          <w:lang w:val="en-GB"/>
        </w:rPr>
        <w:t>Changing the Symbols of Existing Classification Places</w:t>
      </w:r>
    </w:p>
    <w:p w14:paraId="521FD727" w14:textId="77777777" w:rsidR="00A2697C" w:rsidRPr="00136C12" w:rsidRDefault="00A2697C" w:rsidP="003453A9">
      <w:pPr>
        <w:keepNext/>
        <w:rPr>
          <w:rFonts w:cs="Arial"/>
          <w:szCs w:val="22"/>
          <w:lang w:val="en-GB"/>
        </w:rPr>
      </w:pPr>
    </w:p>
    <w:p w14:paraId="2A8DE4FC" w14:textId="5EA55899" w:rsidR="00A2697C" w:rsidRPr="00136C12" w:rsidRDefault="00A2697C" w:rsidP="00A41665">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751E58" w:rsidRPr="00136C12">
        <w:rPr>
          <w:rFonts w:cs="Arial"/>
          <w:szCs w:val="22"/>
          <w:lang w:val="en-GB"/>
        </w:rPr>
        <w:t xml:space="preserve">If the </w:t>
      </w:r>
      <w:r w:rsidR="00802479" w:rsidRPr="00136C12">
        <w:rPr>
          <w:rFonts w:cs="Arial"/>
          <w:szCs w:val="22"/>
          <w:lang w:val="en-GB"/>
        </w:rPr>
        <w:t>scope</w:t>
      </w:r>
      <w:r w:rsidR="00751E58" w:rsidRPr="00136C12">
        <w:rPr>
          <w:rFonts w:cs="Arial"/>
          <w:szCs w:val="22"/>
          <w:lang w:val="en-GB"/>
        </w:rPr>
        <w:t xml:space="preserve"> of a group is substantially changed, such group should receive a new number with a corresponding transfer of the </w:t>
      </w:r>
      <w:r w:rsidR="00802479" w:rsidRPr="00136C12">
        <w:rPr>
          <w:rFonts w:cs="Arial"/>
          <w:szCs w:val="22"/>
          <w:lang w:val="en-GB"/>
        </w:rPr>
        <w:t>scope</w:t>
      </w:r>
      <w:r w:rsidR="00751E58" w:rsidRPr="00136C12">
        <w:rPr>
          <w:rFonts w:cs="Arial"/>
          <w:szCs w:val="22"/>
          <w:lang w:val="en-GB"/>
        </w:rPr>
        <w:t xml:space="preserve"> from the old group to the new group in the </w:t>
      </w:r>
      <w:proofErr w:type="spellStart"/>
      <w:r w:rsidR="00751E58" w:rsidRPr="00136C12">
        <w:rPr>
          <w:rFonts w:cs="Arial"/>
          <w:szCs w:val="22"/>
          <w:lang w:val="en-GB"/>
        </w:rPr>
        <w:t>RCL</w:t>
      </w:r>
      <w:proofErr w:type="spellEnd"/>
      <w:r w:rsidR="00751E58" w:rsidRPr="00136C12">
        <w:rPr>
          <w:rFonts w:cs="Arial"/>
          <w:szCs w:val="22"/>
          <w:lang w:val="en-GB"/>
        </w:rPr>
        <w:t xml:space="preserve">, except when the </w:t>
      </w:r>
      <w:r w:rsidR="00802479" w:rsidRPr="00136C12">
        <w:rPr>
          <w:rFonts w:cs="Arial"/>
          <w:szCs w:val="22"/>
          <w:lang w:val="en-GB"/>
        </w:rPr>
        <w:t>scope</w:t>
      </w:r>
      <w:r w:rsidR="00751E58" w:rsidRPr="00136C12">
        <w:rPr>
          <w:rFonts w:cs="Arial"/>
          <w:szCs w:val="22"/>
          <w:lang w:val="en-GB"/>
        </w:rPr>
        <w:t xml:space="preserve"> of the group is modified solely by the creation, deletion or amendment of one or more of its subgroups.</w:t>
      </w:r>
    </w:p>
    <w:p w14:paraId="20966E04" w14:textId="77777777" w:rsidR="00A2697C" w:rsidRPr="00136C12" w:rsidRDefault="00A2697C" w:rsidP="00C8603B">
      <w:pPr>
        <w:rPr>
          <w:rFonts w:cs="Arial"/>
          <w:szCs w:val="22"/>
          <w:lang w:val="en-GB"/>
        </w:rPr>
      </w:pPr>
    </w:p>
    <w:p w14:paraId="46075A75" w14:textId="55726A3A"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00F62E8A" w:rsidRPr="00136C12">
        <w:rPr>
          <w:rFonts w:cs="Arial"/>
          <w:szCs w:val="22"/>
          <w:lang w:val="en-GB"/>
        </w:rPr>
        <w:t xml:space="preserve">If the </w:t>
      </w:r>
      <w:r w:rsidR="00802479" w:rsidRPr="00136C12">
        <w:rPr>
          <w:rFonts w:cs="Arial"/>
          <w:szCs w:val="22"/>
          <w:lang w:val="en-GB"/>
        </w:rPr>
        <w:t>scope</w:t>
      </w:r>
      <w:r w:rsidR="00F62E8A" w:rsidRPr="00136C12">
        <w:rPr>
          <w:rFonts w:cs="Arial"/>
          <w:szCs w:val="22"/>
          <w:lang w:val="en-GB"/>
        </w:rPr>
        <w:t xml:space="preserve"> of a group is not substantially changed, such group may receive a new number only if it is necessitated by the change of position of a group in the scheme.  See also paragraph 10 of Appendix VII.</w:t>
      </w:r>
    </w:p>
    <w:p w14:paraId="23260D87" w14:textId="77777777" w:rsidR="00A2697C" w:rsidRPr="00136C12" w:rsidRDefault="00A2697C" w:rsidP="00C8603B">
      <w:pPr>
        <w:rPr>
          <w:rFonts w:cs="Arial"/>
          <w:szCs w:val="22"/>
          <w:lang w:val="en-GB"/>
        </w:rPr>
      </w:pPr>
    </w:p>
    <w:p w14:paraId="05E1B16A" w14:textId="4A091325" w:rsidR="00A2697C" w:rsidRPr="00136C12" w:rsidRDefault="00A2697C"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Changing the </w:t>
      </w:r>
      <w:r w:rsidR="00802479" w:rsidRPr="00136C12">
        <w:rPr>
          <w:rFonts w:cs="Arial"/>
          <w:szCs w:val="22"/>
          <w:lang w:val="en-GB"/>
        </w:rPr>
        <w:t>scope</w:t>
      </w:r>
      <w:r w:rsidRPr="00136C12">
        <w:rPr>
          <w:rFonts w:cs="Arial"/>
          <w:szCs w:val="22"/>
          <w:lang w:val="en-GB"/>
        </w:rPr>
        <w:t xml:space="preserve"> of a class or a subclass does not normally require changing the symbol of that class or subclass.</w:t>
      </w:r>
    </w:p>
    <w:p w14:paraId="3E5FD9EB" w14:textId="77777777" w:rsidR="00A2697C" w:rsidRPr="00136C12" w:rsidRDefault="00A2697C" w:rsidP="00C8603B">
      <w:pPr>
        <w:rPr>
          <w:rFonts w:cs="Arial"/>
          <w:szCs w:val="22"/>
          <w:lang w:val="en-GB"/>
        </w:rPr>
      </w:pPr>
    </w:p>
    <w:p w14:paraId="7E37DEDD" w14:textId="77777777" w:rsidR="00A2697C" w:rsidRPr="00136C12" w:rsidRDefault="00A2697C" w:rsidP="00E25EF1">
      <w:pPr>
        <w:keepLines/>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Classification symbols which have been used in earlier editions of the IPC should not be reused when creating or renumbering classification places.  However, in exceptional cases and when no alternative exists, numbers which have been used in the Classification published by the Council of Europe in the years 1963 to 1967 may be used.</w:t>
      </w:r>
    </w:p>
    <w:p w14:paraId="406DC3F7" w14:textId="77777777" w:rsidR="00A2697C" w:rsidRPr="00136C12" w:rsidRDefault="00A2697C" w:rsidP="00A41665">
      <w:pPr>
        <w:rPr>
          <w:rFonts w:cs="Arial"/>
          <w:szCs w:val="22"/>
          <w:lang w:val="en-GB"/>
        </w:rPr>
      </w:pPr>
    </w:p>
    <w:p w14:paraId="4E03A1FD" w14:textId="77777777" w:rsidR="00A2697C" w:rsidRPr="00136C12" w:rsidRDefault="00A2697C" w:rsidP="003306DE">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Detailed instructions for the selection of classification symbols can be found in Appendix IV.</w:t>
      </w:r>
    </w:p>
    <w:p w14:paraId="7C6A36C8" w14:textId="77777777" w:rsidR="00A2697C" w:rsidRPr="00136C12" w:rsidRDefault="00A2697C" w:rsidP="00C8603B">
      <w:pPr>
        <w:rPr>
          <w:rFonts w:cs="Arial"/>
          <w:szCs w:val="22"/>
          <w:lang w:val="en-GB"/>
        </w:rPr>
      </w:pPr>
    </w:p>
    <w:p w14:paraId="11C488A0" w14:textId="73AC3383" w:rsidR="00A2697C" w:rsidRPr="00136C12" w:rsidRDefault="00A2697C" w:rsidP="00C8603B">
      <w:pPr>
        <w:rPr>
          <w:rFonts w:cs="Arial"/>
          <w:szCs w:val="22"/>
          <w:lang w:val="en-GB"/>
        </w:rPr>
      </w:pPr>
    </w:p>
    <w:p w14:paraId="430A7A10" w14:textId="21A9E799" w:rsidR="00C80F44" w:rsidRPr="00136C12" w:rsidRDefault="001E04FE" w:rsidP="00C80F44">
      <w:pPr>
        <w:pStyle w:val="Heading1"/>
        <w:rPr>
          <w:lang w:val="en-GB"/>
        </w:rPr>
      </w:pPr>
      <w:r w:rsidRPr="00136C12">
        <w:rPr>
          <w:caps w:val="0"/>
          <w:lang w:val="en-GB"/>
        </w:rPr>
        <w:t>SECTION IV – ROLES OF OFFICES IN THE REVISION PROGRAM</w:t>
      </w:r>
    </w:p>
    <w:p w14:paraId="30412D84" w14:textId="77777777" w:rsidR="00C80F44" w:rsidRPr="00136C12" w:rsidRDefault="00C80F44" w:rsidP="00C8603B">
      <w:pPr>
        <w:rPr>
          <w:rFonts w:cs="Arial"/>
          <w:szCs w:val="22"/>
          <w:lang w:val="en-GB"/>
        </w:rPr>
      </w:pPr>
    </w:p>
    <w:p w14:paraId="4FA09431" w14:textId="5D42FD31" w:rsidR="00F62E8A" w:rsidRPr="00136C12" w:rsidRDefault="00F62E8A" w:rsidP="00C8603B">
      <w:pPr>
        <w:rPr>
          <w:rFonts w:cs="Arial"/>
          <w:szCs w:val="22"/>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Pr="00136C12">
        <w:rPr>
          <w:rFonts w:cs="Arial"/>
          <w:szCs w:val="22"/>
          <w:lang w:val="en-GB" w:eastAsia="ar-SA"/>
        </w:rPr>
        <w:t xml:space="preserve">Over the years, and </w:t>
      </w:r>
      <w:proofErr w:type="gramStart"/>
      <w:r w:rsidRPr="00136C12">
        <w:rPr>
          <w:rFonts w:cs="Arial"/>
          <w:szCs w:val="22"/>
          <w:lang w:val="en-GB" w:eastAsia="ar-SA"/>
        </w:rPr>
        <w:t>with regard to</w:t>
      </w:r>
      <w:proofErr w:type="gramEnd"/>
      <w:r w:rsidRPr="00136C12">
        <w:rPr>
          <w:rFonts w:cs="Arial"/>
          <w:szCs w:val="22"/>
          <w:lang w:val="en-GB" w:eastAsia="ar-SA"/>
        </w:rPr>
        <w:t xml:space="preserve"> the two authentic languages (English and French) of the IPC, the following roles have been identified for offices participating in the IPC revision</w:t>
      </w:r>
      <w:r w:rsidR="004460CC" w:rsidRPr="00136C12">
        <w:rPr>
          <w:rFonts w:cs="Arial"/>
          <w:szCs w:val="22"/>
          <w:lang w:val="en-GB" w:eastAsia="ar-SA"/>
        </w:rPr>
        <w:t> </w:t>
      </w:r>
      <w:r w:rsidRPr="00136C12">
        <w:rPr>
          <w:rFonts w:cs="Arial"/>
          <w:szCs w:val="22"/>
          <w:lang w:val="en-GB" w:eastAsia="ar-SA"/>
        </w:rPr>
        <w:t>program.</w:t>
      </w:r>
    </w:p>
    <w:p w14:paraId="784E458E" w14:textId="77777777" w:rsidR="00A77798" w:rsidRPr="00136C12" w:rsidRDefault="00A77798" w:rsidP="00A77798">
      <w:pPr>
        <w:rPr>
          <w:rFonts w:cs="Arial"/>
          <w:szCs w:val="22"/>
          <w:lang w:val="en-GB" w:eastAsia="ar-SA"/>
        </w:rPr>
      </w:pPr>
    </w:p>
    <w:p w14:paraId="0DB101A5" w14:textId="034534B6" w:rsidR="00A77798" w:rsidRPr="00136C12" w:rsidRDefault="00A77798" w:rsidP="00A77798">
      <w:pPr>
        <w:pStyle w:val="CommentText"/>
        <w:rPr>
          <w:rFonts w:cs="Arial"/>
          <w:szCs w:val="22"/>
          <w:lang w:val="en-GB"/>
        </w:rPr>
      </w:pPr>
      <w:r w:rsidRPr="00136C12">
        <w:rPr>
          <w:rFonts w:cs="Arial"/>
          <w:szCs w:val="22"/>
          <w:lang w:val="en-GB" w:eastAsia="ar-SA"/>
        </w:rPr>
        <w:fldChar w:fldCharType="begin"/>
      </w:r>
      <w:r w:rsidRPr="00136C12">
        <w:rPr>
          <w:rFonts w:cs="Arial"/>
          <w:szCs w:val="22"/>
          <w:lang w:val="en-GB" w:eastAsia="ar-SA"/>
        </w:rPr>
        <w:instrText xml:space="preserve"> AUTONUM  </w:instrText>
      </w:r>
      <w:r w:rsidRPr="00136C12">
        <w:rPr>
          <w:rFonts w:cs="Arial"/>
          <w:szCs w:val="22"/>
          <w:lang w:val="en-GB" w:eastAsia="ar-SA"/>
        </w:rPr>
        <w:fldChar w:fldCharType="end"/>
      </w:r>
      <w:r w:rsidRPr="00136C12">
        <w:rPr>
          <w:rFonts w:cs="Arial"/>
          <w:szCs w:val="22"/>
          <w:lang w:val="en-GB" w:eastAsia="ar-SA"/>
        </w:rPr>
        <w:tab/>
        <w:t xml:space="preserve">Rapporteur (R) is the office appointed by the </w:t>
      </w:r>
      <w:r w:rsidRPr="00136C12">
        <w:rPr>
          <w:rFonts w:cs="Arial"/>
          <w:szCs w:val="22"/>
          <w:lang w:val="en-GB"/>
        </w:rPr>
        <w:t>IPC Revision Working Group (</w:t>
      </w:r>
      <w:proofErr w:type="spellStart"/>
      <w:r w:rsidRPr="00136C12">
        <w:rPr>
          <w:rFonts w:cs="Arial"/>
          <w:szCs w:val="22"/>
          <w:lang w:val="en-GB"/>
        </w:rPr>
        <w:t>WG</w:t>
      </w:r>
      <w:proofErr w:type="spellEnd"/>
      <w:r w:rsidRPr="00136C12">
        <w:rPr>
          <w:rFonts w:cs="Arial"/>
          <w:szCs w:val="22"/>
          <w:lang w:val="en-GB"/>
        </w:rPr>
        <w:t>)</w:t>
      </w:r>
      <w:r w:rsidRPr="00136C12">
        <w:rPr>
          <w:rFonts w:cs="Arial"/>
          <w:szCs w:val="22"/>
          <w:lang w:val="en-GB" w:eastAsia="ar-SA"/>
        </w:rPr>
        <w:t xml:space="preserve"> which is entrusted with the task to pursue the progress of a specific project – be it a revision (C, F), a definition (D), a maintenance (M) or other IPC project (e.g. CE type).</w:t>
      </w:r>
    </w:p>
    <w:p w14:paraId="20A8A03A" w14:textId="77777777" w:rsidR="00A77798" w:rsidRPr="00136C12" w:rsidRDefault="00A77798" w:rsidP="00C8603B">
      <w:pPr>
        <w:rPr>
          <w:rFonts w:cs="Arial"/>
          <w:szCs w:val="22"/>
          <w:lang w:val="en-GB"/>
        </w:rPr>
      </w:pPr>
    </w:p>
    <w:p w14:paraId="51C22005" w14:textId="5969FA7A" w:rsidR="00F62E8A" w:rsidRPr="00136C12" w:rsidRDefault="00F62E8A"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Rapporteur must ensure that initial proposals are submitted, </w:t>
      </w:r>
      <w:r w:rsidR="00CF08F7" w:rsidRPr="00136C12">
        <w:rPr>
          <w:rFonts w:cs="Arial"/>
          <w:szCs w:val="22"/>
          <w:lang w:val="en-GB"/>
        </w:rPr>
        <w:t xml:space="preserve">which </w:t>
      </w:r>
      <w:r w:rsidR="00CF08F7" w:rsidRPr="00136C12">
        <w:rPr>
          <w:rFonts w:eastAsia="Arial Unicode MS" w:hAnsi="Arial Unicode MS"/>
          <w:u w:color="000000"/>
          <w:lang w:val="en-GB"/>
        </w:rPr>
        <w:t>satisfy the rules for revision of the IPC,</w:t>
      </w:r>
      <w:r w:rsidR="00CF08F7" w:rsidRPr="00136C12">
        <w:rPr>
          <w:rFonts w:cs="Arial"/>
          <w:szCs w:val="22"/>
          <w:lang w:val="en-GB"/>
        </w:rPr>
        <w:t xml:space="preserve"> </w:t>
      </w:r>
      <w:r w:rsidRPr="00136C12">
        <w:rPr>
          <w:rFonts w:cs="Arial"/>
          <w:szCs w:val="22"/>
          <w:lang w:val="en-GB"/>
        </w:rPr>
        <w:t>comments on the</w:t>
      </w:r>
      <w:r w:rsidR="007B0C05" w:rsidRPr="00136C12">
        <w:rPr>
          <w:rFonts w:cs="Arial"/>
          <w:szCs w:val="22"/>
          <w:lang w:val="en-GB"/>
        </w:rPr>
        <w:t xml:space="preserve"> initial proposals</w:t>
      </w:r>
      <w:r w:rsidRPr="00136C12">
        <w:rPr>
          <w:rFonts w:cs="Arial"/>
          <w:szCs w:val="22"/>
          <w:lang w:val="en-GB"/>
        </w:rPr>
        <w:t xml:space="preserve"> are </w:t>
      </w:r>
      <w:proofErr w:type="spellStart"/>
      <w:r w:rsidRPr="00136C12">
        <w:rPr>
          <w:rFonts w:cs="Arial"/>
          <w:szCs w:val="22"/>
          <w:lang w:val="en-GB"/>
        </w:rPr>
        <w:t>analyzed</w:t>
      </w:r>
      <w:proofErr w:type="spellEnd"/>
      <w:r w:rsidRPr="00136C12">
        <w:rPr>
          <w:rFonts w:cs="Arial"/>
          <w:szCs w:val="22"/>
          <w:lang w:val="en-GB"/>
        </w:rPr>
        <w:t xml:space="preserve"> and summarized in Rapporteur reports and modified proposals are prepared, based on the results of the former </w:t>
      </w:r>
      <w:r w:rsidR="00CF7A29" w:rsidRPr="00136C12">
        <w:rPr>
          <w:rFonts w:cs="Arial"/>
          <w:szCs w:val="22"/>
          <w:lang w:val="en-GB"/>
        </w:rPr>
        <w:t>round of comments</w:t>
      </w:r>
      <w:r w:rsidR="007B0C05" w:rsidRPr="00136C12">
        <w:rPr>
          <w:rFonts w:cs="Arial"/>
          <w:szCs w:val="22"/>
          <w:lang w:val="en-GB"/>
        </w:rPr>
        <w:t xml:space="preserve">, </w:t>
      </w:r>
      <w:proofErr w:type="gramStart"/>
      <w:r w:rsidR="007B0C05" w:rsidRPr="00136C12">
        <w:rPr>
          <w:rFonts w:cs="Arial"/>
          <w:szCs w:val="22"/>
          <w:lang w:val="en-GB"/>
        </w:rPr>
        <w:t>in order to</w:t>
      </w:r>
      <w:proofErr w:type="gramEnd"/>
      <w:r w:rsidR="007B0C05" w:rsidRPr="00136C12">
        <w:rPr>
          <w:rFonts w:cs="Arial"/>
          <w:szCs w:val="22"/>
          <w:lang w:val="en-GB"/>
        </w:rPr>
        <w:t xml:space="preserve"> improve the understanding or propose adequate definitions</w:t>
      </w:r>
      <w:r w:rsidRPr="00136C12">
        <w:rPr>
          <w:rFonts w:cs="Arial"/>
          <w:szCs w:val="22"/>
          <w:lang w:val="en-GB"/>
        </w:rPr>
        <w:t xml:space="preserve">.  Besides, at any stage of the project, </w:t>
      </w:r>
      <w:r w:rsidR="00D10016" w:rsidRPr="00136C12">
        <w:rPr>
          <w:rFonts w:cs="Arial"/>
          <w:szCs w:val="22"/>
          <w:lang w:val="en-GB"/>
        </w:rPr>
        <w:t>Rapporteur</w:t>
      </w:r>
      <w:r w:rsidRPr="00136C12">
        <w:rPr>
          <w:rFonts w:cs="Arial"/>
          <w:szCs w:val="22"/>
          <w:lang w:val="en-GB"/>
        </w:rPr>
        <w:t xml:space="preserve"> must explore solutions for the issues (if any) raised in the project.</w:t>
      </w:r>
    </w:p>
    <w:p w14:paraId="08284581" w14:textId="2279C432" w:rsidR="00F62E8A" w:rsidRPr="00136C12" w:rsidRDefault="00F62E8A" w:rsidP="00C8603B">
      <w:pPr>
        <w:rPr>
          <w:rFonts w:cs="Arial"/>
          <w:szCs w:val="22"/>
          <w:lang w:val="en-GB"/>
        </w:rPr>
      </w:pPr>
    </w:p>
    <w:p w14:paraId="3468656B" w14:textId="48209CED" w:rsidR="00F62E8A" w:rsidRPr="00136C12" w:rsidRDefault="00F62E8A" w:rsidP="00C8603B">
      <w:pPr>
        <w:rPr>
          <w:rFonts w:cs="Arial"/>
          <w:szCs w:val="22"/>
          <w:lang w:val="en-GB"/>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t xml:space="preserve">Translator </w:t>
      </w:r>
      <w:r w:rsidR="00EF7ABA" w:rsidRPr="00136C12">
        <w:rPr>
          <w:rFonts w:cs="Arial"/>
          <w:szCs w:val="22"/>
          <w:lang w:val="en-GB"/>
        </w:rPr>
        <w:t xml:space="preserve">(T) </w:t>
      </w:r>
      <w:r w:rsidRPr="00136C12">
        <w:rPr>
          <w:rFonts w:cs="Arial"/>
          <w:szCs w:val="22"/>
          <w:lang w:val="en-GB"/>
        </w:rPr>
        <w:t xml:space="preserve">is the office appointed by </w:t>
      </w:r>
      <w:r w:rsidR="00D10016" w:rsidRPr="00136C12">
        <w:rPr>
          <w:rFonts w:cs="Arial"/>
          <w:szCs w:val="22"/>
          <w:lang w:val="en-GB"/>
        </w:rPr>
        <w:t>the Working Group</w:t>
      </w:r>
      <w:r w:rsidRPr="00136C12">
        <w:rPr>
          <w:rFonts w:cs="Arial"/>
          <w:szCs w:val="22"/>
          <w:lang w:val="en-GB"/>
        </w:rPr>
        <w:t xml:space="preserve"> which is entrusted with the task to provide the translation from the one authentic language of the IPC used in the project at stake into the other authentic language – i.e. from English to French, or vice-versa.</w:t>
      </w:r>
    </w:p>
    <w:p w14:paraId="23D875FB" w14:textId="17BA1D39" w:rsidR="00D10016" w:rsidRPr="00136C12" w:rsidRDefault="00D10016" w:rsidP="00C8603B">
      <w:pPr>
        <w:rPr>
          <w:rFonts w:cs="Arial"/>
          <w:szCs w:val="22"/>
          <w:lang w:val="en-GB"/>
        </w:rPr>
      </w:pPr>
    </w:p>
    <w:p w14:paraId="1BC4ABD3" w14:textId="5755F243" w:rsidR="00EF7ABA" w:rsidRPr="00136C12" w:rsidRDefault="00EF7ABA" w:rsidP="00EF7ABA">
      <w:pPr>
        <w:rPr>
          <w:rFonts w:cs="Arial"/>
          <w:szCs w:val="22"/>
          <w:lang w:val="en-GB" w:eastAsia="ar-SA"/>
        </w:rPr>
      </w:pPr>
      <w:r w:rsidRPr="00136C12">
        <w:rPr>
          <w:rFonts w:cs="Arial"/>
          <w:szCs w:val="22"/>
          <w:lang w:val="en-GB"/>
        </w:rPr>
        <w:fldChar w:fldCharType="begin"/>
      </w:r>
      <w:r w:rsidRPr="00136C12">
        <w:rPr>
          <w:rFonts w:cs="Arial"/>
          <w:szCs w:val="22"/>
          <w:lang w:val="en-GB"/>
        </w:rPr>
        <w:instrText xml:space="preserve"> AUTONUM  </w:instrText>
      </w:r>
      <w:r w:rsidRPr="00136C12">
        <w:rPr>
          <w:rFonts w:cs="Arial"/>
          <w:szCs w:val="22"/>
          <w:lang w:val="en-GB"/>
        </w:rPr>
        <w:fldChar w:fldCharType="end"/>
      </w:r>
      <w:r w:rsidRPr="00136C12">
        <w:rPr>
          <w:rFonts w:cs="Arial"/>
          <w:szCs w:val="22"/>
          <w:lang w:val="en-GB"/>
        </w:rPr>
        <w:tab/>
      </w:r>
      <w:r w:rsidRPr="00136C12">
        <w:rPr>
          <w:rFonts w:cs="Arial"/>
          <w:szCs w:val="22"/>
          <w:lang w:val="en-GB" w:eastAsia="ar-SA"/>
        </w:rPr>
        <w:t>Editorial Board (EB) is the office appointed by the Working Group which is entrusted with the</w:t>
      </w:r>
      <w:r w:rsidR="00754CDC" w:rsidRPr="00136C12">
        <w:rPr>
          <w:rFonts w:cs="Arial"/>
          <w:szCs w:val="22"/>
          <w:lang w:val="en-GB" w:eastAsia="ar-SA"/>
        </w:rPr>
        <w:t xml:space="preserve"> following</w:t>
      </w:r>
      <w:r w:rsidRPr="00136C12">
        <w:rPr>
          <w:rFonts w:cs="Arial"/>
          <w:szCs w:val="22"/>
          <w:lang w:val="en-GB" w:eastAsia="ar-SA"/>
        </w:rPr>
        <w:t xml:space="preserve"> tasks:  to check proposals </w:t>
      </w:r>
      <w:r w:rsidR="007B0C05" w:rsidRPr="00136C12">
        <w:rPr>
          <w:rFonts w:cs="Arial"/>
          <w:szCs w:val="22"/>
          <w:lang w:val="en-GB" w:eastAsia="ar-SA"/>
        </w:rPr>
        <w:t xml:space="preserve">submitted by the Rapporteur </w:t>
      </w:r>
      <w:r w:rsidRPr="00136C12">
        <w:rPr>
          <w:rFonts w:cs="Arial"/>
          <w:szCs w:val="22"/>
          <w:lang w:val="en-GB" w:eastAsia="ar-SA"/>
        </w:rPr>
        <w:t>and decisions</w:t>
      </w:r>
      <w:r w:rsidR="00250AAD" w:rsidRPr="00136C12">
        <w:rPr>
          <w:rFonts w:cs="Arial"/>
          <w:szCs w:val="22"/>
          <w:lang w:val="en-GB" w:eastAsia="ar-SA"/>
        </w:rPr>
        <w:t xml:space="preserve"> of the Working Group</w:t>
      </w:r>
      <w:r w:rsidR="00754CDC" w:rsidRPr="00136C12">
        <w:rPr>
          <w:rFonts w:cs="Arial"/>
          <w:szCs w:val="22"/>
          <w:lang w:val="en-GB" w:eastAsia="ar-SA"/>
        </w:rPr>
        <w:t>,</w:t>
      </w:r>
      <w:r w:rsidRPr="00136C12">
        <w:rPr>
          <w:rFonts w:cs="Arial"/>
          <w:szCs w:val="22"/>
          <w:lang w:val="en-GB" w:eastAsia="ar-SA"/>
        </w:rPr>
        <w:t xml:space="preserve"> to suggest “light” maintenance (if required)</w:t>
      </w:r>
      <w:r w:rsidR="00CF08F7" w:rsidRPr="00136C12">
        <w:rPr>
          <w:rFonts w:cs="Arial"/>
          <w:szCs w:val="22"/>
          <w:lang w:val="en-GB" w:eastAsia="ar-SA"/>
        </w:rPr>
        <w:t>, e.g. in order to improve consistency in terminology</w:t>
      </w:r>
      <w:r w:rsidR="00754CDC" w:rsidRPr="00136C12">
        <w:rPr>
          <w:rFonts w:cs="Arial"/>
          <w:szCs w:val="22"/>
          <w:lang w:val="en-GB" w:eastAsia="ar-SA"/>
        </w:rPr>
        <w:t>,</w:t>
      </w:r>
      <w:r w:rsidRPr="00136C12">
        <w:rPr>
          <w:rFonts w:cs="Arial"/>
          <w:szCs w:val="22"/>
          <w:lang w:val="en-GB" w:eastAsia="ar-SA"/>
        </w:rPr>
        <w:t xml:space="preserve"> to undertake editorial and formal checks at various stages, but in any case right before and right after a session</w:t>
      </w:r>
      <w:r w:rsidR="00250AAD" w:rsidRPr="00136C12">
        <w:rPr>
          <w:rFonts w:cs="Arial"/>
          <w:szCs w:val="22"/>
          <w:lang w:val="en-GB" w:eastAsia="ar-SA"/>
        </w:rPr>
        <w:t xml:space="preserve"> of the Working Group</w:t>
      </w:r>
      <w:r w:rsidR="00D12B19" w:rsidRPr="00136C12">
        <w:rPr>
          <w:rFonts w:cs="Arial"/>
          <w:szCs w:val="22"/>
          <w:lang w:val="en-GB" w:eastAsia="ar-SA"/>
        </w:rPr>
        <w:t>,</w:t>
      </w:r>
      <w:r w:rsidR="00754CDC" w:rsidRPr="00136C12">
        <w:rPr>
          <w:rFonts w:cs="Arial"/>
          <w:szCs w:val="22"/>
          <w:lang w:val="en-GB" w:eastAsia="ar-SA"/>
        </w:rPr>
        <w:t xml:space="preserve"> and </w:t>
      </w:r>
      <w:r w:rsidRPr="00136C12">
        <w:rPr>
          <w:rFonts w:cs="Arial"/>
          <w:szCs w:val="22"/>
          <w:lang w:val="en-GB" w:eastAsia="ar-SA"/>
        </w:rPr>
        <w:t>to undertake the final checks before early publication of the new</w:t>
      </w:r>
      <w:r w:rsidR="00F022BB" w:rsidRPr="00136C12">
        <w:rPr>
          <w:rFonts w:cs="Arial"/>
          <w:szCs w:val="22"/>
          <w:lang w:val="en-GB" w:eastAsia="ar-SA"/>
        </w:rPr>
        <w:t xml:space="preserve"> version of the</w:t>
      </w:r>
      <w:r w:rsidRPr="00136C12">
        <w:rPr>
          <w:rFonts w:cs="Arial"/>
          <w:szCs w:val="22"/>
          <w:lang w:val="en-GB" w:eastAsia="ar-SA"/>
        </w:rPr>
        <w:t xml:space="preserve"> IPC.</w:t>
      </w:r>
    </w:p>
    <w:p w14:paraId="5120CFD2" w14:textId="23D9FB1D" w:rsidR="00EF7ABA" w:rsidRPr="00136C12" w:rsidRDefault="00EF7ABA" w:rsidP="00EF7ABA">
      <w:pPr>
        <w:rPr>
          <w:rFonts w:cs="Arial"/>
          <w:szCs w:val="22"/>
          <w:lang w:val="en-GB" w:eastAsia="ar-SA"/>
        </w:rPr>
      </w:pPr>
    </w:p>
    <w:p w14:paraId="330B7C9B" w14:textId="485A9D63" w:rsidR="00EF7ABA" w:rsidRPr="00136C12" w:rsidRDefault="00EF7ABA" w:rsidP="00EF7ABA">
      <w:pPr>
        <w:rPr>
          <w:rFonts w:cs="Arial"/>
          <w:szCs w:val="22"/>
          <w:lang w:val="en-GB"/>
        </w:rPr>
      </w:pPr>
      <w:r w:rsidRPr="00136C12">
        <w:rPr>
          <w:rFonts w:cs="Arial"/>
          <w:szCs w:val="22"/>
          <w:lang w:val="en-GB" w:eastAsia="ar-SA"/>
        </w:rPr>
        <w:fldChar w:fldCharType="begin"/>
      </w:r>
      <w:r w:rsidRPr="00136C12">
        <w:rPr>
          <w:rFonts w:cs="Arial"/>
          <w:szCs w:val="22"/>
          <w:lang w:val="en-GB" w:eastAsia="ar-SA"/>
        </w:rPr>
        <w:instrText xml:space="preserve"> AUTONUM  </w:instrText>
      </w:r>
      <w:r w:rsidRPr="00136C12">
        <w:rPr>
          <w:rFonts w:cs="Arial"/>
          <w:szCs w:val="22"/>
          <w:lang w:val="en-GB" w:eastAsia="ar-SA"/>
        </w:rPr>
        <w:fldChar w:fldCharType="end"/>
      </w:r>
      <w:r w:rsidRPr="00136C12">
        <w:rPr>
          <w:rFonts w:cs="Arial"/>
          <w:szCs w:val="22"/>
          <w:lang w:val="en-GB" w:eastAsia="ar-SA"/>
        </w:rPr>
        <w:tab/>
        <w:t>There is one E</w:t>
      </w:r>
      <w:r w:rsidR="00250AAD" w:rsidRPr="00136C12">
        <w:rPr>
          <w:rFonts w:cs="Arial"/>
          <w:szCs w:val="22"/>
          <w:lang w:val="en-GB" w:eastAsia="ar-SA"/>
        </w:rPr>
        <w:t xml:space="preserve">ditorial </w:t>
      </w:r>
      <w:r w:rsidRPr="00136C12">
        <w:rPr>
          <w:rFonts w:cs="Arial"/>
          <w:szCs w:val="22"/>
          <w:lang w:val="en-GB" w:eastAsia="ar-SA"/>
        </w:rPr>
        <w:t>B</w:t>
      </w:r>
      <w:r w:rsidR="00250AAD" w:rsidRPr="00136C12">
        <w:rPr>
          <w:rFonts w:cs="Arial"/>
          <w:szCs w:val="22"/>
          <w:lang w:val="en-GB" w:eastAsia="ar-SA"/>
        </w:rPr>
        <w:t>oard</w:t>
      </w:r>
      <w:r w:rsidRPr="00136C12">
        <w:rPr>
          <w:rFonts w:cs="Arial"/>
          <w:szCs w:val="22"/>
          <w:lang w:val="en-GB" w:eastAsia="ar-SA"/>
        </w:rPr>
        <w:t xml:space="preserve"> office associated to the </w:t>
      </w:r>
      <w:r w:rsidR="00210EBB" w:rsidRPr="00136C12">
        <w:rPr>
          <w:rFonts w:cs="Arial"/>
          <w:szCs w:val="22"/>
          <w:lang w:val="en-GB" w:eastAsia="ar-SA"/>
        </w:rPr>
        <w:t xml:space="preserve">default </w:t>
      </w:r>
      <w:r w:rsidRPr="00136C12">
        <w:rPr>
          <w:rFonts w:cs="Arial"/>
          <w:szCs w:val="22"/>
          <w:lang w:val="en-GB" w:eastAsia="ar-SA"/>
        </w:rPr>
        <w:t xml:space="preserve">authentic language of the project and another </w:t>
      </w:r>
      <w:r w:rsidR="00250AAD" w:rsidRPr="00136C12">
        <w:rPr>
          <w:rFonts w:cs="Arial"/>
          <w:szCs w:val="22"/>
          <w:lang w:val="en-GB" w:eastAsia="ar-SA"/>
        </w:rPr>
        <w:t>Editorial Board</w:t>
      </w:r>
      <w:r w:rsidRPr="00136C12">
        <w:rPr>
          <w:rFonts w:cs="Arial"/>
          <w:szCs w:val="22"/>
          <w:lang w:val="en-GB" w:eastAsia="ar-SA"/>
        </w:rPr>
        <w:t xml:space="preserve"> office for the other authentic language. </w:t>
      </w:r>
      <w:r w:rsidR="00133272" w:rsidRPr="00136C12">
        <w:rPr>
          <w:rFonts w:cs="Arial"/>
          <w:szCs w:val="22"/>
          <w:lang w:val="en-GB" w:eastAsia="ar-SA"/>
        </w:rPr>
        <w:t xml:space="preserve"> </w:t>
      </w:r>
      <w:r w:rsidRPr="00136C12">
        <w:rPr>
          <w:rFonts w:cs="Arial"/>
          <w:szCs w:val="22"/>
          <w:lang w:val="en-GB" w:eastAsia="ar-SA"/>
        </w:rPr>
        <w:t>Hence the two sub-roles EB and</w:t>
      </w:r>
      <w:r w:rsidR="002056AC" w:rsidRPr="00136C12">
        <w:rPr>
          <w:rFonts w:cs="Arial"/>
          <w:szCs w:val="22"/>
          <w:lang w:val="en-GB" w:eastAsia="ar-SA"/>
        </w:rPr>
        <w:t> </w:t>
      </w:r>
      <w:r w:rsidRPr="00136C12">
        <w:rPr>
          <w:rFonts w:cs="Arial"/>
          <w:szCs w:val="22"/>
          <w:lang w:val="en-GB" w:eastAsia="ar-SA"/>
        </w:rPr>
        <w:t>EB-T.</w:t>
      </w:r>
    </w:p>
    <w:p w14:paraId="1D3599B6" w14:textId="2770E34F" w:rsidR="00F62E8A" w:rsidRPr="00136C12" w:rsidRDefault="00F62E8A" w:rsidP="00C8603B">
      <w:pPr>
        <w:rPr>
          <w:rFonts w:cs="Arial"/>
          <w:szCs w:val="22"/>
          <w:lang w:val="en-GB"/>
        </w:rPr>
      </w:pPr>
    </w:p>
    <w:p w14:paraId="2B1A472E" w14:textId="77777777" w:rsidR="00133272" w:rsidRPr="00136C12" w:rsidRDefault="00133272" w:rsidP="00C8603B">
      <w:pPr>
        <w:rPr>
          <w:rFonts w:cs="Arial"/>
          <w:szCs w:val="22"/>
          <w:lang w:val="en-GB"/>
        </w:rPr>
      </w:pPr>
    </w:p>
    <w:p w14:paraId="3BBA203E" w14:textId="77777777" w:rsidR="00A2697C" w:rsidRPr="00136C12" w:rsidRDefault="00A2697C" w:rsidP="00A2697C">
      <w:pPr>
        <w:pStyle w:val="Endofdocument"/>
        <w:rPr>
          <w:rFonts w:cs="Arial"/>
          <w:szCs w:val="22"/>
          <w:lang w:val="en-GB"/>
        </w:rPr>
      </w:pPr>
      <w:r w:rsidRPr="00136C12">
        <w:rPr>
          <w:rFonts w:cs="Arial"/>
          <w:szCs w:val="22"/>
          <w:lang w:val="en-GB"/>
        </w:rPr>
        <w:t>[Appendices follow]</w:t>
      </w:r>
    </w:p>
    <w:p w14:paraId="6E73B440" w14:textId="77777777" w:rsidR="00A2697C" w:rsidRPr="00136C12" w:rsidRDefault="00A2697C" w:rsidP="00A2697C">
      <w:pPr>
        <w:pStyle w:val="Endofdocument"/>
        <w:rPr>
          <w:rFonts w:cs="Arial"/>
          <w:szCs w:val="22"/>
          <w:lang w:val="en-GB"/>
        </w:rPr>
        <w:sectPr w:rsidR="00A2697C" w:rsidRPr="00136C12" w:rsidSect="00B37A2D">
          <w:headerReference w:type="even" r:id="rId9"/>
          <w:headerReference w:type="default" r:id="rId10"/>
          <w:pgSz w:w="11907" w:h="16840" w:code="9"/>
          <w:pgMar w:top="510" w:right="1134" w:bottom="1418" w:left="1418" w:header="510" w:footer="1021" w:gutter="0"/>
          <w:cols w:space="720"/>
          <w:titlePg/>
          <w:docGrid w:linePitch="299"/>
        </w:sectPr>
      </w:pPr>
    </w:p>
    <w:p w14:paraId="67D6F143" w14:textId="2FDC81F5" w:rsidR="00A2697C" w:rsidRPr="00970A28" w:rsidRDefault="001E04FE" w:rsidP="00A2697C">
      <w:pPr>
        <w:pStyle w:val="Heading1"/>
        <w:jc w:val="right"/>
        <w:rPr>
          <w:rFonts w:cs="Arial"/>
          <w:bCs/>
          <w:szCs w:val="22"/>
          <w:lang w:val="en-GB"/>
        </w:rPr>
      </w:pPr>
      <w:r w:rsidRPr="00970A28">
        <w:rPr>
          <w:rFonts w:cs="Arial"/>
          <w:bCs/>
          <w:caps w:val="0"/>
          <w:szCs w:val="22"/>
          <w:lang w:val="en-GB"/>
        </w:rPr>
        <w:lastRenderedPageBreak/>
        <w:t>APPENDIX I</w:t>
      </w:r>
    </w:p>
    <w:p w14:paraId="3BF2747A" w14:textId="77777777" w:rsidR="00A2697C" w:rsidRPr="00136C12" w:rsidRDefault="00A2697C" w:rsidP="00A2697C">
      <w:pPr>
        <w:keepNext/>
        <w:rPr>
          <w:rFonts w:cs="Arial"/>
          <w:szCs w:val="22"/>
          <w:lang w:val="en-GB"/>
        </w:rPr>
      </w:pPr>
    </w:p>
    <w:p w14:paraId="5F6B3DB1" w14:textId="77777777" w:rsidR="00A2697C" w:rsidRPr="00136C12" w:rsidRDefault="00A2697C" w:rsidP="00A2697C">
      <w:pPr>
        <w:keepNext/>
        <w:rPr>
          <w:rFonts w:cs="Arial"/>
          <w:szCs w:val="22"/>
          <w:lang w:val="en-GB"/>
        </w:rPr>
      </w:pPr>
    </w:p>
    <w:p w14:paraId="302A932E" w14:textId="6D943E53" w:rsidR="00A2697C" w:rsidRPr="00136C12" w:rsidRDefault="001E04FE" w:rsidP="002D0F01">
      <w:pPr>
        <w:pStyle w:val="Heading1"/>
        <w:rPr>
          <w:lang w:val="en-GB"/>
        </w:rPr>
      </w:pPr>
      <w:bookmarkStart w:id="37" w:name="OLE_LINK1"/>
      <w:r w:rsidRPr="00136C12">
        <w:rPr>
          <w:caps w:val="0"/>
          <w:lang w:val="en-GB"/>
        </w:rPr>
        <w:t>PRESENTATION AND LAYOUT OF NOTES IN THE IPC</w:t>
      </w:r>
    </w:p>
    <w:bookmarkEnd w:id="37"/>
    <w:p w14:paraId="6C5D2A6B" w14:textId="77777777" w:rsidR="00A2697C" w:rsidRPr="00136C12" w:rsidRDefault="00A2697C" w:rsidP="00A2697C">
      <w:pPr>
        <w:pStyle w:val="List0"/>
        <w:keepNext/>
        <w:keepLines w:val="0"/>
        <w:spacing w:after="0"/>
        <w:rPr>
          <w:rFonts w:cs="Arial"/>
          <w:sz w:val="22"/>
          <w:szCs w:val="22"/>
          <w:lang w:val="en-GB"/>
        </w:rPr>
      </w:pPr>
    </w:p>
    <w:p w14:paraId="4D313B7D" w14:textId="77777777" w:rsidR="00A2697C" w:rsidRPr="00136C12" w:rsidRDefault="00A2697C" w:rsidP="00A2697C">
      <w:pPr>
        <w:pStyle w:val="List0"/>
        <w:keepNext/>
        <w:keepLines w:val="0"/>
        <w:spacing w:after="0"/>
        <w:rPr>
          <w:rFonts w:cs="Arial"/>
          <w:sz w:val="22"/>
          <w:szCs w:val="22"/>
          <w:lang w:val="en-GB"/>
        </w:rPr>
      </w:pPr>
    </w:p>
    <w:p w14:paraId="74C4048C" w14:textId="36E3DC66" w:rsidR="00A2697C" w:rsidRPr="00136C12" w:rsidRDefault="00A2697C" w:rsidP="00C8603B">
      <w:pPr>
        <w:rPr>
          <w:rFonts w:cs="Arial"/>
          <w:szCs w:val="22"/>
          <w:lang w:val="en-GB"/>
        </w:rPr>
      </w:pPr>
      <w:r w:rsidRPr="00136C12">
        <w:rPr>
          <w:rFonts w:cs="Arial"/>
          <w:szCs w:val="22"/>
          <w:lang w:val="en-GB"/>
        </w:rPr>
        <w:t>1.</w:t>
      </w:r>
      <w:r w:rsidRPr="00136C12">
        <w:rPr>
          <w:rFonts w:cs="Arial"/>
          <w:szCs w:val="22"/>
          <w:lang w:val="en-GB"/>
        </w:rPr>
        <w:tab/>
        <w:t>The notes in the IPC should be categorized and presented in the following order:</w:t>
      </w:r>
    </w:p>
    <w:p w14:paraId="1EEF5C68" w14:textId="77777777" w:rsidR="00A2697C" w:rsidRPr="00136C12" w:rsidRDefault="00A2697C" w:rsidP="00A2697C">
      <w:pPr>
        <w:pStyle w:val="List0"/>
        <w:keepLines w:val="0"/>
        <w:spacing w:after="0"/>
        <w:rPr>
          <w:rFonts w:cs="Arial"/>
          <w:sz w:val="22"/>
          <w:szCs w:val="22"/>
          <w:lang w:val="en-GB"/>
        </w:rPr>
      </w:pPr>
    </w:p>
    <w:p w14:paraId="5FB8CAD6" w14:textId="77777777" w:rsidR="00A2697C" w:rsidRPr="00136C12" w:rsidRDefault="00A2697C" w:rsidP="001E2050">
      <w:pPr>
        <w:pStyle w:val="List1Rom"/>
        <w:keepLines w:val="0"/>
        <w:tabs>
          <w:tab w:val="clear" w:pos="851"/>
          <w:tab w:val="clear" w:pos="1134"/>
        </w:tabs>
        <w:spacing w:after="0"/>
        <w:ind w:left="567" w:firstLine="0"/>
        <w:rPr>
          <w:rFonts w:cs="Arial"/>
          <w:sz w:val="22"/>
          <w:szCs w:val="22"/>
          <w:lang w:val="en-GB"/>
        </w:rPr>
      </w:pPr>
      <w:r w:rsidRPr="00136C12">
        <w:rPr>
          <w:rFonts w:cs="Arial"/>
          <w:sz w:val="22"/>
          <w:szCs w:val="22"/>
          <w:lang w:val="en-GB"/>
        </w:rPr>
        <w:t>(a)</w:t>
      </w:r>
      <w:r w:rsidRPr="00136C12">
        <w:rPr>
          <w:rFonts w:cs="Arial"/>
          <w:sz w:val="22"/>
          <w:szCs w:val="22"/>
          <w:lang w:val="en-GB"/>
        </w:rPr>
        <w:tab/>
        <w:t>Notes relating to the subject matter covered by the place in question (see also paragraph 2, below)</w:t>
      </w:r>
    </w:p>
    <w:p w14:paraId="4F4A5167" w14:textId="77777777" w:rsidR="00A2697C" w:rsidRPr="00136C12" w:rsidRDefault="00A2697C" w:rsidP="00A2697C">
      <w:pPr>
        <w:pStyle w:val="List1Rom"/>
        <w:keepLines w:val="0"/>
        <w:tabs>
          <w:tab w:val="clear" w:pos="1134"/>
        </w:tabs>
        <w:spacing w:after="0"/>
        <w:ind w:left="0" w:firstLine="0"/>
        <w:rPr>
          <w:rFonts w:cs="Arial"/>
          <w:sz w:val="22"/>
          <w:szCs w:val="22"/>
          <w:lang w:val="en-GB"/>
        </w:rPr>
      </w:pPr>
    </w:p>
    <w:p w14:paraId="7121B834" w14:textId="77777777" w:rsidR="00A2697C" w:rsidRPr="00136C12" w:rsidRDefault="00A2697C" w:rsidP="00A2697C">
      <w:pPr>
        <w:pStyle w:val="List2"/>
        <w:keepLines w:val="0"/>
        <w:spacing w:after="0"/>
        <w:ind w:left="1701" w:hanging="567"/>
        <w:rPr>
          <w:rFonts w:cs="Arial"/>
          <w:sz w:val="22"/>
          <w:szCs w:val="22"/>
          <w:lang w:val="en-GB"/>
        </w:rPr>
      </w:pPr>
      <w:r w:rsidRPr="00136C12">
        <w:rPr>
          <w:rFonts w:cs="Arial"/>
          <w:sz w:val="22"/>
          <w:szCs w:val="22"/>
          <w:lang w:val="en-GB"/>
        </w:rPr>
        <w:t>(</w:t>
      </w:r>
      <w:proofErr w:type="spellStart"/>
      <w:r w:rsidRPr="00136C12">
        <w:rPr>
          <w:rFonts w:cs="Arial"/>
          <w:sz w:val="22"/>
          <w:szCs w:val="22"/>
          <w:lang w:val="en-GB"/>
        </w:rPr>
        <w:t>i</w:t>
      </w:r>
      <w:proofErr w:type="spellEnd"/>
      <w:r w:rsidRPr="00136C12">
        <w:rPr>
          <w:rFonts w:cs="Arial"/>
          <w:sz w:val="22"/>
          <w:szCs w:val="22"/>
          <w:lang w:val="en-GB"/>
        </w:rPr>
        <w:t>)</w:t>
      </w:r>
      <w:r w:rsidRPr="00136C12">
        <w:rPr>
          <w:rFonts w:cs="Arial"/>
          <w:sz w:val="22"/>
          <w:szCs w:val="22"/>
          <w:lang w:val="en-GB"/>
        </w:rPr>
        <w:tab/>
        <w:t xml:space="preserve">explaining subject matter which is </w:t>
      </w:r>
      <w:proofErr w:type="gramStart"/>
      <w:r w:rsidRPr="00136C12">
        <w:rPr>
          <w:rFonts w:cs="Arial"/>
          <w:sz w:val="22"/>
          <w:szCs w:val="22"/>
          <w:lang w:val="en-GB"/>
        </w:rPr>
        <w:t>covered;</w:t>
      </w:r>
      <w:proofErr w:type="gramEnd"/>
    </w:p>
    <w:p w14:paraId="35A49049" w14:textId="77777777" w:rsidR="00A2697C" w:rsidRPr="00136C12" w:rsidRDefault="00A2697C" w:rsidP="00A2697C">
      <w:pPr>
        <w:pStyle w:val="List2"/>
        <w:keepLines w:val="0"/>
        <w:spacing w:after="0"/>
        <w:ind w:left="1701" w:hanging="567"/>
        <w:rPr>
          <w:rFonts w:cs="Arial"/>
          <w:sz w:val="22"/>
          <w:szCs w:val="22"/>
          <w:lang w:val="en-GB"/>
        </w:rPr>
      </w:pPr>
    </w:p>
    <w:p w14:paraId="054021DB" w14:textId="77777777" w:rsidR="00A2697C" w:rsidRPr="00136C12" w:rsidRDefault="00A2697C" w:rsidP="00A2697C">
      <w:pPr>
        <w:pStyle w:val="List2"/>
        <w:keepLines w:val="0"/>
        <w:spacing w:after="0"/>
        <w:ind w:left="1701" w:hanging="567"/>
        <w:rPr>
          <w:rFonts w:cs="Arial"/>
          <w:sz w:val="22"/>
          <w:szCs w:val="22"/>
          <w:lang w:val="en-GB"/>
        </w:rPr>
      </w:pPr>
      <w:r w:rsidRPr="00136C12">
        <w:rPr>
          <w:rFonts w:cs="Arial"/>
          <w:sz w:val="22"/>
          <w:szCs w:val="22"/>
          <w:lang w:val="en-GB"/>
        </w:rPr>
        <w:t>(ii)</w:t>
      </w:r>
      <w:r w:rsidRPr="00136C12">
        <w:rPr>
          <w:rFonts w:cs="Arial"/>
          <w:sz w:val="22"/>
          <w:szCs w:val="22"/>
          <w:lang w:val="en-GB"/>
        </w:rPr>
        <w:tab/>
        <w:t>explaining subject matter which is not covered</w:t>
      </w:r>
      <w:r w:rsidR="003767A7" w:rsidRPr="00136C12">
        <w:rPr>
          <w:rFonts w:cs="Arial"/>
          <w:sz w:val="22"/>
          <w:szCs w:val="22"/>
          <w:lang w:val="en-GB"/>
        </w:rPr>
        <w:t>.</w:t>
      </w:r>
    </w:p>
    <w:p w14:paraId="085F802A" w14:textId="77777777" w:rsidR="00A2697C" w:rsidRPr="00136C12" w:rsidRDefault="00A2697C" w:rsidP="00A2697C">
      <w:pPr>
        <w:pStyle w:val="List2"/>
        <w:keepLines w:val="0"/>
        <w:spacing w:after="0"/>
        <w:ind w:left="1701" w:hanging="567"/>
        <w:rPr>
          <w:rFonts w:cs="Arial"/>
          <w:sz w:val="22"/>
          <w:szCs w:val="22"/>
          <w:lang w:val="en-GB"/>
        </w:rPr>
      </w:pPr>
    </w:p>
    <w:p w14:paraId="52C4882C" w14:textId="77777777" w:rsidR="00A2697C" w:rsidRPr="00136C12" w:rsidRDefault="00A2697C" w:rsidP="00A2697C">
      <w:pPr>
        <w:pStyle w:val="List2"/>
        <w:keepLines w:val="0"/>
        <w:spacing w:after="0"/>
        <w:ind w:left="1701" w:hanging="567"/>
        <w:rPr>
          <w:rFonts w:cs="Arial"/>
          <w:sz w:val="22"/>
          <w:szCs w:val="22"/>
          <w:lang w:val="en-GB"/>
        </w:rPr>
      </w:pPr>
      <w:r w:rsidRPr="00136C12">
        <w:rPr>
          <w:rFonts w:cs="Arial"/>
          <w:sz w:val="22"/>
          <w:szCs w:val="22"/>
          <w:lang w:val="en-GB"/>
        </w:rPr>
        <w:t>(iii)</w:t>
      </w:r>
      <w:r w:rsidRPr="00136C12">
        <w:rPr>
          <w:rFonts w:cs="Arial"/>
          <w:sz w:val="22"/>
          <w:szCs w:val="22"/>
          <w:lang w:val="en-GB"/>
        </w:rPr>
        <w:tab/>
      </w:r>
      <w:r w:rsidR="00184C9B" w:rsidRPr="00136C12">
        <w:rPr>
          <w:rFonts w:cs="Arial"/>
          <w:i/>
          <w:sz w:val="22"/>
          <w:szCs w:val="22"/>
          <w:lang w:val="en-GB"/>
        </w:rPr>
        <w:t>[</w:t>
      </w:r>
      <w:r w:rsidR="0073716D" w:rsidRPr="00136C12">
        <w:rPr>
          <w:rFonts w:cs="Arial"/>
          <w:i/>
          <w:sz w:val="22"/>
          <w:szCs w:val="22"/>
          <w:lang w:val="en-GB"/>
        </w:rPr>
        <w:t>Deleted</w:t>
      </w:r>
      <w:r w:rsidR="00184C9B" w:rsidRPr="00136C12">
        <w:rPr>
          <w:rFonts w:cs="Arial"/>
          <w:i/>
          <w:sz w:val="22"/>
          <w:szCs w:val="22"/>
          <w:lang w:val="en-GB"/>
        </w:rPr>
        <w:t>]</w:t>
      </w:r>
    </w:p>
    <w:p w14:paraId="58A8F3AC" w14:textId="77777777" w:rsidR="00A2697C" w:rsidRPr="00136C12" w:rsidRDefault="00A2697C" w:rsidP="00A2697C">
      <w:pPr>
        <w:pStyle w:val="List2"/>
        <w:keepLines w:val="0"/>
        <w:tabs>
          <w:tab w:val="left" w:pos="1260"/>
        </w:tabs>
        <w:spacing w:after="0"/>
        <w:ind w:left="1701" w:hanging="567"/>
        <w:rPr>
          <w:rFonts w:cs="Arial"/>
          <w:sz w:val="22"/>
          <w:szCs w:val="22"/>
          <w:lang w:val="en-GB"/>
        </w:rPr>
      </w:pPr>
    </w:p>
    <w:p w14:paraId="6498F8B4"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(b)</w:t>
      </w:r>
      <w:r w:rsidRPr="00136C12">
        <w:rPr>
          <w:rFonts w:cs="Arial"/>
          <w:sz w:val="22"/>
          <w:szCs w:val="22"/>
          <w:lang w:val="en-GB"/>
        </w:rPr>
        <w:tab/>
        <w:t>Notes defining terms or expressions (see also paragraph 3, below)</w:t>
      </w:r>
    </w:p>
    <w:p w14:paraId="5B8A0ED2"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p>
    <w:p w14:paraId="5A676AAD"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 xml:space="preserve">(c) </w:t>
      </w:r>
      <w:r w:rsidRPr="00136C12">
        <w:rPr>
          <w:rFonts w:cs="Arial"/>
          <w:sz w:val="22"/>
          <w:szCs w:val="22"/>
          <w:lang w:val="en-GB"/>
        </w:rPr>
        <w:tab/>
        <w:t>Notes drawing attention to other notes</w:t>
      </w:r>
    </w:p>
    <w:p w14:paraId="4C744743" w14:textId="77777777" w:rsidR="00A2697C" w:rsidRPr="00136C12" w:rsidRDefault="00A2697C" w:rsidP="00A2697C">
      <w:pPr>
        <w:pStyle w:val="List1Rom"/>
        <w:keepLines w:val="0"/>
        <w:spacing w:after="0"/>
        <w:ind w:left="0" w:firstLine="0"/>
        <w:rPr>
          <w:rFonts w:cs="Arial"/>
          <w:sz w:val="22"/>
          <w:szCs w:val="22"/>
          <w:u w:val="single"/>
          <w:lang w:val="en-GB"/>
        </w:rPr>
      </w:pPr>
    </w:p>
    <w:p w14:paraId="23DEBC12"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w:t>
      </w:r>
      <w:proofErr w:type="spellStart"/>
      <w:r w:rsidRPr="00136C12">
        <w:rPr>
          <w:rFonts w:cs="Arial"/>
          <w:sz w:val="22"/>
          <w:szCs w:val="22"/>
          <w:lang w:val="en-GB"/>
        </w:rPr>
        <w:t>i</w:t>
      </w:r>
      <w:proofErr w:type="spellEnd"/>
      <w:r w:rsidRPr="00136C12">
        <w:rPr>
          <w:rFonts w:cs="Arial"/>
          <w:sz w:val="22"/>
          <w:szCs w:val="22"/>
          <w:lang w:val="en-GB"/>
        </w:rPr>
        <w:t>)</w:t>
      </w:r>
      <w:r w:rsidRPr="00136C12">
        <w:rPr>
          <w:rFonts w:cs="Arial"/>
          <w:sz w:val="22"/>
          <w:szCs w:val="22"/>
          <w:lang w:val="en-GB"/>
        </w:rPr>
        <w:tab/>
        <w:t xml:space="preserve">drawing attention to notes appearing in other sections, subsections, classes or </w:t>
      </w:r>
      <w:proofErr w:type="gramStart"/>
      <w:r w:rsidRPr="00136C12">
        <w:rPr>
          <w:rFonts w:cs="Arial"/>
          <w:sz w:val="22"/>
          <w:szCs w:val="22"/>
          <w:lang w:val="en-GB"/>
        </w:rPr>
        <w:t>subclasses;</w:t>
      </w:r>
      <w:proofErr w:type="gramEnd"/>
    </w:p>
    <w:p w14:paraId="32E1B324" w14:textId="77777777" w:rsidR="00A2697C" w:rsidRPr="00136C12" w:rsidRDefault="00A2697C" w:rsidP="00A2697C">
      <w:pPr>
        <w:pStyle w:val="List2"/>
        <w:keepLines w:val="0"/>
        <w:tabs>
          <w:tab w:val="right" w:pos="1418"/>
        </w:tabs>
        <w:spacing w:after="0"/>
        <w:ind w:left="1701" w:hanging="1701"/>
        <w:rPr>
          <w:rFonts w:cs="Arial"/>
          <w:sz w:val="22"/>
          <w:szCs w:val="22"/>
          <w:lang w:val="en-GB"/>
        </w:rPr>
      </w:pPr>
    </w:p>
    <w:p w14:paraId="17A23330"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(ii)</w:t>
      </w:r>
      <w:r w:rsidRPr="00136C12">
        <w:rPr>
          <w:rFonts w:cs="Arial"/>
          <w:sz w:val="22"/>
          <w:szCs w:val="22"/>
          <w:lang w:val="en-GB"/>
        </w:rPr>
        <w:tab/>
        <w:t>drawing attention to other notes appearing in the section, subsection, class or subclass.</w:t>
      </w:r>
    </w:p>
    <w:p w14:paraId="44927A60" w14:textId="77777777" w:rsidR="00A2697C" w:rsidRPr="00136C12" w:rsidRDefault="00A2697C" w:rsidP="00A2697C">
      <w:pPr>
        <w:pStyle w:val="List2"/>
        <w:keepLines w:val="0"/>
        <w:tabs>
          <w:tab w:val="right" w:pos="1418"/>
        </w:tabs>
        <w:spacing w:after="0"/>
        <w:ind w:left="1701" w:hanging="1701"/>
        <w:rPr>
          <w:rFonts w:cs="Arial"/>
          <w:sz w:val="22"/>
          <w:szCs w:val="22"/>
          <w:lang w:val="en-GB"/>
        </w:rPr>
      </w:pPr>
    </w:p>
    <w:p w14:paraId="426D88B8"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(d)</w:t>
      </w:r>
      <w:r w:rsidRPr="00136C12">
        <w:rPr>
          <w:rFonts w:cs="Arial"/>
          <w:sz w:val="22"/>
          <w:szCs w:val="22"/>
          <w:lang w:val="en-GB"/>
        </w:rPr>
        <w:tab/>
        <w:t>Notes drawing attention to other places in the IPC</w:t>
      </w:r>
    </w:p>
    <w:p w14:paraId="7F22DE7F"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p>
    <w:p w14:paraId="77BE9E4D"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 xml:space="preserve">(e) </w:t>
      </w:r>
      <w:r w:rsidRPr="00136C12">
        <w:rPr>
          <w:rFonts w:cs="Arial"/>
          <w:sz w:val="22"/>
          <w:szCs w:val="22"/>
          <w:lang w:val="en-GB"/>
        </w:rPr>
        <w:tab/>
        <w:t>Notes stating classification rules (see also paragraphs 4 to 6, below)</w:t>
      </w:r>
    </w:p>
    <w:p w14:paraId="66CBED07" w14:textId="77777777" w:rsidR="00A2697C" w:rsidRPr="00136C12" w:rsidRDefault="00A2697C" w:rsidP="00A2697C">
      <w:pPr>
        <w:pStyle w:val="List1Rom"/>
        <w:keepLines w:val="0"/>
        <w:spacing w:after="0"/>
        <w:ind w:left="0" w:firstLine="0"/>
        <w:rPr>
          <w:rFonts w:cs="Arial"/>
          <w:sz w:val="22"/>
          <w:szCs w:val="22"/>
          <w:u w:val="single"/>
          <w:lang w:val="en-GB"/>
        </w:rPr>
      </w:pPr>
    </w:p>
    <w:p w14:paraId="38510587"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w:t>
      </w:r>
      <w:proofErr w:type="spellStart"/>
      <w:r w:rsidRPr="00136C12">
        <w:rPr>
          <w:rFonts w:cs="Arial"/>
          <w:sz w:val="22"/>
          <w:szCs w:val="22"/>
          <w:lang w:val="en-GB"/>
        </w:rPr>
        <w:t>i</w:t>
      </w:r>
      <w:proofErr w:type="spellEnd"/>
      <w:r w:rsidRPr="00136C12">
        <w:rPr>
          <w:rFonts w:cs="Arial"/>
          <w:sz w:val="22"/>
          <w:szCs w:val="22"/>
          <w:lang w:val="en-GB"/>
        </w:rPr>
        <w:t>)</w:t>
      </w:r>
      <w:r w:rsidRPr="00136C12">
        <w:rPr>
          <w:rFonts w:cs="Arial"/>
          <w:sz w:val="22"/>
          <w:szCs w:val="22"/>
          <w:lang w:val="en-GB"/>
        </w:rPr>
        <w:tab/>
        <w:t xml:space="preserve">precedence </w:t>
      </w:r>
      <w:proofErr w:type="gramStart"/>
      <w:r w:rsidRPr="00136C12">
        <w:rPr>
          <w:rFonts w:cs="Arial"/>
          <w:sz w:val="22"/>
          <w:szCs w:val="22"/>
          <w:lang w:val="en-GB"/>
        </w:rPr>
        <w:t>rules;</w:t>
      </w:r>
      <w:proofErr w:type="gramEnd"/>
    </w:p>
    <w:p w14:paraId="174DD9AC" w14:textId="77777777" w:rsidR="00A2697C" w:rsidRPr="00136C12" w:rsidRDefault="00A2697C" w:rsidP="001E2050">
      <w:pPr>
        <w:pStyle w:val="List2"/>
        <w:keepLines w:val="0"/>
        <w:spacing w:after="0"/>
        <w:rPr>
          <w:rFonts w:cs="Arial"/>
          <w:sz w:val="22"/>
          <w:szCs w:val="22"/>
          <w:lang w:val="en-GB"/>
        </w:rPr>
      </w:pPr>
    </w:p>
    <w:p w14:paraId="20A455DB"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(ii)</w:t>
      </w:r>
      <w:r w:rsidRPr="00136C12">
        <w:rPr>
          <w:rFonts w:cs="Arial"/>
          <w:sz w:val="22"/>
          <w:szCs w:val="22"/>
          <w:lang w:val="en-GB"/>
        </w:rPr>
        <w:tab/>
        <w:t xml:space="preserve">first place priority </w:t>
      </w:r>
      <w:proofErr w:type="gramStart"/>
      <w:r w:rsidRPr="00136C12">
        <w:rPr>
          <w:rFonts w:cs="Arial"/>
          <w:sz w:val="22"/>
          <w:szCs w:val="22"/>
          <w:lang w:val="en-GB"/>
        </w:rPr>
        <w:t>rule;</w:t>
      </w:r>
      <w:proofErr w:type="gramEnd"/>
    </w:p>
    <w:p w14:paraId="5B7E7924" w14:textId="77777777" w:rsidR="00A2697C" w:rsidRPr="00136C12" w:rsidRDefault="00A2697C" w:rsidP="001E2050">
      <w:pPr>
        <w:pStyle w:val="List2"/>
        <w:keepLines w:val="0"/>
        <w:spacing w:after="0"/>
        <w:rPr>
          <w:rFonts w:cs="Arial"/>
          <w:sz w:val="22"/>
          <w:szCs w:val="22"/>
          <w:lang w:val="en-GB"/>
        </w:rPr>
      </w:pPr>
    </w:p>
    <w:p w14:paraId="1DFA37F7"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(iii)</w:t>
      </w:r>
      <w:r w:rsidRPr="00136C12">
        <w:rPr>
          <w:rFonts w:cs="Arial"/>
          <w:sz w:val="22"/>
          <w:szCs w:val="22"/>
          <w:lang w:val="en-GB"/>
        </w:rPr>
        <w:tab/>
        <w:t xml:space="preserve">last place priority </w:t>
      </w:r>
      <w:proofErr w:type="gramStart"/>
      <w:r w:rsidRPr="00136C12">
        <w:rPr>
          <w:rFonts w:cs="Arial"/>
          <w:sz w:val="22"/>
          <w:szCs w:val="22"/>
          <w:lang w:val="en-GB"/>
        </w:rPr>
        <w:t>rule;</w:t>
      </w:r>
      <w:proofErr w:type="gramEnd"/>
    </w:p>
    <w:p w14:paraId="2341C910" w14:textId="77777777" w:rsidR="00A2697C" w:rsidRPr="00136C12" w:rsidRDefault="00A2697C" w:rsidP="001E2050">
      <w:pPr>
        <w:pStyle w:val="List2"/>
        <w:keepLines w:val="0"/>
        <w:spacing w:after="0"/>
        <w:rPr>
          <w:rFonts w:cs="Arial"/>
          <w:sz w:val="22"/>
          <w:szCs w:val="22"/>
          <w:lang w:val="en-GB"/>
        </w:rPr>
      </w:pPr>
    </w:p>
    <w:p w14:paraId="2DCB257C"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(iv)</w:t>
      </w:r>
      <w:r w:rsidRPr="00136C12">
        <w:rPr>
          <w:rFonts w:cs="Arial"/>
          <w:sz w:val="22"/>
          <w:szCs w:val="22"/>
          <w:lang w:val="en-GB"/>
        </w:rPr>
        <w:tab/>
        <w:t xml:space="preserve">multiple </w:t>
      </w:r>
      <w:proofErr w:type="gramStart"/>
      <w:r w:rsidRPr="00136C12">
        <w:rPr>
          <w:rFonts w:cs="Arial"/>
          <w:sz w:val="22"/>
          <w:szCs w:val="22"/>
          <w:lang w:val="en-GB"/>
        </w:rPr>
        <w:t>classification;</w:t>
      </w:r>
      <w:proofErr w:type="gramEnd"/>
    </w:p>
    <w:p w14:paraId="6569C223" w14:textId="77777777" w:rsidR="00A2697C" w:rsidRPr="00136C12" w:rsidRDefault="00A2697C" w:rsidP="001E2050">
      <w:pPr>
        <w:pStyle w:val="List2"/>
        <w:keepLines w:val="0"/>
        <w:spacing w:after="0"/>
        <w:rPr>
          <w:rFonts w:cs="Arial"/>
          <w:sz w:val="22"/>
          <w:szCs w:val="22"/>
          <w:lang w:val="en-GB"/>
        </w:rPr>
      </w:pPr>
    </w:p>
    <w:p w14:paraId="2549AC7B" w14:textId="77777777" w:rsidR="00A2697C" w:rsidRPr="00136C12" w:rsidRDefault="00A2697C" w:rsidP="001E2050">
      <w:pPr>
        <w:pStyle w:val="List2"/>
        <w:keepLines w:val="0"/>
        <w:spacing w:after="0"/>
        <w:rPr>
          <w:rFonts w:cs="Arial"/>
          <w:sz w:val="22"/>
          <w:szCs w:val="22"/>
          <w:lang w:val="en-GB"/>
        </w:rPr>
      </w:pPr>
      <w:r w:rsidRPr="00136C12">
        <w:rPr>
          <w:rFonts w:cs="Arial"/>
          <w:sz w:val="22"/>
          <w:szCs w:val="22"/>
          <w:lang w:val="en-GB"/>
        </w:rPr>
        <w:t>(v)</w:t>
      </w:r>
      <w:r w:rsidRPr="00136C12">
        <w:rPr>
          <w:rFonts w:cs="Arial"/>
          <w:sz w:val="22"/>
          <w:szCs w:val="22"/>
          <w:lang w:val="en-GB"/>
        </w:rPr>
        <w:tab/>
        <w:t>other rules.</w:t>
      </w:r>
    </w:p>
    <w:p w14:paraId="166AB684" w14:textId="77777777" w:rsidR="00A2697C" w:rsidRPr="00136C12" w:rsidRDefault="00A2697C" w:rsidP="00A2697C">
      <w:pPr>
        <w:pStyle w:val="List2"/>
        <w:keepLines w:val="0"/>
        <w:tabs>
          <w:tab w:val="left" w:pos="1260"/>
        </w:tabs>
        <w:spacing w:after="0"/>
        <w:ind w:left="2700" w:hanging="567"/>
        <w:rPr>
          <w:rFonts w:cs="Arial"/>
          <w:sz w:val="22"/>
          <w:szCs w:val="22"/>
          <w:lang w:val="en-GB"/>
        </w:rPr>
      </w:pPr>
    </w:p>
    <w:p w14:paraId="16E8928A"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(f)</w:t>
      </w:r>
      <w:r w:rsidRPr="00136C12">
        <w:rPr>
          <w:rFonts w:cs="Arial"/>
          <w:sz w:val="22"/>
          <w:szCs w:val="22"/>
          <w:lang w:val="en-GB"/>
        </w:rPr>
        <w:tab/>
        <w:t>Notes relating to recommendations</w:t>
      </w:r>
    </w:p>
    <w:p w14:paraId="734A6E87"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p>
    <w:p w14:paraId="097F2C4E" w14:textId="77777777" w:rsidR="0073716D" w:rsidRPr="00136C12" w:rsidRDefault="00A2697C" w:rsidP="0073716D">
      <w:pPr>
        <w:autoSpaceDE w:val="0"/>
        <w:autoSpaceDN w:val="0"/>
        <w:adjustRightInd w:val="0"/>
        <w:ind w:left="567"/>
        <w:rPr>
          <w:rFonts w:eastAsia="SimSun" w:cs="Arial"/>
          <w:iCs/>
          <w:szCs w:val="22"/>
          <w:lang w:val="en-GB"/>
        </w:rPr>
      </w:pPr>
      <w:r w:rsidRPr="00136C12">
        <w:rPr>
          <w:rFonts w:cs="Arial"/>
          <w:szCs w:val="22"/>
          <w:lang w:val="en-GB"/>
        </w:rPr>
        <w:t>(g)</w:t>
      </w:r>
      <w:r w:rsidRPr="00136C12">
        <w:rPr>
          <w:rFonts w:cs="Arial"/>
          <w:szCs w:val="22"/>
          <w:lang w:val="en-GB"/>
        </w:rPr>
        <w:tab/>
      </w:r>
      <w:r w:rsidR="0073716D" w:rsidRPr="00136C12">
        <w:rPr>
          <w:rFonts w:eastAsia="SimSun" w:cs="Arial"/>
          <w:iCs/>
          <w:szCs w:val="22"/>
          <w:lang w:val="en-GB"/>
        </w:rPr>
        <w:t>Notes drawing attention to indexing schemes</w:t>
      </w:r>
    </w:p>
    <w:p w14:paraId="6ED3582B" w14:textId="77777777" w:rsidR="0073716D" w:rsidRPr="00136C12" w:rsidRDefault="0073716D" w:rsidP="0073716D">
      <w:pPr>
        <w:autoSpaceDE w:val="0"/>
        <w:autoSpaceDN w:val="0"/>
        <w:adjustRightInd w:val="0"/>
        <w:ind w:left="567"/>
        <w:rPr>
          <w:rFonts w:eastAsia="SimSun" w:cs="Arial"/>
          <w:iCs/>
          <w:szCs w:val="22"/>
          <w:lang w:val="en-GB"/>
        </w:rPr>
      </w:pPr>
    </w:p>
    <w:p w14:paraId="3CEA4D6D" w14:textId="1AC866E8" w:rsidR="00A2697C" w:rsidRPr="00136C12" w:rsidRDefault="0073716D" w:rsidP="007A2562">
      <w:pPr>
        <w:autoSpaceDE w:val="0"/>
        <w:autoSpaceDN w:val="0"/>
        <w:adjustRightInd w:val="0"/>
        <w:ind w:left="567"/>
        <w:rPr>
          <w:rFonts w:cs="Arial"/>
          <w:szCs w:val="22"/>
          <w:lang w:val="en-GB"/>
        </w:rPr>
      </w:pPr>
      <w:r w:rsidRPr="00136C12">
        <w:rPr>
          <w:rFonts w:cs="Arial"/>
          <w:szCs w:val="22"/>
          <w:lang w:val="en-GB"/>
        </w:rPr>
        <w:t xml:space="preserve">(h) </w:t>
      </w:r>
      <w:r w:rsidRPr="00136C12">
        <w:rPr>
          <w:rFonts w:cs="Arial"/>
          <w:szCs w:val="22"/>
          <w:lang w:val="en-GB"/>
        </w:rPr>
        <w:tab/>
      </w:r>
      <w:r w:rsidR="00A2697C" w:rsidRPr="00136C12">
        <w:rPr>
          <w:rFonts w:cs="Arial"/>
          <w:szCs w:val="22"/>
          <w:lang w:val="en-GB"/>
        </w:rPr>
        <w:t>Other notes</w:t>
      </w:r>
    </w:p>
    <w:p w14:paraId="03A92658" w14:textId="77777777" w:rsidR="00A2697C" w:rsidRPr="00136C12" w:rsidRDefault="00A2697C" w:rsidP="0073716D">
      <w:pPr>
        <w:pStyle w:val="List1Rom"/>
        <w:keepLines w:val="0"/>
        <w:tabs>
          <w:tab w:val="clear" w:pos="851"/>
          <w:tab w:val="clear" w:pos="1134"/>
        </w:tabs>
        <w:spacing w:after="0"/>
        <w:ind w:hanging="567"/>
        <w:rPr>
          <w:rFonts w:cs="Arial"/>
          <w:sz w:val="22"/>
          <w:szCs w:val="22"/>
          <w:lang w:val="en-GB"/>
        </w:rPr>
      </w:pPr>
    </w:p>
    <w:p w14:paraId="0B30A5FC" w14:textId="77777777" w:rsidR="00A2697C" w:rsidRPr="00136C12" w:rsidRDefault="00A2697C" w:rsidP="00C8603B">
      <w:pPr>
        <w:rPr>
          <w:rFonts w:cs="Arial"/>
          <w:szCs w:val="22"/>
          <w:lang w:val="en-GB"/>
        </w:rPr>
      </w:pPr>
      <w:r w:rsidRPr="00136C12">
        <w:rPr>
          <w:rFonts w:cs="Arial"/>
          <w:szCs w:val="22"/>
          <w:lang w:val="en-GB"/>
        </w:rPr>
        <w:t>2.</w:t>
      </w:r>
      <w:r w:rsidRPr="00136C12">
        <w:rPr>
          <w:rFonts w:cs="Arial"/>
          <w:szCs w:val="22"/>
          <w:lang w:val="en-GB"/>
        </w:rPr>
        <w:tab/>
        <w:t>Notes relating to the subject matter covered by the place in question (referred to under 1(a), above) should be presented as follows:</w:t>
      </w:r>
    </w:p>
    <w:p w14:paraId="645C67DF" w14:textId="77777777" w:rsidR="00A2697C" w:rsidRPr="00136C12" w:rsidRDefault="00A2697C" w:rsidP="00A2697C">
      <w:pPr>
        <w:pStyle w:val="List0R"/>
        <w:keepNext/>
        <w:keepLines w:val="0"/>
        <w:spacing w:after="0"/>
        <w:ind w:firstLine="0"/>
        <w:rPr>
          <w:rFonts w:cs="Arial"/>
          <w:sz w:val="22"/>
          <w:szCs w:val="22"/>
          <w:lang w:val="en-GB"/>
        </w:rPr>
      </w:pPr>
    </w:p>
    <w:p w14:paraId="4809C01C"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(a)</w:t>
      </w:r>
      <w:r w:rsidRPr="00136C12">
        <w:rPr>
          <w:rFonts w:cs="Arial"/>
          <w:sz w:val="22"/>
          <w:szCs w:val="22"/>
          <w:lang w:val="en-GB"/>
        </w:rPr>
        <w:tab/>
      </w:r>
      <w:r w:rsidR="002C6C5C" w:rsidRPr="00136C12">
        <w:rPr>
          <w:rFonts w:cs="Arial"/>
          <w:sz w:val="22"/>
          <w:szCs w:val="22"/>
          <w:lang w:val="en-GB"/>
        </w:rPr>
        <w:t>“</w:t>
      </w:r>
      <w:r w:rsidRPr="00136C12">
        <w:rPr>
          <w:rFonts w:cs="Arial"/>
          <w:sz w:val="22"/>
          <w:szCs w:val="22"/>
          <w:lang w:val="en-GB"/>
        </w:rPr>
        <w:t>This subclass covers:</w:t>
      </w:r>
    </w:p>
    <w:p w14:paraId="391BD3CE" w14:textId="77777777" w:rsidR="00A2697C" w:rsidRPr="00136C12" w:rsidRDefault="00A2697C" w:rsidP="00A2697C">
      <w:pPr>
        <w:pStyle w:val="List2"/>
        <w:keepNext/>
        <w:keepLines w:val="0"/>
        <w:tabs>
          <w:tab w:val="left" w:pos="567"/>
          <w:tab w:val="left" w:pos="1134"/>
        </w:tabs>
        <w:spacing w:after="0"/>
        <w:ind w:hanging="1134"/>
        <w:rPr>
          <w:rFonts w:cs="Arial"/>
          <w:sz w:val="22"/>
          <w:szCs w:val="22"/>
          <w:lang w:val="en-GB"/>
        </w:rPr>
      </w:pPr>
    </w:p>
    <w:p w14:paraId="7B99534F" w14:textId="77777777" w:rsidR="00A2697C" w:rsidRPr="00136C12" w:rsidRDefault="002C6C5C" w:rsidP="00A2697C">
      <w:pPr>
        <w:pStyle w:val="List2H"/>
        <w:spacing w:after="0"/>
        <w:ind w:left="1134"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apparatus which are not provided for in </w:t>
      </w:r>
      <w:r w:rsidR="00A2697C" w:rsidRPr="00136C12">
        <w:rPr>
          <w:rFonts w:cs="Arial"/>
          <w:sz w:val="22"/>
          <w:szCs w:val="22"/>
          <w:lang w:val="en-GB"/>
        </w:rPr>
        <w:noBreakHyphen/>
        <w:t> </w:t>
      </w:r>
      <w:r w:rsidR="00A2697C" w:rsidRPr="00136C12">
        <w:rPr>
          <w:rFonts w:cs="Arial"/>
          <w:sz w:val="22"/>
          <w:szCs w:val="22"/>
          <w:lang w:val="en-GB"/>
        </w:rPr>
        <w:noBreakHyphen/>
        <w:t> </w:t>
      </w:r>
      <w:proofErr w:type="gramStart"/>
      <w:r w:rsidR="00A2697C" w:rsidRPr="00136C12">
        <w:rPr>
          <w:rFonts w:cs="Arial"/>
          <w:sz w:val="22"/>
          <w:szCs w:val="22"/>
          <w:lang w:val="en-GB"/>
        </w:rPr>
        <w:noBreakHyphen/>
        <w:t>;</w:t>
      </w:r>
      <w:proofErr w:type="gramEnd"/>
    </w:p>
    <w:p w14:paraId="441DF6DC" w14:textId="77777777" w:rsidR="00A2697C" w:rsidRPr="00136C12" w:rsidRDefault="00A2697C" w:rsidP="00A2697C">
      <w:pPr>
        <w:pStyle w:val="List2H"/>
        <w:spacing w:after="0"/>
        <w:ind w:left="1134" w:firstLine="0"/>
        <w:rPr>
          <w:rFonts w:cs="Arial"/>
          <w:sz w:val="22"/>
          <w:szCs w:val="22"/>
          <w:lang w:val="en-GB"/>
        </w:rPr>
      </w:pPr>
    </w:p>
    <w:p w14:paraId="4C9424D2" w14:textId="77777777" w:rsidR="00A2697C" w:rsidRPr="00136C12" w:rsidRDefault="002C6C5C" w:rsidP="00A2697C">
      <w:pPr>
        <w:pStyle w:val="List2H"/>
        <w:spacing w:after="0"/>
        <w:ind w:left="1134" w:firstLine="0"/>
        <w:rPr>
          <w:rFonts w:cs="Arial"/>
          <w:sz w:val="22"/>
          <w:szCs w:val="22"/>
          <w:lang w:val="en-GB"/>
        </w:rPr>
      </w:pPr>
      <w:r w:rsidRPr="00136C12">
        <w:rPr>
          <w:rFonts w:cs="Arial"/>
          <w:sz w:val="22"/>
          <w:szCs w:val="22"/>
          <w:lang w:val="en-GB"/>
        </w:rPr>
        <w:lastRenderedPageBreak/>
        <w:t>“</w:t>
      </w:r>
      <w:r w:rsidR="00A2697C" w:rsidRPr="00136C12">
        <w:rPr>
          <w:rFonts w:cs="Arial"/>
          <w:sz w:val="22"/>
          <w:szCs w:val="22"/>
          <w:lang w:val="en-GB"/>
        </w:rPr>
        <w:t>–</w:t>
      </w:r>
      <w:r w:rsidR="00A2697C" w:rsidRPr="00136C12">
        <w:rPr>
          <w:rFonts w:cs="Arial"/>
          <w:sz w:val="22"/>
          <w:szCs w:val="22"/>
          <w:lang w:val="en-GB"/>
        </w:rPr>
        <w:tab/>
        <w:t xml:space="preserve">the working of materials which </w:t>
      </w:r>
      <w:r w:rsidR="00A2697C" w:rsidRPr="00136C12">
        <w:rPr>
          <w:rFonts w:cs="Arial"/>
          <w:sz w:val="22"/>
          <w:szCs w:val="22"/>
          <w:lang w:val="en-GB"/>
        </w:rPr>
        <w:noBreakHyphen/>
        <w:t> </w:t>
      </w:r>
      <w:r w:rsidR="00A2697C" w:rsidRPr="00136C12">
        <w:rPr>
          <w:rFonts w:cs="Arial"/>
          <w:sz w:val="22"/>
          <w:szCs w:val="22"/>
          <w:lang w:val="en-GB"/>
        </w:rPr>
        <w:noBreakHyphen/>
        <w:t> </w:t>
      </w:r>
      <w:proofErr w:type="gramStart"/>
      <w:r w:rsidR="00A2697C" w:rsidRPr="00136C12">
        <w:rPr>
          <w:rFonts w:cs="Arial"/>
          <w:sz w:val="22"/>
          <w:szCs w:val="22"/>
          <w:lang w:val="en-GB"/>
        </w:rPr>
        <w:noBreakHyphen/>
        <w:t>;</w:t>
      </w:r>
      <w:proofErr w:type="gramEnd"/>
    </w:p>
    <w:p w14:paraId="6A557064" w14:textId="77777777" w:rsidR="00A2697C" w:rsidRPr="00136C12" w:rsidRDefault="00A2697C" w:rsidP="00A2697C">
      <w:pPr>
        <w:pStyle w:val="List2H"/>
        <w:spacing w:after="0"/>
        <w:ind w:left="1134" w:firstLine="0"/>
        <w:rPr>
          <w:rFonts w:cs="Arial"/>
          <w:sz w:val="22"/>
          <w:szCs w:val="22"/>
          <w:lang w:val="en-GB"/>
        </w:rPr>
      </w:pPr>
    </w:p>
    <w:p w14:paraId="6AC59FF1" w14:textId="77777777" w:rsidR="00A2697C" w:rsidRPr="00136C12" w:rsidRDefault="002C6C5C" w:rsidP="00A2697C">
      <w:pPr>
        <w:pStyle w:val="List2H"/>
        <w:spacing w:after="0"/>
        <w:ind w:left="1134"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features specific to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A2697C" w:rsidRPr="00136C12">
        <w:rPr>
          <w:rFonts w:cs="Arial"/>
          <w:sz w:val="22"/>
          <w:szCs w:val="22"/>
          <w:lang w:val="en-GB"/>
        </w:rPr>
        <w:t>.</w:t>
      </w:r>
    </w:p>
    <w:p w14:paraId="3A95C4CE" w14:textId="77777777" w:rsidR="00A2697C" w:rsidRPr="00136C12" w:rsidRDefault="00A2697C" w:rsidP="00A2697C">
      <w:pPr>
        <w:pStyle w:val="List2H"/>
        <w:spacing w:after="0"/>
        <w:ind w:left="1134" w:firstLine="0"/>
        <w:rPr>
          <w:rFonts w:cs="Arial"/>
          <w:sz w:val="22"/>
          <w:szCs w:val="22"/>
          <w:lang w:val="en-GB"/>
        </w:rPr>
      </w:pPr>
    </w:p>
    <w:p w14:paraId="1EABEE2D"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(b)</w:t>
      </w:r>
      <w:r w:rsidRPr="00136C12">
        <w:rPr>
          <w:rFonts w:cs="Arial"/>
          <w:sz w:val="22"/>
          <w:szCs w:val="22"/>
          <w:lang w:val="en-GB"/>
        </w:rPr>
        <w:tab/>
      </w:r>
      <w:r w:rsidR="002C6C5C" w:rsidRPr="00136C12">
        <w:rPr>
          <w:rFonts w:cs="Arial"/>
          <w:sz w:val="22"/>
          <w:szCs w:val="22"/>
          <w:lang w:val="en-GB"/>
        </w:rPr>
        <w:t>“</w:t>
      </w:r>
      <w:r w:rsidRPr="00136C12">
        <w:rPr>
          <w:rFonts w:cs="Arial"/>
          <w:sz w:val="22"/>
          <w:szCs w:val="22"/>
          <w:lang w:val="en-GB"/>
        </w:rPr>
        <w:t>This subclass does not cover:</w:t>
      </w:r>
    </w:p>
    <w:p w14:paraId="44DCF7EF" w14:textId="77777777" w:rsidR="00A2697C" w:rsidRPr="00136C12" w:rsidRDefault="00A2697C" w:rsidP="00A2697C">
      <w:pPr>
        <w:pStyle w:val="List1"/>
        <w:spacing w:after="0"/>
        <w:ind w:left="0"/>
        <w:rPr>
          <w:rFonts w:cs="Arial"/>
          <w:sz w:val="22"/>
          <w:szCs w:val="22"/>
          <w:lang w:val="en-GB"/>
        </w:rPr>
      </w:pPr>
    </w:p>
    <w:p w14:paraId="6C205F84" w14:textId="77777777" w:rsidR="00A2697C" w:rsidRPr="00136C12" w:rsidRDefault="002C6C5C" w:rsidP="00A2697C">
      <w:pPr>
        <w:pStyle w:val="List2H"/>
        <w:spacing w:after="0"/>
        <w:ind w:left="1134"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multi-step processes, which are covered by class </w:t>
      </w:r>
      <w:r w:rsidR="00A2697C" w:rsidRPr="00136C12">
        <w:rPr>
          <w:rFonts w:cs="Arial"/>
          <w:sz w:val="22"/>
          <w:szCs w:val="22"/>
          <w:lang w:val="en-GB"/>
        </w:rPr>
        <w:noBreakHyphen/>
        <w:t> </w:t>
      </w:r>
      <w:r w:rsidR="00A2697C" w:rsidRPr="00136C12">
        <w:rPr>
          <w:rFonts w:cs="Arial"/>
          <w:sz w:val="22"/>
          <w:szCs w:val="22"/>
          <w:lang w:val="en-GB"/>
        </w:rPr>
        <w:noBreakHyphen/>
        <w:t> </w:t>
      </w:r>
      <w:proofErr w:type="gramStart"/>
      <w:r w:rsidR="00A2697C" w:rsidRPr="00136C12">
        <w:rPr>
          <w:rFonts w:cs="Arial"/>
          <w:sz w:val="22"/>
          <w:szCs w:val="22"/>
          <w:lang w:val="en-GB"/>
        </w:rPr>
        <w:noBreakHyphen/>
        <w:t>;</w:t>
      </w:r>
      <w:proofErr w:type="gramEnd"/>
    </w:p>
    <w:p w14:paraId="30FD4709" w14:textId="77777777" w:rsidR="00A2697C" w:rsidRPr="00136C12" w:rsidRDefault="00A2697C" w:rsidP="00A2697C">
      <w:pPr>
        <w:pStyle w:val="List2H"/>
        <w:spacing w:after="0"/>
        <w:ind w:left="1134" w:firstLine="0"/>
        <w:rPr>
          <w:rFonts w:cs="Arial"/>
          <w:sz w:val="22"/>
          <w:szCs w:val="22"/>
          <w:lang w:val="en-GB"/>
        </w:rPr>
      </w:pPr>
    </w:p>
    <w:p w14:paraId="68C31472" w14:textId="77777777" w:rsidR="001747E0" w:rsidRPr="00136C12" w:rsidRDefault="002C6C5C" w:rsidP="001E2050">
      <w:pPr>
        <w:pStyle w:val="List2H"/>
        <w:spacing w:after="0"/>
        <w:ind w:left="1134"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details or accessories which form part of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e.g.</w:t>
      </w:r>
      <w:r w:rsidR="00443309" w:rsidRPr="00136C12">
        <w:rPr>
          <w:rFonts w:cs="Arial"/>
          <w:sz w:val="22"/>
          <w:szCs w:val="22"/>
          <w:lang w:val="en-GB"/>
        </w:rPr>
        <w:t xml:space="preserve">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which are covered by subclass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1747E0" w:rsidRPr="00136C12">
        <w:rPr>
          <w:rFonts w:cs="Arial"/>
          <w:sz w:val="22"/>
          <w:szCs w:val="22"/>
          <w:lang w:val="en-GB"/>
        </w:rPr>
        <w:t>.</w:t>
      </w:r>
    </w:p>
    <w:p w14:paraId="76E8574A" w14:textId="29D1980E" w:rsidR="00A2697C" w:rsidRPr="00136C12" w:rsidRDefault="00A2697C" w:rsidP="00A2697C">
      <w:pPr>
        <w:pStyle w:val="List2H"/>
        <w:spacing w:after="0"/>
        <w:rPr>
          <w:rFonts w:cs="Arial"/>
          <w:sz w:val="22"/>
          <w:szCs w:val="22"/>
          <w:lang w:val="en-GB"/>
        </w:rPr>
      </w:pPr>
    </w:p>
    <w:p w14:paraId="4A69B861" w14:textId="77777777" w:rsidR="00A2697C" w:rsidRPr="00136C12" w:rsidRDefault="00A2697C" w:rsidP="00257F74">
      <w:pPr>
        <w:pStyle w:val="List2H"/>
        <w:spacing w:after="0"/>
        <w:ind w:left="0" w:firstLine="0"/>
        <w:rPr>
          <w:rFonts w:cs="Arial"/>
          <w:sz w:val="22"/>
          <w:szCs w:val="22"/>
          <w:lang w:val="en-GB"/>
        </w:rPr>
      </w:pPr>
      <w:r w:rsidRPr="00136C12">
        <w:rPr>
          <w:rFonts w:cs="Arial"/>
          <w:sz w:val="22"/>
          <w:szCs w:val="22"/>
          <w:lang w:val="en-GB"/>
        </w:rPr>
        <w:t>3.</w:t>
      </w:r>
      <w:r w:rsidRPr="00136C12">
        <w:rPr>
          <w:rFonts w:cs="Arial"/>
          <w:sz w:val="22"/>
          <w:szCs w:val="22"/>
          <w:lang w:val="en-GB"/>
        </w:rPr>
        <w:tab/>
        <w:t>Notes defining terms or expressions (referred to under 1(b), above) should be presented as follows:</w:t>
      </w:r>
    </w:p>
    <w:p w14:paraId="54D33CE0" w14:textId="77777777" w:rsidR="00A2697C" w:rsidRPr="00136C12" w:rsidRDefault="00A2697C" w:rsidP="00A2697C">
      <w:pPr>
        <w:pStyle w:val="List2H"/>
        <w:keepLines w:val="0"/>
        <w:spacing w:after="0"/>
        <w:ind w:left="3960" w:hanging="1352"/>
        <w:rPr>
          <w:rFonts w:cs="Arial"/>
          <w:sz w:val="22"/>
          <w:szCs w:val="22"/>
          <w:lang w:val="en-GB"/>
        </w:rPr>
      </w:pPr>
    </w:p>
    <w:p w14:paraId="46D33CD5" w14:textId="77777777" w:rsidR="00A2697C" w:rsidRPr="00136C12" w:rsidRDefault="002C6C5C" w:rsidP="00A2697C">
      <w:pPr>
        <w:ind w:left="1134" w:right="-144"/>
        <w:rPr>
          <w:rFonts w:cs="Arial"/>
          <w:szCs w:val="22"/>
          <w:lang w:val="en-GB"/>
        </w:rPr>
      </w:pPr>
      <w:r w:rsidRPr="00136C12">
        <w:rPr>
          <w:rFonts w:cs="Arial"/>
          <w:szCs w:val="22"/>
          <w:lang w:val="en-GB"/>
        </w:rPr>
        <w:t>“</w:t>
      </w:r>
      <w:r w:rsidR="00A2697C" w:rsidRPr="00136C12">
        <w:rPr>
          <w:rFonts w:cs="Arial"/>
          <w:szCs w:val="22"/>
          <w:lang w:val="en-GB"/>
        </w:rPr>
        <w:t>In this subclass, the following terms or expressions are used with the meaning indicated:</w:t>
      </w:r>
    </w:p>
    <w:p w14:paraId="30D1A0F4" w14:textId="77777777" w:rsidR="00A2697C" w:rsidRPr="00136C12" w:rsidRDefault="00A2697C" w:rsidP="00A2697C">
      <w:pPr>
        <w:ind w:left="1134"/>
        <w:rPr>
          <w:rFonts w:cs="Arial"/>
          <w:szCs w:val="22"/>
          <w:lang w:val="en-GB"/>
        </w:rPr>
      </w:pPr>
    </w:p>
    <w:p w14:paraId="751887DB" w14:textId="77777777" w:rsidR="00A2697C" w:rsidRPr="00136C12" w:rsidRDefault="002C6C5C" w:rsidP="00A2697C">
      <w:pPr>
        <w:pStyle w:val="List2H"/>
        <w:spacing w:after="0"/>
        <w:ind w:left="1134"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r>
      <w:r w:rsidRPr="00136C12">
        <w:rPr>
          <w:rFonts w:cs="Arial"/>
          <w:sz w:val="22"/>
          <w:szCs w:val="22"/>
          <w:lang w:val="en-GB"/>
        </w:rPr>
        <w:t>“</w:t>
      </w:r>
      <w:r w:rsidR="00A2697C" w:rsidRPr="00136C12">
        <w:rPr>
          <w:rFonts w:cs="Arial"/>
          <w:sz w:val="22"/>
          <w:szCs w:val="22"/>
          <w:lang w:val="en-GB"/>
        </w:rPr>
        <w:t>working</w:t>
      </w:r>
      <w:r w:rsidRPr="00136C12">
        <w:rPr>
          <w:rFonts w:cs="Arial"/>
          <w:sz w:val="22"/>
          <w:szCs w:val="22"/>
          <w:lang w:val="en-GB"/>
        </w:rPr>
        <w:t>”</w:t>
      </w:r>
      <w:r w:rsidR="00A2697C" w:rsidRPr="00136C12">
        <w:rPr>
          <w:rFonts w:cs="Arial"/>
          <w:sz w:val="22"/>
          <w:szCs w:val="22"/>
          <w:lang w:val="en-GB"/>
        </w:rPr>
        <w:t xml:space="preserve"> covers also </w:t>
      </w:r>
      <w:r w:rsidR="00A2697C" w:rsidRPr="00136C12">
        <w:rPr>
          <w:rFonts w:cs="Arial"/>
          <w:sz w:val="22"/>
          <w:szCs w:val="22"/>
          <w:lang w:val="en-GB"/>
        </w:rPr>
        <w:noBreakHyphen/>
        <w:t> </w:t>
      </w:r>
      <w:r w:rsidR="00A2697C" w:rsidRPr="00136C12">
        <w:rPr>
          <w:rFonts w:cs="Arial"/>
          <w:sz w:val="22"/>
          <w:szCs w:val="22"/>
          <w:lang w:val="en-GB"/>
        </w:rPr>
        <w:noBreakHyphen/>
        <w:t> </w:t>
      </w:r>
      <w:proofErr w:type="gramStart"/>
      <w:r w:rsidR="00A2697C" w:rsidRPr="00136C12">
        <w:rPr>
          <w:rFonts w:cs="Arial"/>
          <w:sz w:val="22"/>
          <w:szCs w:val="22"/>
          <w:lang w:val="en-GB"/>
        </w:rPr>
        <w:noBreakHyphen/>
        <w:t>;</w:t>
      </w:r>
      <w:proofErr w:type="gramEnd"/>
    </w:p>
    <w:p w14:paraId="4920C6E2" w14:textId="77777777" w:rsidR="00A2697C" w:rsidRPr="00136C12" w:rsidRDefault="00A2697C" w:rsidP="00A2697C">
      <w:pPr>
        <w:pStyle w:val="List2H"/>
        <w:spacing w:after="0"/>
        <w:ind w:left="1134" w:firstLine="0"/>
        <w:rPr>
          <w:rFonts w:cs="Arial"/>
          <w:sz w:val="22"/>
          <w:szCs w:val="22"/>
          <w:lang w:val="en-GB"/>
        </w:rPr>
      </w:pPr>
    </w:p>
    <w:p w14:paraId="097A9C5A" w14:textId="77777777" w:rsidR="00A2697C" w:rsidRPr="00136C12" w:rsidRDefault="002C6C5C" w:rsidP="00A2697C">
      <w:pPr>
        <w:pStyle w:val="List2H"/>
        <w:spacing w:after="0"/>
        <w:ind w:left="1134"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r>
      <w:r w:rsidRPr="00136C12">
        <w:rPr>
          <w:rFonts w:cs="Arial"/>
          <w:sz w:val="22"/>
          <w:szCs w:val="22"/>
          <w:lang w:val="en-GB"/>
        </w:rPr>
        <w:t>“</w:t>
      </w:r>
      <w:r w:rsidR="00A2697C" w:rsidRPr="00136C12">
        <w:rPr>
          <w:rFonts w:cs="Arial"/>
          <w:sz w:val="22"/>
          <w:szCs w:val="22"/>
          <w:lang w:val="en-GB"/>
        </w:rPr>
        <w:t>combined operation</w:t>
      </w:r>
      <w:r w:rsidRPr="00136C12">
        <w:rPr>
          <w:rFonts w:cs="Arial"/>
          <w:sz w:val="22"/>
          <w:szCs w:val="22"/>
          <w:lang w:val="en-GB"/>
        </w:rPr>
        <w:t>”</w:t>
      </w:r>
      <w:r w:rsidR="00A2697C" w:rsidRPr="00136C12">
        <w:rPr>
          <w:rFonts w:cs="Arial"/>
          <w:sz w:val="22"/>
          <w:szCs w:val="22"/>
          <w:lang w:val="en-GB"/>
        </w:rPr>
        <w:t xml:space="preserve"> means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A2697C" w:rsidRPr="00136C12">
        <w:rPr>
          <w:rFonts w:cs="Arial"/>
          <w:sz w:val="22"/>
          <w:szCs w:val="22"/>
          <w:lang w:val="en-GB"/>
        </w:rPr>
        <w:t>.</w:t>
      </w:r>
    </w:p>
    <w:p w14:paraId="3FCCF0C7" w14:textId="77777777" w:rsidR="00A2697C" w:rsidRPr="00136C12" w:rsidRDefault="00A2697C" w:rsidP="00A2697C">
      <w:pPr>
        <w:pStyle w:val="List2H"/>
        <w:keepLines w:val="0"/>
        <w:spacing w:after="0"/>
        <w:ind w:left="2608" w:firstLine="0"/>
        <w:rPr>
          <w:rFonts w:cs="Arial"/>
          <w:sz w:val="22"/>
          <w:szCs w:val="22"/>
          <w:lang w:val="en-GB"/>
        </w:rPr>
      </w:pPr>
    </w:p>
    <w:p w14:paraId="343DD218" w14:textId="1AF474E5" w:rsidR="003A03C2" w:rsidRPr="00136C12" w:rsidRDefault="00A2697C" w:rsidP="0003005C">
      <w:pPr>
        <w:keepNext/>
        <w:rPr>
          <w:rFonts w:cs="Arial"/>
          <w:szCs w:val="22"/>
          <w:lang w:val="en-GB"/>
        </w:rPr>
      </w:pPr>
      <w:bookmarkStart w:id="38" w:name="_Hlk163221610"/>
      <w:r w:rsidRPr="00136C12">
        <w:rPr>
          <w:rFonts w:cs="Arial"/>
          <w:szCs w:val="22"/>
          <w:lang w:val="en-GB"/>
        </w:rPr>
        <w:t>4.</w:t>
      </w:r>
      <w:r w:rsidRPr="00136C12">
        <w:rPr>
          <w:rFonts w:cs="Arial"/>
          <w:szCs w:val="22"/>
          <w:lang w:val="en-GB"/>
        </w:rPr>
        <w:tab/>
      </w:r>
      <w:r w:rsidR="003A03C2" w:rsidRPr="00136C12">
        <w:rPr>
          <w:rFonts w:cs="Arial"/>
          <w:szCs w:val="22"/>
          <w:lang w:val="en-GB"/>
        </w:rPr>
        <w:t>Notes stating general priority rules (referred to under 1(e)(ii) and 1(e)(iii), above) should be presented as follows:</w:t>
      </w:r>
    </w:p>
    <w:p w14:paraId="2F352333" w14:textId="77777777" w:rsidR="0003005C" w:rsidRPr="00136C12" w:rsidRDefault="0003005C" w:rsidP="0003005C">
      <w:pPr>
        <w:keepNext/>
        <w:rPr>
          <w:rFonts w:cs="Arial"/>
          <w:szCs w:val="22"/>
          <w:lang w:val="en-GB"/>
        </w:rPr>
      </w:pPr>
    </w:p>
    <w:p w14:paraId="42B1A75A" w14:textId="53DF947D" w:rsidR="003A03C2" w:rsidRPr="00136C12" w:rsidRDefault="003A03C2" w:rsidP="0003005C">
      <w:pPr>
        <w:keepNext/>
        <w:tabs>
          <w:tab w:val="left" w:pos="1134"/>
        </w:tabs>
        <w:ind w:firstLine="567"/>
        <w:rPr>
          <w:rFonts w:cs="Arial"/>
          <w:szCs w:val="22"/>
          <w:lang w:val="en-GB"/>
        </w:rPr>
      </w:pPr>
      <w:r w:rsidRPr="00136C12">
        <w:rPr>
          <w:rFonts w:cs="Arial"/>
          <w:szCs w:val="22"/>
          <w:lang w:val="en-GB"/>
        </w:rPr>
        <w:t xml:space="preserve">(a) </w:t>
      </w:r>
      <w:r w:rsidRPr="00136C12">
        <w:rPr>
          <w:rFonts w:cs="Arial"/>
          <w:szCs w:val="22"/>
          <w:lang w:val="en-GB"/>
        </w:rPr>
        <w:tab/>
        <w:t>First place priority rule:</w:t>
      </w:r>
    </w:p>
    <w:p w14:paraId="435054E7" w14:textId="77777777" w:rsidR="0003005C" w:rsidRPr="00136C12" w:rsidRDefault="0003005C" w:rsidP="0003005C">
      <w:pPr>
        <w:keepNext/>
        <w:tabs>
          <w:tab w:val="left" w:pos="1134"/>
        </w:tabs>
        <w:ind w:firstLine="567"/>
        <w:rPr>
          <w:rFonts w:cs="Arial"/>
          <w:szCs w:val="22"/>
          <w:lang w:val="en-GB"/>
        </w:rPr>
      </w:pPr>
    </w:p>
    <w:p w14:paraId="346E1039" w14:textId="6B3F91C5" w:rsidR="003A03C2" w:rsidRPr="00136C12" w:rsidRDefault="002C6C5C" w:rsidP="0003005C">
      <w:pPr>
        <w:ind w:left="1134"/>
        <w:rPr>
          <w:rFonts w:cs="Arial"/>
          <w:szCs w:val="22"/>
          <w:lang w:val="en-GB"/>
        </w:rPr>
      </w:pPr>
      <w:r w:rsidRPr="00136C12">
        <w:rPr>
          <w:rFonts w:cs="Arial"/>
          <w:szCs w:val="22"/>
          <w:lang w:val="en-GB"/>
        </w:rPr>
        <w:t>“</w:t>
      </w:r>
      <w:r w:rsidR="003A03C2" w:rsidRPr="00136C12">
        <w:rPr>
          <w:rFonts w:cs="Arial"/>
          <w:szCs w:val="22"/>
          <w:lang w:val="en-GB"/>
        </w:rPr>
        <w:t xml:space="preserve">In this subclass / main group(s) / group(s), the </w:t>
      </w:r>
      <w:proofErr w:type="gramStart"/>
      <w:r w:rsidR="003A03C2" w:rsidRPr="00136C12">
        <w:rPr>
          <w:rFonts w:cs="Arial"/>
          <w:szCs w:val="22"/>
          <w:lang w:val="en-GB"/>
        </w:rPr>
        <w:t>first place</w:t>
      </w:r>
      <w:proofErr w:type="gramEnd"/>
      <w:r w:rsidR="003A03C2" w:rsidRPr="00136C12">
        <w:rPr>
          <w:rFonts w:cs="Arial"/>
          <w:szCs w:val="22"/>
          <w:lang w:val="en-GB"/>
        </w:rPr>
        <w:t xml:space="preserve"> priority rule is applied, i.e. at each hierarchical level, in the absence of an indication to the contrary, classification is made in the first appropriate place.</w:t>
      </w:r>
      <w:r w:rsidRPr="00136C12">
        <w:rPr>
          <w:rFonts w:cs="Arial"/>
          <w:szCs w:val="22"/>
          <w:lang w:val="en-GB"/>
        </w:rPr>
        <w:t>”</w:t>
      </w:r>
    </w:p>
    <w:p w14:paraId="00C829A2" w14:textId="77777777" w:rsidR="0003005C" w:rsidRPr="00136C12" w:rsidRDefault="0003005C" w:rsidP="0003005C">
      <w:pPr>
        <w:ind w:left="1134"/>
        <w:rPr>
          <w:rFonts w:cs="Arial"/>
          <w:szCs w:val="22"/>
          <w:lang w:val="en-GB"/>
        </w:rPr>
      </w:pPr>
    </w:p>
    <w:p w14:paraId="7D711D17" w14:textId="30BDABCB" w:rsidR="003A03C2" w:rsidRPr="00136C12" w:rsidRDefault="003A03C2" w:rsidP="0003005C">
      <w:pPr>
        <w:ind w:left="567"/>
        <w:rPr>
          <w:rFonts w:cs="Arial"/>
          <w:szCs w:val="22"/>
          <w:lang w:val="en-GB"/>
        </w:rPr>
      </w:pPr>
      <w:r w:rsidRPr="00136C12">
        <w:rPr>
          <w:rFonts w:cs="Arial"/>
          <w:szCs w:val="22"/>
          <w:lang w:val="en-GB"/>
        </w:rPr>
        <w:t>(b)</w:t>
      </w:r>
      <w:r w:rsidRPr="00136C12">
        <w:rPr>
          <w:rFonts w:cs="Arial"/>
          <w:szCs w:val="22"/>
          <w:lang w:val="en-GB"/>
        </w:rPr>
        <w:tab/>
        <w:t>Last place priority rule:</w:t>
      </w:r>
    </w:p>
    <w:p w14:paraId="777444F6" w14:textId="77777777" w:rsidR="0003005C" w:rsidRPr="00136C12" w:rsidRDefault="0003005C" w:rsidP="0003005C">
      <w:pPr>
        <w:ind w:left="567"/>
        <w:rPr>
          <w:rFonts w:cs="Arial"/>
          <w:szCs w:val="22"/>
          <w:lang w:val="en-GB"/>
        </w:rPr>
      </w:pPr>
    </w:p>
    <w:p w14:paraId="7775F902" w14:textId="77777777" w:rsidR="00A2697C" w:rsidRPr="00136C12" w:rsidRDefault="002C6C5C" w:rsidP="0003005C">
      <w:pPr>
        <w:ind w:left="1134"/>
        <w:rPr>
          <w:rFonts w:cs="Arial"/>
          <w:szCs w:val="22"/>
          <w:lang w:val="en-GB"/>
        </w:rPr>
      </w:pPr>
      <w:r w:rsidRPr="00136C12">
        <w:rPr>
          <w:rFonts w:cs="Arial"/>
          <w:szCs w:val="22"/>
          <w:lang w:val="en-GB"/>
        </w:rPr>
        <w:t>“</w:t>
      </w:r>
      <w:r w:rsidR="003A03C2" w:rsidRPr="00136C12">
        <w:rPr>
          <w:rFonts w:cs="Arial"/>
          <w:szCs w:val="22"/>
          <w:lang w:val="en-GB"/>
        </w:rPr>
        <w:t>In this subclass / main group(s) / group(s), the last place priority rule is applied, i.e. at each hierarchical level, in the absence of an indication to the contrary, classification is made in the last appropriate place.</w:t>
      </w:r>
      <w:r w:rsidRPr="00136C12">
        <w:rPr>
          <w:rFonts w:cs="Arial"/>
          <w:szCs w:val="22"/>
          <w:lang w:val="en-GB"/>
        </w:rPr>
        <w:t>”</w:t>
      </w:r>
    </w:p>
    <w:bookmarkEnd w:id="38"/>
    <w:p w14:paraId="03DEB319" w14:textId="77777777" w:rsidR="00A2697C" w:rsidRPr="00136C12" w:rsidRDefault="00A2697C" w:rsidP="00A2697C">
      <w:pPr>
        <w:pStyle w:val="List2"/>
        <w:keepLines w:val="0"/>
        <w:tabs>
          <w:tab w:val="left" w:pos="1260"/>
        </w:tabs>
        <w:spacing w:after="0"/>
        <w:ind w:left="2700" w:hanging="2700"/>
        <w:rPr>
          <w:rFonts w:cs="Arial"/>
          <w:sz w:val="22"/>
          <w:szCs w:val="22"/>
          <w:lang w:val="en-GB"/>
        </w:rPr>
      </w:pPr>
    </w:p>
    <w:p w14:paraId="118972D1" w14:textId="77777777" w:rsidR="00A2697C" w:rsidRPr="00136C12" w:rsidRDefault="00A2697C" w:rsidP="00C8603B">
      <w:pPr>
        <w:rPr>
          <w:rFonts w:cs="Arial"/>
          <w:szCs w:val="22"/>
          <w:lang w:val="en-GB"/>
        </w:rPr>
      </w:pPr>
      <w:r w:rsidRPr="00136C12">
        <w:rPr>
          <w:rFonts w:cs="Arial"/>
          <w:szCs w:val="22"/>
          <w:lang w:val="en-GB"/>
        </w:rPr>
        <w:t>5.</w:t>
      </w:r>
      <w:r w:rsidRPr="00136C12">
        <w:rPr>
          <w:rFonts w:cs="Arial"/>
          <w:szCs w:val="22"/>
          <w:lang w:val="en-GB"/>
        </w:rPr>
        <w:tab/>
        <w:t>Notes prescribing multiple classification (referred to under 1(e)(iv), above) should be presented as follows:</w:t>
      </w:r>
    </w:p>
    <w:p w14:paraId="61068042" w14:textId="77777777" w:rsidR="00A2697C" w:rsidRPr="00136C12" w:rsidRDefault="00A2697C" w:rsidP="00C8603B">
      <w:pPr>
        <w:rPr>
          <w:rFonts w:cs="Arial"/>
          <w:szCs w:val="22"/>
          <w:lang w:val="en-GB"/>
        </w:rPr>
      </w:pPr>
    </w:p>
    <w:p w14:paraId="517356FE"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 xml:space="preserve">(a) </w:t>
      </w:r>
      <w:r w:rsidRPr="00136C12">
        <w:rPr>
          <w:rFonts w:cs="Arial"/>
          <w:sz w:val="22"/>
          <w:szCs w:val="22"/>
          <w:lang w:val="en-GB"/>
        </w:rPr>
        <w:tab/>
        <w:t>Obligatory multiple classification:</w:t>
      </w:r>
    </w:p>
    <w:p w14:paraId="50DD2125" w14:textId="77777777" w:rsidR="00A2697C" w:rsidRPr="00136C12" w:rsidRDefault="00A2697C" w:rsidP="00A2697C">
      <w:pPr>
        <w:pStyle w:val="List1"/>
        <w:keepNext/>
        <w:spacing w:after="0"/>
        <w:ind w:left="0"/>
        <w:rPr>
          <w:rFonts w:cs="Arial"/>
          <w:sz w:val="22"/>
          <w:szCs w:val="22"/>
          <w:lang w:val="en-GB"/>
        </w:rPr>
      </w:pPr>
    </w:p>
    <w:p w14:paraId="4E4D5E3C" w14:textId="135D01B5" w:rsidR="00A2697C" w:rsidRPr="00136C12" w:rsidRDefault="002C6C5C" w:rsidP="00A2697C">
      <w:pPr>
        <w:pStyle w:val="List2"/>
        <w:spacing w:after="0"/>
        <w:rPr>
          <w:rFonts w:cs="Arial"/>
          <w:sz w:val="22"/>
          <w:szCs w:val="22"/>
          <w:lang w:val="en-GB"/>
        </w:rPr>
      </w:pPr>
      <w:r w:rsidRPr="00136C12">
        <w:rPr>
          <w:rFonts w:cs="Arial"/>
          <w:sz w:val="22"/>
          <w:szCs w:val="22"/>
          <w:lang w:val="en-GB"/>
        </w:rPr>
        <w:t>“</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when it is determined to be novel and non-obvious, must also be classified in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A2697C" w:rsidRPr="00136C12">
        <w:rPr>
          <w:rFonts w:cs="Arial"/>
          <w:sz w:val="22"/>
          <w:szCs w:val="22"/>
          <w:lang w:val="en-GB"/>
        </w:rPr>
        <w:t>.</w:t>
      </w:r>
    </w:p>
    <w:p w14:paraId="0924FCD1" w14:textId="77777777" w:rsidR="0073716D" w:rsidRPr="00136C12" w:rsidRDefault="0073716D" w:rsidP="00A2697C">
      <w:pPr>
        <w:pStyle w:val="List2"/>
        <w:spacing w:after="0"/>
        <w:rPr>
          <w:rFonts w:cs="Arial"/>
          <w:sz w:val="22"/>
          <w:szCs w:val="22"/>
          <w:lang w:val="en-GB"/>
        </w:rPr>
      </w:pPr>
    </w:p>
    <w:p w14:paraId="6B03894F" w14:textId="77777777" w:rsidR="0073716D" w:rsidRPr="00136C12" w:rsidRDefault="0073716D" w:rsidP="0073716D">
      <w:pPr>
        <w:pStyle w:val="ListParagraph"/>
        <w:tabs>
          <w:tab w:val="left" w:pos="1134"/>
        </w:tabs>
        <w:ind w:left="1134"/>
        <w:rPr>
          <w:rFonts w:cs="Arial"/>
          <w:lang w:val="en-GB" w:eastAsia="en-GB"/>
        </w:rPr>
      </w:pPr>
      <w:r w:rsidRPr="00136C12">
        <w:rPr>
          <w:rFonts w:cs="Arial"/>
          <w:lang w:val="en-GB" w:eastAsia="en-GB"/>
        </w:rPr>
        <w:t xml:space="preserve">In case of obligatory </w:t>
      </w:r>
      <w:r w:rsidR="00D80D73" w:rsidRPr="00136C12">
        <w:rPr>
          <w:rFonts w:cs="Arial"/>
          <w:lang w:val="en-GB" w:eastAsia="en-GB"/>
        </w:rPr>
        <w:t>multiple</w:t>
      </w:r>
      <w:r w:rsidRPr="00136C12">
        <w:rPr>
          <w:rFonts w:cs="Arial"/>
          <w:lang w:val="en-GB" w:eastAsia="en-GB"/>
        </w:rPr>
        <w:t xml:space="preserve"> classification:</w:t>
      </w:r>
    </w:p>
    <w:p w14:paraId="01B77C10" w14:textId="77777777" w:rsidR="0073716D" w:rsidRPr="00136C12" w:rsidRDefault="0073716D" w:rsidP="0073716D">
      <w:pPr>
        <w:rPr>
          <w:rFonts w:cs="Arial"/>
          <w:szCs w:val="22"/>
          <w:lang w:val="en-GB" w:eastAsia="en-GB"/>
        </w:rPr>
      </w:pPr>
    </w:p>
    <w:p w14:paraId="771F15B3" w14:textId="77777777" w:rsidR="0073716D" w:rsidRPr="00136C12" w:rsidRDefault="002C6C5C" w:rsidP="0073716D">
      <w:pPr>
        <w:ind w:left="1134"/>
        <w:rPr>
          <w:rFonts w:cs="Arial"/>
          <w:szCs w:val="22"/>
          <w:lang w:val="en-GB" w:eastAsia="en-GB"/>
        </w:rPr>
      </w:pPr>
      <w:r w:rsidRPr="00136C12">
        <w:rPr>
          <w:rFonts w:cs="Arial"/>
          <w:szCs w:val="22"/>
          <w:lang w:val="en-GB" w:eastAsia="en-GB"/>
        </w:rPr>
        <w:t>“</w:t>
      </w:r>
      <w:r w:rsidR="0073716D" w:rsidRPr="00136C12">
        <w:rPr>
          <w:rFonts w:cs="Arial"/>
          <w:szCs w:val="22"/>
          <w:lang w:val="en-GB" w:eastAsia="en-GB"/>
        </w:rPr>
        <w:t xml:space="preserve">In this subclass / main group / group, </w:t>
      </w:r>
      <w:r w:rsidR="00D80D73" w:rsidRPr="00136C12">
        <w:rPr>
          <w:rFonts w:cs="Arial"/>
          <w:lang w:val="en-GB"/>
        </w:rPr>
        <w:t xml:space="preserve">it is obligatory to classify all aspects of xxx that are represented in groups </w:t>
      </w:r>
      <w:proofErr w:type="spellStart"/>
      <w:r w:rsidR="00D80D73" w:rsidRPr="00136C12">
        <w:rPr>
          <w:rFonts w:cs="Arial"/>
          <w:lang w:val="en-GB"/>
        </w:rPr>
        <w:t>yyy</w:t>
      </w:r>
      <w:proofErr w:type="spellEnd"/>
      <w:r w:rsidR="00D80D73" w:rsidRPr="00136C12">
        <w:rPr>
          <w:rFonts w:cs="Arial"/>
          <w:lang w:val="en-GB"/>
        </w:rPr>
        <w:t>.</w:t>
      </w:r>
      <w:r w:rsidR="003945F5" w:rsidRPr="00136C12">
        <w:rPr>
          <w:rFonts w:cs="Arial"/>
          <w:lang w:val="en-GB"/>
        </w:rPr>
        <w:t xml:space="preserve"> </w:t>
      </w:r>
      <w:r w:rsidR="00D80D73" w:rsidRPr="00136C12">
        <w:rPr>
          <w:rFonts w:cs="Arial"/>
          <w:lang w:val="en-GB"/>
        </w:rPr>
        <w:t xml:space="preserve"> This obligation extends to information that would normally only be considered as additional information</w:t>
      </w:r>
      <w:r w:rsidR="00D3012F" w:rsidRPr="00136C12">
        <w:rPr>
          <w:rFonts w:cs="Arial"/>
          <w:lang w:val="en-GB"/>
        </w:rPr>
        <w:t>.</w:t>
      </w:r>
      <w:r w:rsidR="00D3012F" w:rsidRPr="00136C12">
        <w:rPr>
          <w:rFonts w:cs="Arial"/>
          <w:szCs w:val="22"/>
          <w:lang w:val="en-GB"/>
        </w:rPr>
        <w:t>”</w:t>
      </w:r>
    </w:p>
    <w:p w14:paraId="7E907474" w14:textId="77777777" w:rsidR="00A2697C" w:rsidRPr="00136C12" w:rsidRDefault="00A2697C" w:rsidP="00A2697C">
      <w:pPr>
        <w:pStyle w:val="List2"/>
        <w:tabs>
          <w:tab w:val="left" w:pos="1260"/>
        </w:tabs>
        <w:spacing w:after="0"/>
        <w:ind w:left="2700" w:hanging="2700"/>
        <w:rPr>
          <w:rFonts w:cs="Arial"/>
          <w:sz w:val="22"/>
          <w:szCs w:val="22"/>
          <w:lang w:val="en-GB"/>
        </w:rPr>
      </w:pPr>
    </w:p>
    <w:p w14:paraId="06D083CD" w14:textId="77777777" w:rsidR="00A2697C" w:rsidRPr="00136C12" w:rsidRDefault="00A2697C" w:rsidP="00D33540">
      <w:pPr>
        <w:pStyle w:val="List1Rom"/>
        <w:keepNext/>
        <w:keepLines w:val="0"/>
        <w:tabs>
          <w:tab w:val="clear" w:pos="851"/>
          <w:tab w:val="clear" w:pos="1134"/>
        </w:tabs>
        <w:spacing w:after="0"/>
        <w:ind w:hanging="567"/>
        <w:rPr>
          <w:rFonts w:cs="Arial"/>
          <w:sz w:val="22"/>
          <w:szCs w:val="22"/>
          <w:lang w:val="fr-CH"/>
        </w:rPr>
      </w:pPr>
      <w:r w:rsidRPr="00136C12">
        <w:rPr>
          <w:rFonts w:cs="Arial"/>
          <w:sz w:val="22"/>
          <w:szCs w:val="22"/>
          <w:lang w:val="fr-CH"/>
        </w:rPr>
        <w:lastRenderedPageBreak/>
        <w:t xml:space="preserve">(b) </w:t>
      </w:r>
      <w:r w:rsidRPr="00136C12">
        <w:rPr>
          <w:rFonts w:cs="Arial"/>
          <w:sz w:val="22"/>
          <w:szCs w:val="22"/>
          <w:lang w:val="fr-CH"/>
        </w:rPr>
        <w:tab/>
        <w:t>Non</w:t>
      </w:r>
      <w:r w:rsidR="00D30049" w:rsidRPr="00136C12">
        <w:rPr>
          <w:rFonts w:cs="Arial"/>
          <w:sz w:val="22"/>
          <w:szCs w:val="22"/>
          <w:lang w:val="fr-CH"/>
        </w:rPr>
        <w:t>-</w:t>
      </w:r>
      <w:proofErr w:type="spellStart"/>
      <w:r w:rsidRPr="00136C12">
        <w:rPr>
          <w:rFonts w:cs="Arial"/>
          <w:sz w:val="22"/>
          <w:szCs w:val="22"/>
          <w:lang w:val="fr-CH"/>
        </w:rPr>
        <w:t>obligatory</w:t>
      </w:r>
      <w:proofErr w:type="spellEnd"/>
      <w:r w:rsidRPr="00136C12">
        <w:rPr>
          <w:rFonts w:cs="Arial"/>
          <w:sz w:val="22"/>
          <w:szCs w:val="22"/>
          <w:lang w:val="fr-CH"/>
        </w:rPr>
        <w:t xml:space="preserve"> multiple </w:t>
      </w:r>
      <w:proofErr w:type="gramStart"/>
      <w:r w:rsidRPr="00136C12">
        <w:rPr>
          <w:rFonts w:cs="Arial"/>
          <w:sz w:val="22"/>
          <w:szCs w:val="22"/>
          <w:lang w:val="fr-CH"/>
        </w:rPr>
        <w:t>classification:</w:t>
      </w:r>
      <w:proofErr w:type="gramEnd"/>
    </w:p>
    <w:p w14:paraId="085CF41E" w14:textId="77777777" w:rsidR="00A2697C" w:rsidRPr="00136C12" w:rsidRDefault="00A2697C" w:rsidP="00D33540">
      <w:pPr>
        <w:pStyle w:val="List1Rom"/>
        <w:keepNext/>
        <w:keepLines w:val="0"/>
        <w:tabs>
          <w:tab w:val="clear" w:pos="851"/>
          <w:tab w:val="clear" w:pos="1134"/>
        </w:tabs>
        <w:spacing w:after="0"/>
        <w:ind w:hanging="567"/>
        <w:rPr>
          <w:rFonts w:cs="Arial"/>
          <w:sz w:val="22"/>
          <w:szCs w:val="22"/>
          <w:lang w:val="fr-CH"/>
        </w:rPr>
      </w:pPr>
    </w:p>
    <w:p w14:paraId="710DCF8E" w14:textId="77777777" w:rsidR="00A2697C" w:rsidRPr="00136C12" w:rsidRDefault="002C6C5C" w:rsidP="00A2697C">
      <w:pPr>
        <w:pStyle w:val="List2"/>
        <w:spacing w:after="0"/>
        <w:rPr>
          <w:rFonts w:cs="Arial"/>
          <w:sz w:val="22"/>
          <w:szCs w:val="22"/>
          <w:lang w:val="en-GB"/>
        </w:rPr>
      </w:pPr>
      <w:r w:rsidRPr="00136C12">
        <w:rPr>
          <w:rFonts w:cs="Arial"/>
          <w:sz w:val="22"/>
          <w:szCs w:val="22"/>
          <w:lang w:val="en-GB"/>
        </w:rPr>
        <w:t>“</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which is considered to represent information of interest for search, may also be classified in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A2697C" w:rsidRPr="00136C12">
        <w:rPr>
          <w:rFonts w:cs="Arial"/>
          <w:sz w:val="22"/>
          <w:szCs w:val="22"/>
          <w:lang w:val="en-GB"/>
        </w:rPr>
        <w:t>.</w:t>
      </w:r>
    </w:p>
    <w:p w14:paraId="39E05E51" w14:textId="77777777" w:rsidR="00A2697C" w:rsidRPr="00136C12" w:rsidRDefault="00A2697C" w:rsidP="00A2697C">
      <w:pPr>
        <w:pStyle w:val="List2"/>
        <w:spacing w:after="0"/>
        <w:rPr>
          <w:rFonts w:cs="Arial"/>
          <w:sz w:val="22"/>
          <w:szCs w:val="22"/>
          <w:lang w:val="en-GB"/>
        </w:rPr>
      </w:pPr>
    </w:p>
    <w:p w14:paraId="6F8F1A45" w14:textId="77777777" w:rsidR="00A2697C" w:rsidRPr="00136C12" w:rsidRDefault="00A2697C" w:rsidP="00C8603B">
      <w:pPr>
        <w:rPr>
          <w:rFonts w:cs="Arial"/>
          <w:szCs w:val="22"/>
          <w:lang w:val="en-GB"/>
        </w:rPr>
      </w:pPr>
      <w:r w:rsidRPr="00136C12">
        <w:rPr>
          <w:rFonts w:cs="Arial"/>
          <w:szCs w:val="22"/>
          <w:lang w:val="en-GB"/>
        </w:rPr>
        <w:t>6.</w:t>
      </w:r>
      <w:r w:rsidRPr="00136C12">
        <w:rPr>
          <w:rFonts w:cs="Arial"/>
          <w:szCs w:val="22"/>
          <w:lang w:val="en-GB"/>
        </w:rPr>
        <w:tab/>
        <w:t>Notes stating other classification rules (referred to under 1(e)(v), above) can, for example, be presented as follows:</w:t>
      </w:r>
    </w:p>
    <w:p w14:paraId="5FEFC8E4" w14:textId="77777777" w:rsidR="00A2697C" w:rsidRPr="00136C12" w:rsidRDefault="00A2697C" w:rsidP="00A2697C">
      <w:pPr>
        <w:pStyle w:val="List0R"/>
        <w:keepLines w:val="0"/>
        <w:spacing w:after="0"/>
        <w:ind w:firstLine="0"/>
        <w:rPr>
          <w:rFonts w:cs="Arial"/>
          <w:sz w:val="22"/>
          <w:szCs w:val="22"/>
          <w:lang w:val="en-GB"/>
        </w:rPr>
      </w:pPr>
    </w:p>
    <w:p w14:paraId="0CFACE8A" w14:textId="77777777" w:rsidR="00A2697C" w:rsidRPr="00136C12" w:rsidRDefault="00A2697C" w:rsidP="001E2050">
      <w:pPr>
        <w:pStyle w:val="List1"/>
        <w:keepNext/>
        <w:keepLines w:val="0"/>
        <w:spacing w:after="0"/>
        <w:ind w:left="0"/>
        <w:rPr>
          <w:rFonts w:cs="Arial"/>
          <w:sz w:val="22"/>
          <w:szCs w:val="22"/>
          <w:lang w:val="en-GB"/>
        </w:rPr>
      </w:pPr>
      <w:r w:rsidRPr="00136C12">
        <w:rPr>
          <w:rFonts w:cs="Arial"/>
          <w:sz w:val="22"/>
          <w:szCs w:val="22"/>
          <w:lang w:val="en-GB"/>
        </w:rPr>
        <w:tab/>
      </w:r>
      <w:r w:rsidR="002C6C5C" w:rsidRPr="00136C12">
        <w:rPr>
          <w:rFonts w:cs="Arial"/>
          <w:sz w:val="22"/>
          <w:szCs w:val="22"/>
          <w:lang w:val="en-GB"/>
        </w:rPr>
        <w:t>“</w:t>
      </w:r>
      <w:r w:rsidRPr="00136C12">
        <w:rPr>
          <w:rFonts w:cs="Arial"/>
          <w:sz w:val="22"/>
          <w:szCs w:val="22"/>
          <w:lang w:val="en-GB"/>
        </w:rPr>
        <w:t>In this subclass:</w:t>
      </w:r>
    </w:p>
    <w:p w14:paraId="0CD23357" w14:textId="77777777" w:rsidR="00A2697C" w:rsidRPr="00136C12" w:rsidRDefault="00A2697C" w:rsidP="001E2050">
      <w:pPr>
        <w:pStyle w:val="List1"/>
        <w:keepNext/>
        <w:keepLines w:val="0"/>
        <w:spacing w:after="0"/>
        <w:ind w:left="0"/>
        <w:rPr>
          <w:rFonts w:cs="Arial"/>
          <w:sz w:val="22"/>
          <w:szCs w:val="22"/>
          <w:lang w:val="en-GB"/>
        </w:rPr>
      </w:pPr>
    </w:p>
    <w:p w14:paraId="770854B6" w14:textId="77777777" w:rsidR="00A2697C" w:rsidRPr="00136C12" w:rsidRDefault="002C6C5C" w:rsidP="001E2050">
      <w:pPr>
        <w:pStyle w:val="List2H"/>
        <w:keepLines w:val="0"/>
        <w:spacing w:after="0"/>
        <w:ind w:left="567"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groups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to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are limited to </w:t>
      </w:r>
      <w:r w:rsidR="00A2697C" w:rsidRPr="00136C12">
        <w:rPr>
          <w:rFonts w:cs="Arial"/>
          <w:sz w:val="22"/>
          <w:szCs w:val="22"/>
          <w:lang w:val="en-GB"/>
        </w:rPr>
        <w:noBreakHyphen/>
        <w:t> </w:t>
      </w:r>
      <w:r w:rsidR="00A2697C" w:rsidRPr="00136C12">
        <w:rPr>
          <w:rFonts w:cs="Arial"/>
          <w:sz w:val="22"/>
          <w:szCs w:val="22"/>
          <w:lang w:val="en-GB"/>
        </w:rPr>
        <w:noBreakHyphen/>
        <w:t> </w:t>
      </w:r>
      <w:proofErr w:type="gramStart"/>
      <w:r w:rsidR="00A2697C" w:rsidRPr="00136C12">
        <w:rPr>
          <w:rFonts w:cs="Arial"/>
          <w:sz w:val="22"/>
          <w:szCs w:val="22"/>
          <w:lang w:val="en-GB"/>
        </w:rPr>
        <w:noBreakHyphen/>
        <w:t>;</w:t>
      </w:r>
      <w:proofErr w:type="gramEnd"/>
    </w:p>
    <w:p w14:paraId="15A6CE98" w14:textId="77777777" w:rsidR="00A2697C" w:rsidRPr="00136C12" w:rsidRDefault="00A2697C" w:rsidP="001E2050">
      <w:pPr>
        <w:pStyle w:val="List2H"/>
        <w:keepLines w:val="0"/>
        <w:spacing w:after="0"/>
        <w:ind w:left="567" w:firstLine="0"/>
        <w:rPr>
          <w:rFonts w:cs="Arial"/>
          <w:sz w:val="22"/>
          <w:szCs w:val="22"/>
          <w:lang w:val="en-GB"/>
        </w:rPr>
      </w:pPr>
    </w:p>
    <w:p w14:paraId="3B505617" w14:textId="77777777" w:rsidR="00A2697C" w:rsidRPr="00136C12" w:rsidRDefault="002C6C5C" w:rsidP="001E2050">
      <w:pPr>
        <w:pStyle w:val="List2H"/>
        <w:keepLines w:val="0"/>
        <w:spacing w:after="0"/>
        <w:ind w:left="567"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after-treatment of materials is classified in groups </w:t>
      </w:r>
      <w:r w:rsidR="00A2697C" w:rsidRPr="00136C12">
        <w:rPr>
          <w:rFonts w:cs="Arial"/>
          <w:sz w:val="22"/>
          <w:szCs w:val="22"/>
          <w:lang w:val="en-GB"/>
        </w:rPr>
        <w:noBreakHyphen/>
        <w:t> </w:t>
      </w:r>
      <w:r w:rsidR="00A2697C" w:rsidRPr="00136C12">
        <w:rPr>
          <w:rFonts w:cs="Arial"/>
          <w:sz w:val="22"/>
          <w:szCs w:val="22"/>
          <w:lang w:val="en-GB"/>
        </w:rPr>
        <w:noBreakHyphen/>
        <w:t> </w:t>
      </w:r>
      <w:proofErr w:type="gramStart"/>
      <w:r w:rsidR="00A2697C" w:rsidRPr="00136C12">
        <w:rPr>
          <w:rFonts w:cs="Arial"/>
          <w:sz w:val="22"/>
          <w:szCs w:val="22"/>
          <w:lang w:val="en-GB"/>
        </w:rPr>
        <w:noBreakHyphen/>
        <w:t>;</w:t>
      </w:r>
      <w:proofErr w:type="gramEnd"/>
    </w:p>
    <w:p w14:paraId="14038507" w14:textId="77777777" w:rsidR="00A2697C" w:rsidRPr="00136C12" w:rsidRDefault="00A2697C" w:rsidP="001E2050">
      <w:pPr>
        <w:pStyle w:val="List2H"/>
        <w:keepLines w:val="0"/>
        <w:spacing w:after="0"/>
        <w:ind w:left="567" w:firstLine="0"/>
        <w:rPr>
          <w:rFonts w:cs="Arial"/>
          <w:sz w:val="22"/>
          <w:szCs w:val="22"/>
          <w:lang w:val="en-GB"/>
        </w:rPr>
      </w:pPr>
    </w:p>
    <w:p w14:paraId="66131AC2" w14:textId="77777777" w:rsidR="00A2697C" w:rsidRPr="00136C12" w:rsidRDefault="002C6C5C" w:rsidP="001E2050">
      <w:pPr>
        <w:pStyle w:val="List2H"/>
        <w:keepLines w:val="0"/>
        <w:spacing w:after="0"/>
        <w:ind w:left="567" w:firstLine="0"/>
        <w:rPr>
          <w:rFonts w:cs="Arial"/>
          <w:sz w:val="22"/>
          <w:szCs w:val="22"/>
          <w:lang w:val="en-GB"/>
        </w:rPr>
      </w:pPr>
      <w:r w:rsidRPr="00136C12">
        <w:rPr>
          <w:rFonts w:cs="Arial"/>
          <w:sz w:val="22"/>
          <w:szCs w:val="22"/>
          <w:lang w:val="en-GB"/>
        </w:rPr>
        <w:t>“</w:t>
      </w:r>
      <w:r w:rsidR="00A2697C" w:rsidRPr="00136C12">
        <w:rPr>
          <w:rFonts w:cs="Arial"/>
          <w:sz w:val="22"/>
          <w:szCs w:val="22"/>
          <w:lang w:val="en-GB"/>
        </w:rPr>
        <w:t>–</w:t>
      </w:r>
      <w:r w:rsidR="00A2697C" w:rsidRPr="00136C12">
        <w:rPr>
          <w:rFonts w:cs="Arial"/>
          <w:sz w:val="22"/>
          <w:szCs w:val="22"/>
          <w:lang w:val="en-GB"/>
        </w:rPr>
        <w:tab/>
        <w:t xml:space="preserve">subject matter relating to both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is classified in groups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A2697C" w:rsidRPr="00136C12">
        <w:rPr>
          <w:rFonts w:cs="Arial"/>
          <w:sz w:val="22"/>
          <w:szCs w:val="22"/>
          <w:lang w:val="en-GB"/>
        </w:rPr>
        <w:t>.</w:t>
      </w:r>
    </w:p>
    <w:p w14:paraId="05F66DAE" w14:textId="77777777" w:rsidR="00A2697C" w:rsidRPr="00136C12" w:rsidRDefault="00A2697C" w:rsidP="001E2050">
      <w:pPr>
        <w:pStyle w:val="List2H"/>
        <w:keepLines w:val="0"/>
        <w:spacing w:after="0"/>
        <w:ind w:left="3960" w:hanging="1352"/>
        <w:rPr>
          <w:rFonts w:cs="Arial"/>
          <w:sz w:val="22"/>
          <w:szCs w:val="22"/>
          <w:lang w:val="en-GB"/>
        </w:rPr>
      </w:pPr>
    </w:p>
    <w:p w14:paraId="59DA6096" w14:textId="77777777" w:rsidR="00A2697C" w:rsidRPr="00136C12" w:rsidRDefault="00A2697C" w:rsidP="00C8603B">
      <w:pPr>
        <w:rPr>
          <w:rFonts w:cs="Arial"/>
          <w:szCs w:val="22"/>
          <w:lang w:val="en-GB"/>
        </w:rPr>
      </w:pPr>
      <w:r w:rsidRPr="00136C12">
        <w:rPr>
          <w:rFonts w:cs="Arial"/>
          <w:szCs w:val="22"/>
          <w:lang w:val="en-GB"/>
        </w:rPr>
        <w:t>7.</w:t>
      </w:r>
      <w:r w:rsidRPr="00136C12">
        <w:rPr>
          <w:rFonts w:cs="Arial"/>
          <w:szCs w:val="22"/>
          <w:lang w:val="en-GB"/>
        </w:rPr>
        <w:tab/>
      </w:r>
      <w:r w:rsidR="0073716D" w:rsidRPr="00136C12">
        <w:rPr>
          <w:rFonts w:cs="Arial"/>
          <w:szCs w:val="22"/>
          <w:lang w:val="en-GB"/>
        </w:rPr>
        <w:t>The following model wordings of the different notes relating to indexing schemes (</w:t>
      </w:r>
      <w:r w:rsidR="0073716D" w:rsidRPr="00136C12">
        <w:rPr>
          <w:rFonts w:cs="Arial"/>
          <w:iCs/>
          <w:szCs w:val="22"/>
          <w:lang w:val="en-GB"/>
        </w:rPr>
        <w:t>referred to under 1(g), above</w:t>
      </w:r>
      <w:r w:rsidR="0073716D" w:rsidRPr="00136C12">
        <w:rPr>
          <w:rFonts w:cs="Arial"/>
          <w:szCs w:val="22"/>
          <w:lang w:val="en-GB"/>
        </w:rPr>
        <w:t>) should be observed:</w:t>
      </w:r>
    </w:p>
    <w:p w14:paraId="29B8330F"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p>
    <w:p w14:paraId="1A8B94C0" w14:textId="77777777"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 xml:space="preserve">(a) </w:t>
      </w:r>
      <w:r w:rsidRPr="00136C12">
        <w:rPr>
          <w:rFonts w:cs="Arial"/>
          <w:sz w:val="22"/>
          <w:szCs w:val="22"/>
          <w:lang w:val="en-GB"/>
        </w:rPr>
        <w:tab/>
        <w:t>Note for a class containing a subclass which constitutes an indexing scheme:</w:t>
      </w:r>
    </w:p>
    <w:p w14:paraId="77D65C78" w14:textId="77777777" w:rsidR="00A2697C" w:rsidRPr="00136C12" w:rsidRDefault="00A2697C" w:rsidP="00A2697C">
      <w:pPr>
        <w:pStyle w:val="List2"/>
        <w:spacing w:after="0"/>
        <w:rPr>
          <w:rFonts w:cs="Arial"/>
          <w:sz w:val="22"/>
          <w:szCs w:val="22"/>
          <w:lang w:val="en-GB"/>
        </w:rPr>
      </w:pPr>
    </w:p>
    <w:p w14:paraId="75A655CF" w14:textId="77777777" w:rsidR="00A2697C" w:rsidRPr="00136C12" w:rsidRDefault="002C6C5C" w:rsidP="00A2697C">
      <w:pPr>
        <w:pStyle w:val="List2"/>
        <w:spacing w:after="0"/>
        <w:rPr>
          <w:rFonts w:cs="Arial"/>
          <w:sz w:val="22"/>
          <w:szCs w:val="22"/>
          <w:lang w:val="en-GB"/>
        </w:rPr>
      </w:pPr>
      <w:r w:rsidRPr="00136C12">
        <w:rPr>
          <w:rFonts w:cs="Arial"/>
          <w:sz w:val="22"/>
          <w:szCs w:val="22"/>
          <w:lang w:val="en-GB"/>
        </w:rPr>
        <w:t>“</w:t>
      </w:r>
      <w:r w:rsidR="00A2697C" w:rsidRPr="00136C12">
        <w:rPr>
          <w:rFonts w:cs="Arial"/>
          <w:sz w:val="22"/>
          <w:szCs w:val="22"/>
          <w:lang w:val="en-GB"/>
        </w:rPr>
        <w:t xml:space="preserve">The codes of subclass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are only for use as indexing codes associated with subclass(es)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t xml:space="preserve">, so as to provide information concerning </w:t>
      </w:r>
      <w:r w:rsidR="00A2697C" w:rsidRPr="00136C12">
        <w:rPr>
          <w:rFonts w:cs="Arial"/>
          <w:sz w:val="22"/>
          <w:szCs w:val="22"/>
          <w:lang w:val="en-GB"/>
        </w:rPr>
        <w:noBreakHyphen/>
        <w:t> </w:t>
      </w:r>
      <w:r w:rsidR="00A2697C" w:rsidRPr="00136C12">
        <w:rPr>
          <w:rFonts w:cs="Arial"/>
          <w:sz w:val="22"/>
          <w:szCs w:val="22"/>
          <w:lang w:val="en-GB"/>
        </w:rPr>
        <w:noBreakHyphen/>
        <w:t> </w:t>
      </w:r>
      <w:r w:rsidR="00A2697C" w:rsidRPr="00136C12">
        <w:rPr>
          <w:rFonts w:cs="Arial"/>
          <w:sz w:val="22"/>
          <w:szCs w:val="22"/>
          <w:lang w:val="en-GB"/>
        </w:rPr>
        <w:noBreakHyphen/>
      </w:r>
      <w:r w:rsidRPr="00136C12">
        <w:rPr>
          <w:rFonts w:cs="Arial"/>
          <w:sz w:val="22"/>
          <w:szCs w:val="22"/>
          <w:lang w:val="en-GB"/>
        </w:rPr>
        <w:t>”</w:t>
      </w:r>
      <w:r w:rsidR="00A2697C" w:rsidRPr="00136C12">
        <w:rPr>
          <w:rFonts w:cs="Arial"/>
          <w:sz w:val="22"/>
          <w:szCs w:val="22"/>
          <w:lang w:val="en-GB"/>
        </w:rPr>
        <w:t>.</w:t>
      </w:r>
    </w:p>
    <w:p w14:paraId="0936EDE6" w14:textId="77777777" w:rsidR="00A2697C" w:rsidRPr="00136C12" w:rsidRDefault="00A2697C" w:rsidP="00A2697C">
      <w:pPr>
        <w:pStyle w:val="List2"/>
        <w:tabs>
          <w:tab w:val="left" w:pos="1260"/>
        </w:tabs>
        <w:spacing w:after="0"/>
        <w:ind w:left="2700" w:hanging="2700"/>
        <w:rPr>
          <w:rFonts w:cs="Arial"/>
          <w:sz w:val="22"/>
          <w:szCs w:val="22"/>
          <w:lang w:val="en-GB"/>
        </w:rPr>
      </w:pPr>
    </w:p>
    <w:p w14:paraId="1B51423C" w14:textId="6F38DA0C" w:rsidR="00A2697C" w:rsidRPr="00136C12" w:rsidRDefault="00A2697C" w:rsidP="00A2697C">
      <w:pPr>
        <w:pStyle w:val="List1Rom"/>
        <w:keepLines w:val="0"/>
        <w:tabs>
          <w:tab w:val="clear" w:pos="851"/>
          <w:tab w:val="clear" w:pos="1134"/>
        </w:tabs>
        <w:spacing w:after="0"/>
        <w:ind w:hanging="567"/>
        <w:rPr>
          <w:rFonts w:cs="Arial"/>
          <w:sz w:val="22"/>
          <w:szCs w:val="22"/>
          <w:lang w:val="en-GB"/>
        </w:rPr>
      </w:pPr>
      <w:r w:rsidRPr="00136C12">
        <w:rPr>
          <w:rFonts w:cs="Arial"/>
          <w:sz w:val="22"/>
          <w:szCs w:val="22"/>
          <w:lang w:val="en-GB"/>
        </w:rPr>
        <w:t>(b)</w:t>
      </w:r>
      <w:r w:rsidRPr="00136C12">
        <w:rPr>
          <w:rFonts w:cs="Arial"/>
          <w:sz w:val="22"/>
          <w:szCs w:val="22"/>
          <w:lang w:val="en-GB"/>
        </w:rPr>
        <w:tab/>
      </w:r>
      <w:r w:rsidR="00470D51" w:rsidRPr="00136C12">
        <w:rPr>
          <w:rFonts w:cs="Arial"/>
          <w:sz w:val="22"/>
          <w:szCs w:val="22"/>
          <w:lang w:val="en-GB" w:eastAsia="ar-SA"/>
        </w:rPr>
        <w:t>Note for an area to which an indexing scheme is associated:</w:t>
      </w:r>
    </w:p>
    <w:p w14:paraId="1766BBAF" w14:textId="77777777" w:rsidR="00A2697C" w:rsidRPr="00136C12" w:rsidRDefault="00A2697C" w:rsidP="00A2697C">
      <w:pPr>
        <w:pStyle w:val="List1"/>
        <w:spacing w:after="0"/>
        <w:ind w:left="0"/>
        <w:rPr>
          <w:rFonts w:cs="Arial"/>
          <w:sz w:val="22"/>
          <w:szCs w:val="22"/>
          <w:lang w:val="en-GB"/>
        </w:rPr>
      </w:pPr>
    </w:p>
    <w:p w14:paraId="5B3AF1C7" w14:textId="20B81463" w:rsidR="00A2697C" w:rsidRPr="00136C12" w:rsidRDefault="00470D51" w:rsidP="00A2697C">
      <w:pPr>
        <w:pStyle w:val="List2"/>
        <w:spacing w:after="0"/>
        <w:rPr>
          <w:rFonts w:cs="Arial"/>
          <w:sz w:val="22"/>
          <w:szCs w:val="22"/>
          <w:lang w:val="en-GB"/>
        </w:rPr>
      </w:pPr>
      <w:r w:rsidRPr="00136C12">
        <w:rPr>
          <w:rFonts w:cs="Arial"/>
          <w:sz w:val="22"/>
          <w:szCs w:val="22"/>
          <w:lang w:val="en-GB"/>
        </w:rPr>
        <w:t>“In this subclass / main group / group, it is desirable to add the indexing codes of subclass / group(s) - - -”.</w:t>
      </w:r>
    </w:p>
    <w:p w14:paraId="7F5A4AE3" w14:textId="77777777" w:rsidR="00A2697C" w:rsidRPr="00136C12" w:rsidRDefault="00A2697C" w:rsidP="00A2697C">
      <w:pPr>
        <w:pStyle w:val="List2"/>
        <w:tabs>
          <w:tab w:val="left" w:pos="1260"/>
        </w:tabs>
        <w:spacing w:after="0"/>
        <w:ind w:left="2700" w:hanging="2700"/>
        <w:rPr>
          <w:rFonts w:cs="Arial"/>
          <w:sz w:val="22"/>
          <w:szCs w:val="22"/>
          <w:lang w:val="en-GB"/>
        </w:rPr>
      </w:pPr>
    </w:p>
    <w:p w14:paraId="45F7E060" w14:textId="77777777" w:rsidR="00A2697C" w:rsidRPr="00136C12" w:rsidRDefault="00A2697C" w:rsidP="00A2697C">
      <w:pPr>
        <w:rPr>
          <w:rFonts w:cs="Arial"/>
          <w:szCs w:val="22"/>
          <w:lang w:val="en-GB"/>
        </w:rPr>
      </w:pPr>
    </w:p>
    <w:p w14:paraId="51678ABB" w14:textId="77777777" w:rsidR="00A2697C" w:rsidRPr="00136C12" w:rsidRDefault="00A2697C" w:rsidP="00A2697C">
      <w:pPr>
        <w:rPr>
          <w:rFonts w:cs="Arial"/>
          <w:szCs w:val="22"/>
          <w:lang w:val="en-GB"/>
        </w:rPr>
      </w:pPr>
    </w:p>
    <w:p w14:paraId="0C420932" w14:textId="77777777" w:rsidR="00A2697C" w:rsidRPr="00136C12" w:rsidRDefault="00A2697C" w:rsidP="00A2697C">
      <w:pPr>
        <w:pStyle w:val="Endofdocument"/>
        <w:rPr>
          <w:rFonts w:cs="Arial"/>
          <w:b/>
          <w:szCs w:val="22"/>
          <w:lang w:val="en-GB"/>
        </w:rPr>
      </w:pPr>
      <w:r w:rsidRPr="00136C12">
        <w:rPr>
          <w:rFonts w:cs="Arial"/>
          <w:szCs w:val="22"/>
          <w:lang w:val="en-GB"/>
        </w:rPr>
        <w:t>[Appendix II follows]</w:t>
      </w:r>
    </w:p>
    <w:p w14:paraId="5C676DCC" w14:textId="77777777" w:rsidR="00A2697C" w:rsidRPr="00136C12" w:rsidRDefault="00A2697C" w:rsidP="00A2697C">
      <w:pPr>
        <w:pStyle w:val="List2"/>
        <w:tabs>
          <w:tab w:val="left" w:pos="1260"/>
        </w:tabs>
        <w:spacing w:after="0"/>
        <w:ind w:left="0"/>
        <w:jc w:val="center"/>
        <w:rPr>
          <w:rFonts w:cs="Arial"/>
          <w:b/>
          <w:sz w:val="22"/>
          <w:szCs w:val="22"/>
          <w:lang w:val="en-GB"/>
        </w:rPr>
      </w:pPr>
    </w:p>
    <w:p w14:paraId="06EC1284" w14:textId="77777777" w:rsidR="00A2697C" w:rsidRPr="00136C12" w:rsidRDefault="00A2697C" w:rsidP="00A2697C">
      <w:pPr>
        <w:pStyle w:val="List2"/>
        <w:tabs>
          <w:tab w:val="left" w:pos="1260"/>
        </w:tabs>
        <w:spacing w:after="0"/>
        <w:ind w:left="0"/>
        <w:jc w:val="center"/>
        <w:rPr>
          <w:rFonts w:cs="Arial"/>
          <w:b/>
          <w:sz w:val="22"/>
          <w:szCs w:val="22"/>
          <w:lang w:val="en-GB"/>
        </w:rPr>
      </w:pPr>
    </w:p>
    <w:p w14:paraId="298EF88B" w14:textId="77777777" w:rsidR="00A2697C" w:rsidRPr="00136C12" w:rsidRDefault="00A2697C" w:rsidP="00A2697C">
      <w:pPr>
        <w:pStyle w:val="List2"/>
        <w:tabs>
          <w:tab w:val="left" w:pos="1260"/>
        </w:tabs>
        <w:spacing w:after="0"/>
        <w:ind w:left="0"/>
        <w:jc w:val="center"/>
        <w:rPr>
          <w:rFonts w:cs="Arial"/>
          <w:b/>
          <w:sz w:val="22"/>
          <w:szCs w:val="22"/>
          <w:lang w:val="en-GB"/>
        </w:rPr>
      </w:pPr>
    </w:p>
    <w:p w14:paraId="6CE1B4E0" w14:textId="77777777" w:rsidR="00A2697C" w:rsidRPr="00136C12" w:rsidRDefault="00A2697C" w:rsidP="00A2697C">
      <w:pPr>
        <w:pStyle w:val="List2"/>
        <w:tabs>
          <w:tab w:val="left" w:pos="1260"/>
        </w:tabs>
        <w:spacing w:after="0"/>
        <w:ind w:left="0"/>
        <w:jc w:val="center"/>
        <w:rPr>
          <w:rFonts w:cs="Arial"/>
          <w:b/>
          <w:sz w:val="22"/>
          <w:szCs w:val="22"/>
          <w:lang w:val="en-GB"/>
        </w:rPr>
        <w:sectPr w:rsidR="00A2697C" w:rsidRPr="00136C12" w:rsidSect="00503153">
          <w:headerReference w:type="even" r:id="rId11"/>
          <w:headerReference w:type="default" r:id="rId12"/>
          <w:footerReference w:type="even" r:id="rId13"/>
          <w:footerReference w:type="default" r:id="rId14"/>
          <w:headerReference w:type="first" r:id="rId15"/>
          <w:footerReference w:type="first" r:id="rId16"/>
          <w:pgSz w:w="11906" w:h="16838" w:code="9"/>
          <w:pgMar w:top="1418" w:right="1134" w:bottom="1418" w:left="1418" w:header="624" w:footer="624" w:gutter="0"/>
          <w:cols w:space="720"/>
          <w:titlePg/>
        </w:sectPr>
      </w:pPr>
    </w:p>
    <w:p w14:paraId="29E4E10C" w14:textId="2C9D5220" w:rsidR="00A2697C" w:rsidRPr="00970A28" w:rsidRDefault="001E04FE" w:rsidP="00B01C54">
      <w:pPr>
        <w:pStyle w:val="Heading1"/>
        <w:jc w:val="right"/>
        <w:rPr>
          <w:rFonts w:cs="Arial"/>
          <w:bCs/>
          <w:szCs w:val="22"/>
          <w:lang w:val="en-GB"/>
        </w:rPr>
      </w:pPr>
      <w:r w:rsidRPr="00970A28">
        <w:rPr>
          <w:rFonts w:cs="Arial"/>
          <w:bCs/>
          <w:caps w:val="0"/>
          <w:szCs w:val="22"/>
          <w:lang w:val="en-GB"/>
        </w:rPr>
        <w:lastRenderedPageBreak/>
        <w:t>APPENDIX II</w:t>
      </w:r>
    </w:p>
    <w:p w14:paraId="4C9A63F2" w14:textId="77777777" w:rsidR="00A2697C" w:rsidRPr="00136C12" w:rsidRDefault="00A2697C" w:rsidP="00A2697C">
      <w:pPr>
        <w:pStyle w:val="List2"/>
        <w:tabs>
          <w:tab w:val="left" w:pos="1260"/>
        </w:tabs>
        <w:spacing w:after="0"/>
        <w:ind w:left="0"/>
        <w:jc w:val="center"/>
        <w:rPr>
          <w:rFonts w:cs="Arial"/>
          <w:b/>
          <w:caps/>
          <w:sz w:val="22"/>
          <w:szCs w:val="22"/>
          <w:lang w:val="en-GB"/>
        </w:rPr>
      </w:pPr>
    </w:p>
    <w:p w14:paraId="59F92BE8" w14:textId="77777777" w:rsidR="00A2697C" w:rsidRPr="00136C12" w:rsidRDefault="00A2697C" w:rsidP="00A2697C">
      <w:pPr>
        <w:pStyle w:val="Footer"/>
        <w:keepNext/>
        <w:tabs>
          <w:tab w:val="clear" w:pos="9072"/>
        </w:tabs>
        <w:jc w:val="center"/>
        <w:rPr>
          <w:rFonts w:cs="Arial"/>
          <w:b/>
          <w:caps/>
          <w:szCs w:val="22"/>
          <w:lang w:val="en-GB"/>
        </w:rPr>
      </w:pPr>
    </w:p>
    <w:p w14:paraId="471639D3" w14:textId="72F3D257" w:rsidR="0047181E" w:rsidRPr="00136C12" w:rsidRDefault="001E04FE" w:rsidP="002D0F01">
      <w:pPr>
        <w:pStyle w:val="Heading1"/>
        <w:rPr>
          <w:lang w:val="en-GB"/>
        </w:rPr>
      </w:pPr>
      <w:r w:rsidRPr="00136C12">
        <w:rPr>
          <w:caps w:val="0"/>
          <w:lang w:val="en-GB"/>
        </w:rPr>
        <w:t>GUIDELINES FOR THE ORDERING OF GROUPS</w:t>
      </w:r>
    </w:p>
    <w:p w14:paraId="3AB525A0" w14:textId="3FAE28E5" w:rsidR="00A2697C" w:rsidRPr="00136C12" w:rsidRDefault="005D0645" w:rsidP="00257F74">
      <w:pPr>
        <w:pStyle w:val="Footer"/>
        <w:keepNext/>
        <w:tabs>
          <w:tab w:val="clear" w:pos="9072"/>
        </w:tabs>
        <w:rPr>
          <w:rFonts w:cs="Arial"/>
          <w:i/>
          <w:szCs w:val="22"/>
          <w:lang w:val="en-GB"/>
        </w:rPr>
      </w:pPr>
      <w:r w:rsidRPr="00136C12">
        <w:rPr>
          <w:rFonts w:cs="Arial"/>
          <w:i/>
          <w:szCs w:val="22"/>
          <w:lang w:val="en-GB"/>
        </w:rPr>
        <w:t>adopted by the Committee of Experts of the IPC Union at its forty-fifth session (d</w:t>
      </w:r>
      <w:r w:rsidR="0094061D" w:rsidRPr="00136C12">
        <w:rPr>
          <w:rFonts w:cs="Arial"/>
          <w:i/>
          <w:szCs w:val="22"/>
          <w:lang w:val="en-GB"/>
        </w:rPr>
        <w:t>ocument IPC/CE/45/2, Annex VII)</w:t>
      </w:r>
    </w:p>
    <w:p w14:paraId="52713A06" w14:textId="77777777" w:rsidR="00A2697C" w:rsidRPr="00136C12" w:rsidRDefault="00A2697C" w:rsidP="00A2697C">
      <w:pPr>
        <w:keepNext/>
        <w:tabs>
          <w:tab w:val="left" w:pos="9720"/>
        </w:tabs>
        <w:rPr>
          <w:rFonts w:cs="Arial"/>
          <w:szCs w:val="22"/>
          <w:lang w:val="en-GB"/>
        </w:rPr>
      </w:pPr>
    </w:p>
    <w:p w14:paraId="5CCBDC48" w14:textId="77777777" w:rsidR="00A2697C" w:rsidRPr="00136C12" w:rsidRDefault="00A2697C" w:rsidP="00A2697C">
      <w:pPr>
        <w:keepNext/>
        <w:tabs>
          <w:tab w:val="left" w:pos="9720"/>
        </w:tabs>
        <w:rPr>
          <w:rFonts w:cs="Arial"/>
          <w:szCs w:val="22"/>
          <w:lang w:val="en-GB"/>
        </w:rPr>
      </w:pPr>
    </w:p>
    <w:p w14:paraId="13CEA9C6" w14:textId="40E92756" w:rsidR="0047181E" w:rsidRPr="00136C12" w:rsidRDefault="0047181E" w:rsidP="0047181E">
      <w:pPr>
        <w:tabs>
          <w:tab w:val="left" w:pos="567"/>
          <w:tab w:val="left" w:pos="9720"/>
        </w:tabs>
        <w:rPr>
          <w:rFonts w:cs="Arial"/>
          <w:szCs w:val="22"/>
          <w:lang w:val="en-GB"/>
        </w:rPr>
      </w:pPr>
      <w:r w:rsidRPr="00136C12">
        <w:rPr>
          <w:rFonts w:cs="Arial"/>
          <w:szCs w:val="22"/>
          <w:lang w:val="en-GB"/>
        </w:rPr>
        <w:t>1.</w:t>
      </w:r>
      <w:r w:rsidRPr="00136C12">
        <w:rPr>
          <w:rFonts w:cs="Arial"/>
          <w:szCs w:val="22"/>
          <w:lang w:val="en-GB"/>
        </w:rPr>
        <w:tab/>
        <w:t>In parts of the IPC where a general priority rule is used</w:t>
      </w:r>
      <w:r w:rsidR="004B302C" w:rsidRPr="00136C12">
        <w:rPr>
          <w:rFonts w:cs="Arial"/>
          <w:szCs w:val="22"/>
          <w:lang w:val="en-GB"/>
        </w:rPr>
        <w:t>,</w:t>
      </w:r>
      <w:r w:rsidRPr="00136C12">
        <w:rPr>
          <w:rFonts w:cs="Arial"/>
          <w:szCs w:val="22"/>
          <w:lang w:val="en-GB"/>
        </w:rPr>
        <w:t xml:space="preserve"> the groups must by necessity be ordered in a way that ensures a useful and coherent content of each group.  This usually requires careful analysis and testing.</w:t>
      </w:r>
    </w:p>
    <w:p w14:paraId="7A53CED1" w14:textId="77777777" w:rsidR="0047181E" w:rsidRPr="00136C12" w:rsidRDefault="0047181E" w:rsidP="0047181E">
      <w:pPr>
        <w:tabs>
          <w:tab w:val="left" w:pos="567"/>
          <w:tab w:val="left" w:pos="9720"/>
        </w:tabs>
        <w:rPr>
          <w:rFonts w:cs="Arial"/>
          <w:szCs w:val="22"/>
          <w:lang w:val="en-GB"/>
        </w:rPr>
      </w:pPr>
    </w:p>
    <w:p w14:paraId="7C322979" w14:textId="199914D4" w:rsidR="0047181E" w:rsidRPr="00136C12" w:rsidRDefault="0047181E" w:rsidP="0047181E">
      <w:pPr>
        <w:tabs>
          <w:tab w:val="left" w:pos="567"/>
          <w:tab w:val="left" w:pos="9720"/>
        </w:tabs>
        <w:rPr>
          <w:rFonts w:cs="Arial"/>
          <w:szCs w:val="22"/>
          <w:lang w:val="en-GB"/>
        </w:rPr>
      </w:pPr>
      <w:r w:rsidRPr="00136C12">
        <w:rPr>
          <w:rFonts w:cs="Arial"/>
          <w:szCs w:val="22"/>
          <w:lang w:val="en-GB"/>
        </w:rPr>
        <w:t>2.</w:t>
      </w:r>
      <w:r w:rsidRPr="00136C12">
        <w:rPr>
          <w:rFonts w:cs="Arial"/>
          <w:szCs w:val="22"/>
          <w:lang w:val="en-GB"/>
        </w:rPr>
        <w:tab/>
        <w:t>In parts of the IPC where the common rule is used</w:t>
      </w:r>
      <w:r w:rsidR="004B302C" w:rsidRPr="00136C12">
        <w:rPr>
          <w:rFonts w:cs="Arial"/>
          <w:szCs w:val="22"/>
          <w:lang w:val="en-GB"/>
        </w:rPr>
        <w:t>,</w:t>
      </w:r>
      <w:r w:rsidRPr="00136C12">
        <w:rPr>
          <w:rFonts w:cs="Arial"/>
          <w:szCs w:val="22"/>
          <w:lang w:val="en-GB"/>
        </w:rPr>
        <w:t xml:space="preserve"> the ordering of groups has no immediate effect on classification.  In those parts</w:t>
      </w:r>
      <w:r w:rsidR="004B302C" w:rsidRPr="00136C12">
        <w:rPr>
          <w:rFonts w:cs="Arial"/>
          <w:szCs w:val="22"/>
          <w:lang w:val="en-GB"/>
        </w:rPr>
        <w:t>,</w:t>
      </w:r>
      <w:r w:rsidRPr="00136C12">
        <w:rPr>
          <w:rFonts w:cs="Arial"/>
          <w:szCs w:val="22"/>
          <w:lang w:val="en-GB"/>
        </w:rPr>
        <w:t xml:space="preserve"> the main object should be to order the groups in a way that is logic, predictable and easy to navigate.  This can often be achieved by following the general philosophy of the standardized sequence of groups used in schemes where </w:t>
      </w:r>
      <w:r w:rsidR="00203A20" w:rsidRPr="00136C12">
        <w:rPr>
          <w:rFonts w:cs="Arial"/>
          <w:szCs w:val="22"/>
          <w:lang w:val="en-GB"/>
        </w:rPr>
        <w:t xml:space="preserve">the </w:t>
      </w:r>
      <w:proofErr w:type="gramStart"/>
      <w:r w:rsidRPr="00136C12">
        <w:rPr>
          <w:rFonts w:cs="Arial"/>
          <w:szCs w:val="22"/>
          <w:lang w:val="en-GB"/>
        </w:rPr>
        <w:t>first place</w:t>
      </w:r>
      <w:proofErr w:type="gramEnd"/>
      <w:r w:rsidRPr="00136C12">
        <w:rPr>
          <w:rFonts w:cs="Arial"/>
          <w:szCs w:val="22"/>
          <w:lang w:val="en-GB"/>
        </w:rPr>
        <w:t xml:space="preserve"> priority</w:t>
      </w:r>
      <w:r w:rsidR="00305288" w:rsidRPr="00136C12">
        <w:rPr>
          <w:rFonts w:cs="Arial"/>
          <w:szCs w:val="22"/>
          <w:lang w:val="en-GB"/>
        </w:rPr>
        <w:t xml:space="preserve"> </w:t>
      </w:r>
      <w:r w:rsidR="00203A20" w:rsidRPr="00136C12">
        <w:rPr>
          <w:rFonts w:cs="Arial"/>
          <w:szCs w:val="22"/>
          <w:lang w:val="en-GB"/>
        </w:rPr>
        <w:t>rule</w:t>
      </w:r>
      <w:r w:rsidRPr="00136C12">
        <w:rPr>
          <w:rFonts w:cs="Arial"/>
          <w:szCs w:val="22"/>
          <w:lang w:val="en-GB"/>
        </w:rPr>
        <w:t xml:space="preserve"> is applied.  This order starts with the most specialized or complex matter, for example groups for specially adapted matter and combination groups.  Then follow groups for less specialized or complex matter, such as the basic types of the subject matter.  Groups for general details are placed at the end of the schemes and residual places, if necessary, are placed last.</w:t>
      </w:r>
    </w:p>
    <w:p w14:paraId="2B6E0969" w14:textId="77777777" w:rsidR="0047181E" w:rsidRPr="00136C12" w:rsidRDefault="0047181E" w:rsidP="0047181E">
      <w:pPr>
        <w:tabs>
          <w:tab w:val="left" w:pos="567"/>
          <w:tab w:val="left" w:pos="9720"/>
        </w:tabs>
        <w:rPr>
          <w:rFonts w:cs="Arial"/>
          <w:szCs w:val="22"/>
          <w:lang w:val="en-GB"/>
        </w:rPr>
      </w:pPr>
    </w:p>
    <w:p w14:paraId="376BBDC3" w14:textId="5A7FA515" w:rsidR="0047181E" w:rsidRPr="00136C12" w:rsidRDefault="0047181E" w:rsidP="0047181E">
      <w:pPr>
        <w:tabs>
          <w:tab w:val="left" w:pos="567"/>
          <w:tab w:val="left" w:pos="9720"/>
        </w:tabs>
        <w:rPr>
          <w:rFonts w:cs="Arial"/>
          <w:szCs w:val="22"/>
          <w:lang w:val="en-GB"/>
        </w:rPr>
      </w:pPr>
      <w:r w:rsidRPr="00136C12">
        <w:rPr>
          <w:rFonts w:cs="Arial"/>
          <w:szCs w:val="22"/>
          <w:lang w:val="en-GB"/>
        </w:rPr>
        <w:t>3.</w:t>
      </w:r>
      <w:r w:rsidRPr="00136C12">
        <w:rPr>
          <w:rFonts w:cs="Arial"/>
          <w:szCs w:val="22"/>
          <w:lang w:val="en-GB"/>
        </w:rPr>
        <w:tab/>
        <w:t>However, the most important principle is that groups for technically similar matter should be placed close to each other.  If groups for similar matter are placed in sequence</w:t>
      </w:r>
      <w:r w:rsidR="004B302C" w:rsidRPr="00136C12">
        <w:rPr>
          <w:rFonts w:cs="Arial"/>
          <w:szCs w:val="22"/>
          <w:lang w:val="en-GB"/>
        </w:rPr>
        <w:t>,</w:t>
      </w:r>
      <w:r w:rsidRPr="00136C12">
        <w:rPr>
          <w:rFonts w:cs="Arial"/>
          <w:szCs w:val="22"/>
          <w:lang w:val="en-GB"/>
        </w:rPr>
        <w:t xml:space="preserve"> it is easy to improve the structure of a long scheme by adding a common parent group, if desirable.  It also makes it easier for users to navigate the scheme.  The following guidelines apply both to main groups and subgroups.</w:t>
      </w:r>
    </w:p>
    <w:p w14:paraId="3B5BB9A8" w14:textId="77777777" w:rsidR="0047181E" w:rsidRPr="00136C12" w:rsidRDefault="0047181E" w:rsidP="0047181E">
      <w:pPr>
        <w:tabs>
          <w:tab w:val="left" w:pos="567"/>
          <w:tab w:val="left" w:pos="9720"/>
        </w:tabs>
        <w:rPr>
          <w:rFonts w:cs="Arial"/>
          <w:szCs w:val="22"/>
          <w:lang w:val="en-GB"/>
        </w:rPr>
      </w:pPr>
    </w:p>
    <w:p w14:paraId="48EE3760" w14:textId="6C276380" w:rsidR="0047181E" w:rsidRPr="00136C12" w:rsidRDefault="0047181E" w:rsidP="0047181E">
      <w:pPr>
        <w:tabs>
          <w:tab w:val="left" w:pos="567"/>
          <w:tab w:val="left" w:pos="9720"/>
        </w:tabs>
        <w:rPr>
          <w:rFonts w:cs="Arial"/>
          <w:szCs w:val="22"/>
          <w:lang w:val="en-GB"/>
        </w:rPr>
      </w:pPr>
      <w:r w:rsidRPr="00136C12">
        <w:rPr>
          <w:rFonts w:cs="Arial"/>
          <w:szCs w:val="22"/>
          <w:lang w:val="en-GB"/>
        </w:rPr>
        <w:t>4.</w:t>
      </w:r>
      <w:r w:rsidRPr="00136C12">
        <w:rPr>
          <w:rFonts w:cs="Arial"/>
          <w:szCs w:val="22"/>
          <w:lang w:val="en-GB"/>
        </w:rPr>
        <w:tab/>
        <w:t>When adding new groups to an existing scheme</w:t>
      </w:r>
      <w:r w:rsidR="004B302C" w:rsidRPr="00136C12">
        <w:rPr>
          <w:rFonts w:cs="Arial"/>
          <w:szCs w:val="22"/>
          <w:lang w:val="en-GB"/>
        </w:rPr>
        <w:t>,</w:t>
      </w:r>
      <w:r w:rsidRPr="00136C12">
        <w:rPr>
          <w:rFonts w:cs="Arial"/>
          <w:szCs w:val="22"/>
          <w:lang w:val="en-GB"/>
        </w:rPr>
        <w:t xml:space="preserve"> the placement of the groups should be carefully considered.  New groups should be placed in the best place and not routinely added at the end of the scheme, or where there happens to be a gap in the numbering. </w:t>
      </w:r>
      <w:r w:rsidR="00931D38" w:rsidRPr="00136C12">
        <w:rPr>
          <w:rFonts w:cs="Arial"/>
          <w:szCs w:val="22"/>
          <w:lang w:val="en-GB"/>
        </w:rPr>
        <w:t xml:space="preserve"> </w:t>
      </w:r>
      <w:r w:rsidRPr="00136C12">
        <w:rPr>
          <w:rFonts w:cs="Arial"/>
          <w:szCs w:val="22"/>
          <w:lang w:val="en-GB"/>
        </w:rPr>
        <w:t>If there is no place for a new group in its best place, or if the existing ordering of groups is inadequate, a complete renumbering should be considered.</w:t>
      </w:r>
    </w:p>
    <w:p w14:paraId="75CF3371" w14:textId="77777777" w:rsidR="0047181E" w:rsidRPr="00136C12" w:rsidRDefault="0047181E" w:rsidP="0047181E">
      <w:pPr>
        <w:tabs>
          <w:tab w:val="left" w:pos="567"/>
          <w:tab w:val="left" w:pos="9720"/>
        </w:tabs>
        <w:rPr>
          <w:rFonts w:cs="Arial"/>
          <w:szCs w:val="22"/>
          <w:lang w:val="en-GB"/>
        </w:rPr>
      </w:pPr>
    </w:p>
    <w:p w14:paraId="28F56087"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5.</w:t>
      </w:r>
      <w:r w:rsidRPr="00136C12">
        <w:rPr>
          <w:rFonts w:cs="Arial"/>
          <w:szCs w:val="22"/>
          <w:lang w:val="en-GB"/>
        </w:rPr>
        <w:tab/>
        <w:t>If the title of the hierarchically higher place is of multipart type, and each title part can be considered to stand alone without overlap with the other parts, groups relating to each title part should be placed together.  The portions of the scheme that relate to the different title parts should be placed in the same order as the title parts.</w:t>
      </w:r>
    </w:p>
    <w:p w14:paraId="6884D2DD" w14:textId="77777777" w:rsidR="0047181E" w:rsidRPr="00136C12" w:rsidRDefault="0047181E" w:rsidP="0047181E">
      <w:pPr>
        <w:tabs>
          <w:tab w:val="left" w:pos="567"/>
          <w:tab w:val="left" w:pos="9720"/>
        </w:tabs>
        <w:rPr>
          <w:rFonts w:cs="Arial"/>
          <w:szCs w:val="22"/>
          <w:lang w:val="en-GB"/>
        </w:rPr>
      </w:pPr>
    </w:p>
    <w:p w14:paraId="4A9A4E7D"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6.</w:t>
      </w:r>
      <w:r w:rsidRPr="00136C12">
        <w:rPr>
          <w:rFonts w:cs="Arial"/>
          <w:szCs w:val="22"/>
          <w:lang w:val="en-GB"/>
        </w:rPr>
        <w:tab/>
        <w:t>Groups that are residual to only a part of a scheme should be placed as the last group of that part of the scheme.</w:t>
      </w:r>
    </w:p>
    <w:p w14:paraId="1CC1E1F6" w14:textId="77777777" w:rsidR="0047181E" w:rsidRPr="00136C12" w:rsidRDefault="0047181E" w:rsidP="0047181E">
      <w:pPr>
        <w:tabs>
          <w:tab w:val="left" w:pos="567"/>
          <w:tab w:val="left" w:pos="9720"/>
        </w:tabs>
        <w:rPr>
          <w:rFonts w:cs="Arial"/>
          <w:szCs w:val="22"/>
          <w:lang w:val="en-GB"/>
        </w:rPr>
      </w:pPr>
    </w:p>
    <w:p w14:paraId="550657F5" w14:textId="35D5D9F6" w:rsidR="0047181E" w:rsidRPr="00136C12" w:rsidRDefault="0047181E" w:rsidP="0047181E">
      <w:pPr>
        <w:tabs>
          <w:tab w:val="left" w:pos="567"/>
          <w:tab w:val="left" w:pos="9720"/>
        </w:tabs>
        <w:rPr>
          <w:rFonts w:cs="Arial"/>
          <w:szCs w:val="22"/>
          <w:lang w:val="en-GB"/>
        </w:rPr>
      </w:pPr>
      <w:r w:rsidRPr="00136C12">
        <w:rPr>
          <w:rFonts w:cs="Arial"/>
          <w:szCs w:val="22"/>
          <w:lang w:val="en-GB"/>
        </w:rPr>
        <w:t>7.</w:t>
      </w:r>
      <w:r w:rsidRPr="00136C12">
        <w:rPr>
          <w:rFonts w:cs="Arial"/>
          <w:szCs w:val="22"/>
          <w:lang w:val="en-GB"/>
        </w:rPr>
        <w:tab/>
        <w:t>In schemes covering different categories of subject matter</w:t>
      </w:r>
      <w:r w:rsidR="004B302C" w:rsidRPr="00136C12">
        <w:rPr>
          <w:rFonts w:cs="Arial"/>
          <w:szCs w:val="22"/>
          <w:lang w:val="en-GB"/>
        </w:rPr>
        <w:t>,</w:t>
      </w:r>
      <w:r w:rsidRPr="00136C12">
        <w:rPr>
          <w:rFonts w:cs="Arial"/>
          <w:szCs w:val="22"/>
          <w:lang w:val="en-GB"/>
        </w:rPr>
        <w:t xml:space="preserve"> it should be considered whether groups relating to the same categories, for example products or processes, should be placed together.  In some technical </w:t>
      </w:r>
      <w:r w:rsidR="006E3264" w:rsidRPr="00136C12">
        <w:rPr>
          <w:rFonts w:cs="Arial"/>
          <w:szCs w:val="22"/>
          <w:lang w:val="en-GB"/>
        </w:rPr>
        <w:t>field</w:t>
      </w:r>
      <w:r w:rsidRPr="00136C12">
        <w:rPr>
          <w:rFonts w:cs="Arial"/>
          <w:szCs w:val="22"/>
          <w:lang w:val="en-GB"/>
        </w:rPr>
        <w:t>s</w:t>
      </w:r>
      <w:r w:rsidR="004B302C" w:rsidRPr="00136C12">
        <w:rPr>
          <w:rFonts w:cs="Arial"/>
          <w:szCs w:val="22"/>
          <w:lang w:val="en-GB"/>
        </w:rPr>
        <w:t>,</w:t>
      </w:r>
      <w:r w:rsidRPr="00136C12">
        <w:rPr>
          <w:rFonts w:cs="Arial"/>
          <w:szCs w:val="22"/>
          <w:lang w:val="en-GB"/>
        </w:rPr>
        <w:t xml:space="preserve"> this might be useful, while in other </w:t>
      </w:r>
      <w:r w:rsidR="006E3264" w:rsidRPr="00136C12">
        <w:rPr>
          <w:rFonts w:cs="Arial"/>
          <w:szCs w:val="22"/>
          <w:lang w:val="en-GB"/>
        </w:rPr>
        <w:t>field</w:t>
      </w:r>
      <w:r w:rsidRPr="00136C12">
        <w:rPr>
          <w:rFonts w:cs="Arial"/>
          <w:szCs w:val="22"/>
          <w:lang w:val="en-GB"/>
        </w:rPr>
        <w:t>s it might be more useful to collect groups for similar technologies regardless of the category of subject matter.  When categories are separated</w:t>
      </w:r>
      <w:r w:rsidR="004B302C" w:rsidRPr="00136C12">
        <w:rPr>
          <w:rFonts w:cs="Arial"/>
          <w:szCs w:val="22"/>
          <w:lang w:val="en-GB"/>
        </w:rPr>
        <w:t>,</w:t>
      </w:r>
      <w:r w:rsidRPr="00136C12">
        <w:rPr>
          <w:rFonts w:cs="Arial"/>
          <w:szCs w:val="22"/>
          <w:lang w:val="en-GB"/>
        </w:rPr>
        <w:t xml:space="preserve"> they should normally be arranged in this order:</w:t>
      </w:r>
    </w:p>
    <w:p w14:paraId="6F6937AE" w14:textId="77777777" w:rsidR="0047181E" w:rsidRPr="00136C12" w:rsidRDefault="0047181E" w:rsidP="0047181E">
      <w:pPr>
        <w:tabs>
          <w:tab w:val="left" w:pos="567"/>
          <w:tab w:val="left" w:pos="9720"/>
        </w:tabs>
        <w:ind w:left="567"/>
        <w:rPr>
          <w:rFonts w:cs="Arial"/>
          <w:szCs w:val="22"/>
          <w:lang w:val="en-GB"/>
        </w:rPr>
      </w:pPr>
    </w:p>
    <w:p w14:paraId="3289FAB5" w14:textId="77777777" w:rsidR="0047181E" w:rsidRPr="00136C12" w:rsidRDefault="0047181E" w:rsidP="0047181E">
      <w:pPr>
        <w:tabs>
          <w:tab w:val="left" w:pos="567"/>
          <w:tab w:val="left" w:pos="9720"/>
        </w:tabs>
        <w:ind w:left="567"/>
        <w:rPr>
          <w:rFonts w:cs="Arial"/>
          <w:szCs w:val="22"/>
          <w:lang w:val="en-GB"/>
        </w:rPr>
      </w:pPr>
      <w:r w:rsidRPr="00136C12">
        <w:rPr>
          <w:rFonts w:cs="Arial"/>
          <w:szCs w:val="22"/>
          <w:lang w:val="en-GB"/>
        </w:rPr>
        <w:t>Methods of use (of products)</w:t>
      </w:r>
    </w:p>
    <w:p w14:paraId="7263CC31" w14:textId="77777777" w:rsidR="0047181E" w:rsidRPr="00136C12" w:rsidRDefault="0047181E" w:rsidP="0047181E">
      <w:pPr>
        <w:tabs>
          <w:tab w:val="left" w:pos="567"/>
          <w:tab w:val="left" w:pos="9720"/>
        </w:tabs>
        <w:ind w:left="567"/>
        <w:rPr>
          <w:rFonts w:cs="Arial"/>
          <w:szCs w:val="22"/>
          <w:lang w:val="en-GB"/>
        </w:rPr>
      </w:pPr>
      <w:r w:rsidRPr="00136C12">
        <w:rPr>
          <w:rFonts w:cs="Arial"/>
          <w:szCs w:val="22"/>
          <w:lang w:val="en-GB"/>
        </w:rPr>
        <w:t>Products (of manufacture)</w:t>
      </w:r>
    </w:p>
    <w:p w14:paraId="799D56DA" w14:textId="77777777" w:rsidR="0047181E" w:rsidRPr="00136C12" w:rsidRDefault="0047181E" w:rsidP="0047181E">
      <w:pPr>
        <w:tabs>
          <w:tab w:val="left" w:pos="567"/>
          <w:tab w:val="left" w:pos="9720"/>
        </w:tabs>
        <w:ind w:left="567"/>
        <w:rPr>
          <w:rFonts w:cs="Arial"/>
          <w:szCs w:val="22"/>
          <w:lang w:val="en-GB"/>
        </w:rPr>
      </w:pPr>
      <w:r w:rsidRPr="00136C12">
        <w:rPr>
          <w:rFonts w:cs="Arial"/>
          <w:szCs w:val="22"/>
          <w:lang w:val="en-GB"/>
        </w:rPr>
        <w:t>Processes of making products</w:t>
      </w:r>
    </w:p>
    <w:p w14:paraId="2419EE7F" w14:textId="77777777" w:rsidR="0047181E" w:rsidRPr="00136C12" w:rsidRDefault="0047181E" w:rsidP="0047181E">
      <w:pPr>
        <w:tabs>
          <w:tab w:val="left" w:pos="567"/>
          <w:tab w:val="left" w:pos="9720"/>
        </w:tabs>
        <w:ind w:left="567"/>
        <w:rPr>
          <w:rFonts w:cs="Arial"/>
          <w:szCs w:val="22"/>
          <w:lang w:val="en-GB"/>
        </w:rPr>
      </w:pPr>
      <w:r w:rsidRPr="00136C12">
        <w:rPr>
          <w:rFonts w:cs="Arial"/>
          <w:szCs w:val="22"/>
          <w:lang w:val="en-GB"/>
        </w:rPr>
        <w:t>Apparatus for producing products</w:t>
      </w:r>
    </w:p>
    <w:p w14:paraId="11DF3703" w14:textId="77777777" w:rsidR="0047181E" w:rsidRPr="00136C12" w:rsidRDefault="0047181E" w:rsidP="0047181E">
      <w:pPr>
        <w:tabs>
          <w:tab w:val="left" w:pos="567"/>
          <w:tab w:val="left" w:pos="9720"/>
        </w:tabs>
        <w:ind w:left="567"/>
        <w:rPr>
          <w:rFonts w:cs="Arial"/>
          <w:szCs w:val="22"/>
          <w:lang w:val="en-GB"/>
        </w:rPr>
      </w:pPr>
      <w:r w:rsidRPr="00136C12">
        <w:rPr>
          <w:rFonts w:cs="Arial"/>
          <w:szCs w:val="22"/>
          <w:lang w:val="en-GB"/>
        </w:rPr>
        <w:t>Materials used for making products</w:t>
      </w:r>
    </w:p>
    <w:p w14:paraId="3B4E1C65" w14:textId="77777777" w:rsidR="0047181E" w:rsidRPr="00136C12" w:rsidRDefault="0047181E" w:rsidP="0047181E">
      <w:pPr>
        <w:tabs>
          <w:tab w:val="left" w:pos="567"/>
          <w:tab w:val="left" w:pos="9720"/>
        </w:tabs>
        <w:rPr>
          <w:rFonts w:cs="Arial"/>
          <w:szCs w:val="22"/>
          <w:lang w:val="en-GB"/>
        </w:rPr>
      </w:pPr>
    </w:p>
    <w:p w14:paraId="3EA43246" w14:textId="5E6145ED" w:rsidR="0047181E" w:rsidRPr="00136C12" w:rsidRDefault="0047181E" w:rsidP="0047181E">
      <w:pPr>
        <w:tabs>
          <w:tab w:val="left" w:pos="567"/>
          <w:tab w:val="left" w:pos="9720"/>
        </w:tabs>
        <w:rPr>
          <w:rFonts w:cs="Arial"/>
          <w:szCs w:val="22"/>
          <w:lang w:val="en-GB"/>
        </w:rPr>
      </w:pPr>
      <w:r w:rsidRPr="00136C12">
        <w:rPr>
          <w:rFonts w:cs="Arial"/>
          <w:szCs w:val="22"/>
          <w:lang w:val="en-GB"/>
        </w:rPr>
        <w:lastRenderedPageBreak/>
        <w:t>8.</w:t>
      </w:r>
      <w:r w:rsidRPr="00136C12">
        <w:rPr>
          <w:rFonts w:cs="Arial"/>
          <w:szCs w:val="22"/>
          <w:lang w:val="en-GB"/>
        </w:rPr>
        <w:tab/>
        <w:t>Highly specialized groups, for example particular application-type places, should be placed towards the top of the scheme and should not be mixed with groups for functional types of matter.</w:t>
      </w:r>
    </w:p>
    <w:p w14:paraId="3C296A44" w14:textId="77777777" w:rsidR="0047181E" w:rsidRPr="00136C12" w:rsidRDefault="0047181E" w:rsidP="0047181E">
      <w:pPr>
        <w:tabs>
          <w:tab w:val="left" w:pos="567"/>
          <w:tab w:val="left" w:pos="9720"/>
        </w:tabs>
        <w:rPr>
          <w:rFonts w:cs="Arial"/>
          <w:szCs w:val="22"/>
          <w:lang w:val="en-GB"/>
        </w:rPr>
      </w:pPr>
    </w:p>
    <w:p w14:paraId="1BDE8D72"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9.</w:t>
      </w:r>
      <w:r w:rsidRPr="00136C12">
        <w:rPr>
          <w:rFonts w:cs="Arial"/>
          <w:szCs w:val="22"/>
          <w:lang w:val="en-GB"/>
        </w:rPr>
        <w:tab/>
        <w:t>Groups for complex systems, such as combinations involving several subsystems, should be placed towards the top of the scheme.</w:t>
      </w:r>
    </w:p>
    <w:p w14:paraId="43E5009E" w14:textId="77777777" w:rsidR="0047181E" w:rsidRPr="00136C12" w:rsidRDefault="0047181E" w:rsidP="0047181E">
      <w:pPr>
        <w:tabs>
          <w:tab w:val="left" w:pos="567"/>
          <w:tab w:val="left" w:pos="9720"/>
        </w:tabs>
        <w:rPr>
          <w:rFonts w:cs="Arial"/>
          <w:szCs w:val="22"/>
          <w:lang w:val="en-GB"/>
        </w:rPr>
      </w:pPr>
    </w:p>
    <w:p w14:paraId="43557BB3"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10.</w:t>
      </w:r>
      <w:r w:rsidRPr="00136C12">
        <w:rPr>
          <w:rFonts w:cs="Arial"/>
          <w:szCs w:val="22"/>
          <w:lang w:val="en-GB"/>
        </w:rPr>
        <w:tab/>
        <w:t>Groups for different aspects of the same type of subject matter should be placed together, for example control aspects, electrical aspects, chemical aspects, material aspects, mechanical aspects, safety aspects and property aspects.</w:t>
      </w:r>
    </w:p>
    <w:p w14:paraId="417754C0" w14:textId="77777777" w:rsidR="0047181E" w:rsidRPr="00136C12" w:rsidRDefault="0047181E" w:rsidP="0047181E">
      <w:pPr>
        <w:tabs>
          <w:tab w:val="left" w:pos="567"/>
          <w:tab w:val="left" w:pos="9720"/>
        </w:tabs>
        <w:rPr>
          <w:rFonts w:cs="Arial"/>
          <w:szCs w:val="22"/>
          <w:lang w:val="en-GB"/>
        </w:rPr>
      </w:pPr>
    </w:p>
    <w:p w14:paraId="19FB119C"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11.</w:t>
      </w:r>
      <w:r w:rsidRPr="00136C12">
        <w:rPr>
          <w:rFonts w:cs="Arial"/>
          <w:szCs w:val="22"/>
          <w:lang w:val="en-GB"/>
        </w:rPr>
        <w:tab/>
        <w:t>Groups for details that are only applicable with a particular type of matter should be placed together with other groups for that type of matter, for example as subgroups.</w:t>
      </w:r>
    </w:p>
    <w:p w14:paraId="4FDF4891" w14:textId="77777777" w:rsidR="0047181E" w:rsidRPr="00136C12" w:rsidRDefault="0047181E" w:rsidP="0047181E">
      <w:pPr>
        <w:tabs>
          <w:tab w:val="left" w:pos="567"/>
          <w:tab w:val="left" w:pos="9720"/>
        </w:tabs>
        <w:rPr>
          <w:rFonts w:cs="Arial"/>
          <w:szCs w:val="22"/>
          <w:lang w:val="en-GB"/>
        </w:rPr>
      </w:pPr>
    </w:p>
    <w:p w14:paraId="43EFB3AC"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12.</w:t>
      </w:r>
      <w:r w:rsidRPr="00136C12">
        <w:rPr>
          <w:rFonts w:cs="Arial"/>
          <w:szCs w:val="22"/>
          <w:lang w:val="en-GB"/>
        </w:rPr>
        <w:tab/>
        <w:t>Groups for details of more general applicability should be placed towards the end of the scheme.</w:t>
      </w:r>
    </w:p>
    <w:p w14:paraId="5DCCB4E2" w14:textId="77777777" w:rsidR="0047181E" w:rsidRPr="00136C12" w:rsidRDefault="0047181E" w:rsidP="0047181E">
      <w:pPr>
        <w:tabs>
          <w:tab w:val="left" w:pos="567"/>
          <w:tab w:val="left" w:pos="9720"/>
        </w:tabs>
        <w:rPr>
          <w:rFonts w:cs="Arial"/>
          <w:szCs w:val="22"/>
          <w:lang w:val="en-GB"/>
        </w:rPr>
      </w:pPr>
    </w:p>
    <w:p w14:paraId="1144356B" w14:textId="77777777" w:rsidR="0047181E" w:rsidRPr="00136C12" w:rsidRDefault="0047181E" w:rsidP="0047181E">
      <w:pPr>
        <w:tabs>
          <w:tab w:val="left" w:pos="567"/>
          <w:tab w:val="left" w:pos="9720"/>
        </w:tabs>
        <w:rPr>
          <w:rFonts w:cs="Arial"/>
          <w:szCs w:val="22"/>
          <w:lang w:val="en-GB"/>
        </w:rPr>
      </w:pPr>
      <w:r w:rsidRPr="00136C12">
        <w:rPr>
          <w:rFonts w:cs="Arial"/>
          <w:szCs w:val="22"/>
          <w:lang w:val="en-GB"/>
        </w:rPr>
        <w:t>13.</w:t>
      </w:r>
      <w:r w:rsidRPr="00136C12">
        <w:rPr>
          <w:rFonts w:cs="Arial"/>
          <w:szCs w:val="22"/>
          <w:lang w:val="en-GB"/>
        </w:rPr>
        <w:tab/>
        <w:t>Groups that are given precedence should be placed above the groups from which precedence is given.</w:t>
      </w:r>
    </w:p>
    <w:p w14:paraId="00C21242" w14:textId="77777777" w:rsidR="00A2697C" w:rsidRPr="00136C12" w:rsidRDefault="00A2697C" w:rsidP="00A2697C">
      <w:pPr>
        <w:rPr>
          <w:rFonts w:cs="Arial"/>
          <w:szCs w:val="22"/>
          <w:lang w:val="en-GB"/>
        </w:rPr>
      </w:pPr>
    </w:p>
    <w:p w14:paraId="30430CEC" w14:textId="77777777" w:rsidR="00A2697C" w:rsidRPr="00136C12" w:rsidRDefault="00A2697C" w:rsidP="00A2697C">
      <w:pPr>
        <w:rPr>
          <w:rFonts w:cs="Arial"/>
          <w:szCs w:val="22"/>
          <w:lang w:val="en-GB"/>
        </w:rPr>
      </w:pPr>
    </w:p>
    <w:p w14:paraId="17539440" w14:textId="77777777" w:rsidR="00A2697C" w:rsidRPr="00136C12" w:rsidRDefault="00A2697C" w:rsidP="00A2697C">
      <w:pPr>
        <w:rPr>
          <w:rFonts w:cs="Arial"/>
          <w:szCs w:val="22"/>
          <w:lang w:val="en-GB"/>
        </w:rPr>
      </w:pPr>
    </w:p>
    <w:p w14:paraId="7C6B2A69" w14:textId="77777777" w:rsidR="00A2697C" w:rsidRPr="00136C12" w:rsidRDefault="00A2697C" w:rsidP="00A2697C">
      <w:pPr>
        <w:pStyle w:val="Endofdocument"/>
        <w:rPr>
          <w:rFonts w:cs="Arial"/>
          <w:b/>
          <w:szCs w:val="22"/>
          <w:lang w:val="en-GB"/>
        </w:rPr>
      </w:pPr>
      <w:r w:rsidRPr="00136C12">
        <w:rPr>
          <w:rFonts w:cs="Arial"/>
          <w:szCs w:val="22"/>
          <w:lang w:val="en-GB"/>
        </w:rPr>
        <w:t>[Appendix III follows]</w:t>
      </w:r>
    </w:p>
    <w:p w14:paraId="3646E775" w14:textId="77777777" w:rsidR="00A2697C" w:rsidRPr="00136C12" w:rsidRDefault="00A2697C" w:rsidP="00A2697C">
      <w:pPr>
        <w:jc w:val="center"/>
        <w:rPr>
          <w:rFonts w:cs="Arial"/>
          <w:b/>
          <w:szCs w:val="22"/>
          <w:lang w:val="en-GB"/>
        </w:rPr>
      </w:pPr>
    </w:p>
    <w:p w14:paraId="592A458D" w14:textId="77777777" w:rsidR="00A2697C" w:rsidRPr="00136C12" w:rsidRDefault="00A2697C" w:rsidP="00A2697C">
      <w:pPr>
        <w:jc w:val="center"/>
        <w:rPr>
          <w:rFonts w:cs="Arial"/>
          <w:b/>
          <w:szCs w:val="22"/>
          <w:lang w:val="en-GB"/>
        </w:rPr>
        <w:sectPr w:rsidR="00A2697C" w:rsidRPr="00136C12" w:rsidSect="00503153">
          <w:headerReference w:type="even" r:id="rId17"/>
          <w:headerReference w:type="default" r:id="rId18"/>
          <w:footerReference w:type="even" r:id="rId19"/>
          <w:footerReference w:type="default" r:id="rId20"/>
          <w:headerReference w:type="first" r:id="rId21"/>
          <w:footerReference w:type="first" r:id="rId22"/>
          <w:pgSz w:w="11906" w:h="16838" w:code="9"/>
          <w:pgMar w:top="1418" w:right="1134" w:bottom="1418" w:left="1418" w:header="510" w:footer="1021" w:gutter="0"/>
          <w:cols w:space="720"/>
          <w:titlePg/>
        </w:sectPr>
      </w:pPr>
    </w:p>
    <w:p w14:paraId="45BB0817" w14:textId="6F00EF4F" w:rsidR="00A2697C" w:rsidRPr="00970A28" w:rsidRDefault="001E04FE" w:rsidP="00B01C54">
      <w:pPr>
        <w:pStyle w:val="Heading1"/>
        <w:jc w:val="right"/>
        <w:rPr>
          <w:rFonts w:cs="Arial"/>
          <w:bCs/>
          <w:szCs w:val="22"/>
          <w:lang w:val="en-GB"/>
        </w:rPr>
      </w:pPr>
      <w:r w:rsidRPr="00970A28">
        <w:rPr>
          <w:rFonts w:cs="Arial"/>
          <w:bCs/>
          <w:caps w:val="0"/>
          <w:szCs w:val="22"/>
          <w:lang w:val="en-GB"/>
        </w:rPr>
        <w:lastRenderedPageBreak/>
        <w:t xml:space="preserve">APPENDIX III </w:t>
      </w:r>
    </w:p>
    <w:p w14:paraId="33323A57" w14:textId="77777777" w:rsidR="00A2697C" w:rsidRPr="00136C12" w:rsidRDefault="00A2697C" w:rsidP="00A2697C">
      <w:pPr>
        <w:keepNext/>
        <w:rPr>
          <w:rFonts w:cs="Arial"/>
          <w:szCs w:val="22"/>
          <w:lang w:val="en-GB"/>
        </w:rPr>
      </w:pPr>
    </w:p>
    <w:p w14:paraId="28F4E93C" w14:textId="77777777" w:rsidR="00A2697C" w:rsidRPr="00136C12" w:rsidRDefault="00A2697C" w:rsidP="00A2697C">
      <w:pPr>
        <w:keepNext/>
        <w:rPr>
          <w:rFonts w:cs="Arial"/>
          <w:szCs w:val="22"/>
          <w:lang w:val="en-GB"/>
        </w:rPr>
      </w:pPr>
    </w:p>
    <w:p w14:paraId="56A45D2A" w14:textId="6B976664" w:rsidR="00A2697C" w:rsidRPr="00136C12" w:rsidRDefault="001E04FE" w:rsidP="002D0F01">
      <w:pPr>
        <w:pStyle w:val="Heading1"/>
        <w:rPr>
          <w:lang w:val="en-GB"/>
        </w:rPr>
      </w:pPr>
      <w:r w:rsidRPr="00136C12">
        <w:rPr>
          <w:caps w:val="0"/>
          <w:lang w:val="en-GB"/>
        </w:rPr>
        <w:t>CHECK LIST FOR USE WHEN REVISING THE IPC</w:t>
      </w:r>
    </w:p>
    <w:p w14:paraId="7A970133" w14:textId="77777777" w:rsidR="00A2697C" w:rsidRPr="00136C12" w:rsidRDefault="00A2697C" w:rsidP="00A2697C">
      <w:pPr>
        <w:keepNext/>
        <w:rPr>
          <w:rFonts w:cs="Arial"/>
          <w:szCs w:val="22"/>
          <w:lang w:val="en-GB"/>
        </w:rPr>
      </w:pPr>
    </w:p>
    <w:p w14:paraId="0E1605C7" w14:textId="77777777" w:rsidR="00A2697C" w:rsidRPr="00136C12" w:rsidRDefault="00A2697C" w:rsidP="00A2697C">
      <w:pPr>
        <w:keepNext/>
        <w:rPr>
          <w:rFonts w:cs="Arial"/>
          <w:szCs w:val="22"/>
          <w:lang w:val="en-GB"/>
        </w:rPr>
      </w:pPr>
    </w:p>
    <w:p w14:paraId="7DE86DB1" w14:textId="77777777" w:rsidR="00A2697C" w:rsidRPr="00136C12" w:rsidRDefault="00A2697C" w:rsidP="00C8603B">
      <w:pPr>
        <w:rPr>
          <w:rFonts w:cs="Arial"/>
          <w:szCs w:val="22"/>
          <w:lang w:val="en-GB"/>
        </w:rPr>
      </w:pPr>
      <w:r w:rsidRPr="00136C12">
        <w:rPr>
          <w:rFonts w:cs="Arial"/>
          <w:szCs w:val="22"/>
          <w:lang w:val="en-GB"/>
        </w:rPr>
        <w:t>1.</w:t>
      </w:r>
      <w:r w:rsidRPr="00136C12">
        <w:rPr>
          <w:rFonts w:cs="Arial"/>
          <w:szCs w:val="22"/>
          <w:lang w:val="en-GB"/>
        </w:rPr>
        <w:tab/>
        <w:t>This check list does not purport to be complete but is intended as a guide to various points which should be considered.</w:t>
      </w:r>
    </w:p>
    <w:p w14:paraId="58C52DAA" w14:textId="77777777" w:rsidR="00A2697C" w:rsidRPr="00136C12" w:rsidRDefault="00A2697C" w:rsidP="00C8603B">
      <w:pPr>
        <w:rPr>
          <w:rFonts w:cs="Arial"/>
          <w:szCs w:val="22"/>
          <w:lang w:val="en-GB"/>
        </w:rPr>
      </w:pPr>
    </w:p>
    <w:p w14:paraId="1F75B118" w14:textId="77777777" w:rsidR="00A2697C" w:rsidRPr="00136C12" w:rsidRDefault="00A2697C" w:rsidP="00C8603B">
      <w:pPr>
        <w:rPr>
          <w:rFonts w:cs="Arial"/>
          <w:szCs w:val="22"/>
          <w:lang w:val="en-GB"/>
        </w:rPr>
      </w:pPr>
      <w:r w:rsidRPr="00136C12">
        <w:rPr>
          <w:rFonts w:cs="Arial"/>
          <w:szCs w:val="22"/>
          <w:lang w:val="en-GB"/>
        </w:rPr>
        <w:t>2.</w:t>
      </w:r>
      <w:r w:rsidRPr="00136C12">
        <w:rPr>
          <w:rFonts w:cs="Arial"/>
          <w:szCs w:val="22"/>
          <w:lang w:val="en-GB"/>
        </w:rPr>
        <w:tab/>
        <w:t>It should also be borne in mind that the various items listed in the check list cannot be dealt with independently but, on the contrary, are highly interrelated.</w:t>
      </w:r>
    </w:p>
    <w:p w14:paraId="0117B380" w14:textId="77777777" w:rsidR="00A2697C" w:rsidRPr="00136C12" w:rsidRDefault="00A2697C" w:rsidP="00C8603B">
      <w:pPr>
        <w:rPr>
          <w:rFonts w:cs="Arial"/>
          <w:szCs w:val="22"/>
          <w:lang w:val="en-GB"/>
        </w:rPr>
      </w:pPr>
    </w:p>
    <w:p w14:paraId="054DD772" w14:textId="77777777" w:rsidR="00A2697C" w:rsidRPr="00136C12" w:rsidRDefault="00A2697C" w:rsidP="00C8603B">
      <w:pPr>
        <w:rPr>
          <w:rFonts w:cs="Arial"/>
          <w:szCs w:val="22"/>
          <w:lang w:val="en-GB"/>
        </w:rPr>
      </w:pPr>
    </w:p>
    <w:p w14:paraId="164EEEC2" w14:textId="5487E237" w:rsidR="00A2697C" w:rsidRPr="00136C12" w:rsidRDefault="001E04FE" w:rsidP="002D0F01">
      <w:pPr>
        <w:pStyle w:val="Heading1"/>
        <w:rPr>
          <w:lang w:val="en-GB"/>
        </w:rPr>
      </w:pPr>
      <w:r w:rsidRPr="00136C12">
        <w:rPr>
          <w:caps w:val="0"/>
          <w:lang w:val="en-GB"/>
        </w:rPr>
        <w:t>GENERAL ASPECTS</w:t>
      </w:r>
    </w:p>
    <w:p w14:paraId="6D2A4C3E" w14:textId="77777777" w:rsidR="00A2697C" w:rsidRPr="00136C12" w:rsidRDefault="00A2697C" w:rsidP="00C8603B">
      <w:pPr>
        <w:rPr>
          <w:rFonts w:cs="Arial"/>
          <w:szCs w:val="22"/>
          <w:lang w:val="en-GB"/>
        </w:rPr>
      </w:pPr>
    </w:p>
    <w:p w14:paraId="0ABBD733" w14:textId="77777777" w:rsidR="00A2697C" w:rsidRPr="00136C12" w:rsidRDefault="00A2697C" w:rsidP="00C8603B">
      <w:pPr>
        <w:rPr>
          <w:rFonts w:cs="Arial"/>
          <w:szCs w:val="22"/>
          <w:lang w:val="en-GB"/>
        </w:rPr>
      </w:pPr>
      <w:r w:rsidRPr="00136C12">
        <w:rPr>
          <w:rFonts w:cs="Arial"/>
          <w:szCs w:val="22"/>
          <w:lang w:val="en-GB"/>
        </w:rPr>
        <w:t>3.</w:t>
      </w:r>
      <w:r w:rsidRPr="00136C12">
        <w:rPr>
          <w:rFonts w:cs="Arial"/>
          <w:szCs w:val="22"/>
          <w:lang w:val="en-GB"/>
        </w:rPr>
        <w:tab/>
        <w:t>All wordings should be checked for clarity, possible ambiguity, uniform use of terms or expressions, and concordance between the English and French versions of the IPC.  In addition, attention should be paid to Chapters VI and XVI of the Guide.</w:t>
      </w:r>
    </w:p>
    <w:p w14:paraId="633B8223" w14:textId="77777777" w:rsidR="00A2697C" w:rsidRPr="00136C12" w:rsidRDefault="00A2697C" w:rsidP="00C8603B">
      <w:pPr>
        <w:rPr>
          <w:rFonts w:cs="Arial"/>
          <w:szCs w:val="22"/>
          <w:lang w:val="en-GB"/>
        </w:rPr>
      </w:pPr>
    </w:p>
    <w:p w14:paraId="7CFC64E8" w14:textId="77777777" w:rsidR="00A2697C" w:rsidRPr="00136C12" w:rsidRDefault="00A2697C" w:rsidP="00C8603B">
      <w:pPr>
        <w:rPr>
          <w:rFonts w:cs="Arial"/>
          <w:szCs w:val="22"/>
          <w:lang w:val="en-GB"/>
        </w:rPr>
      </w:pPr>
      <w:r w:rsidRPr="00136C12">
        <w:rPr>
          <w:rFonts w:cs="Arial"/>
          <w:szCs w:val="22"/>
          <w:lang w:val="en-GB"/>
        </w:rPr>
        <w:t>4.</w:t>
      </w:r>
      <w:r w:rsidRPr="00136C12">
        <w:rPr>
          <w:rFonts w:cs="Arial"/>
          <w:szCs w:val="22"/>
          <w:lang w:val="en-GB"/>
        </w:rPr>
        <w:tab/>
        <w:t>Every reference and note should be checked for accuracy and for uniformity with other references and notes used for similar purposes.  The placement of all references in the schemes and in the Definitions should be checked.</w:t>
      </w:r>
    </w:p>
    <w:p w14:paraId="79B82392" w14:textId="77777777" w:rsidR="00A2697C" w:rsidRPr="00136C12" w:rsidRDefault="00A2697C" w:rsidP="00C8603B">
      <w:pPr>
        <w:rPr>
          <w:rFonts w:cs="Arial"/>
          <w:szCs w:val="22"/>
          <w:lang w:val="en-GB"/>
        </w:rPr>
      </w:pPr>
    </w:p>
    <w:p w14:paraId="28398BA8" w14:textId="77777777" w:rsidR="00A2697C" w:rsidRPr="00136C12" w:rsidRDefault="00A2697C" w:rsidP="00C8603B">
      <w:pPr>
        <w:rPr>
          <w:rFonts w:cs="Arial"/>
          <w:szCs w:val="22"/>
          <w:lang w:val="en-GB"/>
        </w:rPr>
      </w:pPr>
      <w:r w:rsidRPr="00136C12">
        <w:rPr>
          <w:rFonts w:cs="Arial"/>
          <w:szCs w:val="22"/>
          <w:lang w:val="en-GB"/>
        </w:rPr>
        <w:t>5.</w:t>
      </w:r>
      <w:r w:rsidRPr="00136C12">
        <w:rPr>
          <w:rFonts w:cs="Arial"/>
          <w:szCs w:val="22"/>
          <w:lang w:val="en-GB"/>
        </w:rPr>
        <w:tab/>
        <w:t>A check should be made to determine whether the titles, references notes and Definitions correctly define the necessary borderlines with other classification places.  Special care should be taken with the borderlines between entries determined by application and entries determined by function.</w:t>
      </w:r>
    </w:p>
    <w:p w14:paraId="42AF69FF" w14:textId="77777777" w:rsidR="00A2697C" w:rsidRPr="00136C12" w:rsidRDefault="00A2697C" w:rsidP="00C8603B">
      <w:pPr>
        <w:rPr>
          <w:rFonts w:cs="Arial"/>
          <w:szCs w:val="22"/>
          <w:lang w:val="en-GB"/>
        </w:rPr>
      </w:pPr>
    </w:p>
    <w:p w14:paraId="5E823DCB" w14:textId="51E604F7" w:rsidR="00A2697C" w:rsidRPr="00136C12" w:rsidRDefault="00A2697C" w:rsidP="00C8603B">
      <w:pPr>
        <w:rPr>
          <w:rFonts w:cs="Arial"/>
          <w:szCs w:val="22"/>
          <w:lang w:val="en-GB"/>
        </w:rPr>
      </w:pPr>
      <w:r w:rsidRPr="00136C12">
        <w:rPr>
          <w:rFonts w:cs="Arial"/>
          <w:szCs w:val="22"/>
          <w:lang w:val="en-GB"/>
        </w:rPr>
        <w:t>6.</w:t>
      </w:r>
      <w:r w:rsidRPr="00136C12">
        <w:rPr>
          <w:rFonts w:cs="Arial"/>
          <w:szCs w:val="22"/>
          <w:lang w:val="en-GB"/>
        </w:rPr>
        <w:tab/>
        <w:t>A check should be made to determine whether all relevant categories of invention, e.g. products, processes or apparatus</w:t>
      </w:r>
      <w:r w:rsidR="004B302C" w:rsidRPr="00136C12">
        <w:rPr>
          <w:rFonts w:cs="Arial"/>
          <w:szCs w:val="22"/>
          <w:lang w:val="en-GB"/>
        </w:rPr>
        <w:t>,</w:t>
      </w:r>
      <w:r w:rsidRPr="00136C12">
        <w:rPr>
          <w:rFonts w:cs="Arial"/>
          <w:szCs w:val="22"/>
          <w:lang w:val="en-GB"/>
        </w:rPr>
        <w:t xml:space="preserve"> are clearly provided for.</w:t>
      </w:r>
    </w:p>
    <w:p w14:paraId="45896CA3" w14:textId="77777777" w:rsidR="00A2697C" w:rsidRPr="00136C12" w:rsidRDefault="00A2697C" w:rsidP="00C8603B">
      <w:pPr>
        <w:rPr>
          <w:rFonts w:cs="Arial"/>
          <w:szCs w:val="22"/>
          <w:lang w:val="en-GB"/>
        </w:rPr>
      </w:pPr>
    </w:p>
    <w:p w14:paraId="44198587" w14:textId="77777777" w:rsidR="00A2697C" w:rsidRPr="00136C12" w:rsidRDefault="00A2697C" w:rsidP="00C8603B">
      <w:pPr>
        <w:rPr>
          <w:rFonts w:cs="Arial"/>
          <w:szCs w:val="22"/>
          <w:lang w:val="en-GB"/>
        </w:rPr>
      </w:pPr>
      <w:r w:rsidRPr="00136C12">
        <w:rPr>
          <w:rFonts w:cs="Arial"/>
          <w:szCs w:val="22"/>
          <w:lang w:val="en-GB"/>
        </w:rPr>
        <w:t>7.</w:t>
      </w:r>
      <w:r w:rsidRPr="00136C12">
        <w:rPr>
          <w:rFonts w:cs="Arial"/>
          <w:szCs w:val="22"/>
          <w:lang w:val="en-GB"/>
        </w:rPr>
        <w:tab/>
        <w:t xml:space="preserve">When general classification rules (e.g. first place priority) are introduced, test classification of actual documents should be made </w:t>
      </w:r>
      <w:proofErr w:type="gramStart"/>
      <w:r w:rsidRPr="00136C12">
        <w:rPr>
          <w:rFonts w:cs="Arial"/>
          <w:szCs w:val="22"/>
          <w:lang w:val="en-GB"/>
        </w:rPr>
        <w:t>in order to</w:t>
      </w:r>
      <w:proofErr w:type="gramEnd"/>
      <w:r w:rsidRPr="00136C12">
        <w:rPr>
          <w:rFonts w:cs="Arial"/>
          <w:szCs w:val="22"/>
          <w:lang w:val="en-GB"/>
        </w:rPr>
        <w:t xml:space="preserve"> verify that the rules produce the desired distribution of subject matter.</w:t>
      </w:r>
    </w:p>
    <w:p w14:paraId="22245D7E" w14:textId="77777777" w:rsidR="00A2697C" w:rsidRPr="00136C12" w:rsidRDefault="00A2697C" w:rsidP="00A2697C">
      <w:pPr>
        <w:pStyle w:val="List2H"/>
        <w:keepLines w:val="0"/>
        <w:spacing w:after="0"/>
        <w:ind w:left="567"/>
        <w:rPr>
          <w:rFonts w:cs="Arial"/>
          <w:sz w:val="22"/>
          <w:szCs w:val="22"/>
          <w:lang w:val="en-GB"/>
        </w:rPr>
      </w:pPr>
    </w:p>
    <w:p w14:paraId="68236F41" w14:textId="77777777" w:rsidR="00A2697C" w:rsidRPr="00136C12" w:rsidRDefault="00A2697C" w:rsidP="00A2697C">
      <w:pPr>
        <w:pStyle w:val="List2H"/>
        <w:keepLines w:val="0"/>
        <w:spacing w:after="0"/>
        <w:ind w:left="567"/>
        <w:rPr>
          <w:rFonts w:cs="Arial"/>
          <w:sz w:val="22"/>
          <w:szCs w:val="22"/>
          <w:lang w:val="en-GB"/>
        </w:rPr>
      </w:pPr>
    </w:p>
    <w:p w14:paraId="32701191" w14:textId="60970D6F" w:rsidR="00A2697C" w:rsidRPr="00136C12" w:rsidRDefault="001E04FE" w:rsidP="002D0F01">
      <w:pPr>
        <w:pStyle w:val="Heading1"/>
        <w:rPr>
          <w:lang w:val="en-GB"/>
        </w:rPr>
      </w:pPr>
      <w:r w:rsidRPr="00136C12">
        <w:rPr>
          <w:caps w:val="0"/>
          <w:lang w:val="en-GB"/>
        </w:rPr>
        <w:t>KINDS OF REVISION</w:t>
      </w:r>
    </w:p>
    <w:p w14:paraId="105EB24F" w14:textId="77777777" w:rsidR="00A2697C" w:rsidRPr="00136C12" w:rsidRDefault="00A2697C" w:rsidP="00C8603B">
      <w:pPr>
        <w:rPr>
          <w:rFonts w:cs="Arial"/>
          <w:szCs w:val="22"/>
          <w:lang w:val="en-GB"/>
        </w:rPr>
      </w:pPr>
    </w:p>
    <w:p w14:paraId="1BEB30E1" w14:textId="77777777" w:rsidR="00A2697C" w:rsidRPr="00136C12" w:rsidRDefault="00A2697C" w:rsidP="005E234E">
      <w:pPr>
        <w:pStyle w:val="Heading3"/>
        <w:rPr>
          <w:lang w:val="en-GB"/>
        </w:rPr>
      </w:pPr>
      <w:r w:rsidRPr="00136C12">
        <w:rPr>
          <w:lang w:val="en-GB"/>
        </w:rPr>
        <w:t>Subclass Revision</w:t>
      </w:r>
    </w:p>
    <w:p w14:paraId="28BEF9B6" w14:textId="77777777" w:rsidR="00A2697C" w:rsidRPr="00136C12" w:rsidRDefault="00A2697C" w:rsidP="00C8603B">
      <w:pPr>
        <w:rPr>
          <w:rFonts w:cs="Arial"/>
          <w:szCs w:val="22"/>
          <w:lang w:val="en-GB"/>
        </w:rPr>
      </w:pPr>
    </w:p>
    <w:p w14:paraId="417E8A04" w14:textId="77777777" w:rsidR="00A2697C" w:rsidRPr="00136C12" w:rsidRDefault="00A2697C" w:rsidP="00C8603B">
      <w:pPr>
        <w:rPr>
          <w:rFonts w:cs="Arial"/>
          <w:szCs w:val="22"/>
          <w:lang w:val="en-GB"/>
        </w:rPr>
      </w:pPr>
      <w:r w:rsidRPr="00136C12">
        <w:rPr>
          <w:rFonts w:cs="Arial"/>
          <w:szCs w:val="22"/>
          <w:lang w:val="en-GB"/>
        </w:rPr>
        <w:t>8.</w:t>
      </w:r>
      <w:r w:rsidRPr="00136C12">
        <w:rPr>
          <w:rFonts w:cs="Arial"/>
          <w:szCs w:val="22"/>
          <w:lang w:val="en-GB"/>
        </w:rPr>
        <w:tab/>
        <w:t>Consideration should be given to the following questions:</w:t>
      </w:r>
    </w:p>
    <w:p w14:paraId="2E819F8F" w14:textId="77777777" w:rsidR="00A2697C" w:rsidRPr="00136C12" w:rsidRDefault="00A2697C" w:rsidP="00C8603B">
      <w:pPr>
        <w:rPr>
          <w:rFonts w:cs="Arial"/>
          <w:szCs w:val="22"/>
          <w:lang w:val="en-GB"/>
        </w:rPr>
      </w:pPr>
    </w:p>
    <w:p w14:paraId="3DD2FE33" w14:textId="2B250C43" w:rsidR="00A2697C" w:rsidRPr="00136C12" w:rsidRDefault="00A2697C" w:rsidP="000F318B">
      <w:pPr>
        <w:ind w:left="567"/>
        <w:rPr>
          <w:rFonts w:cs="Arial"/>
          <w:szCs w:val="22"/>
          <w:lang w:val="en-GB"/>
        </w:rPr>
      </w:pPr>
      <w:r w:rsidRPr="00136C12">
        <w:rPr>
          <w:rFonts w:cs="Arial"/>
          <w:szCs w:val="22"/>
          <w:lang w:val="en-GB"/>
        </w:rPr>
        <w:t>(a)</w:t>
      </w:r>
      <w:r w:rsidRPr="00136C12">
        <w:rPr>
          <w:rFonts w:cs="Arial"/>
          <w:szCs w:val="22"/>
          <w:lang w:val="en-GB"/>
        </w:rPr>
        <w:tab/>
        <w:t xml:space="preserve">Whether the </w:t>
      </w:r>
      <w:r w:rsidR="00802479" w:rsidRPr="00136C12">
        <w:rPr>
          <w:rFonts w:cs="Arial"/>
          <w:szCs w:val="22"/>
          <w:lang w:val="en-GB"/>
        </w:rPr>
        <w:t>scope</w:t>
      </w:r>
      <w:r w:rsidRPr="00136C12">
        <w:rPr>
          <w:rFonts w:cs="Arial"/>
          <w:szCs w:val="22"/>
          <w:lang w:val="en-GB"/>
        </w:rPr>
        <w:t xml:space="preserve"> of the subclass is clearly </w:t>
      </w:r>
      <w:proofErr w:type="gramStart"/>
      <w:r w:rsidRPr="00136C12">
        <w:rPr>
          <w:rFonts w:cs="Arial"/>
          <w:szCs w:val="22"/>
          <w:lang w:val="en-GB"/>
        </w:rPr>
        <w:t xml:space="preserve">defined; </w:t>
      </w:r>
      <w:r w:rsidR="0095795B" w:rsidRPr="00136C12">
        <w:rPr>
          <w:rFonts w:cs="Arial"/>
          <w:szCs w:val="22"/>
          <w:lang w:val="en-GB"/>
        </w:rPr>
        <w:t xml:space="preserve"> </w:t>
      </w:r>
      <w:r w:rsidRPr="00136C12">
        <w:rPr>
          <w:rFonts w:cs="Arial"/>
          <w:szCs w:val="22"/>
          <w:lang w:val="en-GB"/>
        </w:rPr>
        <w:t>particular</w:t>
      </w:r>
      <w:proofErr w:type="gramEnd"/>
      <w:r w:rsidRPr="00136C12">
        <w:rPr>
          <w:rFonts w:cs="Arial"/>
          <w:szCs w:val="22"/>
          <w:lang w:val="en-GB"/>
        </w:rPr>
        <w:t xml:space="preserve"> reference being given to:</w:t>
      </w:r>
    </w:p>
    <w:p w14:paraId="626ECEC8" w14:textId="77777777" w:rsidR="00A2697C" w:rsidRPr="00136C12" w:rsidRDefault="00A2697C" w:rsidP="00A2697C">
      <w:pPr>
        <w:ind w:left="1134" w:hanging="567"/>
        <w:rPr>
          <w:rFonts w:cs="Arial"/>
          <w:szCs w:val="22"/>
          <w:lang w:val="en-GB"/>
        </w:rPr>
      </w:pPr>
    </w:p>
    <w:p w14:paraId="4FFFA9D8" w14:textId="77777777" w:rsidR="00A2697C" w:rsidRPr="00136C12" w:rsidRDefault="00A2697C" w:rsidP="00A2697C">
      <w:pPr>
        <w:numPr>
          <w:ilvl w:val="0"/>
          <w:numId w:val="16"/>
        </w:numPr>
        <w:tabs>
          <w:tab w:val="clear" w:pos="1137"/>
        </w:tabs>
        <w:autoSpaceDE w:val="0"/>
        <w:autoSpaceDN w:val="0"/>
        <w:adjustRightInd w:val="0"/>
        <w:ind w:left="1701"/>
        <w:rPr>
          <w:rFonts w:cs="Arial"/>
          <w:szCs w:val="22"/>
          <w:lang w:val="en-GB"/>
        </w:rPr>
      </w:pPr>
      <w:r w:rsidRPr="00136C12">
        <w:rPr>
          <w:rFonts w:cs="Arial"/>
          <w:szCs w:val="22"/>
          <w:lang w:val="en-GB"/>
        </w:rPr>
        <w:t xml:space="preserve">the subclass </w:t>
      </w:r>
      <w:proofErr w:type="gramStart"/>
      <w:r w:rsidRPr="00136C12">
        <w:rPr>
          <w:rFonts w:cs="Arial"/>
          <w:szCs w:val="22"/>
          <w:lang w:val="en-GB"/>
        </w:rPr>
        <w:t>title</w:t>
      </w:r>
      <w:bookmarkStart w:id="39" w:name="OLE_LINK3"/>
      <w:r w:rsidRPr="00136C12">
        <w:rPr>
          <w:rFonts w:cs="Arial"/>
          <w:szCs w:val="22"/>
          <w:lang w:val="en-GB"/>
        </w:rPr>
        <w:t>;</w:t>
      </w:r>
      <w:bookmarkEnd w:id="39"/>
      <w:proofErr w:type="gramEnd"/>
    </w:p>
    <w:p w14:paraId="1E239F7C" w14:textId="77777777" w:rsidR="00A2697C" w:rsidRPr="00136C12" w:rsidRDefault="00A2697C" w:rsidP="00A2697C">
      <w:pPr>
        <w:autoSpaceDE w:val="0"/>
        <w:autoSpaceDN w:val="0"/>
        <w:adjustRightInd w:val="0"/>
        <w:ind w:left="1701"/>
        <w:rPr>
          <w:rFonts w:cs="Arial"/>
          <w:szCs w:val="22"/>
          <w:lang w:val="en-GB"/>
        </w:rPr>
      </w:pPr>
    </w:p>
    <w:p w14:paraId="57AA0D9F" w14:textId="77777777" w:rsidR="00A2697C" w:rsidRPr="00136C12" w:rsidRDefault="00A2697C" w:rsidP="00A2697C">
      <w:pPr>
        <w:numPr>
          <w:ilvl w:val="0"/>
          <w:numId w:val="16"/>
        </w:numPr>
        <w:tabs>
          <w:tab w:val="clear" w:pos="1137"/>
        </w:tabs>
        <w:autoSpaceDE w:val="0"/>
        <w:autoSpaceDN w:val="0"/>
        <w:adjustRightInd w:val="0"/>
        <w:ind w:left="1701"/>
        <w:rPr>
          <w:rFonts w:cs="Arial"/>
          <w:szCs w:val="22"/>
          <w:lang w:val="en-GB"/>
        </w:rPr>
      </w:pPr>
      <w:r w:rsidRPr="00136C12">
        <w:rPr>
          <w:rFonts w:cs="Arial"/>
          <w:szCs w:val="22"/>
          <w:lang w:val="en-GB"/>
        </w:rPr>
        <w:t xml:space="preserve">notes in different places in the </w:t>
      </w:r>
      <w:proofErr w:type="gramStart"/>
      <w:r w:rsidRPr="00136C12">
        <w:rPr>
          <w:rFonts w:cs="Arial"/>
          <w:szCs w:val="22"/>
          <w:lang w:val="en-GB"/>
        </w:rPr>
        <w:t>subclass;</w:t>
      </w:r>
      <w:proofErr w:type="gramEnd"/>
    </w:p>
    <w:p w14:paraId="31D961BB" w14:textId="77777777" w:rsidR="00A2697C" w:rsidRPr="00136C12" w:rsidRDefault="00A2697C" w:rsidP="00A2697C">
      <w:pPr>
        <w:autoSpaceDE w:val="0"/>
        <w:autoSpaceDN w:val="0"/>
        <w:adjustRightInd w:val="0"/>
        <w:ind w:left="1701"/>
        <w:rPr>
          <w:rFonts w:cs="Arial"/>
          <w:szCs w:val="22"/>
          <w:lang w:val="en-GB"/>
        </w:rPr>
      </w:pPr>
    </w:p>
    <w:p w14:paraId="7B871C05" w14:textId="77777777" w:rsidR="00A2697C" w:rsidRPr="00136C12" w:rsidRDefault="00A2697C" w:rsidP="00A2697C">
      <w:pPr>
        <w:numPr>
          <w:ilvl w:val="0"/>
          <w:numId w:val="16"/>
        </w:numPr>
        <w:tabs>
          <w:tab w:val="clear" w:pos="1137"/>
        </w:tabs>
        <w:autoSpaceDE w:val="0"/>
        <w:autoSpaceDN w:val="0"/>
        <w:adjustRightInd w:val="0"/>
        <w:ind w:left="1701"/>
        <w:rPr>
          <w:rFonts w:cs="Arial"/>
          <w:szCs w:val="22"/>
          <w:lang w:val="en-GB"/>
        </w:rPr>
      </w:pPr>
      <w:r w:rsidRPr="00136C12">
        <w:rPr>
          <w:rFonts w:cs="Arial"/>
          <w:szCs w:val="22"/>
          <w:lang w:val="en-GB"/>
        </w:rPr>
        <w:t xml:space="preserve">references in different places in the </w:t>
      </w:r>
      <w:proofErr w:type="gramStart"/>
      <w:r w:rsidRPr="00136C12">
        <w:rPr>
          <w:rFonts w:cs="Arial"/>
          <w:szCs w:val="22"/>
          <w:lang w:val="en-GB"/>
        </w:rPr>
        <w:t>subclass;</w:t>
      </w:r>
      <w:proofErr w:type="gramEnd"/>
    </w:p>
    <w:p w14:paraId="094AEAE6" w14:textId="77777777" w:rsidR="00A2697C" w:rsidRPr="00136C12" w:rsidRDefault="00A2697C" w:rsidP="00A2697C">
      <w:pPr>
        <w:autoSpaceDE w:val="0"/>
        <w:autoSpaceDN w:val="0"/>
        <w:adjustRightInd w:val="0"/>
        <w:ind w:left="1701"/>
        <w:rPr>
          <w:rFonts w:cs="Arial"/>
          <w:szCs w:val="22"/>
          <w:lang w:val="en-GB"/>
        </w:rPr>
      </w:pPr>
    </w:p>
    <w:p w14:paraId="1A222F6E" w14:textId="77777777" w:rsidR="00A2697C" w:rsidRPr="00136C12" w:rsidRDefault="00A2697C" w:rsidP="00A2697C">
      <w:pPr>
        <w:numPr>
          <w:ilvl w:val="0"/>
          <w:numId w:val="16"/>
        </w:numPr>
        <w:tabs>
          <w:tab w:val="clear" w:pos="1137"/>
        </w:tabs>
        <w:autoSpaceDE w:val="0"/>
        <w:autoSpaceDN w:val="0"/>
        <w:adjustRightInd w:val="0"/>
        <w:ind w:left="1701"/>
        <w:rPr>
          <w:rFonts w:cs="Arial"/>
          <w:szCs w:val="22"/>
          <w:lang w:val="en-GB"/>
        </w:rPr>
      </w:pPr>
      <w:r w:rsidRPr="00136C12">
        <w:rPr>
          <w:rFonts w:cs="Arial"/>
          <w:szCs w:val="22"/>
          <w:lang w:val="en-GB"/>
        </w:rPr>
        <w:t xml:space="preserve">the subclass </w:t>
      </w:r>
      <w:r w:rsidR="00F648CE" w:rsidRPr="00136C12">
        <w:rPr>
          <w:rFonts w:cs="Arial"/>
          <w:szCs w:val="22"/>
          <w:lang w:val="en-GB"/>
        </w:rPr>
        <w:t>definition</w:t>
      </w:r>
      <w:r w:rsidRPr="00136C12">
        <w:rPr>
          <w:rFonts w:cs="Arial"/>
          <w:szCs w:val="22"/>
          <w:lang w:val="en-GB"/>
        </w:rPr>
        <w:t xml:space="preserve">, including the glossary </w:t>
      </w:r>
      <w:proofErr w:type="gramStart"/>
      <w:r w:rsidRPr="00136C12">
        <w:rPr>
          <w:rFonts w:cs="Arial"/>
          <w:szCs w:val="22"/>
          <w:lang w:val="en-GB"/>
        </w:rPr>
        <w:t>therein;</w:t>
      </w:r>
      <w:proofErr w:type="gramEnd"/>
    </w:p>
    <w:p w14:paraId="2C825971" w14:textId="77777777" w:rsidR="00A2697C" w:rsidRPr="00136C12" w:rsidRDefault="00A2697C" w:rsidP="00A2697C">
      <w:pPr>
        <w:autoSpaceDE w:val="0"/>
        <w:autoSpaceDN w:val="0"/>
        <w:adjustRightInd w:val="0"/>
        <w:ind w:left="1701"/>
        <w:rPr>
          <w:rFonts w:cs="Arial"/>
          <w:szCs w:val="22"/>
          <w:lang w:val="en-GB"/>
        </w:rPr>
      </w:pPr>
    </w:p>
    <w:p w14:paraId="1FAE0CA9" w14:textId="77777777" w:rsidR="00A2697C" w:rsidRPr="00136C12" w:rsidRDefault="00A2697C" w:rsidP="00A2697C">
      <w:pPr>
        <w:numPr>
          <w:ilvl w:val="0"/>
          <w:numId w:val="16"/>
        </w:numPr>
        <w:tabs>
          <w:tab w:val="clear" w:pos="1137"/>
        </w:tabs>
        <w:autoSpaceDE w:val="0"/>
        <w:autoSpaceDN w:val="0"/>
        <w:adjustRightInd w:val="0"/>
        <w:ind w:left="1701"/>
        <w:rPr>
          <w:rFonts w:cs="Arial"/>
          <w:szCs w:val="22"/>
          <w:lang w:val="en-GB"/>
        </w:rPr>
      </w:pPr>
      <w:r w:rsidRPr="00136C12">
        <w:rPr>
          <w:rFonts w:cs="Arial"/>
          <w:szCs w:val="22"/>
          <w:lang w:val="en-GB"/>
        </w:rPr>
        <w:t>the class title with associated notes.</w:t>
      </w:r>
    </w:p>
    <w:p w14:paraId="7328633E" w14:textId="77777777" w:rsidR="00A2697C" w:rsidRPr="00136C12" w:rsidRDefault="00A2697C" w:rsidP="00A2697C">
      <w:pPr>
        <w:ind w:firstLine="567"/>
        <w:rPr>
          <w:rFonts w:cs="Arial"/>
          <w:szCs w:val="22"/>
          <w:lang w:val="en-GB"/>
        </w:rPr>
      </w:pPr>
    </w:p>
    <w:p w14:paraId="6F743609" w14:textId="77777777" w:rsidR="00A2697C" w:rsidRPr="00136C12" w:rsidRDefault="00A2697C" w:rsidP="000F318B">
      <w:pPr>
        <w:ind w:left="567"/>
        <w:rPr>
          <w:rFonts w:cs="Arial"/>
          <w:szCs w:val="22"/>
          <w:lang w:val="en-GB"/>
        </w:rPr>
      </w:pPr>
      <w:r w:rsidRPr="00136C12">
        <w:rPr>
          <w:rFonts w:cs="Arial"/>
          <w:szCs w:val="22"/>
          <w:lang w:val="en-GB"/>
        </w:rPr>
        <w:lastRenderedPageBreak/>
        <w:t>(b)</w:t>
      </w:r>
      <w:r w:rsidRPr="00136C12">
        <w:rPr>
          <w:rFonts w:cs="Arial"/>
          <w:szCs w:val="22"/>
          <w:lang w:val="en-GB"/>
        </w:rPr>
        <w:tab/>
        <w:t>Whether the subdivision into main groups enables efficient searches.</w:t>
      </w:r>
    </w:p>
    <w:p w14:paraId="5849E27E" w14:textId="77777777" w:rsidR="00A2697C" w:rsidRPr="00136C12" w:rsidRDefault="00A2697C" w:rsidP="000F318B">
      <w:pPr>
        <w:ind w:left="567"/>
        <w:rPr>
          <w:rFonts w:cs="Arial"/>
          <w:szCs w:val="22"/>
          <w:lang w:val="en-GB"/>
        </w:rPr>
      </w:pPr>
    </w:p>
    <w:p w14:paraId="2582D2EB" w14:textId="05F578F9" w:rsidR="00A2697C" w:rsidRPr="00136C12" w:rsidRDefault="00A2697C" w:rsidP="000F318B">
      <w:pPr>
        <w:ind w:left="567"/>
        <w:rPr>
          <w:rFonts w:cs="Arial"/>
          <w:szCs w:val="22"/>
          <w:lang w:val="en-GB"/>
        </w:rPr>
      </w:pPr>
      <w:r w:rsidRPr="00136C12">
        <w:rPr>
          <w:rFonts w:cs="Arial"/>
          <w:szCs w:val="22"/>
          <w:lang w:val="en-GB"/>
        </w:rPr>
        <w:t>(c)</w:t>
      </w:r>
      <w:r w:rsidRPr="00136C12">
        <w:rPr>
          <w:rFonts w:cs="Arial"/>
          <w:szCs w:val="22"/>
          <w:lang w:val="en-GB"/>
        </w:rPr>
        <w:tab/>
        <w:t xml:space="preserve">Whether there is subject matter falling within the </w:t>
      </w:r>
      <w:r w:rsidR="00802479" w:rsidRPr="00136C12">
        <w:rPr>
          <w:rFonts w:cs="Arial"/>
          <w:szCs w:val="22"/>
          <w:lang w:val="en-GB"/>
        </w:rPr>
        <w:t>scope</w:t>
      </w:r>
      <w:r w:rsidRPr="00136C12">
        <w:rPr>
          <w:rFonts w:cs="Arial"/>
          <w:szCs w:val="22"/>
          <w:lang w:val="en-GB"/>
        </w:rPr>
        <w:t xml:space="preserve"> of the subclass which is not provided for or is not specifically referred out.</w:t>
      </w:r>
    </w:p>
    <w:p w14:paraId="26E23E5D" w14:textId="77777777" w:rsidR="00A2697C" w:rsidRPr="00136C12" w:rsidRDefault="00A2697C" w:rsidP="000F318B">
      <w:pPr>
        <w:ind w:left="567"/>
        <w:rPr>
          <w:rFonts w:cs="Arial"/>
          <w:szCs w:val="22"/>
          <w:lang w:val="en-GB"/>
        </w:rPr>
      </w:pPr>
    </w:p>
    <w:p w14:paraId="507F4A14" w14:textId="77777777" w:rsidR="00A2697C" w:rsidRPr="00136C12" w:rsidRDefault="00A2697C" w:rsidP="000F318B">
      <w:pPr>
        <w:ind w:left="567"/>
        <w:rPr>
          <w:rFonts w:cs="Arial"/>
          <w:szCs w:val="22"/>
          <w:lang w:val="en-GB"/>
        </w:rPr>
      </w:pPr>
      <w:r w:rsidRPr="00136C12">
        <w:rPr>
          <w:rFonts w:cs="Arial"/>
          <w:szCs w:val="22"/>
          <w:lang w:val="en-GB"/>
        </w:rPr>
        <w:t>(d)</w:t>
      </w:r>
      <w:r w:rsidRPr="00136C12">
        <w:rPr>
          <w:rFonts w:cs="Arial"/>
          <w:szCs w:val="22"/>
          <w:lang w:val="en-GB"/>
        </w:rPr>
        <w:tab/>
        <w:t xml:space="preserve">The existence or necessity of residual groups, application-oriented groups or </w:t>
      </w:r>
      <w:r w:rsidR="002C6C5C" w:rsidRPr="00136C12">
        <w:rPr>
          <w:rFonts w:cs="Arial"/>
          <w:szCs w:val="22"/>
          <w:lang w:val="en-GB"/>
        </w:rPr>
        <w:t>“</w:t>
      </w:r>
      <w:r w:rsidRPr="00136C12">
        <w:rPr>
          <w:rFonts w:cs="Arial"/>
          <w:szCs w:val="22"/>
          <w:lang w:val="en-GB"/>
        </w:rPr>
        <w:t>details</w:t>
      </w:r>
      <w:r w:rsidR="002C6C5C" w:rsidRPr="00136C12">
        <w:rPr>
          <w:rFonts w:cs="Arial"/>
          <w:szCs w:val="22"/>
          <w:lang w:val="en-GB"/>
        </w:rPr>
        <w:t>”</w:t>
      </w:r>
      <w:r w:rsidRPr="00136C12">
        <w:rPr>
          <w:rFonts w:cs="Arial"/>
          <w:szCs w:val="22"/>
          <w:lang w:val="en-GB"/>
        </w:rPr>
        <w:t> groups.</w:t>
      </w:r>
    </w:p>
    <w:p w14:paraId="3E49C85E" w14:textId="77777777" w:rsidR="00A2697C" w:rsidRPr="00136C12" w:rsidRDefault="00A2697C" w:rsidP="000F318B">
      <w:pPr>
        <w:ind w:left="567"/>
        <w:rPr>
          <w:rFonts w:cs="Arial"/>
          <w:szCs w:val="22"/>
          <w:lang w:val="en-GB"/>
        </w:rPr>
      </w:pPr>
    </w:p>
    <w:p w14:paraId="2F989597" w14:textId="58EA2871" w:rsidR="00A2697C" w:rsidRPr="00136C12" w:rsidRDefault="00A2697C" w:rsidP="000F318B">
      <w:pPr>
        <w:ind w:left="567"/>
        <w:rPr>
          <w:rFonts w:cs="Arial"/>
          <w:szCs w:val="22"/>
          <w:lang w:val="en-GB"/>
        </w:rPr>
      </w:pPr>
      <w:r w:rsidRPr="00136C12">
        <w:rPr>
          <w:rFonts w:cs="Arial"/>
          <w:szCs w:val="22"/>
          <w:lang w:val="en-GB"/>
        </w:rPr>
        <w:t>(e)</w:t>
      </w:r>
      <w:r w:rsidRPr="00136C12">
        <w:rPr>
          <w:rFonts w:cs="Arial"/>
          <w:szCs w:val="22"/>
          <w:lang w:val="en-GB"/>
        </w:rPr>
        <w:tab/>
        <w:t xml:space="preserve">Whether each main group falls within the </w:t>
      </w:r>
      <w:r w:rsidR="00802479" w:rsidRPr="00136C12">
        <w:rPr>
          <w:rFonts w:cs="Arial"/>
          <w:szCs w:val="22"/>
          <w:lang w:val="en-GB"/>
        </w:rPr>
        <w:t>scope</w:t>
      </w:r>
      <w:r w:rsidRPr="00136C12">
        <w:rPr>
          <w:rFonts w:cs="Arial"/>
          <w:szCs w:val="22"/>
          <w:lang w:val="en-GB"/>
        </w:rPr>
        <w:t xml:space="preserve"> of the subclass.</w:t>
      </w:r>
    </w:p>
    <w:p w14:paraId="0BAF9AB9" w14:textId="77777777" w:rsidR="00A2697C" w:rsidRPr="00136C12" w:rsidRDefault="00A2697C" w:rsidP="000F318B">
      <w:pPr>
        <w:ind w:left="567"/>
        <w:rPr>
          <w:rFonts w:cs="Arial"/>
          <w:szCs w:val="22"/>
          <w:lang w:val="en-GB"/>
        </w:rPr>
      </w:pPr>
    </w:p>
    <w:p w14:paraId="6ACF6F04" w14:textId="77777777" w:rsidR="00A2697C" w:rsidRPr="00136C12" w:rsidRDefault="00A2697C" w:rsidP="000F318B">
      <w:pPr>
        <w:ind w:left="567"/>
        <w:rPr>
          <w:rFonts w:cs="Arial"/>
          <w:szCs w:val="22"/>
          <w:lang w:val="en-GB"/>
        </w:rPr>
      </w:pPr>
      <w:r w:rsidRPr="00136C12">
        <w:rPr>
          <w:rFonts w:cs="Arial"/>
          <w:szCs w:val="22"/>
          <w:lang w:val="en-GB"/>
        </w:rPr>
        <w:t>(f)</w:t>
      </w:r>
      <w:r w:rsidRPr="00136C12">
        <w:rPr>
          <w:rFonts w:cs="Arial"/>
          <w:szCs w:val="22"/>
          <w:lang w:val="en-GB"/>
        </w:rPr>
        <w:tab/>
        <w:t>The possible overlap between main groups.</w:t>
      </w:r>
    </w:p>
    <w:p w14:paraId="32E2D50E" w14:textId="77777777" w:rsidR="00A2697C" w:rsidRPr="00136C12" w:rsidRDefault="00A2697C" w:rsidP="000F318B">
      <w:pPr>
        <w:ind w:left="567"/>
        <w:rPr>
          <w:rFonts w:cs="Arial"/>
          <w:szCs w:val="22"/>
          <w:lang w:val="en-GB"/>
        </w:rPr>
      </w:pPr>
    </w:p>
    <w:p w14:paraId="43144371" w14:textId="77777777" w:rsidR="00A2697C" w:rsidRPr="00136C12" w:rsidRDefault="00A2697C" w:rsidP="000F318B">
      <w:pPr>
        <w:ind w:left="567"/>
        <w:rPr>
          <w:rFonts w:cs="Arial"/>
          <w:szCs w:val="22"/>
          <w:lang w:val="en-GB"/>
        </w:rPr>
      </w:pPr>
      <w:r w:rsidRPr="00136C12">
        <w:rPr>
          <w:rFonts w:cs="Arial"/>
          <w:szCs w:val="22"/>
          <w:lang w:val="en-GB"/>
        </w:rPr>
        <w:t>(g)</w:t>
      </w:r>
      <w:r w:rsidRPr="00136C12">
        <w:rPr>
          <w:rFonts w:cs="Arial"/>
          <w:szCs w:val="22"/>
          <w:lang w:val="en-GB"/>
        </w:rPr>
        <w:tab/>
        <w:t>The usefulness of subdividing the subclass scheme into distinct parts using guidance headings.</w:t>
      </w:r>
    </w:p>
    <w:p w14:paraId="7B6C1938" w14:textId="77777777" w:rsidR="00A2697C" w:rsidRPr="00136C12" w:rsidRDefault="00A2697C" w:rsidP="000F318B">
      <w:pPr>
        <w:ind w:left="567"/>
        <w:rPr>
          <w:rFonts w:cs="Arial"/>
          <w:szCs w:val="22"/>
          <w:lang w:val="en-GB"/>
        </w:rPr>
      </w:pPr>
    </w:p>
    <w:p w14:paraId="7D106B02" w14:textId="77777777" w:rsidR="00A2697C" w:rsidRPr="00136C12" w:rsidRDefault="00A2697C" w:rsidP="000F318B">
      <w:pPr>
        <w:ind w:left="567"/>
        <w:rPr>
          <w:rFonts w:cs="Arial"/>
          <w:szCs w:val="22"/>
          <w:lang w:val="en-GB"/>
        </w:rPr>
      </w:pPr>
      <w:r w:rsidRPr="00136C12">
        <w:rPr>
          <w:rFonts w:cs="Arial"/>
          <w:szCs w:val="22"/>
          <w:lang w:val="en-GB"/>
        </w:rPr>
        <w:t>(h)</w:t>
      </w:r>
      <w:r w:rsidRPr="00136C12">
        <w:rPr>
          <w:rFonts w:cs="Arial"/>
          <w:szCs w:val="22"/>
          <w:lang w:val="en-GB"/>
        </w:rPr>
        <w:tab/>
        <w:t>Whether any corrections are needed in the Catchword Index.</w:t>
      </w:r>
    </w:p>
    <w:p w14:paraId="79E61AB1" w14:textId="77777777" w:rsidR="00A2697C" w:rsidRPr="00136C12" w:rsidRDefault="00A2697C" w:rsidP="00A2697C">
      <w:pPr>
        <w:pStyle w:val="List2H"/>
        <w:keepLines w:val="0"/>
        <w:spacing w:after="0"/>
        <w:ind w:left="0" w:firstLine="0"/>
        <w:rPr>
          <w:rFonts w:cs="Arial"/>
          <w:sz w:val="22"/>
          <w:szCs w:val="22"/>
          <w:lang w:val="en-GB"/>
        </w:rPr>
      </w:pPr>
    </w:p>
    <w:p w14:paraId="0B9AF8F5" w14:textId="77777777" w:rsidR="00A2697C" w:rsidRPr="00136C12" w:rsidRDefault="00A2697C" w:rsidP="00A2697C">
      <w:pPr>
        <w:pStyle w:val="Heading4"/>
        <w:keepNext w:val="0"/>
        <w:rPr>
          <w:rFonts w:cs="Arial"/>
          <w:szCs w:val="22"/>
          <w:lang w:val="en-GB"/>
        </w:rPr>
      </w:pPr>
    </w:p>
    <w:p w14:paraId="534D7DD5" w14:textId="77777777" w:rsidR="00A2697C" w:rsidRPr="00136C12" w:rsidRDefault="00A2697C" w:rsidP="005E234E">
      <w:pPr>
        <w:pStyle w:val="Heading3"/>
        <w:rPr>
          <w:lang w:val="en-GB"/>
        </w:rPr>
      </w:pPr>
      <w:r w:rsidRPr="00136C12">
        <w:rPr>
          <w:lang w:val="en-GB"/>
        </w:rPr>
        <w:t>Group Revision</w:t>
      </w:r>
    </w:p>
    <w:p w14:paraId="5EE1425F" w14:textId="77777777" w:rsidR="00A2697C" w:rsidRPr="00136C12" w:rsidRDefault="00A2697C" w:rsidP="00A2697C">
      <w:pPr>
        <w:pStyle w:val="List1"/>
        <w:keepNext/>
        <w:keepLines w:val="0"/>
        <w:spacing w:after="0"/>
        <w:ind w:left="0"/>
        <w:rPr>
          <w:rFonts w:cs="Arial"/>
          <w:sz w:val="22"/>
          <w:szCs w:val="22"/>
          <w:lang w:val="en-GB"/>
        </w:rPr>
      </w:pPr>
    </w:p>
    <w:p w14:paraId="02BC293B" w14:textId="77777777" w:rsidR="00A2697C" w:rsidRPr="00136C12" w:rsidRDefault="00A2697C" w:rsidP="00C8603B">
      <w:pPr>
        <w:rPr>
          <w:rFonts w:cs="Arial"/>
          <w:szCs w:val="22"/>
          <w:lang w:val="en-GB"/>
        </w:rPr>
      </w:pPr>
      <w:r w:rsidRPr="00136C12">
        <w:rPr>
          <w:rFonts w:cs="Arial"/>
          <w:szCs w:val="22"/>
          <w:lang w:val="en-GB"/>
        </w:rPr>
        <w:t>9.</w:t>
      </w:r>
      <w:r w:rsidRPr="00136C12">
        <w:rPr>
          <w:rFonts w:cs="Arial"/>
          <w:szCs w:val="22"/>
          <w:lang w:val="en-GB"/>
        </w:rPr>
        <w:tab/>
        <w:t>Consideration should be given to the following questions:</w:t>
      </w:r>
    </w:p>
    <w:p w14:paraId="0786736F" w14:textId="77777777" w:rsidR="00A2697C" w:rsidRPr="00136C12" w:rsidRDefault="00A2697C" w:rsidP="00C8603B">
      <w:pPr>
        <w:rPr>
          <w:rFonts w:cs="Arial"/>
          <w:szCs w:val="22"/>
          <w:lang w:val="en-GB"/>
        </w:rPr>
      </w:pPr>
    </w:p>
    <w:p w14:paraId="4C07293D" w14:textId="6AC3ED76" w:rsidR="00A2697C" w:rsidRPr="00136C12" w:rsidRDefault="00A2697C" w:rsidP="000F318B">
      <w:pPr>
        <w:ind w:left="567"/>
        <w:rPr>
          <w:rFonts w:cs="Arial"/>
          <w:szCs w:val="22"/>
          <w:lang w:val="en-GB"/>
        </w:rPr>
      </w:pPr>
      <w:r w:rsidRPr="00136C12">
        <w:rPr>
          <w:rFonts w:cs="Arial"/>
          <w:szCs w:val="22"/>
          <w:lang w:val="en-GB"/>
        </w:rPr>
        <w:t>(a)</w:t>
      </w:r>
      <w:r w:rsidRPr="00136C12">
        <w:rPr>
          <w:rFonts w:cs="Arial"/>
          <w:szCs w:val="22"/>
          <w:lang w:val="en-GB"/>
        </w:rPr>
        <w:tab/>
        <w:t xml:space="preserve">Whether the </w:t>
      </w:r>
      <w:r w:rsidR="00802479" w:rsidRPr="00136C12">
        <w:rPr>
          <w:rFonts w:cs="Arial"/>
          <w:szCs w:val="22"/>
          <w:lang w:val="en-GB"/>
        </w:rPr>
        <w:t>scope</w:t>
      </w:r>
      <w:r w:rsidRPr="00136C12">
        <w:rPr>
          <w:rFonts w:cs="Arial"/>
          <w:szCs w:val="22"/>
          <w:lang w:val="en-GB"/>
        </w:rPr>
        <w:t xml:space="preserve"> of the group is clearly </w:t>
      </w:r>
      <w:proofErr w:type="gramStart"/>
      <w:r w:rsidRPr="00136C12">
        <w:rPr>
          <w:rFonts w:cs="Arial"/>
          <w:szCs w:val="22"/>
          <w:lang w:val="en-GB"/>
        </w:rPr>
        <w:t xml:space="preserve">defined; </w:t>
      </w:r>
      <w:r w:rsidR="0095795B" w:rsidRPr="00136C12">
        <w:rPr>
          <w:rFonts w:cs="Arial"/>
          <w:szCs w:val="22"/>
          <w:lang w:val="en-GB"/>
        </w:rPr>
        <w:t xml:space="preserve"> </w:t>
      </w:r>
      <w:r w:rsidRPr="00136C12">
        <w:rPr>
          <w:rFonts w:cs="Arial"/>
          <w:szCs w:val="22"/>
          <w:lang w:val="en-GB"/>
        </w:rPr>
        <w:t>particular</w:t>
      </w:r>
      <w:proofErr w:type="gramEnd"/>
      <w:r w:rsidRPr="00136C12">
        <w:rPr>
          <w:rFonts w:cs="Arial"/>
          <w:szCs w:val="22"/>
          <w:lang w:val="en-GB"/>
        </w:rPr>
        <w:t xml:space="preserve"> reference being given to:</w:t>
      </w:r>
    </w:p>
    <w:p w14:paraId="49C5F7AB" w14:textId="77777777" w:rsidR="00A2697C" w:rsidRPr="00136C12" w:rsidRDefault="00A2697C" w:rsidP="00A2697C">
      <w:pPr>
        <w:ind w:left="1134" w:hanging="567"/>
        <w:rPr>
          <w:rFonts w:cs="Arial"/>
          <w:szCs w:val="22"/>
          <w:lang w:val="en-GB"/>
        </w:rPr>
      </w:pPr>
    </w:p>
    <w:p w14:paraId="4ABB48F7" w14:textId="77777777" w:rsidR="00A2697C" w:rsidRPr="00136C12" w:rsidRDefault="00A2697C" w:rsidP="00A2697C">
      <w:pPr>
        <w:numPr>
          <w:ilvl w:val="0"/>
          <w:numId w:val="16"/>
        </w:numPr>
        <w:autoSpaceDE w:val="0"/>
        <w:autoSpaceDN w:val="0"/>
        <w:adjustRightInd w:val="0"/>
        <w:ind w:left="1560" w:hanging="426"/>
        <w:rPr>
          <w:rFonts w:cs="Arial"/>
          <w:szCs w:val="22"/>
          <w:lang w:val="en-GB"/>
        </w:rPr>
      </w:pPr>
      <w:r w:rsidRPr="00136C12">
        <w:rPr>
          <w:rFonts w:cs="Arial"/>
          <w:szCs w:val="22"/>
          <w:lang w:val="en-GB"/>
        </w:rPr>
        <w:t xml:space="preserve">the group </w:t>
      </w:r>
      <w:proofErr w:type="gramStart"/>
      <w:r w:rsidRPr="00136C12">
        <w:rPr>
          <w:rFonts w:cs="Arial"/>
          <w:szCs w:val="22"/>
          <w:lang w:val="en-GB"/>
        </w:rPr>
        <w:t>title;</w:t>
      </w:r>
      <w:proofErr w:type="gramEnd"/>
    </w:p>
    <w:p w14:paraId="0DEB1083" w14:textId="77777777" w:rsidR="00A2697C" w:rsidRPr="00136C12" w:rsidRDefault="00A2697C" w:rsidP="00A2697C">
      <w:pPr>
        <w:autoSpaceDE w:val="0"/>
        <w:autoSpaceDN w:val="0"/>
        <w:adjustRightInd w:val="0"/>
        <w:rPr>
          <w:rFonts w:cs="Arial"/>
          <w:szCs w:val="22"/>
          <w:lang w:val="en-GB"/>
        </w:rPr>
      </w:pPr>
    </w:p>
    <w:p w14:paraId="0DE530D5" w14:textId="77777777" w:rsidR="00A2697C" w:rsidRPr="00136C12" w:rsidRDefault="00A2697C" w:rsidP="00A2697C">
      <w:pPr>
        <w:numPr>
          <w:ilvl w:val="0"/>
          <w:numId w:val="16"/>
        </w:numPr>
        <w:autoSpaceDE w:val="0"/>
        <w:autoSpaceDN w:val="0"/>
        <w:adjustRightInd w:val="0"/>
        <w:ind w:left="1560" w:hanging="426"/>
        <w:rPr>
          <w:rFonts w:cs="Arial"/>
          <w:szCs w:val="22"/>
          <w:lang w:val="en-GB"/>
        </w:rPr>
      </w:pPr>
      <w:r w:rsidRPr="00136C12">
        <w:rPr>
          <w:rFonts w:cs="Arial"/>
          <w:szCs w:val="22"/>
          <w:lang w:val="en-GB"/>
        </w:rPr>
        <w:t xml:space="preserve">notes in different places in the </w:t>
      </w:r>
      <w:proofErr w:type="gramStart"/>
      <w:r w:rsidRPr="00136C12">
        <w:rPr>
          <w:rFonts w:cs="Arial"/>
          <w:szCs w:val="22"/>
          <w:lang w:val="en-GB"/>
        </w:rPr>
        <w:t>subclass;</w:t>
      </w:r>
      <w:proofErr w:type="gramEnd"/>
    </w:p>
    <w:p w14:paraId="2C8F1A8C" w14:textId="77777777" w:rsidR="00A2697C" w:rsidRPr="00136C12" w:rsidRDefault="00A2697C" w:rsidP="00A2697C">
      <w:pPr>
        <w:autoSpaceDE w:val="0"/>
        <w:autoSpaceDN w:val="0"/>
        <w:adjustRightInd w:val="0"/>
        <w:ind w:left="1134"/>
        <w:rPr>
          <w:rFonts w:cs="Arial"/>
          <w:szCs w:val="22"/>
          <w:lang w:val="en-GB"/>
        </w:rPr>
      </w:pPr>
    </w:p>
    <w:p w14:paraId="08FA250F" w14:textId="77777777" w:rsidR="00A2697C" w:rsidRPr="00136C12" w:rsidRDefault="00A2697C" w:rsidP="00A2697C">
      <w:pPr>
        <w:numPr>
          <w:ilvl w:val="0"/>
          <w:numId w:val="16"/>
        </w:numPr>
        <w:autoSpaceDE w:val="0"/>
        <w:autoSpaceDN w:val="0"/>
        <w:adjustRightInd w:val="0"/>
        <w:ind w:left="1560" w:hanging="426"/>
        <w:rPr>
          <w:rFonts w:cs="Arial"/>
          <w:szCs w:val="22"/>
          <w:lang w:val="en-GB"/>
        </w:rPr>
      </w:pPr>
      <w:r w:rsidRPr="00136C12">
        <w:rPr>
          <w:rFonts w:cs="Arial"/>
          <w:szCs w:val="22"/>
          <w:lang w:val="en-GB"/>
        </w:rPr>
        <w:t xml:space="preserve">references in different places in the </w:t>
      </w:r>
      <w:proofErr w:type="gramStart"/>
      <w:r w:rsidRPr="00136C12">
        <w:rPr>
          <w:rFonts w:cs="Arial"/>
          <w:szCs w:val="22"/>
          <w:lang w:val="en-GB"/>
        </w:rPr>
        <w:t>subclass;</w:t>
      </w:r>
      <w:proofErr w:type="gramEnd"/>
    </w:p>
    <w:p w14:paraId="7F6C6CC3" w14:textId="77777777" w:rsidR="00A2697C" w:rsidRPr="00136C12" w:rsidRDefault="00A2697C" w:rsidP="00A2697C">
      <w:pPr>
        <w:autoSpaceDE w:val="0"/>
        <w:autoSpaceDN w:val="0"/>
        <w:adjustRightInd w:val="0"/>
        <w:ind w:left="1134"/>
        <w:rPr>
          <w:rFonts w:cs="Arial"/>
          <w:szCs w:val="22"/>
          <w:lang w:val="en-GB"/>
        </w:rPr>
      </w:pPr>
    </w:p>
    <w:p w14:paraId="7D957D81" w14:textId="77777777" w:rsidR="00A2697C" w:rsidRPr="00136C12" w:rsidRDefault="00A2697C" w:rsidP="00A2697C">
      <w:pPr>
        <w:numPr>
          <w:ilvl w:val="0"/>
          <w:numId w:val="16"/>
        </w:numPr>
        <w:autoSpaceDE w:val="0"/>
        <w:autoSpaceDN w:val="0"/>
        <w:adjustRightInd w:val="0"/>
        <w:ind w:left="1560" w:hanging="426"/>
        <w:rPr>
          <w:rFonts w:cs="Arial"/>
          <w:szCs w:val="22"/>
          <w:lang w:val="en-GB"/>
        </w:rPr>
      </w:pPr>
      <w:r w:rsidRPr="00136C12">
        <w:rPr>
          <w:rFonts w:cs="Arial"/>
          <w:szCs w:val="22"/>
          <w:lang w:val="en-GB"/>
        </w:rPr>
        <w:t xml:space="preserve">group definition, if </w:t>
      </w:r>
      <w:proofErr w:type="gramStart"/>
      <w:r w:rsidRPr="00136C12">
        <w:rPr>
          <w:rFonts w:cs="Arial"/>
          <w:szCs w:val="22"/>
          <w:lang w:val="en-GB"/>
        </w:rPr>
        <w:t>any;</w:t>
      </w:r>
      <w:proofErr w:type="gramEnd"/>
    </w:p>
    <w:p w14:paraId="6AFCCA0D" w14:textId="77777777" w:rsidR="00A2697C" w:rsidRPr="00136C12" w:rsidRDefault="00A2697C" w:rsidP="00A2697C">
      <w:pPr>
        <w:autoSpaceDE w:val="0"/>
        <w:autoSpaceDN w:val="0"/>
        <w:adjustRightInd w:val="0"/>
        <w:ind w:left="1134"/>
        <w:rPr>
          <w:rFonts w:cs="Arial"/>
          <w:szCs w:val="22"/>
          <w:lang w:val="en-GB"/>
        </w:rPr>
      </w:pPr>
    </w:p>
    <w:p w14:paraId="7EE04F3A" w14:textId="77777777" w:rsidR="00A2697C" w:rsidRPr="00136C12" w:rsidRDefault="00A2697C" w:rsidP="00A2697C">
      <w:pPr>
        <w:numPr>
          <w:ilvl w:val="0"/>
          <w:numId w:val="16"/>
        </w:numPr>
        <w:autoSpaceDE w:val="0"/>
        <w:autoSpaceDN w:val="0"/>
        <w:adjustRightInd w:val="0"/>
        <w:ind w:left="1560" w:hanging="426"/>
        <w:rPr>
          <w:rFonts w:cs="Arial"/>
          <w:szCs w:val="22"/>
          <w:lang w:val="en-GB"/>
        </w:rPr>
      </w:pPr>
      <w:r w:rsidRPr="00136C12">
        <w:rPr>
          <w:rFonts w:cs="Arial"/>
          <w:szCs w:val="22"/>
          <w:lang w:val="en-GB"/>
        </w:rPr>
        <w:t>class and subclass titles with references and notes.</w:t>
      </w:r>
    </w:p>
    <w:p w14:paraId="7E4C63AB" w14:textId="77777777" w:rsidR="00A2697C" w:rsidRPr="00136C12" w:rsidRDefault="00A2697C" w:rsidP="00A2697C">
      <w:pPr>
        <w:ind w:firstLine="567"/>
        <w:rPr>
          <w:rFonts w:cs="Arial"/>
          <w:szCs w:val="22"/>
          <w:lang w:val="en-GB"/>
        </w:rPr>
      </w:pPr>
    </w:p>
    <w:p w14:paraId="5398A436" w14:textId="77777777" w:rsidR="00A2697C" w:rsidRPr="00136C12" w:rsidRDefault="00A2697C" w:rsidP="000F318B">
      <w:pPr>
        <w:ind w:left="567"/>
        <w:rPr>
          <w:rFonts w:cs="Arial"/>
          <w:szCs w:val="22"/>
          <w:lang w:val="en-GB"/>
        </w:rPr>
      </w:pPr>
      <w:r w:rsidRPr="00136C12">
        <w:rPr>
          <w:rFonts w:cs="Arial"/>
          <w:szCs w:val="22"/>
          <w:lang w:val="en-GB"/>
        </w:rPr>
        <w:t>(b)</w:t>
      </w:r>
      <w:r w:rsidRPr="00136C12">
        <w:rPr>
          <w:rFonts w:cs="Arial"/>
          <w:szCs w:val="22"/>
          <w:lang w:val="en-GB"/>
        </w:rPr>
        <w:tab/>
        <w:t>Whether the subdivision into subgroups enables efficient searches.</w:t>
      </w:r>
    </w:p>
    <w:p w14:paraId="21E086A8" w14:textId="77777777" w:rsidR="00A2697C" w:rsidRPr="00136C12" w:rsidRDefault="00A2697C" w:rsidP="000F318B">
      <w:pPr>
        <w:ind w:left="567"/>
        <w:rPr>
          <w:rFonts w:cs="Arial"/>
          <w:szCs w:val="22"/>
          <w:lang w:val="en-GB"/>
        </w:rPr>
      </w:pPr>
    </w:p>
    <w:p w14:paraId="3D9AA91B" w14:textId="4B6E20B8" w:rsidR="00A2697C" w:rsidRPr="00136C12" w:rsidRDefault="00A2697C" w:rsidP="000F318B">
      <w:pPr>
        <w:ind w:left="567"/>
        <w:rPr>
          <w:rFonts w:cs="Arial"/>
          <w:szCs w:val="22"/>
          <w:lang w:val="en-GB"/>
        </w:rPr>
      </w:pPr>
      <w:r w:rsidRPr="00136C12">
        <w:rPr>
          <w:rFonts w:cs="Arial"/>
          <w:szCs w:val="22"/>
          <w:lang w:val="en-GB"/>
        </w:rPr>
        <w:t>(c)</w:t>
      </w:r>
      <w:r w:rsidRPr="00136C12">
        <w:rPr>
          <w:rFonts w:cs="Arial"/>
          <w:szCs w:val="22"/>
          <w:lang w:val="en-GB"/>
        </w:rPr>
        <w:tab/>
        <w:t xml:space="preserve">Whether each subgroup falls within the </w:t>
      </w:r>
      <w:r w:rsidR="00802479" w:rsidRPr="00136C12">
        <w:rPr>
          <w:rFonts w:cs="Arial"/>
          <w:szCs w:val="22"/>
          <w:lang w:val="en-GB"/>
        </w:rPr>
        <w:t>scope</w:t>
      </w:r>
      <w:r w:rsidRPr="00136C12">
        <w:rPr>
          <w:rFonts w:cs="Arial"/>
          <w:szCs w:val="22"/>
          <w:lang w:val="en-GB"/>
        </w:rPr>
        <w:t xml:space="preserve"> of its hierarchically higher group.</w:t>
      </w:r>
    </w:p>
    <w:p w14:paraId="715654FC" w14:textId="77777777" w:rsidR="00A2697C" w:rsidRPr="00136C12" w:rsidRDefault="00A2697C" w:rsidP="000F318B">
      <w:pPr>
        <w:ind w:left="567"/>
        <w:rPr>
          <w:rFonts w:cs="Arial"/>
          <w:szCs w:val="22"/>
          <w:lang w:val="en-GB"/>
        </w:rPr>
      </w:pPr>
    </w:p>
    <w:p w14:paraId="18074222" w14:textId="77777777" w:rsidR="00A2697C" w:rsidRPr="00136C12" w:rsidRDefault="00A2697C" w:rsidP="000F318B">
      <w:pPr>
        <w:ind w:left="567"/>
        <w:rPr>
          <w:rFonts w:cs="Arial"/>
          <w:szCs w:val="22"/>
          <w:lang w:val="en-GB"/>
        </w:rPr>
      </w:pPr>
      <w:r w:rsidRPr="00136C12">
        <w:rPr>
          <w:rFonts w:cs="Arial"/>
          <w:szCs w:val="22"/>
          <w:lang w:val="en-GB"/>
        </w:rPr>
        <w:t>(d)</w:t>
      </w:r>
      <w:r w:rsidRPr="00136C12">
        <w:rPr>
          <w:rFonts w:cs="Arial"/>
          <w:szCs w:val="22"/>
          <w:lang w:val="en-GB"/>
        </w:rPr>
        <w:tab/>
        <w:t>The possible overlap between subgroups.</w:t>
      </w:r>
    </w:p>
    <w:p w14:paraId="6980CC1E" w14:textId="77777777" w:rsidR="00A2697C" w:rsidRPr="00136C12" w:rsidRDefault="00A2697C" w:rsidP="000F318B">
      <w:pPr>
        <w:ind w:left="567"/>
        <w:rPr>
          <w:rFonts w:cs="Arial"/>
          <w:szCs w:val="22"/>
          <w:lang w:val="en-GB"/>
        </w:rPr>
      </w:pPr>
    </w:p>
    <w:p w14:paraId="0D239CD4" w14:textId="77777777" w:rsidR="00A2697C" w:rsidRPr="00136C12" w:rsidRDefault="00A2697C" w:rsidP="000F318B">
      <w:pPr>
        <w:keepNext/>
        <w:ind w:left="567"/>
        <w:rPr>
          <w:rFonts w:cs="Arial"/>
          <w:szCs w:val="22"/>
          <w:lang w:val="en-GB"/>
        </w:rPr>
      </w:pPr>
      <w:r w:rsidRPr="00136C12">
        <w:rPr>
          <w:rFonts w:cs="Arial"/>
          <w:szCs w:val="22"/>
          <w:lang w:val="en-GB"/>
        </w:rPr>
        <w:t>(e)</w:t>
      </w:r>
      <w:r w:rsidRPr="00136C12">
        <w:rPr>
          <w:rFonts w:cs="Arial"/>
          <w:szCs w:val="22"/>
          <w:lang w:val="en-GB"/>
        </w:rPr>
        <w:tab/>
        <w:t>The accuracy of the hierarchy of the subdivisions.</w:t>
      </w:r>
    </w:p>
    <w:p w14:paraId="2A442325" w14:textId="77777777" w:rsidR="00A2697C" w:rsidRPr="00136C12" w:rsidRDefault="00A2697C" w:rsidP="000F318B">
      <w:pPr>
        <w:ind w:left="567"/>
        <w:rPr>
          <w:rFonts w:cs="Arial"/>
          <w:szCs w:val="22"/>
          <w:lang w:val="en-GB"/>
        </w:rPr>
      </w:pPr>
    </w:p>
    <w:p w14:paraId="130509C7" w14:textId="77777777" w:rsidR="00A2697C" w:rsidRPr="00136C12" w:rsidRDefault="00A2697C" w:rsidP="000F318B">
      <w:pPr>
        <w:ind w:left="567"/>
        <w:rPr>
          <w:rFonts w:cs="Arial"/>
          <w:szCs w:val="22"/>
          <w:lang w:val="en-GB"/>
        </w:rPr>
      </w:pPr>
      <w:r w:rsidRPr="00136C12">
        <w:rPr>
          <w:rFonts w:cs="Arial"/>
          <w:szCs w:val="22"/>
          <w:lang w:val="en-GB"/>
        </w:rPr>
        <w:t>(f)</w:t>
      </w:r>
      <w:r w:rsidRPr="00136C12">
        <w:rPr>
          <w:rFonts w:cs="Arial"/>
          <w:szCs w:val="22"/>
          <w:lang w:val="en-GB"/>
        </w:rPr>
        <w:tab/>
        <w:t>Whether the number of documents and the activity is sufficient to justify the existence of every group.</w:t>
      </w:r>
    </w:p>
    <w:p w14:paraId="4354C7C6" w14:textId="77777777" w:rsidR="00D80D73" w:rsidRPr="00136C12" w:rsidRDefault="00D80D73" w:rsidP="000F318B">
      <w:pPr>
        <w:ind w:left="567"/>
        <w:rPr>
          <w:rFonts w:cs="Arial"/>
          <w:szCs w:val="22"/>
          <w:lang w:val="en-GB"/>
        </w:rPr>
      </w:pPr>
    </w:p>
    <w:p w14:paraId="2680BE6A" w14:textId="77777777" w:rsidR="00D80D73" w:rsidRPr="00136C12" w:rsidRDefault="00D80D73" w:rsidP="00D80D73">
      <w:pPr>
        <w:ind w:firstLine="567"/>
        <w:rPr>
          <w:rFonts w:cs="Arial"/>
          <w:szCs w:val="22"/>
          <w:lang w:val="en-GB"/>
        </w:rPr>
      </w:pPr>
      <w:r w:rsidRPr="00136C12">
        <w:rPr>
          <w:rFonts w:cs="Arial"/>
          <w:szCs w:val="22"/>
          <w:lang w:val="en-GB"/>
        </w:rPr>
        <w:t>(g)</w:t>
      </w:r>
      <w:r w:rsidRPr="00136C12">
        <w:rPr>
          <w:rFonts w:cs="Arial"/>
          <w:szCs w:val="22"/>
          <w:lang w:val="en-GB"/>
        </w:rPr>
        <w:tab/>
        <w:t>Whether any corrections are needed in the subclass index.</w:t>
      </w:r>
    </w:p>
    <w:p w14:paraId="3415A6ED" w14:textId="77777777" w:rsidR="00A2697C" w:rsidRPr="00136C12" w:rsidRDefault="00A2697C" w:rsidP="000F318B">
      <w:pPr>
        <w:ind w:left="567"/>
        <w:rPr>
          <w:rFonts w:cs="Arial"/>
          <w:szCs w:val="22"/>
          <w:lang w:val="en-GB"/>
        </w:rPr>
      </w:pPr>
    </w:p>
    <w:p w14:paraId="3DB19156" w14:textId="77777777" w:rsidR="00A2697C" w:rsidRPr="00136C12" w:rsidRDefault="00A2697C" w:rsidP="00A2697C">
      <w:pPr>
        <w:ind w:firstLine="567"/>
        <w:rPr>
          <w:rFonts w:cs="Arial"/>
          <w:szCs w:val="22"/>
          <w:lang w:val="en-GB"/>
        </w:rPr>
      </w:pPr>
      <w:r w:rsidRPr="00136C12">
        <w:rPr>
          <w:rFonts w:cs="Arial"/>
          <w:szCs w:val="22"/>
          <w:lang w:val="en-GB"/>
        </w:rPr>
        <w:t>(</w:t>
      </w:r>
      <w:r w:rsidR="00D80D73" w:rsidRPr="00136C12">
        <w:rPr>
          <w:rFonts w:cs="Arial"/>
          <w:szCs w:val="22"/>
          <w:lang w:val="en-GB"/>
        </w:rPr>
        <w:t>h</w:t>
      </w:r>
      <w:r w:rsidRPr="00136C12">
        <w:rPr>
          <w:rFonts w:cs="Arial"/>
          <w:szCs w:val="22"/>
          <w:lang w:val="en-GB"/>
        </w:rPr>
        <w:t>)</w:t>
      </w:r>
      <w:r w:rsidRPr="00136C12">
        <w:rPr>
          <w:rFonts w:cs="Arial"/>
          <w:szCs w:val="22"/>
          <w:lang w:val="en-GB"/>
        </w:rPr>
        <w:tab/>
        <w:t>Whether any corrections are needed in the Catchword Index.</w:t>
      </w:r>
    </w:p>
    <w:p w14:paraId="602175C5" w14:textId="77777777" w:rsidR="00A2697C" w:rsidRPr="00136C12" w:rsidRDefault="00A2697C" w:rsidP="00A2697C">
      <w:pPr>
        <w:jc w:val="center"/>
        <w:rPr>
          <w:rFonts w:cs="Arial"/>
          <w:szCs w:val="22"/>
          <w:lang w:val="en-GB"/>
        </w:rPr>
      </w:pPr>
    </w:p>
    <w:p w14:paraId="7EAFE51F" w14:textId="77777777" w:rsidR="00A2697C" w:rsidRPr="00136C12" w:rsidRDefault="00A2697C" w:rsidP="00A2697C">
      <w:pPr>
        <w:jc w:val="center"/>
        <w:rPr>
          <w:rFonts w:cs="Arial"/>
          <w:szCs w:val="22"/>
          <w:lang w:val="en-GB"/>
        </w:rPr>
      </w:pPr>
    </w:p>
    <w:p w14:paraId="3CF5DF4E" w14:textId="77777777" w:rsidR="00A2697C" w:rsidRPr="00136C12" w:rsidRDefault="00A2697C" w:rsidP="00DB53EC">
      <w:pPr>
        <w:pStyle w:val="Endofdocument"/>
        <w:rPr>
          <w:rFonts w:cs="Arial"/>
          <w:b/>
          <w:szCs w:val="22"/>
          <w:lang w:val="en-GB"/>
        </w:rPr>
      </w:pPr>
      <w:r w:rsidRPr="00136C12">
        <w:rPr>
          <w:rFonts w:cs="Arial"/>
          <w:szCs w:val="22"/>
          <w:lang w:val="en-GB"/>
        </w:rPr>
        <w:t>[Appendix IV follows]</w:t>
      </w:r>
    </w:p>
    <w:p w14:paraId="3F8495B8" w14:textId="77777777" w:rsidR="00A2697C" w:rsidRPr="00136C12" w:rsidRDefault="00A2697C" w:rsidP="00A2697C">
      <w:pPr>
        <w:jc w:val="center"/>
        <w:rPr>
          <w:rFonts w:cs="Arial"/>
          <w:b/>
          <w:szCs w:val="22"/>
          <w:lang w:val="en-GB"/>
        </w:rPr>
        <w:sectPr w:rsidR="00A2697C" w:rsidRPr="00136C12" w:rsidSect="00503153">
          <w:headerReference w:type="even" r:id="rId23"/>
          <w:headerReference w:type="default" r:id="rId24"/>
          <w:footerReference w:type="even" r:id="rId25"/>
          <w:footerReference w:type="default" r:id="rId26"/>
          <w:headerReference w:type="first" r:id="rId27"/>
          <w:footerReference w:type="first" r:id="rId28"/>
          <w:pgSz w:w="11906" w:h="16838" w:code="9"/>
          <w:pgMar w:top="1418" w:right="1134" w:bottom="1418" w:left="1418" w:header="624" w:footer="624" w:gutter="0"/>
          <w:cols w:space="720"/>
          <w:titlePg/>
        </w:sectPr>
      </w:pPr>
    </w:p>
    <w:p w14:paraId="5C707A46" w14:textId="797BCDC5" w:rsidR="00A2697C" w:rsidRPr="00970A28" w:rsidRDefault="001E04FE" w:rsidP="00B01C54">
      <w:pPr>
        <w:pStyle w:val="Heading1"/>
        <w:jc w:val="right"/>
        <w:rPr>
          <w:rFonts w:cs="Arial"/>
          <w:bCs/>
          <w:szCs w:val="22"/>
          <w:lang w:val="en-GB"/>
        </w:rPr>
      </w:pPr>
      <w:r w:rsidRPr="00970A28">
        <w:rPr>
          <w:rFonts w:cs="Arial"/>
          <w:bCs/>
          <w:caps w:val="0"/>
          <w:szCs w:val="22"/>
          <w:lang w:val="en-GB"/>
        </w:rPr>
        <w:lastRenderedPageBreak/>
        <w:t xml:space="preserve">APPENDIX IV </w:t>
      </w:r>
    </w:p>
    <w:p w14:paraId="620FC5BD" w14:textId="77777777" w:rsidR="00A2697C" w:rsidRPr="00136C12" w:rsidRDefault="00A2697C" w:rsidP="00A2697C">
      <w:pPr>
        <w:rPr>
          <w:rFonts w:cs="Arial"/>
          <w:szCs w:val="22"/>
          <w:lang w:val="en-GB"/>
        </w:rPr>
      </w:pPr>
    </w:p>
    <w:p w14:paraId="1221DC99" w14:textId="77777777" w:rsidR="00A2697C" w:rsidRPr="00136C12" w:rsidRDefault="00A2697C" w:rsidP="00A2697C">
      <w:pPr>
        <w:rPr>
          <w:rFonts w:cs="Arial"/>
          <w:szCs w:val="22"/>
          <w:lang w:val="en-GB"/>
        </w:rPr>
      </w:pPr>
    </w:p>
    <w:p w14:paraId="38189381" w14:textId="36D20075" w:rsidR="00A2697C" w:rsidRPr="00136C12" w:rsidRDefault="001E04FE" w:rsidP="002D0F01">
      <w:pPr>
        <w:pStyle w:val="Heading1"/>
        <w:rPr>
          <w:lang w:val="en-GB"/>
        </w:rPr>
      </w:pPr>
      <w:r w:rsidRPr="00136C12">
        <w:rPr>
          <w:caps w:val="0"/>
          <w:lang w:val="en-GB"/>
        </w:rPr>
        <w:t>CLASSIFICATION SYMBOLS FOR NEW CLASSIFICATION PLACES</w:t>
      </w:r>
    </w:p>
    <w:p w14:paraId="21DF7F00" w14:textId="77777777" w:rsidR="00A2697C" w:rsidRPr="00136C12" w:rsidRDefault="00A2697C" w:rsidP="00A2697C">
      <w:pPr>
        <w:pStyle w:val="List0"/>
        <w:keepNext/>
        <w:keepLines w:val="0"/>
        <w:spacing w:after="0"/>
        <w:rPr>
          <w:rFonts w:cs="Arial"/>
          <w:b/>
          <w:sz w:val="22"/>
          <w:szCs w:val="22"/>
          <w:lang w:val="en-GB"/>
        </w:rPr>
      </w:pPr>
    </w:p>
    <w:p w14:paraId="1617F340" w14:textId="77777777" w:rsidR="00A2697C" w:rsidRPr="00136C12" w:rsidRDefault="00A2697C" w:rsidP="00A2697C">
      <w:pPr>
        <w:pStyle w:val="List0"/>
        <w:keepNext/>
        <w:keepLines w:val="0"/>
        <w:spacing w:after="0"/>
        <w:rPr>
          <w:rFonts w:cs="Arial"/>
          <w:b/>
          <w:sz w:val="22"/>
          <w:szCs w:val="22"/>
          <w:lang w:val="en-GB"/>
        </w:rPr>
      </w:pPr>
    </w:p>
    <w:p w14:paraId="2FDBA655" w14:textId="14A2627B" w:rsidR="00A2697C" w:rsidRPr="00136C12" w:rsidRDefault="001E04FE" w:rsidP="00A2697C">
      <w:pPr>
        <w:pStyle w:val="Heading1"/>
        <w:rPr>
          <w:rFonts w:cs="Arial"/>
          <w:szCs w:val="22"/>
          <w:lang w:val="en-GB"/>
        </w:rPr>
      </w:pPr>
      <w:r w:rsidRPr="00136C12">
        <w:rPr>
          <w:rFonts w:cs="Arial"/>
          <w:caps w:val="0"/>
          <w:szCs w:val="22"/>
          <w:lang w:val="en-GB"/>
        </w:rPr>
        <w:t>SUBCLASS SYMBOLS</w:t>
      </w:r>
    </w:p>
    <w:p w14:paraId="1888DAAE" w14:textId="77777777" w:rsidR="00A2697C" w:rsidRPr="00136C12" w:rsidRDefault="00A2697C" w:rsidP="00A2697C">
      <w:pPr>
        <w:pStyle w:val="List0R"/>
        <w:keepNext/>
        <w:keepLines w:val="0"/>
        <w:spacing w:after="0"/>
        <w:ind w:firstLine="0"/>
        <w:rPr>
          <w:rFonts w:cs="Arial"/>
          <w:sz w:val="22"/>
          <w:szCs w:val="22"/>
          <w:lang w:val="en-GB"/>
        </w:rPr>
      </w:pPr>
    </w:p>
    <w:p w14:paraId="553A09D8" w14:textId="77777777" w:rsidR="00A2697C" w:rsidRPr="00136C12" w:rsidRDefault="00A2697C" w:rsidP="00C8603B">
      <w:pPr>
        <w:rPr>
          <w:rFonts w:cs="Arial"/>
          <w:szCs w:val="22"/>
          <w:lang w:val="en-GB"/>
        </w:rPr>
      </w:pPr>
      <w:r w:rsidRPr="00136C12">
        <w:rPr>
          <w:rFonts w:cs="Arial"/>
          <w:szCs w:val="22"/>
          <w:lang w:val="en-GB"/>
        </w:rPr>
        <w:t>1.</w:t>
      </w:r>
      <w:r w:rsidRPr="00136C12">
        <w:rPr>
          <w:rFonts w:cs="Arial"/>
          <w:szCs w:val="22"/>
          <w:lang w:val="en-GB"/>
        </w:rPr>
        <w:tab/>
        <w:t xml:space="preserve">The last letter of a subclass symbol should be a consonant.  However, in cases where special reasons so require, the use of vowels, </w:t>
      </w:r>
      <w:proofErr w:type="gramStart"/>
      <w:r w:rsidRPr="00136C12">
        <w:rPr>
          <w:rFonts w:cs="Arial"/>
          <w:szCs w:val="22"/>
          <w:lang w:val="en-GB"/>
        </w:rPr>
        <w:t>with the exception of</w:t>
      </w:r>
      <w:proofErr w:type="gramEnd"/>
      <w:r w:rsidRPr="00136C12">
        <w:rPr>
          <w:rFonts w:cs="Arial"/>
          <w:szCs w:val="22"/>
          <w:lang w:val="en-GB"/>
        </w:rPr>
        <w:t xml:space="preserve"> </w:t>
      </w:r>
      <w:r w:rsidR="002C6C5C" w:rsidRPr="00136C12">
        <w:rPr>
          <w:rFonts w:cs="Arial"/>
          <w:szCs w:val="22"/>
          <w:lang w:val="en-GB"/>
        </w:rPr>
        <w:t>“</w:t>
      </w:r>
      <w:r w:rsidRPr="00136C12">
        <w:rPr>
          <w:rFonts w:cs="Arial"/>
          <w:szCs w:val="22"/>
          <w:lang w:val="en-GB"/>
        </w:rPr>
        <w:t>I</w:t>
      </w:r>
      <w:r w:rsidR="002C6C5C" w:rsidRPr="00136C12">
        <w:rPr>
          <w:rFonts w:cs="Arial"/>
          <w:szCs w:val="22"/>
          <w:lang w:val="en-GB"/>
        </w:rPr>
        <w:t>”</w:t>
      </w:r>
      <w:r w:rsidRPr="00136C12">
        <w:rPr>
          <w:rFonts w:cs="Arial"/>
          <w:szCs w:val="22"/>
          <w:lang w:val="en-GB"/>
        </w:rPr>
        <w:t xml:space="preserve"> and </w:t>
      </w:r>
      <w:r w:rsidR="002C6C5C" w:rsidRPr="00136C12">
        <w:rPr>
          <w:rFonts w:cs="Arial"/>
          <w:szCs w:val="22"/>
          <w:lang w:val="en-GB"/>
        </w:rPr>
        <w:t>“</w:t>
      </w:r>
      <w:r w:rsidRPr="00136C12">
        <w:rPr>
          <w:rFonts w:cs="Arial"/>
          <w:szCs w:val="22"/>
          <w:lang w:val="en-GB"/>
        </w:rPr>
        <w:t>O</w:t>
      </w:r>
      <w:r w:rsidR="002C6C5C" w:rsidRPr="00136C12">
        <w:rPr>
          <w:rFonts w:cs="Arial"/>
          <w:szCs w:val="22"/>
          <w:lang w:val="en-GB"/>
        </w:rPr>
        <w:t>”</w:t>
      </w:r>
      <w:r w:rsidRPr="00136C12">
        <w:rPr>
          <w:rFonts w:cs="Arial"/>
          <w:szCs w:val="22"/>
          <w:lang w:val="en-GB"/>
        </w:rPr>
        <w:t>, is acceptable.</w:t>
      </w:r>
    </w:p>
    <w:p w14:paraId="2E988BFF" w14:textId="77777777" w:rsidR="00A2697C" w:rsidRPr="00136C12" w:rsidRDefault="00A2697C" w:rsidP="00A2697C">
      <w:pPr>
        <w:pStyle w:val="List0R"/>
        <w:keepLines w:val="0"/>
        <w:spacing w:after="0"/>
        <w:ind w:firstLine="0"/>
        <w:rPr>
          <w:rFonts w:cs="Arial"/>
          <w:sz w:val="22"/>
          <w:szCs w:val="22"/>
          <w:lang w:val="en-GB"/>
        </w:rPr>
      </w:pPr>
    </w:p>
    <w:p w14:paraId="2D3F7806" w14:textId="77777777" w:rsidR="00A2697C" w:rsidRPr="00136C12" w:rsidRDefault="00A2697C" w:rsidP="00A2697C">
      <w:pPr>
        <w:pStyle w:val="List0R"/>
        <w:keepLines w:val="0"/>
        <w:spacing w:after="0"/>
        <w:ind w:firstLine="0"/>
        <w:rPr>
          <w:rFonts w:cs="Arial"/>
          <w:sz w:val="22"/>
          <w:szCs w:val="22"/>
          <w:lang w:val="en-GB"/>
        </w:rPr>
      </w:pPr>
    </w:p>
    <w:p w14:paraId="76EC5578" w14:textId="2BB3738C" w:rsidR="00A2697C" w:rsidRPr="00136C12" w:rsidRDefault="001E04FE" w:rsidP="00A2697C">
      <w:pPr>
        <w:pStyle w:val="Heading1"/>
        <w:rPr>
          <w:rFonts w:cs="Arial"/>
          <w:szCs w:val="22"/>
          <w:lang w:val="en-GB"/>
        </w:rPr>
      </w:pPr>
      <w:r w:rsidRPr="00136C12">
        <w:rPr>
          <w:rFonts w:cs="Arial"/>
          <w:caps w:val="0"/>
          <w:szCs w:val="22"/>
          <w:lang w:val="en-GB"/>
        </w:rPr>
        <w:t>NUMBERING OF MAIN GROUPS IN NEW SUBCLASSES</w:t>
      </w:r>
    </w:p>
    <w:p w14:paraId="6397CDE2" w14:textId="77777777" w:rsidR="00A2697C" w:rsidRPr="00136C12" w:rsidRDefault="00A2697C" w:rsidP="00A2697C">
      <w:pPr>
        <w:pStyle w:val="List0R"/>
        <w:keepNext/>
        <w:keepLines w:val="0"/>
        <w:spacing w:after="0"/>
        <w:ind w:firstLine="0"/>
        <w:rPr>
          <w:rFonts w:cs="Arial"/>
          <w:sz w:val="22"/>
          <w:szCs w:val="22"/>
          <w:lang w:val="en-GB"/>
        </w:rPr>
      </w:pPr>
    </w:p>
    <w:p w14:paraId="51C24984" w14:textId="77777777" w:rsidR="00A2697C" w:rsidRPr="00136C12" w:rsidRDefault="00A2697C" w:rsidP="00C8603B">
      <w:pPr>
        <w:rPr>
          <w:rFonts w:cs="Arial"/>
          <w:szCs w:val="22"/>
          <w:lang w:val="en-GB"/>
        </w:rPr>
      </w:pPr>
      <w:r w:rsidRPr="00136C12">
        <w:rPr>
          <w:rFonts w:cs="Arial"/>
          <w:szCs w:val="22"/>
          <w:lang w:val="en-GB"/>
        </w:rPr>
        <w:t>2.</w:t>
      </w:r>
      <w:r w:rsidRPr="00136C12">
        <w:rPr>
          <w:rFonts w:cs="Arial"/>
          <w:szCs w:val="22"/>
          <w:lang w:val="en-GB"/>
        </w:rPr>
        <w:tab/>
        <w:t>In new subclasses containing less than 20 main groups, the numbers of the main groups should be spaced between 1 and 98, leaving room for addition of future main groups both between groups and at the beginning and the end of the scheme.  If a residual main group is needed it should be numbered 99/00.  If an indexing scheme is introduced the first main group number should be 101/00.</w:t>
      </w:r>
    </w:p>
    <w:p w14:paraId="258B34CE" w14:textId="77777777" w:rsidR="00A2697C" w:rsidRPr="00136C12" w:rsidRDefault="00A2697C" w:rsidP="00C8603B">
      <w:pPr>
        <w:rPr>
          <w:rFonts w:cs="Arial"/>
          <w:szCs w:val="22"/>
          <w:lang w:val="en-GB"/>
        </w:rPr>
      </w:pPr>
    </w:p>
    <w:p w14:paraId="6875933B" w14:textId="51A2A99B" w:rsidR="00A2697C" w:rsidRPr="00136C12" w:rsidRDefault="0020585B" w:rsidP="00B832A9">
      <w:pPr>
        <w:pStyle w:val="BodyTextIndent2"/>
        <w:tabs>
          <w:tab w:val="left" w:pos="709"/>
        </w:tabs>
        <w:ind w:left="0" w:firstLine="0"/>
        <w:rPr>
          <w:rFonts w:cs="Arial"/>
          <w:szCs w:val="22"/>
          <w:lang w:val="en-GB"/>
        </w:rPr>
      </w:pPr>
      <w:r w:rsidRPr="00136C12">
        <w:rPr>
          <w:rFonts w:cs="Arial"/>
          <w:szCs w:val="22"/>
          <w:lang w:val="en-GB"/>
        </w:rPr>
        <w:t>2</w:t>
      </w:r>
      <w:r w:rsidR="005657B4" w:rsidRPr="00136C12">
        <w:rPr>
          <w:rFonts w:cs="Arial"/>
          <w:i/>
          <w:szCs w:val="22"/>
          <w:lang w:val="en-GB"/>
        </w:rPr>
        <w:t>bis</w:t>
      </w:r>
      <w:r w:rsidRPr="00136C12">
        <w:rPr>
          <w:rFonts w:cs="Arial"/>
          <w:szCs w:val="22"/>
          <w:lang w:val="en-GB"/>
        </w:rPr>
        <w:t>.</w:t>
      </w:r>
      <w:r w:rsidR="00B832A9" w:rsidRPr="00136C12">
        <w:rPr>
          <w:rFonts w:cs="Arial"/>
          <w:szCs w:val="22"/>
          <w:lang w:val="en-GB"/>
        </w:rPr>
        <w:tab/>
      </w:r>
      <w:r w:rsidR="00A2697C" w:rsidRPr="00136C12">
        <w:rPr>
          <w:rFonts w:cs="Arial"/>
          <w:szCs w:val="22"/>
          <w:lang w:val="en-GB"/>
        </w:rPr>
        <w:t>In new subclasses containing more than 20 main groups, numbers above 100/00 may be used, leaving room for addition of future main groups both between groups and at the beginning and the end of the scheme.  If a residual main group is needed</w:t>
      </w:r>
      <w:r w:rsidR="00D81DB6" w:rsidRPr="00136C12">
        <w:rPr>
          <w:rFonts w:cs="Arial"/>
          <w:szCs w:val="22"/>
          <w:lang w:val="en-GB"/>
        </w:rPr>
        <w:t>,</w:t>
      </w:r>
      <w:r w:rsidR="00A2697C" w:rsidRPr="00136C12">
        <w:rPr>
          <w:rFonts w:cs="Arial"/>
          <w:szCs w:val="22"/>
          <w:lang w:val="en-GB"/>
        </w:rPr>
        <w:t xml:space="preserve"> it should be numbered 999/00.  If an indexing scheme is introduced the first main group number should be 1001/00.</w:t>
      </w:r>
    </w:p>
    <w:p w14:paraId="019E3AD2" w14:textId="77777777" w:rsidR="00A2697C" w:rsidRPr="00136C12" w:rsidRDefault="00A2697C" w:rsidP="00A2697C">
      <w:pPr>
        <w:pStyle w:val="List0R"/>
        <w:keepLines w:val="0"/>
        <w:spacing w:after="0"/>
        <w:ind w:firstLine="0"/>
        <w:rPr>
          <w:rFonts w:cs="Arial"/>
          <w:sz w:val="22"/>
          <w:szCs w:val="22"/>
          <w:lang w:val="en-GB"/>
        </w:rPr>
      </w:pPr>
    </w:p>
    <w:p w14:paraId="2E432B7C" w14:textId="77777777" w:rsidR="00A2697C" w:rsidRPr="00136C12" w:rsidRDefault="00A2697C" w:rsidP="00A2697C">
      <w:pPr>
        <w:pStyle w:val="List0R"/>
        <w:keepLines w:val="0"/>
        <w:spacing w:after="0"/>
        <w:ind w:firstLine="0"/>
        <w:rPr>
          <w:rFonts w:cs="Arial"/>
          <w:sz w:val="22"/>
          <w:szCs w:val="22"/>
          <w:lang w:val="en-GB"/>
        </w:rPr>
      </w:pPr>
    </w:p>
    <w:p w14:paraId="61E7F96E" w14:textId="707EFE59" w:rsidR="00A2697C" w:rsidRPr="00136C12" w:rsidRDefault="001E04FE" w:rsidP="00A2697C">
      <w:pPr>
        <w:pStyle w:val="Heading1"/>
        <w:rPr>
          <w:rFonts w:cs="Arial"/>
          <w:szCs w:val="22"/>
          <w:lang w:val="en-GB"/>
        </w:rPr>
      </w:pPr>
      <w:r w:rsidRPr="00136C12">
        <w:rPr>
          <w:rFonts w:cs="Arial"/>
          <w:caps w:val="0"/>
          <w:szCs w:val="22"/>
          <w:lang w:val="en-GB"/>
        </w:rPr>
        <w:t xml:space="preserve">NUMBERING OF INDEXING SCHEMES </w:t>
      </w:r>
    </w:p>
    <w:p w14:paraId="1B58DDF2" w14:textId="77777777" w:rsidR="00A2697C" w:rsidRPr="00136C12" w:rsidRDefault="00A2697C" w:rsidP="00D041AD">
      <w:pPr>
        <w:pStyle w:val="List0R"/>
        <w:keepLines w:val="0"/>
        <w:spacing w:after="0"/>
        <w:ind w:firstLine="0"/>
        <w:rPr>
          <w:rFonts w:cs="Arial"/>
          <w:sz w:val="22"/>
          <w:szCs w:val="22"/>
          <w:lang w:val="en-GB"/>
        </w:rPr>
      </w:pPr>
    </w:p>
    <w:p w14:paraId="3B475B24" w14:textId="462016F3" w:rsidR="00A2697C" w:rsidRPr="00136C12" w:rsidRDefault="00A2697C" w:rsidP="00C8603B">
      <w:pPr>
        <w:rPr>
          <w:rFonts w:cs="Arial"/>
          <w:szCs w:val="22"/>
          <w:lang w:val="en-GB"/>
        </w:rPr>
      </w:pPr>
      <w:r w:rsidRPr="00136C12">
        <w:rPr>
          <w:rFonts w:cs="Arial"/>
          <w:szCs w:val="22"/>
          <w:lang w:val="en-GB"/>
        </w:rPr>
        <w:t>3.</w:t>
      </w:r>
      <w:r w:rsidRPr="00136C12">
        <w:rPr>
          <w:rFonts w:cs="Arial"/>
          <w:szCs w:val="22"/>
          <w:lang w:val="en-GB"/>
        </w:rPr>
        <w:tab/>
        <w:t>If an indexing scheme is added to an existing subclass</w:t>
      </w:r>
      <w:r w:rsidR="00D81DB6" w:rsidRPr="00136C12">
        <w:rPr>
          <w:rFonts w:cs="Arial"/>
          <w:szCs w:val="22"/>
          <w:lang w:val="en-GB"/>
        </w:rPr>
        <w:t>,</w:t>
      </w:r>
      <w:r w:rsidRPr="00136C12">
        <w:rPr>
          <w:rFonts w:cs="Arial"/>
          <w:szCs w:val="22"/>
          <w:lang w:val="en-GB"/>
        </w:rPr>
        <w:t xml:space="preserve"> its numbering should be chosen on a </w:t>
      </w:r>
      <w:proofErr w:type="gramStart"/>
      <w:r w:rsidRPr="00136C12">
        <w:rPr>
          <w:rFonts w:cs="Arial"/>
          <w:szCs w:val="22"/>
          <w:lang w:val="en-GB"/>
        </w:rPr>
        <w:t>case by case</w:t>
      </w:r>
      <w:proofErr w:type="gramEnd"/>
      <w:r w:rsidRPr="00136C12">
        <w:rPr>
          <w:rFonts w:cs="Arial"/>
          <w:szCs w:val="22"/>
          <w:lang w:val="en-GB"/>
        </w:rPr>
        <w:t xml:space="preserve"> basis, but whenever possible the number of its first main group should be 101/00.</w:t>
      </w:r>
    </w:p>
    <w:p w14:paraId="3B803FD5" w14:textId="77777777" w:rsidR="00A2697C" w:rsidRPr="00136C12" w:rsidRDefault="00A2697C" w:rsidP="00A2697C">
      <w:pPr>
        <w:pStyle w:val="List0"/>
        <w:keepLines w:val="0"/>
        <w:spacing w:after="0"/>
        <w:rPr>
          <w:rFonts w:cs="Arial"/>
          <w:sz w:val="22"/>
          <w:szCs w:val="22"/>
          <w:lang w:val="en-GB"/>
        </w:rPr>
      </w:pPr>
    </w:p>
    <w:p w14:paraId="421D9A5B" w14:textId="77777777" w:rsidR="00A2697C" w:rsidRPr="00136C12" w:rsidRDefault="00A2697C" w:rsidP="00A2697C">
      <w:pPr>
        <w:pStyle w:val="List0"/>
        <w:keepLines w:val="0"/>
        <w:spacing w:after="0"/>
        <w:rPr>
          <w:rFonts w:cs="Arial"/>
          <w:sz w:val="22"/>
          <w:szCs w:val="22"/>
          <w:lang w:val="en-GB"/>
        </w:rPr>
      </w:pPr>
    </w:p>
    <w:p w14:paraId="04B775F2" w14:textId="3723D235" w:rsidR="00A2697C" w:rsidRPr="00136C12" w:rsidRDefault="001E04FE" w:rsidP="00A2697C">
      <w:pPr>
        <w:pStyle w:val="Heading1"/>
        <w:rPr>
          <w:rFonts w:cs="Arial"/>
          <w:szCs w:val="22"/>
          <w:lang w:val="en-GB"/>
        </w:rPr>
      </w:pPr>
      <w:r w:rsidRPr="00136C12">
        <w:rPr>
          <w:rFonts w:cs="Arial"/>
          <w:caps w:val="0"/>
          <w:szCs w:val="22"/>
          <w:lang w:val="en-GB"/>
        </w:rPr>
        <w:t>NUMBERING OF SUBGROUPS</w:t>
      </w:r>
    </w:p>
    <w:p w14:paraId="0D347313" w14:textId="77777777" w:rsidR="00A2697C" w:rsidRPr="00136C12" w:rsidRDefault="00A2697C" w:rsidP="00D041AD">
      <w:pPr>
        <w:pStyle w:val="List0R"/>
        <w:keepLines w:val="0"/>
        <w:spacing w:after="0"/>
        <w:ind w:firstLine="0"/>
        <w:rPr>
          <w:rFonts w:cs="Arial"/>
          <w:szCs w:val="22"/>
          <w:lang w:val="en-GB"/>
        </w:rPr>
      </w:pPr>
    </w:p>
    <w:p w14:paraId="3A4CAE3D" w14:textId="77777777" w:rsidR="001747E0" w:rsidRPr="00136C12" w:rsidRDefault="00161A58" w:rsidP="000F318B">
      <w:pPr>
        <w:rPr>
          <w:rFonts w:cs="Arial"/>
          <w:szCs w:val="22"/>
          <w:lang w:val="en-GB"/>
        </w:rPr>
      </w:pPr>
      <w:r w:rsidRPr="00136C12">
        <w:rPr>
          <w:rFonts w:cs="Arial"/>
          <w:szCs w:val="22"/>
          <w:lang w:val="en-GB"/>
        </w:rPr>
        <w:t>4.</w:t>
      </w:r>
      <w:r w:rsidRPr="00136C12">
        <w:rPr>
          <w:rFonts w:cs="Arial"/>
          <w:szCs w:val="22"/>
          <w:lang w:val="en-GB"/>
        </w:rPr>
        <w:tab/>
        <w:t>Subgroup numbering should, as far as possible, be limited to four digits after the oblique stroke.  The maximum number of digits after the oblique stroke is six</w:t>
      </w:r>
      <w:r w:rsidR="001747E0" w:rsidRPr="00136C12">
        <w:rPr>
          <w:rFonts w:cs="Arial"/>
          <w:szCs w:val="22"/>
          <w:lang w:val="en-GB"/>
        </w:rPr>
        <w:t>.</w:t>
      </w:r>
    </w:p>
    <w:p w14:paraId="21FD8928" w14:textId="164042BB" w:rsidR="00161A58" w:rsidRPr="00136C12" w:rsidRDefault="00161A58" w:rsidP="000F318B">
      <w:pPr>
        <w:rPr>
          <w:rFonts w:cs="Arial"/>
          <w:szCs w:val="22"/>
          <w:lang w:val="en-GB"/>
        </w:rPr>
      </w:pPr>
    </w:p>
    <w:p w14:paraId="16837729" w14:textId="77777777" w:rsidR="00161A58" w:rsidRPr="00136C12" w:rsidRDefault="00161A58" w:rsidP="000F318B">
      <w:pPr>
        <w:rPr>
          <w:rFonts w:cs="Arial"/>
          <w:szCs w:val="22"/>
          <w:lang w:val="en-GB"/>
        </w:rPr>
      </w:pPr>
      <w:r w:rsidRPr="00136C12">
        <w:rPr>
          <w:rFonts w:cs="Arial"/>
          <w:szCs w:val="22"/>
          <w:lang w:val="en-GB"/>
        </w:rPr>
        <w:t>5.</w:t>
      </w:r>
      <w:r w:rsidRPr="00136C12">
        <w:rPr>
          <w:rFonts w:cs="Arial"/>
          <w:szCs w:val="22"/>
          <w:lang w:val="en-GB"/>
        </w:rPr>
        <w:tab/>
        <w:t>Group numbers with a final 0 are not allowed, except for groups having only two digits after the oblique stroke.</w:t>
      </w:r>
    </w:p>
    <w:p w14:paraId="4C7F1924" w14:textId="77777777" w:rsidR="00161A58" w:rsidRPr="00136C12" w:rsidRDefault="00161A58" w:rsidP="000F318B">
      <w:pPr>
        <w:rPr>
          <w:rFonts w:cs="Arial"/>
          <w:szCs w:val="22"/>
          <w:lang w:val="en-GB"/>
        </w:rPr>
      </w:pPr>
    </w:p>
    <w:p w14:paraId="42F44B3A" w14:textId="341AB08A" w:rsidR="00161A58" w:rsidRPr="00136C12" w:rsidRDefault="00161A58" w:rsidP="000F318B">
      <w:pPr>
        <w:rPr>
          <w:rFonts w:cs="Arial"/>
          <w:szCs w:val="22"/>
          <w:lang w:val="en-GB"/>
        </w:rPr>
      </w:pPr>
      <w:r w:rsidRPr="00136C12">
        <w:rPr>
          <w:rFonts w:cs="Arial"/>
          <w:szCs w:val="22"/>
          <w:lang w:val="en-GB"/>
        </w:rPr>
        <w:t>6.</w:t>
      </w:r>
      <w:r w:rsidRPr="00136C12">
        <w:rPr>
          <w:rFonts w:cs="Arial"/>
          <w:szCs w:val="22"/>
          <w:lang w:val="en-GB"/>
        </w:rPr>
        <w:tab/>
        <w:t>When subdivisions are created under a new main group, e.g. 10/00, the intended number of one-dot groups is less than ten and the whole of the scheme will not reach the /99 group, the one-dot groups should be numbered 10/10, 10/20, 10/30 and so on.</w:t>
      </w:r>
      <w:r w:rsidR="0095795B" w:rsidRPr="00136C12">
        <w:rPr>
          <w:rFonts w:cs="Arial"/>
          <w:szCs w:val="22"/>
          <w:lang w:val="en-GB"/>
        </w:rPr>
        <w:t xml:space="preserve"> </w:t>
      </w:r>
      <w:r w:rsidRPr="00136C12">
        <w:rPr>
          <w:rFonts w:cs="Arial"/>
          <w:szCs w:val="22"/>
          <w:lang w:val="en-GB"/>
        </w:rPr>
        <w:t xml:space="preserve"> In this way</w:t>
      </w:r>
      <w:r w:rsidR="00AB0FD0" w:rsidRPr="00136C12">
        <w:rPr>
          <w:rFonts w:cs="Arial"/>
          <w:szCs w:val="22"/>
          <w:lang w:val="en-GB"/>
        </w:rPr>
        <w:t>,</w:t>
      </w:r>
      <w:r w:rsidRPr="00136C12">
        <w:rPr>
          <w:rFonts w:cs="Arial"/>
          <w:szCs w:val="22"/>
          <w:lang w:val="en-GB"/>
        </w:rPr>
        <w:t xml:space="preserve"> each main subject of the technology covered by the main group will have subgroups with the same first</w:t>
      </w:r>
      <w:r w:rsidR="004F26F5" w:rsidRPr="00136C12">
        <w:rPr>
          <w:rFonts w:cs="Arial"/>
          <w:szCs w:val="22"/>
          <w:lang w:val="en-GB"/>
        </w:rPr>
        <w:t> </w:t>
      </w:r>
      <w:r w:rsidRPr="00136C12">
        <w:rPr>
          <w:rFonts w:cs="Arial"/>
          <w:szCs w:val="22"/>
          <w:lang w:val="en-GB"/>
        </w:rPr>
        <w:t>digit.</w:t>
      </w:r>
    </w:p>
    <w:p w14:paraId="30F6BF0C" w14:textId="77777777" w:rsidR="00161A58" w:rsidRPr="00136C12" w:rsidRDefault="00161A58" w:rsidP="000F318B">
      <w:pPr>
        <w:rPr>
          <w:rFonts w:cs="Arial"/>
          <w:szCs w:val="22"/>
          <w:lang w:val="en-GB"/>
        </w:rPr>
      </w:pPr>
    </w:p>
    <w:p w14:paraId="3F23863D" w14:textId="77777777" w:rsidR="00A2457C" w:rsidRPr="00136C12" w:rsidRDefault="00161A58" w:rsidP="0047181E">
      <w:pPr>
        <w:tabs>
          <w:tab w:val="left" w:pos="567"/>
          <w:tab w:val="left" w:pos="1134"/>
          <w:tab w:val="left" w:pos="1701"/>
          <w:tab w:val="left" w:pos="2268"/>
          <w:tab w:val="left" w:pos="2835"/>
          <w:tab w:val="left" w:pos="3402"/>
          <w:tab w:val="left" w:pos="3969"/>
          <w:tab w:val="left" w:pos="4536"/>
        </w:tabs>
        <w:rPr>
          <w:rFonts w:cs="Arial"/>
          <w:szCs w:val="22"/>
          <w:lang w:val="en-GB"/>
        </w:rPr>
      </w:pPr>
      <w:r w:rsidRPr="00136C12">
        <w:rPr>
          <w:rFonts w:cs="Arial"/>
          <w:szCs w:val="22"/>
          <w:lang w:val="en-GB"/>
        </w:rPr>
        <w:t>7.</w:t>
      </w:r>
      <w:r w:rsidRPr="00136C12">
        <w:rPr>
          <w:rFonts w:cs="Arial"/>
          <w:szCs w:val="22"/>
          <w:lang w:val="en-GB"/>
        </w:rPr>
        <w:tab/>
      </w:r>
      <w:r w:rsidR="0047181E" w:rsidRPr="00136C12">
        <w:rPr>
          <w:rFonts w:cs="Arial"/>
          <w:szCs w:val="22"/>
          <w:lang w:val="en-GB"/>
        </w:rPr>
        <w:t>When more than ten one-dot groups are created under a new main group, or when one</w:t>
      </w:r>
      <w:r w:rsidR="0047181E" w:rsidRPr="00136C12">
        <w:rPr>
          <w:rFonts w:cs="Arial"/>
          <w:szCs w:val="22"/>
          <w:lang w:val="en-GB"/>
        </w:rPr>
        <w:noBreakHyphen/>
        <w:t xml:space="preserve">dot groups are otherwise added to an existing main group and the principle of paragraph 6, above, cannot be applied, the group numbers should as far as possible be chosen so that the </w:t>
      </w:r>
    </w:p>
    <w:p w14:paraId="5EA92CBC" w14:textId="77777777" w:rsidR="00971B79" w:rsidRDefault="00971B79">
      <w:pPr>
        <w:rPr>
          <w:rFonts w:cs="Arial"/>
          <w:szCs w:val="22"/>
          <w:lang w:val="en-GB"/>
        </w:rPr>
      </w:pPr>
      <w:r>
        <w:rPr>
          <w:rFonts w:cs="Arial"/>
          <w:szCs w:val="22"/>
          <w:lang w:val="en-GB"/>
        </w:rPr>
        <w:br w:type="page"/>
      </w:r>
    </w:p>
    <w:p w14:paraId="050BF413" w14:textId="4F006ED8" w:rsidR="0047181E" w:rsidRPr="00136C12" w:rsidRDefault="0047181E" w:rsidP="0047181E">
      <w:pPr>
        <w:tabs>
          <w:tab w:val="left" w:pos="567"/>
          <w:tab w:val="left" w:pos="1134"/>
          <w:tab w:val="left" w:pos="1701"/>
          <w:tab w:val="left" w:pos="2268"/>
          <w:tab w:val="left" w:pos="2835"/>
          <w:tab w:val="left" w:pos="3402"/>
          <w:tab w:val="left" w:pos="3969"/>
          <w:tab w:val="left" w:pos="4536"/>
        </w:tabs>
        <w:rPr>
          <w:rFonts w:cs="Arial"/>
          <w:szCs w:val="22"/>
          <w:lang w:val="en-GB"/>
        </w:rPr>
      </w:pPr>
      <w:r w:rsidRPr="00136C12">
        <w:rPr>
          <w:rFonts w:cs="Arial"/>
          <w:szCs w:val="22"/>
          <w:lang w:val="en-GB"/>
        </w:rPr>
        <w:lastRenderedPageBreak/>
        <w:t>intervals between the new groups are similar.  The same applies when new subdivisions are inserted in an existing scheme.  In the light of that, for the addition of further subdivisions, the numbering of each subdivision should be the rounded result of:</w:t>
      </w:r>
    </w:p>
    <w:p w14:paraId="369F1FAC" w14:textId="77777777" w:rsidR="0047181E" w:rsidRPr="00136C12" w:rsidRDefault="0047181E" w:rsidP="0047181E">
      <w:pPr>
        <w:tabs>
          <w:tab w:val="left" w:pos="567"/>
          <w:tab w:val="left" w:pos="1134"/>
          <w:tab w:val="left" w:pos="1701"/>
          <w:tab w:val="left" w:pos="2268"/>
          <w:tab w:val="left" w:pos="2835"/>
          <w:tab w:val="left" w:pos="3402"/>
          <w:tab w:val="left" w:pos="3969"/>
          <w:tab w:val="left" w:pos="4536"/>
        </w:tabs>
        <w:rPr>
          <w:rFonts w:cs="Arial"/>
          <w:szCs w:val="22"/>
          <w:lang w:val="en-GB"/>
        </w:rPr>
      </w:pPr>
    </w:p>
    <w:p w14:paraId="118EC7C1" w14:textId="77777777" w:rsidR="0047181E" w:rsidRPr="00136C12" w:rsidRDefault="0047181E" w:rsidP="0047181E">
      <w:pPr>
        <w:keepNext/>
        <w:keepLines/>
        <w:tabs>
          <w:tab w:val="left" w:pos="567"/>
          <w:tab w:val="left" w:pos="1134"/>
          <w:tab w:val="left" w:pos="1701"/>
          <w:tab w:val="left" w:pos="2268"/>
          <w:tab w:val="left" w:pos="2835"/>
          <w:tab w:val="left" w:pos="3402"/>
          <w:tab w:val="left" w:pos="3969"/>
          <w:tab w:val="left" w:pos="4536"/>
        </w:tabs>
        <w:ind w:left="567"/>
        <w:rPr>
          <w:rFonts w:cs="Arial"/>
          <w:szCs w:val="22"/>
          <w:lang w:val="en-GB"/>
        </w:rPr>
      </w:pPr>
      <w:proofErr w:type="spellStart"/>
      <w:r w:rsidRPr="00136C12">
        <w:rPr>
          <w:rFonts w:cs="Arial"/>
          <w:szCs w:val="22"/>
          <w:lang w:val="en-GB"/>
        </w:rPr>
        <w:t>n</w:t>
      </w:r>
      <w:r w:rsidRPr="00136C12">
        <w:rPr>
          <w:rFonts w:cs="Arial"/>
          <w:szCs w:val="22"/>
          <w:vertAlign w:val="subscript"/>
          <w:lang w:val="en-GB"/>
        </w:rPr>
        <w:t>x</w:t>
      </w:r>
      <w:proofErr w:type="spellEnd"/>
      <w:r w:rsidRPr="00136C12">
        <w:rPr>
          <w:rFonts w:cs="Arial"/>
          <w:szCs w:val="22"/>
          <w:lang w:val="en-GB"/>
        </w:rPr>
        <w:t xml:space="preserve"> = A + (x </w:t>
      </w:r>
      <w:r w:rsidRPr="00136C12">
        <w:rPr>
          <w:rFonts w:cs="Arial"/>
          <w:sz w:val="24"/>
          <w:szCs w:val="24"/>
          <w:vertAlign w:val="subscript"/>
          <w:lang w:val="en-GB"/>
        </w:rPr>
        <w:t>*</w:t>
      </w:r>
      <w:r w:rsidRPr="00136C12">
        <w:rPr>
          <w:rFonts w:cs="Arial"/>
          <w:szCs w:val="22"/>
          <w:lang w:val="en-GB"/>
        </w:rPr>
        <w:t xml:space="preserve"> r)</w:t>
      </w:r>
    </w:p>
    <w:p w14:paraId="2D91E86B" w14:textId="77777777" w:rsidR="0047181E" w:rsidRPr="00136C12" w:rsidRDefault="0047181E" w:rsidP="0047181E">
      <w:pPr>
        <w:keepNext/>
        <w:widowControl w:val="0"/>
        <w:autoSpaceDE w:val="0"/>
        <w:autoSpaceDN w:val="0"/>
        <w:adjustRightInd w:val="0"/>
        <w:ind w:left="567"/>
        <w:jc w:val="center"/>
        <w:rPr>
          <w:rFonts w:cs="Arial"/>
          <w:szCs w:val="22"/>
          <w:lang w:val="en-GB"/>
        </w:rPr>
      </w:pPr>
    </w:p>
    <w:p w14:paraId="518E1847" w14:textId="77777777" w:rsidR="0047181E" w:rsidRPr="00136C12" w:rsidRDefault="0047181E" w:rsidP="0047181E">
      <w:pPr>
        <w:keepNext/>
        <w:widowControl w:val="0"/>
        <w:autoSpaceDE w:val="0"/>
        <w:autoSpaceDN w:val="0"/>
        <w:adjustRightInd w:val="0"/>
        <w:ind w:left="567"/>
        <w:rPr>
          <w:rFonts w:cs="Arial"/>
          <w:szCs w:val="22"/>
          <w:lang w:val="en-GB"/>
        </w:rPr>
      </w:pPr>
      <w:r w:rsidRPr="00136C12">
        <w:rPr>
          <w:rFonts w:cs="Arial"/>
          <w:szCs w:val="22"/>
          <w:lang w:val="en-GB"/>
        </w:rPr>
        <w:t>where:</w:t>
      </w:r>
    </w:p>
    <w:p w14:paraId="5346399A" w14:textId="77777777" w:rsidR="0047181E" w:rsidRPr="00136C12" w:rsidRDefault="0047181E" w:rsidP="0047181E">
      <w:pPr>
        <w:keepNext/>
        <w:widowControl w:val="0"/>
        <w:autoSpaceDE w:val="0"/>
        <w:autoSpaceDN w:val="0"/>
        <w:adjustRightInd w:val="0"/>
        <w:ind w:left="1304"/>
        <w:rPr>
          <w:rFonts w:cs="Arial"/>
          <w:szCs w:val="22"/>
          <w:lang w:val="en-GB"/>
        </w:rPr>
      </w:pPr>
      <w:proofErr w:type="spellStart"/>
      <w:r w:rsidRPr="00136C12">
        <w:rPr>
          <w:rFonts w:cs="Arial"/>
          <w:szCs w:val="22"/>
          <w:lang w:val="en-GB"/>
        </w:rPr>
        <w:t>n</w:t>
      </w:r>
      <w:r w:rsidRPr="00136C12">
        <w:rPr>
          <w:rFonts w:cs="Arial"/>
          <w:szCs w:val="22"/>
          <w:vertAlign w:val="subscript"/>
          <w:lang w:val="en-GB"/>
        </w:rPr>
        <w:t>x</w:t>
      </w:r>
      <w:proofErr w:type="spellEnd"/>
      <w:r w:rsidRPr="00136C12">
        <w:rPr>
          <w:rFonts w:cs="Arial"/>
          <w:szCs w:val="22"/>
          <w:lang w:val="en-GB"/>
        </w:rPr>
        <w:t xml:space="preserve"> is the subgroup number of the </w:t>
      </w:r>
      <w:proofErr w:type="spellStart"/>
      <w:r w:rsidRPr="00136C12">
        <w:rPr>
          <w:rFonts w:cs="Arial"/>
          <w:szCs w:val="22"/>
          <w:lang w:val="en-GB"/>
        </w:rPr>
        <w:t>xth</w:t>
      </w:r>
      <w:proofErr w:type="spellEnd"/>
      <w:r w:rsidRPr="00136C12">
        <w:rPr>
          <w:rFonts w:cs="Arial"/>
          <w:szCs w:val="22"/>
          <w:lang w:val="en-GB"/>
        </w:rPr>
        <w:t xml:space="preserve"> new group (1 </w:t>
      </w:r>
      <w:r w:rsidRPr="00136C12">
        <w:rPr>
          <w:rFonts w:cs="Arial"/>
          <w:szCs w:val="22"/>
          <w:u w:val="single"/>
          <w:lang w:val="en-GB"/>
        </w:rPr>
        <w:t>&lt;</w:t>
      </w:r>
      <w:r w:rsidRPr="00136C12">
        <w:rPr>
          <w:rFonts w:cs="Arial"/>
          <w:szCs w:val="22"/>
          <w:lang w:val="en-GB"/>
        </w:rPr>
        <w:t xml:space="preserve"> x </w:t>
      </w:r>
      <w:r w:rsidRPr="00136C12">
        <w:rPr>
          <w:rFonts w:cs="Arial"/>
          <w:szCs w:val="22"/>
          <w:u w:val="single"/>
          <w:lang w:val="en-GB"/>
        </w:rPr>
        <w:t>&lt;</w:t>
      </w:r>
      <w:r w:rsidRPr="00136C12">
        <w:rPr>
          <w:rFonts w:cs="Arial"/>
          <w:szCs w:val="22"/>
          <w:lang w:val="en-GB"/>
        </w:rPr>
        <w:t xml:space="preserve"> N)</w:t>
      </w:r>
    </w:p>
    <w:p w14:paraId="481CB2AB" w14:textId="77777777" w:rsidR="0047181E" w:rsidRPr="00136C12" w:rsidRDefault="0047181E" w:rsidP="0047181E">
      <w:pPr>
        <w:keepNext/>
        <w:widowControl w:val="0"/>
        <w:autoSpaceDE w:val="0"/>
        <w:autoSpaceDN w:val="0"/>
        <w:adjustRightInd w:val="0"/>
        <w:ind w:left="1304"/>
        <w:rPr>
          <w:rFonts w:cs="Arial"/>
          <w:szCs w:val="22"/>
          <w:lang w:val="en-GB"/>
        </w:rPr>
      </w:pPr>
      <w:r w:rsidRPr="00136C12">
        <w:rPr>
          <w:rFonts w:cs="Arial"/>
          <w:szCs w:val="22"/>
          <w:lang w:val="en-GB"/>
        </w:rPr>
        <w:t>A is the subgroup number of the group before the interval</w:t>
      </w:r>
    </w:p>
    <w:p w14:paraId="0FFF2F47" w14:textId="77777777" w:rsidR="0047181E" w:rsidRPr="00136C12" w:rsidRDefault="0047181E" w:rsidP="0047181E">
      <w:pPr>
        <w:keepNext/>
        <w:widowControl w:val="0"/>
        <w:autoSpaceDE w:val="0"/>
        <w:autoSpaceDN w:val="0"/>
        <w:adjustRightInd w:val="0"/>
        <w:ind w:left="1304"/>
        <w:rPr>
          <w:rFonts w:cs="Arial"/>
          <w:szCs w:val="22"/>
          <w:lang w:val="en-GB"/>
        </w:rPr>
      </w:pPr>
      <w:r w:rsidRPr="00136C12">
        <w:rPr>
          <w:rFonts w:cs="Arial"/>
          <w:szCs w:val="22"/>
          <w:lang w:val="en-GB"/>
        </w:rPr>
        <w:t>B is the subgroup number of the group after the interval</w:t>
      </w:r>
    </w:p>
    <w:p w14:paraId="4BC57283" w14:textId="77777777" w:rsidR="0047181E" w:rsidRPr="00136C12" w:rsidRDefault="0047181E" w:rsidP="0047181E">
      <w:pPr>
        <w:keepNext/>
        <w:widowControl w:val="0"/>
        <w:autoSpaceDE w:val="0"/>
        <w:autoSpaceDN w:val="0"/>
        <w:adjustRightInd w:val="0"/>
        <w:ind w:left="1304"/>
        <w:rPr>
          <w:rFonts w:cs="Arial"/>
          <w:szCs w:val="22"/>
          <w:lang w:val="en-GB"/>
        </w:rPr>
      </w:pPr>
      <w:r w:rsidRPr="00136C12">
        <w:rPr>
          <w:rFonts w:cs="Arial"/>
          <w:szCs w:val="22"/>
          <w:lang w:val="en-GB"/>
        </w:rPr>
        <w:t>r = (B - A) / (N + 1)</w:t>
      </w:r>
    </w:p>
    <w:p w14:paraId="70C6DC82" w14:textId="77777777" w:rsidR="0047181E" w:rsidRPr="00136C12" w:rsidRDefault="0047181E" w:rsidP="0047181E">
      <w:pPr>
        <w:widowControl w:val="0"/>
        <w:autoSpaceDE w:val="0"/>
        <w:autoSpaceDN w:val="0"/>
        <w:adjustRightInd w:val="0"/>
        <w:ind w:left="1304"/>
        <w:rPr>
          <w:rFonts w:cs="Arial"/>
          <w:szCs w:val="22"/>
          <w:lang w:val="en-GB"/>
        </w:rPr>
      </w:pPr>
      <w:r w:rsidRPr="00136C12">
        <w:rPr>
          <w:rFonts w:cs="Arial"/>
          <w:szCs w:val="22"/>
          <w:lang w:val="en-GB"/>
        </w:rPr>
        <w:t>N is the number of desired subdivisions</w:t>
      </w:r>
    </w:p>
    <w:p w14:paraId="18066E06" w14:textId="77777777" w:rsidR="0047181E" w:rsidRPr="00136C12" w:rsidRDefault="0047181E" w:rsidP="0047181E">
      <w:pPr>
        <w:widowControl w:val="0"/>
        <w:autoSpaceDE w:val="0"/>
        <w:autoSpaceDN w:val="0"/>
        <w:adjustRightInd w:val="0"/>
        <w:ind w:left="1304"/>
        <w:rPr>
          <w:rFonts w:cs="Arial"/>
          <w:szCs w:val="22"/>
          <w:lang w:val="en-GB"/>
        </w:rPr>
      </w:pPr>
    </w:p>
    <w:p w14:paraId="49B7AD54" w14:textId="77777777" w:rsidR="0047181E" w:rsidRPr="00136C12" w:rsidRDefault="0047181E" w:rsidP="0047181E">
      <w:pPr>
        <w:widowControl w:val="0"/>
        <w:autoSpaceDE w:val="0"/>
        <w:autoSpaceDN w:val="0"/>
        <w:adjustRightInd w:val="0"/>
        <w:rPr>
          <w:rFonts w:cs="Arial"/>
          <w:szCs w:val="22"/>
          <w:lang w:val="en-GB"/>
        </w:rPr>
      </w:pPr>
      <w:r w:rsidRPr="00136C12">
        <w:rPr>
          <w:rFonts w:cs="Arial"/>
          <w:szCs w:val="22"/>
          <w:lang w:val="en-GB"/>
        </w:rPr>
        <w:t>For example:</w:t>
      </w:r>
    </w:p>
    <w:p w14:paraId="26813E7E" w14:textId="77777777" w:rsidR="00161A58" w:rsidRPr="00136C12" w:rsidRDefault="00161A58" w:rsidP="00161A58">
      <w:pPr>
        <w:widowControl w:val="0"/>
        <w:autoSpaceDE w:val="0"/>
        <w:autoSpaceDN w:val="0"/>
        <w:adjustRightInd w:val="0"/>
        <w:rPr>
          <w:rFonts w:cs="Arial"/>
          <w:szCs w:val="22"/>
          <w:lang w:val="en-GB"/>
        </w:rPr>
      </w:pPr>
    </w:p>
    <w:p w14:paraId="47472C7C" w14:textId="396E7675" w:rsidR="00161A58" w:rsidRPr="00136C12" w:rsidRDefault="00161A58" w:rsidP="003E0A6C">
      <w:pPr>
        <w:widowControl w:val="0"/>
        <w:autoSpaceDE w:val="0"/>
        <w:autoSpaceDN w:val="0"/>
        <w:adjustRightInd w:val="0"/>
        <w:ind w:left="550" w:firstLine="17"/>
        <w:rPr>
          <w:rFonts w:cs="Arial"/>
          <w:szCs w:val="22"/>
          <w:lang w:val="en-GB"/>
        </w:rPr>
      </w:pPr>
      <w:r w:rsidRPr="00136C12">
        <w:rPr>
          <w:rFonts w:cs="Arial"/>
          <w:szCs w:val="22"/>
          <w:lang w:val="en-GB"/>
        </w:rPr>
        <w:t xml:space="preserve">(a) </w:t>
      </w:r>
      <w:r w:rsidRPr="00136C12">
        <w:rPr>
          <w:rFonts w:cs="Arial"/>
          <w:szCs w:val="22"/>
          <w:lang w:val="en-GB"/>
        </w:rPr>
        <w:tab/>
        <w:t>When adding two-dot subgroups between 10/10 and 10/20 in a scheme arranged according to paragraph 6</w:t>
      </w:r>
      <w:r w:rsidR="00F50D2E" w:rsidRPr="00136C12">
        <w:rPr>
          <w:rFonts w:cs="Arial"/>
          <w:szCs w:val="22"/>
          <w:lang w:val="en-GB"/>
        </w:rPr>
        <w:t>,</w:t>
      </w:r>
      <w:r w:rsidRPr="00136C12">
        <w:rPr>
          <w:rFonts w:cs="Arial"/>
          <w:szCs w:val="22"/>
          <w:lang w:val="en-GB"/>
        </w:rPr>
        <w:t xml:space="preserve"> above, the following numbers will result from the formula above, respectively for each total number of subgroups:</w:t>
      </w:r>
    </w:p>
    <w:p w14:paraId="10825A2E" w14:textId="77777777" w:rsidR="00161A58" w:rsidRPr="00136C12" w:rsidRDefault="00161A58" w:rsidP="00161A58">
      <w:pPr>
        <w:widowControl w:val="0"/>
        <w:autoSpaceDE w:val="0"/>
        <w:autoSpaceDN w:val="0"/>
        <w:adjustRightInd w:val="0"/>
        <w:ind w:left="550" w:hanging="550"/>
        <w:rPr>
          <w:rFonts w:cs="Arial"/>
          <w:szCs w:val="22"/>
          <w:lang w:val="en-GB"/>
        </w:rPr>
      </w:pPr>
    </w:p>
    <w:p w14:paraId="73CA54F9"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one subgroup (r = 5, x = 1)</w:t>
      </w:r>
      <w:r w:rsidRPr="00136C12">
        <w:rPr>
          <w:rFonts w:cs="Arial"/>
          <w:szCs w:val="22"/>
          <w:lang w:val="en-GB"/>
        </w:rPr>
        <w:tab/>
        <w:t>10/15</w:t>
      </w:r>
    </w:p>
    <w:p w14:paraId="342AD27D"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 xml:space="preserve">two subgroups (r ≈ 3.3, x = 1, 2) </w:t>
      </w:r>
      <w:r w:rsidRPr="00136C12">
        <w:rPr>
          <w:rFonts w:cs="Arial"/>
          <w:szCs w:val="22"/>
          <w:lang w:val="en-GB"/>
        </w:rPr>
        <w:tab/>
        <w:t>10/13, 10/17</w:t>
      </w:r>
    </w:p>
    <w:p w14:paraId="69D9CCF7"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 xml:space="preserve">three subgroups (r = 2.5, x = 1, 2, 3) </w:t>
      </w:r>
      <w:r w:rsidRPr="00136C12">
        <w:rPr>
          <w:rFonts w:cs="Arial"/>
          <w:szCs w:val="22"/>
          <w:lang w:val="en-GB"/>
        </w:rPr>
        <w:tab/>
        <w:t>10/12, 10/15, 10/18</w:t>
      </w:r>
    </w:p>
    <w:p w14:paraId="63990B7A"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 xml:space="preserve">four subgroups (r = 2, x = 1, 2, 3, 4) </w:t>
      </w:r>
      <w:r w:rsidRPr="00136C12">
        <w:rPr>
          <w:rFonts w:cs="Arial"/>
          <w:szCs w:val="22"/>
          <w:lang w:val="en-GB"/>
        </w:rPr>
        <w:tab/>
        <w:t>10/12, 10/14, 10/16, 10/18</w:t>
      </w:r>
    </w:p>
    <w:p w14:paraId="015A28CE"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five subgroups (r ≈ 1.7, x = 1, 2, 3, 4, 5</w:t>
      </w:r>
      <w:proofErr w:type="gramStart"/>
      <w:r w:rsidRPr="00136C12">
        <w:rPr>
          <w:rFonts w:cs="Arial"/>
          <w:szCs w:val="22"/>
          <w:lang w:val="en-GB"/>
        </w:rPr>
        <w:t xml:space="preserve">)  </w:t>
      </w:r>
      <w:r w:rsidRPr="00136C12">
        <w:rPr>
          <w:rFonts w:cs="Arial"/>
          <w:szCs w:val="22"/>
          <w:lang w:val="en-GB"/>
        </w:rPr>
        <w:tab/>
      </w:r>
      <w:proofErr w:type="gramEnd"/>
      <w:r w:rsidRPr="00136C12">
        <w:rPr>
          <w:rFonts w:cs="Arial"/>
          <w:szCs w:val="22"/>
          <w:lang w:val="en-GB"/>
        </w:rPr>
        <w:t>10/12, 10/13, 10/15, 10/17, 10/18</w:t>
      </w:r>
    </w:p>
    <w:p w14:paraId="7ADC265F"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 xml:space="preserve">six subgroups (r ≈ 1.4, x = 1, 2, 3, 4, 5, 6) </w:t>
      </w:r>
      <w:r w:rsidRPr="00136C12">
        <w:rPr>
          <w:rFonts w:cs="Arial"/>
          <w:szCs w:val="22"/>
          <w:lang w:val="en-GB"/>
        </w:rPr>
        <w:tab/>
        <w:t>10/11, 10/13, 10/14, 10/16, 10/17, 10/19</w:t>
      </w:r>
    </w:p>
    <w:p w14:paraId="6AB90BE9"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seven subgroups (r = 1.25, x = 1, 2, 3, 4, 5, 6, 7)</w:t>
      </w:r>
      <w:r w:rsidRPr="00136C12">
        <w:rPr>
          <w:rFonts w:cs="Arial"/>
          <w:szCs w:val="22"/>
          <w:lang w:val="en-GB"/>
        </w:rPr>
        <w:tab/>
        <w:t>10/11, 10/12, 10/14, 10/15, 10/16, 10/18, 10/19</w:t>
      </w:r>
    </w:p>
    <w:p w14:paraId="580AE9B2" w14:textId="77777777" w:rsidR="00161A58" w:rsidRPr="00136C12" w:rsidRDefault="00161A58" w:rsidP="009D5E18">
      <w:pPr>
        <w:keepNext/>
        <w:widowControl w:val="0"/>
        <w:autoSpaceDE w:val="0"/>
        <w:autoSpaceDN w:val="0"/>
        <w:adjustRightInd w:val="0"/>
        <w:ind w:left="5529" w:hanging="4962"/>
        <w:rPr>
          <w:rFonts w:cs="Arial"/>
          <w:szCs w:val="22"/>
          <w:lang w:val="en-GB"/>
        </w:rPr>
      </w:pPr>
      <w:r w:rsidRPr="00136C12">
        <w:rPr>
          <w:rFonts w:cs="Arial"/>
          <w:szCs w:val="22"/>
          <w:lang w:val="en-GB"/>
        </w:rPr>
        <w:t>eight subgroups (r ≈ 1.1, x = 1, 2, 3, 4, 5, 6, 7, 8)</w:t>
      </w:r>
      <w:r w:rsidRPr="00136C12">
        <w:rPr>
          <w:rFonts w:cs="Arial"/>
          <w:szCs w:val="22"/>
          <w:lang w:val="en-GB"/>
        </w:rPr>
        <w:tab/>
        <w:t>10/11, 10/12, 10/13, 10/14, 10/16, 10/17, 10/18, 10/19</w:t>
      </w:r>
    </w:p>
    <w:p w14:paraId="35B43BC3" w14:textId="77777777" w:rsidR="00161A58" w:rsidRPr="00136C12" w:rsidRDefault="00161A58" w:rsidP="009D5E18">
      <w:pPr>
        <w:keepNext/>
        <w:widowControl w:val="0"/>
        <w:autoSpaceDE w:val="0"/>
        <w:autoSpaceDN w:val="0"/>
        <w:adjustRightInd w:val="0"/>
        <w:ind w:left="5529" w:hanging="4962"/>
        <w:rPr>
          <w:rFonts w:cs="Arial"/>
          <w:szCs w:val="22"/>
          <w:lang w:val="en-GB"/>
        </w:rPr>
      </w:pPr>
      <w:r w:rsidRPr="00136C12">
        <w:rPr>
          <w:rFonts w:cs="Arial"/>
          <w:szCs w:val="22"/>
          <w:lang w:val="en-GB"/>
        </w:rPr>
        <w:t>nine subgroups (r = 1, x = 1, 2, 3, 4, 5, 6, 7, 8, 9)</w:t>
      </w:r>
      <w:r w:rsidRPr="00136C12">
        <w:rPr>
          <w:rFonts w:cs="Arial"/>
          <w:szCs w:val="22"/>
          <w:lang w:val="en-GB"/>
        </w:rPr>
        <w:tab/>
        <w:t>10/11, 10/12, 10/13, 10/14, 10/15, 10/16, 10/17, 10/18, 10/19</w:t>
      </w:r>
    </w:p>
    <w:p w14:paraId="5E658978" w14:textId="77777777" w:rsidR="00161A58" w:rsidRPr="00136C12" w:rsidRDefault="00161A58" w:rsidP="00161A58">
      <w:pPr>
        <w:widowControl w:val="0"/>
        <w:autoSpaceDE w:val="0"/>
        <w:autoSpaceDN w:val="0"/>
        <w:adjustRightInd w:val="0"/>
        <w:rPr>
          <w:rFonts w:cs="Arial"/>
          <w:szCs w:val="22"/>
          <w:lang w:val="en-GB"/>
        </w:rPr>
      </w:pPr>
    </w:p>
    <w:p w14:paraId="7857B46E" w14:textId="77777777" w:rsidR="00161A58" w:rsidRPr="00136C12" w:rsidRDefault="00161A58" w:rsidP="003E0A6C">
      <w:pPr>
        <w:widowControl w:val="0"/>
        <w:autoSpaceDE w:val="0"/>
        <w:autoSpaceDN w:val="0"/>
        <w:adjustRightInd w:val="0"/>
        <w:ind w:left="567" w:firstLine="17"/>
        <w:rPr>
          <w:rFonts w:cs="Arial"/>
          <w:szCs w:val="22"/>
          <w:lang w:val="en-GB"/>
        </w:rPr>
      </w:pPr>
      <w:r w:rsidRPr="00136C12">
        <w:rPr>
          <w:rFonts w:cs="Arial"/>
          <w:szCs w:val="22"/>
          <w:lang w:val="en-GB"/>
        </w:rPr>
        <w:t xml:space="preserve">(b) </w:t>
      </w:r>
      <w:r w:rsidRPr="00136C12">
        <w:rPr>
          <w:rFonts w:cs="Arial"/>
          <w:szCs w:val="22"/>
          <w:lang w:val="en-GB"/>
        </w:rPr>
        <w:tab/>
        <w:t>When adding groups to an existing sequence separated by 02, for example between groups 1/02 and 1/04, the following numbers would result, respectively for each total number of subgroups:</w:t>
      </w:r>
    </w:p>
    <w:p w14:paraId="57B1D91E" w14:textId="77777777" w:rsidR="00161A58" w:rsidRPr="00136C12" w:rsidRDefault="00161A58" w:rsidP="00161A58">
      <w:pPr>
        <w:widowControl w:val="0"/>
        <w:autoSpaceDE w:val="0"/>
        <w:autoSpaceDN w:val="0"/>
        <w:adjustRightInd w:val="0"/>
        <w:rPr>
          <w:rFonts w:cs="Arial"/>
          <w:szCs w:val="22"/>
          <w:lang w:val="en-GB"/>
        </w:rPr>
      </w:pPr>
    </w:p>
    <w:p w14:paraId="5CE34929"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one subgroup (r = 1, x = 1)</w:t>
      </w:r>
      <w:r w:rsidRPr="00136C12">
        <w:rPr>
          <w:rFonts w:cs="Arial"/>
          <w:szCs w:val="22"/>
          <w:lang w:val="en-GB"/>
        </w:rPr>
        <w:tab/>
        <w:t>1/03</w:t>
      </w:r>
    </w:p>
    <w:p w14:paraId="167A8E00"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two subgroups (r ≈ 0.67, x = 1, 2)</w:t>
      </w:r>
      <w:r w:rsidRPr="00136C12">
        <w:rPr>
          <w:rFonts w:cs="Arial"/>
          <w:szCs w:val="22"/>
          <w:lang w:val="en-GB"/>
        </w:rPr>
        <w:tab/>
        <w:t>1/027, 1/033</w:t>
      </w:r>
    </w:p>
    <w:p w14:paraId="76A66340"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three subgroups (r = 0.5, x = 1, 2, 3)</w:t>
      </w:r>
      <w:r w:rsidRPr="00136C12">
        <w:rPr>
          <w:rFonts w:cs="Arial"/>
          <w:szCs w:val="22"/>
          <w:lang w:val="en-GB"/>
        </w:rPr>
        <w:tab/>
        <w:t>1/025, 1/03, 1/035</w:t>
      </w:r>
    </w:p>
    <w:p w14:paraId="683A7280"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four subgroups (r = 0.4, x = 1, 2, 3, 4)</w:t>
      </w:r>
      <w:r w:rsidRPr="00136C12">
        <w:rPr>
          <w:rFonts w:cs="Arial"/>
          <w:szCs w:val="22"/>
          <w:lang w:val="en-GB"/>
        </w:rPr>
        <w:tab/>
        <w:t>1/024, 1/028, 1/032, 1/036</w:t>
      </w:r>
    </w:p>
    <w:p w14:paraId="25479A34"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five subgroups (r ≈ 0.33, x = 1, 2, 3, 4, 5)</w:t>
      </w:r>
      <w:r w:rsidRPr="00136C12">
        <w:rPr>
          <w:rFonts w:cs="Arial"/>
          <w:szCs w:val="22"/>
          <w:lang w:val="en-GB"/>
        </w:rPr>
        <w:tab/>
        <w:t>1/023, 1/027, 1/03, 1/033, 1/037</w:t>
      </w:r>
    </w:p>
    <w:p w14:paraId="46F3807A"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 xml:space="preserve">six subgroups (r ≈ 0.28, x = 1, 2, 3, 4, 5, 6) </w:t>
      </w:r>
      <w:r w:rsidRPr="00136C12">
        <w:rPr>
          <w:rFonts w:cs="Arial"/>
          <w:szCs w:val="22"/>
          <w:lang w:val="en-GB"/>
        </w:rPr>
        <w:tab/>
        <w:t>1/023, 1/026, 1/029, 1/031, 1/034, 1/037</w:t>
      </w:r>
    </w:p>
    <w:p w14:paraId="06949C05"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seven subgroups (r = 0.25, x = 1, 2, 3, 4, 5, 6, 7)</w:t>
      </w:r>
      <w:r w:rsidRPr="00136C12">
        <w:rPr>
          <w:rFonts w:cs="Arial"/>
          <w:szCs w:val="22"/>
          <w:lang w:val="en-GB"/>
        </w:rPr>
        <w:tab/>
        <w:t>1/022, 1/025, 1/028, 1/03, 1/032, 1/035, 1/038</w:t>
      </w:r>
    </w:p>
    <w:p w14:paraId="0E321B2D"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eight subgroups (r ≈ 0.22, x = 1, 2, 3, 4, 5, 6, 7, 8)</w:t>
      </w:r>
      <w:r w:rsidRPr="00136C12">
        <w:rPr>
          <w:rFonts w:cs="Arial"/>
          <w:szCs w:val="22"/>
          <w:lang w:val="en-GB"/>
        </w:rPr>
        <w:tab/>
        <w:t>1/022, 1/024, 1/027, 1/029, 1/031, 1/033, 1/036, 1/038</w:t>
      </w:r>
    </w:p>
    <w:p w14:paraId="33493908" w14:textId="77777777" w:rsidR="00161A58" w:rsidRPr="00136C12" w:rsidRDefault="00161A58" w:rsidP="009D5E18">
      <w:pPr>
        <w:widowControl w:val="0"/>
        <w:autoSpaceDE w:val="0"/>
        <w:autoSpaceDN w:val="0"/>
        <w:adjustRightInd w:val="0"/>
        <w:ind w:left="5529" w:hanging="4962"/>
        <w:rPr>
          <w:rFonts w:cs="Arial"/>
          <w:szCs w:val="22"/>
          <w:lang w:val="en-GB"/>
        </w:rPr>
      </w:pPr>
      <w:r w:rsidRPr="00136C12">
        <w:rPr>
          <w:rFonts w:cs="Arial"/>
          <w:szCs w:val="22"/>
          <w:lang w:val="en-GB"/>
        </w:rPr>
        <w:t>nine subgroups (r = 0.2, x = 1, 2, 3, 4, 5, 6, 7, 8, 9)</w:t>
      </w:r>
      <w:r w:rsidRPr="00136C12">
        <w:rPr>
          <w:rFonts w:cs="Arial"/>
          <w:szCs w:val="22"/>
          <w:lang w:val="en-GB"/>
        </w:rPr>
        <w:tab/>
        <w:t>1/022, 1/024, 1/026, 1/028, 1/03, 1/032, 1/034, 1/036, 1/038</w:t>
      </w:r>
    </w:p>
    <w:p w14:paraId="1B1DBDC7" w14:textId="77777777" w:rsidR="00161A58" w:rsidRPr="00136C12" w:rsidRDefault="00161A58" w:rsidP="00161A58">
      <w:pPr>
        <w:ind w:left="567" w:hanging="567"/>
        <w:rPr>
          <w:rFonts w:cs="Arial"/>
          <w:szCs w:val="22"/>
          <w:lang w:val="en-GB"/>
        </w:rPr>
      </w:pPr>
    </w:p>
    <w:p w14:paraId="5F0634E9" w14:textId="77777777" w:rsidR="00161A58" w:rsidRPr="00136C12" w:rsidRDefault="00161A58" w:rsidP="00161A58">
      <w:pPr>
        <w:ind w:left="567" w:hanging="567"/>
        <w:rPr>
          <w:rFonts w:cs="Arial"/>
          <w:szCs w:val="22"/>
          <w:lang w:val="en-GB"/>
        </w:rPr>
      </w:pPr>
    </w:p>
    <w:p w14:paraId="0C28C2A3" w14:textId="616B436B" w:rsidR="00161A58" w:rsidRPr="00136C12" w:rsidRDefault="001E04FE" w:rsidP="001A4E5B">
      <w:pPr>
        <w:pStyle w:val="Heading1"/>
        <w:keepLines/>
        <w:rPr>
          <w:rFonts w:cs="Arial"/>
          <w:szCs w:val="22"/>
          <w:lang w:val="en-GB"/>
        </w:rPr>
      </w:pPr>
      <w:r w:rsidRPr="00136C12">
        <w:rPr>
          <w:rFonts w:cs="Arial"/>
          <w:caps w:val="0"/>
          <w:szCs w:val="22"/>
          <w:lang w:val="en-GB"/>
        </w:rPr>
        <w:lastRenderedPageBreak/>
        <w:t>EXCEPTIONS</w:t>
      </w:r>
    </w:p>
    <w:p w14:paraId="12BFA196" w14:textId="77777777" w:rsidR="00161A58" w:rsidRPr="00136C12" w:rsidRDefault="00161A58" w:rsidP="001A4E5B">
      <w:pPr>
        <w:keepNext/>
        <w:keepLines/>
        <w:ind w:left="567" w:hanging="567"/>
        <w:rPr>
          <w:rFonts w:cs="Arial"/>
          <w:szCs w:val="22"/>
          <w:lang w:val="en-GB"/>
        </w:rPr>
      </w:pPr>
      <w:bookmarkStart w:id="40" w:name="_Hlk192240939"/>
    </w:p>
    <w:p w14:paraId="5CA6BE13" w14:textId="06524E9D" w:rsidR="00161A58" w:rsidRPr="00136C12" w:rsidRDefault="00161A58" w:rsidP="001A4E5B">
      <w:pPr>
        <w:keepLines/>
        <w:rPr>
          <w:rFonts w:cs="Arial"/>
          <w:szCs w:val="22"/>
          <w:lang w:val="en-GB"/>
        </w:rPr>
      </w:pPr>
      <w:r w:rsidRPr="00136C12">
        <w:rPr>
          <w:rFonts w:cs="Arial"/>
          <w:szCs w:val="22"/>
          <w:lang w:val="en-GB"/>
        </w:rPr>
        <w:t>8.</w:t>
      </w:r>
      <w:r w:rsidRPr="00136C12">
        <w:rPr>
          <w:rFonts w:cs="Arial"/>
          <w:szCs w:val="22"/>
          <w:lang w:val="en-GB"/>
        </w:rPr>
        <w:tab/>
        <w:t>The numbering rules presented above should generally be followed.</w:t>
      </w:r>
      <w:r w:rsidR="0095795B" w:rsidRPr="00136C12">
        <w:rPr>
          <w:rFonts w:cs="Arial"/>
          <w:szCs w:val="22"/>
          <w:lang w:val="en-GB"/>
        </w:rPr>
        <w:t xml:space="preserve"> </w:t>
      </w:r>
      <w:r w:rsidRPr="00136C12">
        <w:rPr>
          <w:rFonts w:cs="Arial"/>
          <w:szCs w:val="22"/>
          <w:lang w:val="en-GB"/>
        </w:rPr>
        <w:t xml:space="preserve"> The departure is allowed when a compelling reason is provided, for example </w:t>
      </w:r>
      <w:proofErr w:type="gramStart"/>
      <w:r w:rsidRPr="00136C12">
        <w:rPr>
          <w:rFonts w:cs="Arial"/>
          <w:szCs w:val="22"/>
          <w:lang w:val="en-GB"/>
        </w:rPr>
        <w:t>in order to</w:t>
      </w:r>
      <w:proofErr w:type="gramEnd"/>
      <w:r w:rsidRPr="00136C12">
        <w:rPr>
          <w:rFonts w:cs="Arial"/>
          <w:szCs w:val="22"/>
          <w:lang w:val="en-GB"/>
        </w:rPr>
        <w:t xml:space="preserve"> take into account any foreseen future revisions by leaving empty intervals where it is likely that further groups will be added, or in order to avoid changing group symbols when groups with the same </w:t>
      </w:r>
      <w:r w:rsidR="00F546B6" w:rsidRPr="00136C12">
        <w:rPr>
          <w:szCs w:val="22"/>
          <w:lang w:val="en-GB"/>
        </w:rPr>
        <w:t xml:space="preserve">specific </w:t>
      </w:r>
      <w:r w:rsidR="00802479" w:rsidRPr="00136C12">
        <w:rPr>
          <w:rFonts w:cs="Arial"/>
          <w:szCs w:val="22"/>
          <w:lang w:val="en-GB"/>
        </w:rPr>
        <w:t>scope</w:t>
      </w:r>
      <w:r w:rsidRPr="00136C12">
        <w:rPr>
          <w:rFonts w:cs="Arial"/>
          <w:szCs w:val="22"/>
          <w:lang w:val="en-GB"/>
        </w:rPr>
        <w:t xml:space="preserve"> from another scheme are introduced into the IPC.</w:t>
      </w:r>
    </w:p>
    <w:bookmarkEnd w:id="40"/>
    <w:p w14:paraId="03D6BCCB" w14:textId="6299FBFF" w:rsidR="00161A58" w:rsidRPr="00136C12" w:rsidRDefault="00161A58" w:rsidP="00161A58">
      <w:pPr>
        <w:ind w:left="567" w:hanging="567"/>
        <w:rPr>
          <w:rFonts w:cs="Arial"/>
          <w:szCs w:val="22"/>
          <w:lang w:val="en-GB"/>
        </w:rPr>
      </w:pPr>
    </w:p>
    <w:p w14:paraId="0B01F924" w14:textId="7E1549A6" w:rsidR="00752192" w:rsidRPr="00136C12" w:rsidRDefault="00752192" w:rsidP="00B832A9">
      <w:pPr>
        <w:tabs>
          <w:tab w:val="left" w:pos="709"/>
        </w:tabs>
        <w:suppressAutoHyphens/>
        <w:rPr>
          <w:rFonts w:cs="Arial"/>
          <w:szCs w:val="22"/>
          <w:lang w:val="en-GB" w:eastAsia="ar-SA"/>
        </w:rPr>
      </w:pPr>
      <w:r w:rsidRPr="00136C12">
        <w:rPr>
          <w:rFonts w:cs="Arial"/>
          <w:szCs w:val="22"/>
          <w:lang w:val="en-GB" w:eastAsia="ar-SA"/>
        </w:rPr>
        <w:t>8</w:t>
      </w:r>
      <w:r w:rsidR="005657B4" w:rsidRPr="00136C12">
        <w:rPr>
          <w:rFonts w:cs="Arial"/>
          <w:i/>
          <w:szCs w:val="22"/>
          <w:lang w:val="en-GB" w:eastAsia="ar-SA"/>
        </w:rPr>
        <w:t>bis</w:t>
      </w:r>
      <w:r w:rsidRPr="00136C12">
        <w:rPr>
          <w:rFonts w:cs="Arial"/>
          <w:szCs w:val="22"/>
          <w:lang w:val="en-GB" w:eastAsia="ar-SA"/>
        </w:rPr>
        <w:t>.</w:t>
      </w:r>
      <w:r w:rsidR="00B832A9" w:rsidRPr="00136C12">
        <w:rPr>
          <w:rFonts w:cs="Arial"/>
          <w:szCs w:val="22"/>
          <w:lang w:val="en-GB" w:eastAsia="ar-SA"/>
        </w:rPr>
        <w:tab/>
      </w:r>
      <w:r w:rsidRPr="00136C12">
        <w:rPr>
          <w:rFonts w:cs="Arial"/>
          <w:szCs w:val="22"/>
          <w:lang w:val="en-GB" w:eastAsia="ar-SA"/>
        </w:rPr>
        <w:t xml:space="preserve">The numbering of IPC symbols must </w:t>
      </w:r>
      <w:proofErr w:type="gramStart"/>
      <w:r w:rsidRPr="00136C12">
        <w:rPr>
          <w:rFonts w:cs="Arial"/>
          <w:szCs w:val="22"/>
          <w:lang w:val="en-GB" w:eastAsia="ar-SA"/>
        </w:rPr>
        <w:t>take into account</w:t>
      </w:r>
      <w:proofErr w:type="gramEnd"/>
      <w:r w:rsidRPr="00136C12">
        <w:rPr>
          <w:rFonts w:cs="Arial"/>
          <w:szCs w:val="22"/>
          <w:lang w:val="en-GB" w:eastAsia="ar-SA"/>
        </w:rPr>
        <w:t xml:space="preserve"> the existing numbering in other IPC-based classification systems, e.g. </w:t>
      </w:r>
      <w:r w:rsidR="00203A20" w:rsidRPr="00136C12">
        <w:rPr>
          <w:rFonts w:cs="Arial"/>
          <w:szCs w:val="22"/>
          <w:lang w:val="en-GB" w:eastAsia="ar-SA"/>
        </w:rPr>
        <w:t xml:space="preserve">the </w:t>
      </w:r>
      <w:r w:rsidRPr="00136C12">
        <w:rPr>
          <w:rFonts w:cs="Arial"/>
          <w:szCs w:val="22"/>
          <w:lang w:val="en-GB" w:eastAsia="ar-SA"/>
        </w:rPr>
        <w:t xml:space="preserve">CPC or FI, to avoid possible confusion with symbols having a different </w:t>
      </w:r>
      <w:r w:rsidR="00802479" w:rsidRPr="00136C12">
        <w:rPr>
          <w:rFonts w:cs="Arial"/>
          <w:szCs w:val="22"/>
          <w:lang w:val="en-GB" w:eastAsia="ar-SA"/>
        </w:rPr>
        <w:t>scope</w:t>
      </w:r>
      <w:r w:rsidRPr="00136C12">
        <w:rPr>
          <w:rFonts w:cs="Arial"/>
          <w:szCs w:val="22"/>
          <w:lang w:val="en-GB" w:eastAsia="ar-SA"/>
        </w:rPr>
        <w:t xml:space="preserve">. </w:t>
      </w:r>
      <w:r w:rsidR="00D12B19" w:rsidRPr="00136C12">
        <w:rPr>
          <w:rFonts w:cs="Arial"/>
          <w:szCs w:val="22"/>
          <w:lang w:val="en-GB" w:eastAsia="ar-SA"/>
        </w:rPr>
        <w:t xml:space="preserve"> </w:t>
      </w:r>
      <w:r w:rsidRPr="00136C12">
        <w:rPr>
          <w:rFonts w:cs="Arial"/>
          <w:szCs w:val="22"/>
          <w:lang w:val="en-GB" w:eastAsia="ar-SA"/>
        </w:rPr>
        <w:t>See also Appendix VII.</w:t>
      </w:r>
    </w:p>
    <w:p w14:paraId="4C6A97AC" w14:textId="77777777" w:rsidR="00752192" w:rsidRPr="00136C12" w:rsidRDefault="00752192" w:rsidP="00161A58">
      <w:pPr>
        <w:ind w:left="567" w:hanging="567"/>
        <w:rPr>
          <w:rFonts w:cs="Arial"/>
          <w:szCs w:val="22"/>
          <w:lang w:val="en-GB"/>
        </w:rPr>
      </w:pPr>
    </w:p>
    <w:p w14:paraId="60155BB6" w14:textId="77777777" w:rsidR="00161A58" w:rsidRPr="00136C12" w:rsidRDefault="00161A58" w:rsidP="00161A58">
      <w:pPr>
        <w:ind w:left="567" w:hanging="567"/>
        <w:rPr>
          <w:rFonts w:cs="Arial"/>
          <w:szCs w:val="22"/>
          <w:lang w:val="en-GB"/>
        </w:rPr>
      </w:pPr>
    </w:p>
    <w:p w14:paraId="2E6C3627" w14:textId="35D456F6" w:rsidR="00161A58" w:rsidRPr="00136C12" w:rsidRDefault="001E04FE" w:rsidP="00161A58">
      <w:pPr>
        <w:pStyle w:val="Heading1"/>
        <w:rPr>
          <w:rFonts w:cs="Arial"/>
          <w:szCs w:val="22"/>
          <w:lang w:val="en-GB"/>
        </w:rPr>
      </w:pPr>
      <w:r w:rsidRPr="00136C12">
        <w:rPr>
          <w:rFonts w:cs="Arial"/>
          <w:caps w:val="0"/>
          <w:szCs w:val="22"/>
          <w:lang w:val="en-GB"/>
        </w:rPr>
        <w:t>PROVISIONAL NUMBERING OF PROVISIONAL GROUPS DURING THE REVISION PROCESS</w:t>
      </w:r>
    </w:p>
    <w:p w14:paraId="08663244" w14:textId="77777777" w:rsidR="00161A58" w:rsidRPr="00136C12" w:rsidRDefault="00161A58" w:rsidP="00161A58">
      <w:pPr>
        <w:keepNext/>
        <w:keepLines/>
        <w:ind w:left="567" w:hanging="567"/>
        <w:rPr>
          <w:rFonts w:cs="Arial"/>
          <w:b/>
          <w:szCs w:val="22"/>
          <w:lang w:val="en-GB"/>
        </w:rPr>
      </w:pPr>
    </w:p>
    <w:p w14:paraId="1B3DAB45" w14:textId="5FE1036A" w:rsidR="001747E0" w:rsidRPr="00136C12" w:rsidRDefault="00161A58" w:rsidP="005477AC">
      <w:pPr>
        <w:rPr>
          <w:lang w:val="en-GB"/>
        </w:rPr>
      </w:pPr>
      <w:r w:rsidRPr="00136C12">
        <w:rPr>
          <w:lang w:val="en-GB"/>
        </w:rPr>
        <w:t>9.</w:t>
      </w:r>
      <w:r w:rsidRPr="00136C12">
        <w:rPr>
          <w:lang w:val="en-GB"/>
        </w:rPr>
        <w:tab/>
        <w:t>During technical discussions and commenting in revision projects, provisional group numbers should be used.  These do not have to conform to the rules mentioned above.  The provisional numbers should be replaced by finalized numbers at the end of each revision project before its final adoption.  Provisional numbers that have once been used within a project should never be reused within the same project for other (e.g. new) proposed groups</w:t>
      </w:r>
      <w:r w:rsidR="001747E0" w:rsidRPr="00136C12">
        <w:rPr>
          <w:lang w:val="en-GB"/>
        </w:rPr>
        <w:t>.</w:t>
      </w:r>
    </w:p>
    <w:p w14:paraId="10313732" w14:textId="3C6574C6" w:rsidR="00470D51" w:rsidRPr="00136C12" w:rsidRDefault="00470D51" w:rsidP="005477AC">
      <w:pPr>
        <w:rPr>
          <w:lang w:val="en-GB"/>
        </w:rPr>
      </w:pPr>
    </w:p>
    <w:p w14:paraId="2F86A1DA" w14:textId="77777777" w:rsidR="00A2697C" w:rsidRPr="00136C12" w:rsidRDefault="00A2697C" w:rsidP="00A2697C">
      <w:pPr>
        <w:pStyle w:val="Endofdocument"/>
        <w:rPr>
          <w:rFonts w:cs="Arial"/>
          <w:szCs w:val="22"/>
          <w:lang w:val="en-GB"/>
        </w:rPr>
      </w:pPr>
    </w:p>
    <w:p w14:paraId="5AFBFB24" w14:textId="77777777" w:rsidR="00A2697C" w:rsidRPr="00136C12" w:rsidRDefault="00A2697C" w:rsidP="00A2697C">
      <w:pPr>
        <w:pStyle w:val="Endofdocument"/>
        <w:rPr>
          <w:rFonts w:cs="Arial"/>
          <w:szCs w:val="22"/>
          <w:lang w:val="en-GB"/>
        </w:rPr>
      </w:pPr>
    </w:p>
    <w:p w14:paraId="0FDE70D8" w14:textId="77777777" w:rsidR="00A2697C" w:rsidRPr="00136C12" w:rsidRDefault="00A2697C" w:rsidP="00A2697C">
      <w:pPr>
        <w:pStyle w:val="Endofdocument"/>
        <w:rPr>
          <w:rFonts w:cs="Arial"/>
          <w:szCs w:val="22"/>
          <w:lang w:val="en-GB"/>
        </w:rPr>
      </w:pPr>
      <w:r w:rsidRPr="00136C12">
        <w:rPr>
          <w:rFonts w:cs="Arial"/>
          <w:szCs w:val="22"/>
          <w:lang w:val="en-GB"/>
        </w:rPr>
        <w:t>[Appendix V follows]</w:t>
      </w:r>
    </w:p>
    <w:p w14:paraId="639BBCFF" w14:textId="77777777" w:rsidR="00A2697C" w:rsidRPr="00136C12" w:rsidRDefault="00A2697C" w:rsidP="00A2697C">
      <w:pPr>
        <w:pStyle w:val="Endofdocument"/>
        <w:rPr>
          <w:rFonts w:cs="Arial"/>
          <w:sz w:val="20"/>
          <w:lang w:val="en-GB"/>
        </w:rPr>
      </w:pPr>
    </w:p>
    <w:p w14:paraId="68AE7B1F" w14:textId="77777777" w:rsidR="00A2697C" w:rsidRPr="00136C12" w:rsidRDefault="00A2697C" w:rsidP="00A2697C">
      <w:pPr>
        <w:pStyle w:val="Endofdocument"/>
        <w:rPr>
          <w:rFonts w:cs="Arial"/>
          <w:sz w:val="20"/>
          <w:lang w:val="en-GB"/>
        </w:rPr>
      </w:pPr>
    </w:p>
    <w:p w14:paraId="08B6311A" w14:textId="77777777" w:rsidR="00A2697C" w:rsidRPr="00136C12" w:rsidRDefault="00A2697C" w:rsidP="00A2697C">
      <w:pPr>
        <w:pStyle w:val="Endofdocument"/>
        <w:rPr>
          <w:rFonts w:cs="Arial"/>
          <w:sz w:val="20"/>
          <w:lang w:val="en-GB"/>
        </w:rPr>
        <w:sectPr w:rsidR="00A2697C" w:rsidRPr="00136C12" w:rsidSect="005477AC">
          <w:headerReference w:type="even" r:id="rId29"/>
          <w:headerReference w:type="default" r:id="rId30"/>
          <w:footerReference w:type="even" r:id="rId31"/>
          <w:footerReference w:type="default" r:id="rId32"/>
          <w:headerReference w:type="first" r:id="rId33"/>
          <w:footerReference w:type="first" r:id="rId34"/>
          <w:pgSz w:w="11906" w:h="16838" w:code="9"/>
          <w:pgMar w:top="567" w:right="1134" w:bottom="1418" w:left="1418" w:header="624" w:footer="624" w:gutter="0"/>
          <w:cols w:space="720"/>
          <w:titlePg/>
        </w:sectPr>
      </w:pPr>
    </w:p>
    <w:p w14:paraId="508667F2" w14:textId="2B20ADF3" w:rsidR="00A2697C" w:rsidRPr="00970A28" w:rsidRDefault="001E04FE" w:rsidP="00B01C54">
      <w:pPr>
        <w:pStyle w:val="Heading1"/>
        <w:jc w:val="right"/>
        <w:rPr>
          <w:rFonts w:cs="Arial"/>
          <w:bCs/>
          <w:szCs w:val="22"/>
          <w:lang w:val="en-GB"/>
        </w:rPr>
      </w:pPr>
      <w:r w:rsidRPr="00970A28">
        <w:rPr>
          <w:rFonts w:cs="Arial"/>
          <w:bCs/>
          <w:caps w:val="0"/>
          <w:szCs w:val="22"/>
          <w:lang w:val="en-GB"/>
        </w:rPr>
        <w:lastRenderedPageBreak/>
        <w:t>APPENDIX V</w:t>
      </w:r>
    </w:p>
    <w:p w14:paraId="4F4E7CEA" w14:textId="77777777" w:rsidR="00A2697C" w:rsidRPr="00136C12" w:rsidRDefault="00A2697C" w:rsidP="00C1423F">
      <w:pPr>
        <w:jc w:val="center"/>
        <w:rPr>
          <w:rFonts w:cs="Arial"/>
          <w:szCs w:val="22"/>
          <w:lang w:val="en-GB"/>
        </w:rPr>
      </w:pPr>
    </w:p>
    <w:p w14:paraId="111AFA39" w14:textId="60F03BBC" w:rsidR="00A2697C" w:rsidRPr="00136C12" w:rsidRDefault="001E04FE" w:rsidP="00C1423F">
      <w:pPr>
        <w:pStyle w:val="Heading1"/>
        <w:rPr>
          <w:lang w:val="en-GB"/>
        </w:rPr>
      </w:pPr>
      <w:r w:rsidRPr="00136C12">
        <w:rPr>
          <w:caps w:val="0"/>
          <w:lang w:val="en-GB"/>
        </w:rPr>
        <w:t>REQUEST FOR REVISION OF THE IPC</w:t>
      </w:r>
    </w:p>
    <w:p w14:paraId="52FE0EAF" w14:textId="77777777" w:rsidR="00A2697C" w:rsidRPr="00136C12" w:rsidRDefault="00A2697C" w:rsidP="00C1423F">
      <w:pPr>
        <w:pStyle w:val="TitleofDoc"/>
        <w:spacing w:before="0"/>
        <w:rPr>
          <w:rFonts w:cs="Arial"/>
          <w:caps w:val="0"/>
          <w:sz w:val="20"/>
          <w:lang w:val="en-GB"/>
        </w:rPr>
      </w:pPr>
    </w:p>
    <w:p w14:paraId="77862F54" w14:textId="77777777" w:rsidR="00A2697C" w:rsidRPr="00136C12" w:rsidRDefault="00A2697C" w:rsidP="00C1423F">
      <w:pPr>
        <w:spacing w:after="120"/>
        <w:rPr>
          <w:rFonts w:cs="Arial"/>
          <w:sz w:val="19"/>
          <w:szCs w:val="19"/>
          <w:lang w:val="en-GB"/>
        </w:rPr>
      </w:pPr>
      <w:r w:rsidRPr="00136C12">
        <w:rPr>
          <w:rFonts w:cs="Arial"/>
          <w:sz w:val="19"/>
          <w:szCs w:val="19"/>
          <w:lang w:val="en-GB"/>
        </w:rPr>
        <w:t>Class(es) or subclass(es):</w:t>
      </w:r>
      <w:r w:rsidRPr="00136C12">
        <w:rPr>
          <w:rFonts w:cs="Arial"/>
          <w:b/>
          <w:sz w:val="19"/>
          <w:szCs w:val="19"/>
          <w:lang w:val="en-GB"/>
        </w:rPr>
        <w:t xml:space="preserve">  </w:t>
      </w:r>
    </w:p>
    <w:p w14:paraId="71D2AEF6" w14:textId="77777777" w:rsidR="00A2697C" w:rsidRPr="00136C12" w:rsidRDefault="00A2697C" w:rsidP="00D041AD">
      <w:pPr>
        <w:pBdr>
          <w:bottom w:val="single" w:sz="12" w:space="0" w:color="auto"/>
        </w:pBdr>
        <w:ind w:right="-286"/>
        <w:rPr>
          <w:rFonts w:cs="Arial"/>
          <w:sz w:val="19"/>
          <w:szCs w:val="19"/>
          <w:lang w:val="en-GB"/>
        </w:rPr>
      </w:pPr>
    </w:p>
    <w:p w14:paraId="3A8F008A" w14:textId="77777777" w:rsidR="00A2697C" w:rsidRPr="00136C12" w:rsidRDefault="00A2697C" w:rsidP="006B561D">
      <w:pPr>
        <w:ind w:right="-427"/>
        <w:rPr>
          <w:rFonts w:cs="Arial"/>
          <w:sz w:val="19"/>
          <w:szCs w:val="19"/>
          <w:lang w:val="en-GB"/>
        </w:rPr>
      </w:pPr>
    </w:p>
    <w:p w14:paraId="1B147AA3" w14:textId="77777777" w:rsidR="00A2697C" w:rsidRPr="00136C12" w:rsidRDefault="00A2697C" w:rsidP="00C1423F">
      <w:pPr>
        <w:tabs>
          <w:tab w:val="left" w:pos="567"/>
        </w:tabs>
        <w:spacing w:before="60" w:after="60"/>
        <w:rPr>
          <w:rFonts w:cs="Arial"/>
          <w:sz w:val="19"/>
          <w:szCs w:val="19"/>
          <w:lang w:val="en-GB"/>
        </w:rPr>
      </w:pPr>
      <w:r w:rsidRPr="00136C12">
        <w:rPr>
          <w:rFonts w:cs="Arial"/>
          <w:sz w:val="19"/>
          <w:szCs w:val="19"/>
          <w:lang w:val="en-GB"/>
        </w:rPr>
        <w:t xml:space="preserve">1. </w:t>
      </w:r>
      <w:r w:rsidRPr="00136C12">
        <w:rPr>
          <w:rFonts w:cs="Arial"/>
          <w:sz w:val="19"/>
          <w:szCs w:val="19"/>
          <w:lang w:val="en-GB"/>
        </w:rPr>
        <w:tab/>
        <w:t>Description of the area to be revised:</w:t>
      </w:r>
      <w:r w:rsidRPr="00136C12">
        <w:rPr>
          <w:rFonts w:cs="Arial"/>
          <w:b/>
          <w:sz w:val="19"/>
          <w:szCs w:val="19"/>
          <w:lang w:val="en-GB"/>
        </w:rPr>
        <w:t xml:space="preserve">   </w:t>
      </w:r>
    </w:p>
    <w:p w14:paraId="7BB18425" w14:textId="77777777" w:rsidR="006B561D" w:rsidRPr="00136C12" w:rsidRDefault="006B561D" w:rsidP="006B561D">
      <w:pPr>
        <w:pBdr>
          <w:bottom w:val="single" w:sz="12" w:space="0" w:color="auto"/>
        </w:pBdr>
        <w:ind w:right="-286"/>
        <w:rPr>
          <w:rFonts w:cs="Arial"/>
          <w:sz w:val="19"/>
          <w:szCs w:val="19"/>
          <w:lang w:val="en-GB"/>
        </w:rPr>
      </w:pPr>
    </w:p>
    <w:p w14:paraId="642783D6" w14:textId="77777777" w:rsidR="006B561D" w:rsidRPr="00136C12" w:rsidRDefault="006B561D" w:rsidP="00D041AD">
      <w:pPr>
        <w:pBdr>
          <w:bottom w:val="single" w:sz="12" w:space="0" w:color="auto"/>
        </w:pBdr>
        <w:ind w:right="-286"/>
        <w:rPr>
          <w:rFonts w:cs="Arial"/>
          <w:sz w:val="19"/>
          <w:szCs w:val="19"/>
          <w:lang w:val="en-GB"/>
        </w:rPr>
      </w:pPr>
    </w:p>
    <w:p w14:paraId="5AF9A772" w14:textId="77777777" w:rsidR="00A2697C" w:rsidRPr="00136C12" w:rsidRDefault="00A2697C" w:rsidP="006B561D">
      <w:pPr>
        <w:ind w:right="-427"/>
        <w:rPr>
          <w:rFonts w:cs="Arial"/>
          <w:sz w:val="19"/>
          <w:szCs w:val="19"/>
          <w:lang w:val="en-GB"/>
        </w:rPr>
      </w:pPr>
    </w:p>
    <w:p w14:paraId="3699A02C" w14:textId="77777777" w:rsidR="00A2697C" w:rsidRPr="00136C12" w:rsidRDefault="00A2697C" w:rsidP="00C1423F">
      <w:pPr>
        <w:tabs>
          <w:tab w:val="left" w:pos="567"/>
          <w:tab w:val="left" w:pos="2835"/>
          <w:tab w:val="left" w:pos="8647"/>
          <w:tab w:val="left" w:pos="9072"/>
        </w:tabs>
        <w:spacing w:after="120"/>
        <w:rPr>
          <w:rFonts w:cs="Arial"/>
          <w:sz w:val="19"/>
          <w:szCs w:val="19"/>
          <w:lang w:val="en-GB"/>
        </w:rPr>
      </w:pPr>
      <w:r w:rsidRPr="00136C12">
        <w:rPr>
          <w:rFonts w:cs="Arial"/>
          <w:sz w:val="19"/>
          <w:szCs w:val="19"/>
          <w:lang w:val="en-GB"/>
        </w:rPr>
        <w:t xml:space="preserve">2. </w:t>
      </w:r>
      <w:r w:rsidRPr="00136C12">
        <w:rPr>
          <w:rFonts w:cs="Arial"/>
          <w:sz w:val="19"/>
          <w:szCs w:val="19"/>
          <w:lang w:val="en-GB"/>
        </w:rPr>
        <w:tab/>
        <w:t>The request will be evaluated according to the following criteria:</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439"/>
        <w:gridCol w:w="5665"/>
        <w:gridCol w:w="1984"/>
        <w:gridCol w:w="1701"/>
      </w:tblGrid>
      <w:tr w:rsidR="00136C12" w:rsidRPr="00136C12" w14:paraId="679704A8" w14:textId="77777777" w:rsidTr="00D041AD">
        <w:trPr>
          <w:trHeight w:val="473"/>
        </w:trPr>
        <w:tc>
          <w:tcPr>
            <w:tcW w:w="417" w:type="dxa"/>
            <w:tcBorders>
              <w:right w:val="nil"/>
            </w:tcBorders>
          </w:tcPr>
          <w:p w14:paraId="3EA29712"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p>
        </w:tc>
        <w:tc>
          <w:tcPr>
            <w:tcW w:w="439" w:type="dxa"/>
            <w:tcBorders>
              <w:left w:val="nil"/>
              <w:right w:val="nil"/>
            </w:tcBorders>
            <w:shd w:val="clear" w:color="auto" w:fill="auto"/>
          </w:tcPr>
          <w:p w14:paraId="7E8A5445"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p>
        </w:tc>
        <w:tc>
          <w:tcPr>
            <w:tcW w:w="5665" w:type="dxa"/>
            <w:tcBorders>
              <w:left w:val="nil"/>
              <w:right w:val="nil"/>
            </w:tcBorders>
            <w:shd w:val="clear" w:color="auto" w:fill="auto"/>
          </w:tcPr>
          <w:p w14:paraId="1BCFC6E4"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u w:val="single"/>
                <w:lang w:val="en-GB"/>
              </w:rPr>
              <w:t>Reasons for revision</w:t>
            </w:r>
          </w:p>
        </w:tc>
        <w:tc>
          <w:tcPr>
            <w:tcW w:w="3685" w:type="dxa"/>
            <w:gridSpan w:val="2"/>
            <w:tcBorders>
              <w:left w:val="nil"/>
            </w:tcBorders>
            <w:shd w:val="clear" w:color="auto" w:fill="auto"/>
          </w:tcPr>
          <w:p w14:paraId="0D0DDAFE"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p>
        </w:tc>
      </w:tr>
      <w:tr w:rsidR="00136C12" w:rsidRPr="00136C12" w14:paraId="3964D0A0" w14:textId="77777777" w:rsidTr="00D041AD">
        <w:trPr>
          <w:trHeight w:val="473"/>
        </w:trPr>
        <w:sdt>
          <w:sdtPr>
            <w:rPr>
              <w:rFonts w:cs="Arial"/>
              <w:sz w:val="19"/>
              <w:szCs w:val="19"/>
              <w:lang w:val="en-GB"/>
            </w:rPr>
            <w:id w:val="-992714675"/>
            <w14:checkbox>
              <w14:checked w14:val="0"/>
              <w14:checkedState w14:val="2612" w14:font="MS Gothic"/>
              <w14:uncheckedState w14:val="2610" w14:font="MS Gothic"/>
            </w14:checkbox>
          </w:sdtPr>
          <w:sdtContent>
            <w:tc>
              <w:tcPr>
                <w:tcW w:w="417" w:type="dxa"/>
              </w:tcPr>
              <w:p w14:paraId="279A9EB0" w14:textId="77777777" w:rsidR="009E39EF" w:rsidRPr="00136C12" w:rsidRDefault="00163BD6" w:rsidP="00C1423F">
                <w:pPr>
                  <w:pStyle w:val="BodyTextIndent"/>
                  <w:tabs>
                    <w:tab w:val="right" w:pos="9070"/>
                  </w:tabs>
                  <w:spacing w:after="120" w:line="260" w:lineRule="exact"/>
                  <w:ind w:left="0"/>
                  <w:jc w:val="center"/>
                  <w:rPr>
                    <w:rFonts w:cs="Arial"/>
                    <w:sz w:val="19"/>
                    <w:szCs w:val="19"/>
                    <w:lang w:val="en-GB"/>
                  </w:rPr>
                </w:pPr>
                <w:r w:rsidRPr="00136C12">
                  <w:rPr>
                    <w:rFonts w:ascii="MS Gothic" w:eastAsia="MS Gothic" w:hAnsi="MS Gothic" w:cs="Arial"/>
                    <w:sz w:val="19"/>
                    <w:szCs w:val="19"/>
                    <w:lang w:val="en-GB"/>
                  </w:rPr>
                  <w:t>☐</w:t>
                </w:r>
              </w:p>
            </w:tc>
          </w:sdtContent>
        </w:sdt>
        <w:tc>
          <w:tcPr>
            <w:tcW w:w="439" w:type="dxa"/>
            <w:shd w:val="clear" w:color="auto" w:fill="auto"/>
          </w:tcPr>
          <w:p w14:paraId="71C690DD" w14:textId="77777777" w:rsidR="009E39EF"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a1</w:t>
            </w:r>
          </w:p>
        </w:tc>
        <w:tc>
          <w:tcPr>
            <w:tcW w:w="5665" w:type="dxa"/>
            <w:shd w:val="clear" w:color="auto" w:fill="auto"/>
          </w:tcPr>
          <w:p w14:paraId="69B060B3"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Subdivision of IPC groups having an excessive file size</w:t>
            </w:r>
          </w:p>
        </w:tc>
        <w:tc>
          <w:tcPr>
            <w:tcW w:w="3685" w:type="dxa"/>
            <w:gridSpan w:val="2"/>
            <w:shd w:val="clear" w:color="auto" w:fill="auto"/>
          </w:tcPr>
          <w:p w14:paraId="30975A02" w14:textId="7BFD91F5" w:rsidR="009E39EF" w:rsidRPr="00136C12" w:rsidRDefault="009E39EF" w:rsidP="005C67D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Average file size</w:t>
            </w:r>
          </w:p>
        </w:tc>
      </w:tr>
      <w:tr w:rsidR="00136C12" w:rsidRPr="00136C12" w14:paraId="52ABBE3C" w14:textId="77777777" w:rsidTr="00D041AD">
        <w:trPr>
          <w:trHeight w:val="473"/>
        </w:trPr>
        <w:sdt>
          <w:sdtPr>
            <w:rPr>
              <w:rFonts w:cs="Arial"/>
              <w:sz w:val="19"/>
              <w:szCs w:val="19"/>
              <w:lang w:val="en-GB"/>
            </w:rPr>
            <w:id w:val="-62263401"/>
            <w14:checkbox>
              <w14:checked w14:val="0"/>
              <w14:checkedState w14:val="2612" w14:font="MS Gothic"/>
              <w14:uncheckedState w14:val="2610" w14:font="MS Gothic"/>
            </w14:checkbox>
          </w:sdtPr>
          <w:sdtContent>
            <w:tc>
              <w:tcPr>
                <w:tcW w:w="417" w:type="dxa"/>
              </w:tcPr>
              <w:p w14:paraId="6BA4520E" w14:textId="77777777" w:rsidR="00AC78FB"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ascii="MS Gothic" w:eastAsia="MS Gothic" w:hAnsi="MS Gothic" w:cs="Arial"/>
                    <w:sz w:val="19"/>
                    <w:szCs w:val="19"/>
                    <w:lang w:val="en-GB"/>
                  </w:rPr>
                  <w:t>☐</w:t>
                </w:r>
              </w:p>
            </w:tc>
          </w:sdtContent>
        </w:sdt>
        <w:tc>
          <w:tcPr>
            <w:tcW w:w="439" w:type="dxa"/>
            <w:shd w:val="clear" w:color="auto" w:fill="auto"/>
          </w:tcPr>
          <w:p w14:paraId="19ECCB50" w14:textId="77777777" w:rsidR="00AC78FB"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a2</w:t>
            </w:r>
          </w:p>
        </w:tc>
        <w:tc>
          <w:tcPr>
            <w:tcW w:w="5665" w:type="dxa"/>
            <w:shd w:val="clear" w:color="auto" w:fill="auto"/>
          </w:tcPr>
          <w:p w14:paraId="2C408904" w14:textId="77777777" w:rsidR="00AC78FB" w:rsidRPr="00136C12" w:rsidRDefault="0056766B"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Subdivision of IPC groups receiving a high number of patent applications, i.e. with a high rate of growth in file size</w:t>
            </w:r>
          </w:p>
        </w:tc>
        <w:tc>
          <w:tcPr>
            <w:tcW w:w="3685" w:type="dxa"/>
            <w:gridSpan w:val="2"/>
            <w:shd w:val="clear" w:color="auto" w:fill="auto"/>
          </w:tcPr>
          <w:p w14:paraId="063FA50E" w14:textId="4E3BC9AE" w:rsidR="00AC78FB" w:rsidRPr="00136C12" w:rsidRDefault="00AC78FB" w:rsidP="005C67DF">
            <w:pPr>
              <w:pStyle w:val="BodyTextIndent"/>
              <w:tabs>
                <w:tab w:val="right" w:pos="9070"/>
              </w:tabs>
              <w:spacing w:line="260" w:lineRule="exact"/>
              <w:ind w:left="0"/>
              <w:rPr>
                <w:rFonts w:cs="Arial"/>
                <w:sz w:val="19"/>
                <w:szCs w:val="19"/>
                <w:lang w:val="en-GB"/>
              </w:rPr>
            </w:pPr>
            <w:r w:rsidRPr="00136C12">
              <w:rPr>
                <w:rFonts w:cs="Arial"/>
                <w:sz w:val="19"/>
                <w:szCs w:val="19"/>
                <w:lang w:val="en-GB"/>
              </w:rPr>
              <w:t>Number / year</w:t>
            </w:r>
          </w:p>
        </w:tc>
      </w:tr>
      <w:tr w:rsidR="00136C12" w:rsidRPr="00136C12" w14:paraId="58284CC6" w14:textId="77777777" w:rsidTr="00D041AD">
        <w:trPr>
          <w:trHeight w:val="473"/>
        </w:trPr>
        <w:sdt>
          <w:sdtPr>
            <w:rPr>
              <w:rFonts w:cs="Arial"/>
              <w:sz w:val="19"/>
              <w:szCs w:val="19"/>
              <w:lang w:val="en-GB"/>
            </w:rPr>
            <w:id w:val="-574205006"/>
            <w14:checkbox>
              <w14:checked w14:val="0"/>
              <w14:checkedState w14:val="2612" w14:font="MS Gothic"/>
              <w14:uncheckedState w14:val="2610" w14:font="MS Gothic"/>
            </w14:checkbox>
          </w:sdtPr>
          <w:sdtContent>
            <w:tc>
              <w:tcPr>
                <w:tcW w:w="417" w:type="dxa"/>
              </w:tcPr>
              <w:p w14:paraId="21ADEDD3" w14:textId="77777777" w:rsidR="00AC78FB"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ascii="MS Gothic" w:eastAsia="MS Gothic" w:hAnsi="MS Gothic" w:cs="Arial"/>
                    <w:sz w:val="19"/>
                    <w:szCs w:val="19"/>
                    <w:lang w:val="en-GB"/>
                  </w:rPr>
                  <w:t>☐</w:t>
                </w:r>
              </w:p>
            </w:tc>
          </w:sdtContent>
        </w:sdt>
        <w:tc>
          <w:tcPr>
            <w:tcW w:w="439" w:type="dxa"/>
            <w:shd w:val="clear" w:color="auto" w:fill="auto"/>
          </w:tcPr>
          <w:p w14:paraId="28896BF4" w14:textId="77777777" w:rsidR="00AC78FB"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a3</w:t>
            </w:r>
          </w:p>
        </w:tc>
        <w:tc>
          <w:tcPr>
            <w:tcW w:w="5665" w:type="dxa"/>
            <w:shd w:val="clear" w:color="auto" w:fill="auto"/>
          </w:tcPr>
          <w:p w14:paraId="3AFF413D" w14:textId="77777777" w:rsidR="00AC78FB" w:rsidRPr="00136C12" w:rsidRDefault="00AC78FB"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Subdivision of IPC groups identified in the List of candidate areas for revision (see project CE</w:t>
            </w:r>
            <w:r w:rsidR="00163BD6" w:rsidRPr="00136C12">
              <w:rPr>
                <w:rFonts w:cs="Arial"/>
                <w:sz w:val="19"/>
                <w:szCs w:val="19"/>
                <w:lang w:val="en-GB"/>
              </w:rPr>
              <w:t xml:space="preserve"> </w:t>
            </w:r>
            <w:r w:rsidRPr="00136C12">
              <w:rPr>
                <w:rFonts w:cs="Arial"/>
                <w:sz w:val="19"/>
                <w:szCs w:val="19"/>
                <w:lang w:val="en-GB"/>
              </w:rPr>
              <w:t>456)</w:t>
            </w:r>
          </w:p>
        </w:tc>
        <w:tc>
          <w:tcPr>
            <w:tcW w:w="3685" w:type="dxa"/>
            <w:gridSpan w:val="2"/>
            <w:shd w:val="clear" w:color="auto" w:fill="auto"/>
          </w:tcPr>
          <w:p w14:paraId="79088D79" w14:textId="36B2E3D0" w:rsidR="00AC78FB" w:rsidRPr="00136C12" w:rsidRDefault="00AC78FB" w:rsidP="005C67DF">
            <w:pPr>
              <w:pStyle w:val="BodyTextIndent"/>
              <w:tabs>
                <w:tab w:val="left" w:pos="742"/>
                <w:tab w:val="left" w:pos="1866"/>
                <w:tab w:val="left" w:pos="2383"/>
                <w:tab w:val="right" w:pos="9070"/>
              </w:tabs>
              <w:spacing w:after="120" w:line="260" w:lineRule="exact"/>
              <w:ind w:left="0"/>
              <w:rPr>
                <w:rFonts w:cs="Arial"/>
                <w:sz w:val="19"/>
                <w:szCs w:val="19"/>
                <w:lang w:val="en-GB"/>
              </w:rPr>
            </w:pPr>
            <w:r w:rsidRPr="00136C12">
              <w:rPr>
                <w:rFonts w:cs="Arial"/>
                <w:sz w:val="19"/>
                <w:szCs w:val="19"/>
                <w:lang w:val="en-GB"/>
              </w:rPr>
              <w:t xml:space="preserve">Yes </w:t>
            </w:r>
            <w:r w:rsidRPr="00136C12">
              <w:rPr>
                <w:rFonts w:cs="Arial"/>
                <w:sz w:val="19"/>
                <w:szCs w:val="19"/>
                <w:lang w:val="en-GB"/>
              </w:rPr>
              <w:tab/>
            </w:r>
            <w:sdt>
              <w:sdtPr>
                <w:rPr>
                  <w:rFonts w:cs="Arial"/>
                  <w:sz w:val="19"/>
                  <w:szCs w:val="19"/>
                  <w:lang w:val="en-GB"/>
                </w:rPr>
                <w:id w:val="1961608854"/>
                <w14:checkbox>
                  <w14:checked w14:val="0"/>
                  <w14:checkedState w14:val="2612" w14:font="MS Gothic"/>
                  <w14:uncheckedState w14:val="2610" w14:font="MS Gothic"/>
                </w14:checkbox>
              </w:sdtPr>
              <w:sdtContent>
                <w:r w:rsidRPr="00136C12">
                  <w:rPr>
                    <w:rFonts w:ascii="MS Gothic" w:eastAsia="MS Gothic" w:hAnsi="MS Gothic" w:cs="Arial"/>
                    <w:sz w:val="19"/>
                    <w:szCs w:val="19"/>
                    <w:lang w:val="en-GB"/>
                  </w:rPr>
                  <w:t>☐</w:t>
                </w:r>
              </w:sdtContent>
            </w:sdt>
            <w:r w:rsidRPr="00136C12">
              <w:rPr>
                <w:rFonts w:cs="Arial"/>
                <w:sz w:val="19"/>
                <w:szCs w:val="19"/>
                <w:lang w:val="en-GB"/>
              </w:rPr>
              <w:tab/>
              <w:t xml:space="preserve">No </w:t>
            </w:r>
            <w:r w:rsidRPr="00136C12">
              <w:rPr>
                <w:rFonts w:cs="Arial"/>
                <w:sz w:val="19"/>
                <w:szCs w:val="19"/>
                <w:lang w:val="en-GB"/>
              </w:rPr>
              <w:tab/>
            </w:r>
            <w:sdt>
              <w:sdtPr>
                <w:rPr>
                  <w:rFonts w:cs="Arial"/>
                  <w:sz w:val="19"/>
                  <w:szCs w:val="19"/>
                  <w:lang w:val="en-GB"/>
                </w:rPr>
                <w:id w:val="-801221897"/>
                <w14:checkbox>
                  <w14:checked w14:val="0"/>
                  <w14:checkedState w14:val="2612" w14:font="MS Gothic"/>
                  <w14:uncheckedState w14:val="2610" w14:font="MS Gothic"/>
                </w14:checkbox>
              </w:sdtPr>
              <w:sdtContent>
                <w:r w:rsidRPr="00136C12">
                  <w:rPr>
                    <w:rFonts w:ascii="MS Gothic" w:eastAsia="MS Gothic" w:hAnsi="MS Gothic" w:cs="Arial"/>
                    <w:sz w:val="19"/>
                    <w:szCs w:val="19"/>
                    <w:lang w:val="en-GB"/>
                  </w:rPr>
                  <w:t>☐</w:t>
                </w:r>
              </w:sdtContent>
            </w:sdt>
          </w:p>
        </w:tc>
      </w:tr>
      <w:tr w:rsidR="00136C12" w:rsidRPr="00136C12" w14:paraId="3679FF2A" w14:textId="77777777" w:rsidTr="00D041AD">
        <w:trPr>
          <w:trHeight w:val="472"/>
        </w:trPr>
        <w:sdt>
          <w:sdtPr>
            <w:rPr>
              <w:rFonts w:cs="Arial"/>
              <w:sz w:val="19"/>
              <w:szCs w:val="19"/>
              <w:lang w:val="en-GB"/>
            </w:rPr>
            <w:id w:val="1879885134"/>
            <w14:checkbox>
              <w14:checked w14:val="0"/>
              <w14:checkedState w14:val="2612" w14:font="MS Gothic"/>
              <w14:uncheckedState w14:val="2610" w14:font="MS Gothic"/>
            </w14:checkbox>
          </w:sdtPr>
          <w:sdtContent>
            <w:tc>
              <w:tcPr>
                <w:tcW w:w="417" w:type="dxa"/>
              </w:tcPr>
              <w:p w14:paraId="1D161E79"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r w:rsidRPr="00136C12">
                  <w:rPr>
                    <w:rFonts w:ascii="MS Gothic" w:eastAsia="MS Gothic" w:hAnsi="MS Gothic" w:cs="Arial"/>
                    <w:sz w:val="19"/>
                    <w:szCs w:val="19"/>
                    <w:lang w:val="en-GB"/>
                  </w:rPr>
                  <w:t>☐</w:t>
                </w:r>
              </w:p>
            </w:tc>
          </w:sdtContent>
        </w:sdt>
        <w:tc>
          <w:tcPr>
            <w:tcW w:w="439" w:type="dxa"/>
            <w:shd w:val="clear" w:color="auto" w:fill="auto"/>
          </w:tcPr>
          <w:p w14:paraId="749BD9ED"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b</w:t>
            </w:r>
          </w:p>
        </w:tc>
        <w:tc>
          <w:tcPr>
            <w:tcW w:w="5665" w:type="dxa"/>
            <w:shd w:val="clear" w:color="auto" w:fill="auto"/>
          </w:tcPr>
          <w:p w14:paraId="1A044E5D" w14:textId="77777777" w:rsidR="009E39EF" w:rsidRPr="00136C12" w:rsidRDefault="00AC78FB"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New emerging technologies (NET) not specifically covered in the current IPC</w:t>
            </w:r>
          </w:p>
        </w:tc>
        <w:tc>
          <w:tcPr>
            <w:tcW w:w="3685" w:type="dxa"/>
            <w:gridSpan w:val="2"/>
            <w:shd w:val="clear" w:color="auto" w:fill="auto"/>
          </w:tcPr>
          <w:p w14:paraId="323F039A" w14:textId="77777777" w:rsidR="009E39EF" w:rsidRPr="00136C12" w:rsidRDefault="00AC78FB"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Statistics (optional)</w:t>
            </w:r>
            <w:r w:rsidRPr="00136C12">
              <w:rPr>
                <w:rFonts w:cs="Arial"/>
                <w:sz w:val="19"/>
                <w:szCs w:val="19"/>
                <w:lang w:val="en-GB"/>
              </w:rPr>
              <w:br/>
            </w:r>
          </w:p>
        </w:tc>
      </w:tr>
      <w:tr w:rsidR="00136C12" w:rsidRPr="00136C12" w14:paraId="230ECD90" w14:textId="77777777" w:rsidTr="00D041AD">
        <w:sdt>
          <w:sdtPr>
            <w:rPr>
              <w:rFonts w:cs="Arial"/>
              <w:sz w:val="19"/>
              <w:szCs w:val="19"/>
              <w:lang w:val="en-GB"/>
            </w:rPr>
            <w:id w:val="1956903812"/>
            <w14:checkbox>
              <w14:checked w14:val="0"/>
              <w14:checkedState w14:val="2612" w14:font="MS Gothic"/>
              <w14:uncheckedState w14:val="2610" w14:font="MS Gothic"/>
            </w14:checkbox>
          </w:sdtPr>
          <w:sdtContent>
            <w:tc>
              <w:tcPr>
                <w:tcW w:w="417" w:type="dxa"/>
              </w:tcPr>
              <w:p w14:paraId="013ECE65"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r w:rsidRPr="00136C12">
                  <w:rPr>
                    <w:rFonts w:ascii="MS Gothic" w:eastAsia="MS Gothic" w:hAnsi="MS Gothic" w:cs="MS Gothic"/>
                    <w:sz w:val="19"/>
                    <w:szCs w:val="19"/>
                    <w:lang w:val="en-GB"/>
                  </w:rPr>
                  <w:t>☐</w:t>
                </w:r>
              </w:p>
            </w:tc>
          </w:sdtContent>
        </w:sdt>
        <w:tc>
          <w:tcPr>
            <w:tcW w:w="439" w:type="dxa"/>
            <w:shd w:val="clear" w:color="auto" w:fill="auto"/>
          </w:tcPr>
          <w:p w14:paraId="6180ADE4"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c</w:t>
            </w:r>
          </w:p>
        </w:tc>
        <w:tc>
          <w:tcPr>
            <w:tcW w:w="5665" w:type="dxa"/>
            <w:shd w:val="clear" w:color="auto" w:fill="auto"/>
          </w:tcPr>
          <w:p w14:paraId="209BDC52" w14:textId="5B217D64"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Due to changes in technology</w:t>
            </w:r>
            <w:r w:rsidR="00B93E2A" w:rsidRPr="00136C12">
              <w:rPr>
                <w:rFonts w:cs="Arial"/>
                <w:sz w:val="19"/>
                <w:szCs w:val="19"/>
                <w:lang w:val="en-GB"/>
              </w:rPr>
              <w:t>,</w:t>
            </w:r>
            <w:r w:rsidRPr="00136C12">
              <w:rPr>
                <w:rFonts w:cs="Arial"/>
                <w:sz w:val="19"/>
                <w:szCs w:val="19"/>
                <w:lang w:val="en-GB"/>
              </w:rPr>
              <w:t xml:space="preserve"> the classification structure has become inefficient for searching.  A gain in efficiency is expected with the proposed new scheme</w:t>
            </w:r>
            <w:r w:rsidR="00B93E2A" w:rsidRPr="00136C12">
              <w:rPr>
                <w:rFonts w:cs="Arial"/>
                <w:sz w:val="19"/>
                <w:szCs w:val="19"/>
                <w:lang w:val="en-GB"/>
              </w:rPr>
              <w:t>.</w:t>
            </w:r>
          </w:p>
        </w:tc>
        <w:tc>
          <w:tcPr>
            <w:tcW w:w="3685" w:type="dxa"/>
            <w:gridSpan w:val="2"/>
            <w:shd w:val="clear" w:color="auto" w:fill="auto"/>
          </w:tcPr>
          <w:p w14:paraId="7D363150" w14:textId="4609FCA1" w:rsidR="009E39EF" w:rsidRPr="00136C12" w:rsidRDefault="00AC78FB" w:rsidP="005C67DF">
            <w:pPr>
              <w:pStyle w:val="BodyTextIndent"/>
              <w:tabs>
                <w:tab w:val="left" w:pos="742"/>
                <w:tab w:val="left" w:pos="1866"/>
                <w:tab w:val="left" w:pos="2383"/>
                <w:tab w:val="right" w:pos="9070"/>
              </w:tabs>
              <w:spacing w:after="120" w:line="260" w:lineRule="exact"/>
              <w:ind w:left="0"/>
              <w:rPr>
                <w:rFonts w:cs="Arial"/>
                <w:sz w:val="19"/>
                <w:szCs w:val="19"/>
                <w:lang w:val="en-GB"/>
              </w:rPr>
            </w:pPr>
            <w:r w:rsidRPr="00136C12">
              <w:rPr>
                <w:rFonts w:cs="Arial"/>
                <w:sz w:val="19"/>
                <w:szCs w:val="19"/>
                <w:lang w:val="en-GB"/>
              </w:rPr>
              <w:t xml:space="preserve">Yes </w:t>
            </w:r>
            <w:r w:rsidRPr="00136C12">
              <w:rPr>
                <w:rFonts w:cs="Arial"/>
                <w:sz w:val="19"/>
                <w:szCs w:val="19"/>
                <w:lang w:val="en-GB"/>
              </w:rPr>
              <w:tab/>
            </w:r>
            <w:sdt>
              <w:sdtPr>
                <w:rPr>
                  <w:rFonts w:cs="Arial"/>
                  <w:sz w:val="19"/>
                  <w:szCs w:val="19"/>
                  <w:lang w:val="en-GB"/>
                </w:rPr>
                <w:id w:val="-633793574"/>
                <w14:checkbox>
                  <w14:checked w14:val="0"/>
                  <w14:checkedState w14:val="2612" w14:font="MS Gothic"/>
                  <w14:uncheckedState w14:val="2610" w14:font="MS Gothic"/>
                </w14:checkbox>
              </w:sdtPr>
              <w:sdtContent>
                <w:r w:rsidRPr="00136C12">
                  <w:rPr>
                    <w:rFonts w:ascii="MS Gothic" w:eastAsia="MS Gothic" w:hAnsi="MS Gothic" w:cs="Arial"/>
                    <w:sz w:val="19"/>
                    <w:szCs w:val="19"/>
                    <w:lang w:val="en-GB"/>
                  </w:rPr>
                  <w:t>☐</w:t>
                </w:r>
              </w:sdtContent>
            </w:sdt>
            <w:r w:rsidRPr="00136C12">
              <w:rPr>
                <w:rFonts w:cs="Arial"/>
                <w:sz w:val="19"/>
                <w:szCs w:val="19"/>
                <w:lang w:val="en-GB"/>
              </w:rPr>
              <w:tab/>
              <w:t xml:space="preserve">No </w:t>
            </w:r>
            <w:r w:rsidRPr="00136C12">
              <w:rPr>
                <w:rFonts w:cs="Arial"/>
                <w:sz w:val="19"/>
                <w:szCs w:val="19"/>
                <w:lang w:val="en-GB"/>
              </w:rPr>
              <w:tab/>
            </w:r>
            <w:sdt>
              <w:sdtPr>
                <w:rPr>
                  <w:rFonts w:cs="Arial"/>
                  <w:sz w:val="19"/>
                  <w:szCs w:val="19"/>
                  <w:lang w:val="en-GB"/>
                </w:rPr>
                <w:id w:val="-416782275"/>
                <w14:checkbox>
                  <w14:checked w14:val="0"/>
                  <w14:checkedState w14:val="2612" w14:font="MS Gothic"/>
                  <w14:uncheckedState w14:val="2610" w14:font="MS Gothic"/>
                </w14:checkbox>
              </w:sdtPr>
              <w:sdtContent>
                <w:r w:rsidRPr="00136C12">
                  <w:rPr>
                    <w:rFonts w:ascii="MS Gothic" w:eastAsia="MS Gothic" w:hAnsi="MS Gothic" w:cs="Arial"/>
                    <w:sz w:val="19"/>
                    <w:szCs w:val="19"/>
                    <w:lang w:val="en-GB"/>
                  </w:rPr>
                  <w:t>☐</w:t>
                </w:r>
              </w:sdtContent>
            </w:sdt>
          </w:p>
        </w:tc>
      </w:tr>
      <w:tr w:rsidR="00136C12" w:rsidRPr="00136C12" w14:paraId="40309C5A" w14:textId="77777777" w:rsidTr="00D041AD">
        <w:sdt>
          <w:sdtPr>
            <w:rPr>
              <w:rFonts w:cs="Arial"/>
              <w:sz w:val="19"/>
              <w:szCs w:val="19"/>
              <w:lang w:val="en-GB"/>
            </w:rPr>
            <w:id w:val="-1499269612"/>
            <w14:checkbox>
              <w14:checked w14:val="0"/>
              <w14:checkedState w14:val="2612" w14:font="MS Gothic"/>
              <w14:uncheckedState w14:val="2610" w14:font="MS Gothic"/>
            </w14:checkbox>
          </w:sdtPr>
          <w:sdtContent>
            <w:tc>
              <w:tcPr>
                <w:tcW w:w="417" w:type="dxa"/>
              </w:tcPr>
              <w:p w14:paraId="09F0DEC3"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r w:rsidRPr="00136C12">
                  <w:rPr>
                    <w:rFonts w:ascii="MS Gothic" w:eastAsia="MS Gothic" w:hAnsi="MS Gothic" w:cs="MS Gothic"/>
                    <w:sz w:val="19"/>
                    <w:szCs w:val="19"/>
                    <w:lang w:val="en-GB"/>
                  </w:rPr>
                  <w:t>☐</w:t>
                </w:r>
              </w:p>
            </w:tc>
          </w:sdtContent>
        </w:sdt>
        <w:tc>
          <w:tcPr>
            <w:tcW w:w="439" w:type="dxa"/>
            <w:shd w:val="clear" w:color="auto" w:fill="auto"/>
          </w:tcPr>
          <w:p w14:paraId="789EA352"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d</w:t>
            </w:r>
          </w:p>
        </w:tc>
        <w:tc>
          <w:tcPr>
            <w:tcW w:w="5665" w:type="dxa"/>
            <w:shd w:val="clear" w:color="auto" w:fill="auto"/>
          </w:tcPr>
          <w:p w14:paraId="78EC81BD" w14:textId="77777777" w:rsidR="009E39EF" w:rsidRPr="00136C12" w:rsidRDefault="009E39EF" w:rsidP="006B561D">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 xml:space="preserve">Clarification of wording </w:t>
            </w:r>
            <w:proofErr w:type="gramStart"/>
            <w:r w:rsidRPr="00136C12">
              <w:rPr>
                <w:rFonts w:cs="Arial"/>
                <w:sz w:val="19"/>
                <w:szCs w:val="19"/>
                <w:lang w:val="en-GB"/>
              </w:rPr>
              <w:t>in order to</w:t>
            </w:r>
            <w:proofErr w:type="gramEnd"/>
            <w:r w:rsidRPr="00136C12">
              <w:rPr>
                <w:rFonts w:cs="Arial"/>
                <w:sz w:val="19"/>
                <w:szCs w:val="19"/>
                <w:lang w:val="en-GB"/>
              </w:rPr>
              <w:t xml:space="preserve"> improve consistency in classifying or to avoid overlap with other places of the IPC</w:t>
            </w:r>
          </w:p>
        </w:tc>
        <w:tc>
          <w:tcPr>
            <w:tcW w:w="3685" w:type="dxa"/>
            <w:gridSpan w:val="2"/>
            <w:shd w:val="clear" w:color="auto" w:fill="auto"/>
          </w:tcPr>
          <w:p w14:paraId="65065D27" w14:textId="77FD7E70" w:rsidR="009E39EF" w:rsidRPr="00136C12" w:rsidRDefault="00AC78FB" w:rsidP="005C67DF">
            <w:pPr>
              <w:pStyle w:val="BodyTextIndent"/>
              <w:tabs>
                <w:tab w:val="left" w:pos="742"/>
                <w:tab w:val="left" w:pos="1866"/>
                <w:tab w:val="left" w:pos="2383"/>
                <w:tab w:val="right" w:pos="9070"/>
              </w:tabs>
              <w:spacing w:after="120" w:line="260" w:lineRule="exact"/>
              <w:ind w:left="0"/>
              <w:rPr>
                <w:rFonts w:cs="Arial"/>
                <w:sz w:val="19"/>
                <w:szCs w:val="19"/>
                <w:lang w:val="en-GB"/>
              </w:rPr>
            </w:pPr>
            <w:r w:rsidRPr="00136C12">
              <w:rPr>
                <w:rFonts w:cs="Arial"/>
                <w:sz w:val="19"/>
                <w:szCs w:val="19"/>
                <w:lang w:val="en-GB"/>
              </w:rPr>
              <w:t xml:space="preserve">Yes </w:t>
            </w:r>
            <w:r w:rsidRPr="00136C12">
              <w:rPr>
                <w:rFonts w:cs="Arial"/>
                <w:sz w:val="19"/>
                <w:szCs w:val="19"/>
                <w:lang w:val="en-GB"/>
              </w:rPr>
              <w:tab/>
            </w:r>
            <w:sdt>
              <w:sdtPr>
                <w:rPr>
                  <w:rFonts w:cs="Arial"/>
                  <w:sz w:val="19"/>
                  <w:szCs w:val="19"/>
                  <w:lang w:val="en-GB"/>
                </w:rPr>
                <w:id w:val="1812988778"/>
                <w14:checkbox>
                  <w14:checked w14:val="0"/>
                  <w14:checkedState w14:val="2612" w14:font="MS Gothic"/>
                  <w14:uncheckedState w14:val="2610" w14:font="MS Gothic"/>
                </w14:checkbox>
              </w:sdtPr>
              <w:sdtContent>
                <w:r w:rsidRPr="00136C12">
                  <w:rPr>
                    <w:rFonts w:ascii="MS Gothic" w:eastAsia="MS Gothic" w:hAnsi="MS Gothic" w:cs="Arial"/>
                    <w:sz w:val="19"/>
                    <w:szCs w:val="19"/>
                    <w:lang w:val="en-GB"/>
                  </w:rPr>
                  <w:t>☐</w:t>
                </w:r>
              </w:sdtContent>
            </w:sdt>
            <w:r w:rsidRPr="00136C12">
              <w:rPr>
                <w:rFonts w:cs="Arial"/>
                <w:sz w:val="19"/>
                <w:szCs w:val="19"/>
                <w:lang w:val="en-GB"/>
              </w:rPr>
              <w:tab/>
              <w:t xml:space="preserve">No </w:t>
            </w:r>
            <w:r w:rsidRPr="00136C12">
              <w:rPr>
                <w:rFonts w:cs="Arial"/>
                <w:sz w:val="19"/>
                <w:szCs w:val="19"/>
                <w:lang w:val="en-GB"/>
              </w:rPr>
              <w:tab/>
            </w:r>
            <w:sdt>
              <w:sdtPr>
                <w:rPr>
                  <w:rFonts w:cs="Arial"/>
                  <w:sz w:val="19"/>
                  <w:szCs w:val="19"/>
                  <w:lang w:val="en-GB"/>
                </w:rPr>
                <w:id w:val="1155879348"/>
                <w14:checkbox>
                  <w14:checked w14:val="0"/>
                  <w14:checkedState w14:val="2612" w14:font="MS Gothic"/>
                  <w14:uncheckedState w14:val="2610" w14:font="MS Gothic"/>
                </w14:checkbox>
              </w:sdtPr>
              <w:sdtContent>
                <w:r w:rsidRPr="00136C12">
                  <w:rPr>
                    <w:rFonts w:ascii="MS Gothic" w:eastAsia="MS Gothic" w:hAnsi="MS Gothic" w:cs="Arial"/>
                    <w:sz w:val="19"/>
                    <w:szCs w:val="19"/>
                    <w:lang w:val="en-GB"/>
                  </w:rPr>
                  <w:t>☐</w:t>
                </w:r>
              </w:sdtContent>
            </w:sdt>
          </w:p>
        </w:tc>
      </w:tr>
      <w:tr w:rsidR="00136C12" w:rsidRPr="00136C12" w14:paraId="5BB19B39" w14:textId="77777777" w:rsidTr="00D041AD">
        <w:trPr>
          <w:trHeight w:val="577"/>
        </w:trPr>
        <w:tc>
          <w:tcPr>
            <w:tcW w:w="417" w:type="dxa"/>
            <w:tcBorders>
              <w:right w:val="nil"/>
            </w:tcBorders>
          </w:tcPr>
          <w:p w14:paraId="23EAF3DA" w14:textId="77777777" w:rsidR="000F5A18" w:rsidRPr="00136C12" w:rsidRDefault="000F5A18" w:rsidP="00C1423F">
            <w:pPr>
              <w:pStyle w:val="BodyTextIndent"/>
              <w:tabs>
                <w:tab w:val="right" w:pos="9070"/>
              </w:tabs>
              <w:spacing w:after="120" w:line="260" w:lineRule="exact"/>
              <w:ind w:left="0"/>
              <w:jc w:val="center"/>
              <w:rPr>
                <w:rFonts w:cs="Arial"/>
                <w:sz w:val="19"/>
                <w:szCs w:val="19"/>
                <w:lang w:val="en-GB"/>
              </w:rPr>
            </w:pPr>
          </w:p>
        </w:tc>
        <w:tc>
          <w:tcPr>
            <w:tcW w:w="439" w:type="dxa"/>
            <w:tcBorders>
              <w:left w:val="nil"/>
              <w:right w:val="nil"/>
            </w:tcBorders>
            <w:shd w:val="clear" w:color="auto" w:fill="auto"/>
          </w:tcPr>
          <w:p w14:paraId="0799ACCB" w14:textId="77777777" w:rsidR="000F5A18" w:rsidRPr="00136C12" w:rsidRDefault="000F5A18" w:rsidP="00C1423F">
            <w:pPr>
              <w:pStyle w:val="BodyTextIndent"/>
              <w:tabs>
                <w:tab w:val="right" w:pos="9070"/>
              </w:tabs>
              <w:spacing w:after="120" w:line="260" w:lineRule="exact"/>
              <w:ind w:left="0"/>
              <w:jc w:val="center"/>
              <w:rPr>
                <w:rFonts w:cs="Arial"/>
                <w:sz w:val="19"/>
                <w:szCs w:val="19"/>
                <w:lang w:val="en-GB"/>
              </w:rPr>
            </w:pPr>
          </w:p>
        </w:tc>
        <w:tc>
          <w:tcPr>
            <w:tcW w:w="5665" w:type="dxa"/>
            <w:tcBorders>
              <w:left w:val="nil"/>
              <w:right w:val="nil"/>
            </w:tcBorders>
            <w:shd w:val="clear" w:color="auto" w:fill="auto"/>
          </w:tcPr>
          <w:p w14:paraId="2D869CDF" w14:textId="77777777" w:rsidR="000F5A18" w:rsidRPr="00136C12" w:rsidRDefault="000F5A18" w:rsidP="00C1423F">
            <w:pPr>
              <w:pStyle w:val="BodyTextIndent"/>
              <w:tabs>
                <w:tab w:val="right" w:pos="9070"/>
              </w:tabs>
              <w:spacing w:after="120" w:line="260" w:lineRule="exact"/>
              <w:ind w:left="0"/>
              <w:rPr>
                <w:rFonts w:cs="Arial"/>
                <w:sz w:val="19"/>
                <w:szCs w:val="19"/>
                <w:lang w:val="en-GB"/>
              </w:rPr>
            </w:pPr>
            <w:r w:rsidRPr="00136C12">
              <w:rPr>
                <w:rFonts w:cs="Arial"/>
                <w:sz w:val="19"/>
                <w:szCs w:val="19"/>
                <w:u w:val="single"/>
                <w:lang w:val="en-GB"/>
              </w:rPr>
              <w:t>Factors influencing the cost and effort of the project</w:t>
            </w:r>
          </w:p>
        </w:tc>
        <w:tc>
          <w:tcPr>
            <w:tcW w:w="3685" w:type="dxa"/>
            <w:gridSpan w:val="2"/>
            <w:tcBorders>
              <w:left w:val="nil"/>
            </w:tcBorders>
            <w:shd w:val="clear" w:color="auto" w:fill="auto"/>
          </w:tcPr>
          <w:p w14:paraId="203CE889" w14:textId="77777777" w:rsidR="000F5A18" w:rsidRPr="00136C12" w:rsidRDefault="000F5A18" w:rsidP="00C1423F">
            <w:pPr>
              <w:pStyle w:val="BodyTextIndent"/>
              <w:tabs>
                <w:tab w:val="right" w:pos="9070"/>
              </w:tabs>
              <w:spacing w:after="120" w:line="260" w:lineRule="exact"/>
              <w:ind w:left="0"/>
              <w:rPr>
                <w:rFonts w:cs="Arial"/>
                <w:sz w:val="19"/>
                <w:szCs w:val="19"/>
                <w:lang w:val="en-GB"/>
              </w:rPr>
            </w:pPr>
          </w:p>
        </w:tc>
      </w:tr>
      <w:tr w:rsidR="00136C12" w:rsidRPr="00136C12" w14:paraId="18773AD4" w14:textId="77777777" w:rsidTr="00D041AD">
        <w:trPr>
          <w:trHeight w:val="928"/>
        </w:trPr>
        <w:tc>
          <w:tcPr>
            <w:tcW w:w="417" w:type="dxa"/>
          </w:tcPr>
          <w:p w14:paraId="479CB02D"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p>
        </w:tc>
        <w:tc>
          <w:tcPr>
            <w:tcW w:w="439" w:type="dxa"/>
            <w:shd w:val="clear" w:color="auto" w:fill="auto"/>
          </w:tcPr>
          <w:p w14:paraId="611F7959" w14:textId="77777777" w:rsidR="009E39EF"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e</w:t>
            </w:r>
          </w:p>
        </w:tc>
        <w:tc>
          <w:tcPr>
            <w:tcW w:w="5665" w:type="dxa"/>
            <w:shd w:val="clear" w:color="auto" w:fill="auto"/>
          </w:tcPr>
          <w:p w14:paraId="0F7F44B8" w14:textId="2B493734"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Appropriate subdivisions already exist in a local classification scheme and can be easily brought into the IPC</w:t>
            </w:r>
            <w:r w:rsidR="00B93E2A" w:rsidRPr="00136C12">
              <w:rPr>
                <w:rFonts w:cs="Arial"/>
                <w:sz w:val="19"/>
                <w:szCs w:val="19"/>
                <w:lang w:val="en-GB"/>
              </w:rPr>
              <w:t>.</w:t>
            </w:r>
          </w:p>
        </w:tc>
        <w:tc>
          <w:tcPr>
            <w:tcW w:w="1984" w:type="dxa"/>
            <w:shd w:val="clear" w:color="auto" w:fill="auto"/>
          </w:tcPr>
          <w:p w14:paraId="207C0436"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Scheme(s)</w:t>
            </w:r>
          </w:p>
        </w:tc>
        <w:tc>
          <w:tcPr>
            <w:tcW w:w="1701" w:type="dxa"/>
            <w:shd w:val="clear" w:color="auto" w:fill="auto"/>
          </w:tcPr>
          <w:p w14:paraId="50BA5C64"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No. of subgroups</w:t>
            </w:r>
          </w:p>
        </w:tc>
      </w:tr>
      <w:tr w:rsidR="002C467D" w:rsidRPr="00136C12" w14:paraId="7BA0DF4E" w14:textId="77777777" w:rsidTr="00D041AD">
        <w:trPr>
          <w:trHeight w:val="903"/>
        </w:trPr>
        <w:tc>
          <w:tcPr>
            <w:tcW w:w="417" w:type="dxa"/>
          </w:tcPr>
          <w:p w14:paraId="311889F8" w14:textId="77777777" w:rsidR="009E39EF" w:rsidRPr="00136C12" w:rsidRDefault="009E39EF" w:rsidP="00C1423F">
            <w:pPr>
              <w:pStyle w:val="BodyTextIndent"/>
              <w:tabs>
                <w:tab w:val="right" w:pos="9070"/>
              </w:tabs>
              <w:spacing w:after="120" w:line="260" w:lineRule="exact"/>
              <w:ind w:left="0"/>
              <w:jc w:val="center"/>
              <w:rPr>
                <w:rFonts w:cs="Arial"/>
                <w:sz w:val="19"/>
                <w:szCs w:val="19"/>
                <w:lang w:val="en-GB"/>
              </w:rPr>
            </w:pPr>
          </w:p>
        </w:tc>
        <w:tc>
          <w:tcPr>
            <w:tcW w:w="439" w:type="dxa"/>
            <w:shd w:val="clear" w:color="auto" w:fill="auto"/>
          </w:tcPr>
          <w:p w14:paraId="1571B65A" w14:textId="77777777" w:rsidR="009E39EF" w:rsidRPr="00136C12" w:rsidRDefault="00AC78FB" w:rsidP="00C1423F">
            <w:pPr>
              <w:pStyle w:val="BodyTextIndent"/>
              <w:tabs>
                <w:tab w:val="right" w:pos="9070"/>
              </w:tabs>
              <w:spacing w:after="120" w:line="260" w:lineRule="exact"/>
              <w:ind w:left="0"/>
              <w:jc w:val="center"/>
              <w:rPr>
                <w:rFonts w:cs="Arial"/>
                <w:sz w:val="19"/>
                <w:szCs w:val="19"/>
                <w:lang w:val="en-GB"/>
              </w:rPr>
            </w:pPr>
            <w:r w:rsidRPr="00136C12">
              <w:rPr>
                <w:rFonts w:cs="Arial"/>
                <w:sz w:val="19"/>
                <w:szCs w:val="19"/>
                <w:lang w:val="en-GB"/>
              </w:rPr>
              <w:t>f</w:t>
            </w:r>
          </w:p>
        </w:tc>
        <w:tc>
          <w:tcPr>
            <w:tcW w:w="5665" w:type="dxa"/>
            <w:shd w:val="clear" w:color="auto" w:fill="auto"/>
          </w:tcPr>
          <w:p w14:paraId="466D6A92"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Reclassification effort:  No. of families to reclassify:</w:t>
            </w:r>
          </w:p>
        </w:tc>
        <w:tc>
          <w:tcPr>
            <w:tcW w:w="1984" w:type="dxa"/>
            <w:shd w:val="clear" w:color="auto" w:fill="auto"/>
          </w:tcPr>
          <w:p w14:paraId="6E9E2EA4"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Mechanically, using existing data</w:t>
            </w:r>
          </w:p>
        </w:tc>
        <w:tc>
          <w:tcPr>
            <w:tcW w:w="1701" w:type="dxa"/>
            <w:shd w:val="clear" w:color="auto" w:fill="auto"/>
          </w:tcPr>
          <w:p w14:paraId="45702DFB" w14:textId="77777777" w:rsidR="009E39EF" w:rsidRPr="00136C12" w:rsidRDefault="009E39EF" w:rsidP="00C1423F">
            <w:pPr>
              <w:pStyle w:val="BodyTextIndent"/>
              <w:tabs>
                <w:tab w:val="right" w:pos="9070"/>
              </w:tabs>
              <w:spacing w:after="120" w:line="260" w:lineRule="exact"/>
              <w:ind w:left="0"/>
              <w:rPr>
                <w:rFonts w:cs="Arial"/>
                <w:sz w:val="19"/>
                <w:szCs w:val="19"/>
                <w:lang w:val="en-GB"/>
              </w:rPr>
            </w:pPr>
            <w:r w:rsidRPr="00136C12">
              <w:rPr>
                <w:rFonts w:cs="Arial"/>
                <w:sz w:val="19"/>
                <w:szCs w:val="19"/>
                <w:lang w:val="en-GB"/>
              </w:rPr>
              <w:t>Intellectually</w:t>
            </w:r>
          </w:p>
        </w:tc>
      </w:tr>
    </w:tbl>
    <w:p w14:paraId="65A3AD78" w14:textId="77777777" w:rsidR="00A2697C" w:rsidRPr="00136C12" w:rsidRDefault="00A2697C" w:rsidP="00C1423F">
      <w:pPr>
        <w:rPr>
          <w:rFonts w:cs="Arial"/>
          <w:sz w:val="19"/>
          <w:szCs w:val="19"/>
          <w:lang w:val="en-GB"/>
        </w:rPr>
      </w:pPr>
    </w:p>
    <w:p w14:paraId="5342B16E" w14:textId="77777777" w:rsidR="00A2697C" w:rsidRPr="00136C12" w:rsidRDefault="00A2697C" w:rsidP="00C1423F">
      <w:pPr>
        <w:rPr>
          <w:rFonts w:cs="Arial"/>
          <w:sz w:val="19"/>
          <w:szCs w:val="19"/>
          <w:u w:val="single"/>
          <w:lang w:val="en-GB"/>
        </w:rPr>
      </w:pPr>
      <w:r w:rsidRPr="00136C12">
        <w:rPr>
          <w:rFonts w:cs="Arial"/>
          <w:sz w:val="19"/>
          <w:szCs w:val="19"/>
          <w:u w:val="single"/>
          <w:lang w:val="en-GB"/>
        </w:rPr>
        <w:t>Additional Remarks</w:t>
      </w:r>
    </w:p>
    <w:p w14:paraId="409DA4D3" w14:textId="77777777" w:rsidR="000F5A18" w:rsidRPr="00136C12" w:rsidRDefault="000F5A18" w:rsidP="00C1423F">
      <w:pPr>
        <w:rPr>
          <w:rFonts w:cs="Arial"/>
          <w:sz w:val="19"/>
          <w:szCs w:val="19"/>
          <w:u w:val="single"/>
          <w:lang w:val="en-GB"/>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0F5A18" w:rsidRPr="00136C12" w14:paraId="0C2AE3E2" w14:textId="77777777" w:rsidTr="00CC158E">
        <w:trPr>
          <w:trHeight w:val="903"/>
        </w:trPr>
        <w:tc>
          <w:tcPr>
            <w:tcW w:w="10206" w:type="dxa"/>
          </w:tcPr>
          <w:p w14:paraId="7AC900A6" w14:textId="77777777" w:rsidR="000F5A18" w:rsidRPr="00136C12" w:rsidRDefault="000F5A18" w:rsidP="00CC158E">
            <w:pPr>
              <w:pStyle w:val="BodyTextIndent"/>
              <w:tabs>
                <w:tab w:val="right" w:pos="9070"/>
              </w:tabs>
              <w:spacing w:after="120" w:line="260" w:lineRule="exact"/>
              <w:ind w:left="0"/>
              <w:rPr>
                <w:rFonts w:cs="Arial"/>
                <w:sz w:val="19"/>
                <w:szCs w:val="19"/>
                <w:lang w:val="en-GB"/>
              </w:rPr>
            </w:pPr>
          </w:p>
        </w:tc>
      </w:tr>
    </w:tbl>
    <w:p w14:paraId="64750714" w14:textId="77777777" w:rsidR="00A2697C" w:rsidRPr="00136C12" w:rsidRDefault="00A2697C" w:rsidP="00D041AD">
      <w:pPr>
        <w:pBdr>
          <w:bottom w:val="single" w:sz="12" w:space="0" w:color="auto"/>
        </w:pBdr>
        <w:tabs>
          <w:tab w:val="left" w:pos="3402"/>
          <w:tab w:val="left" w:pos="8561"/>
        </w:tabs>
        <w:ind w:right="-427"/>
        <w:rPr>
          <w:rFonts w:cs="Arial"/>
          <w:sz w:val="19"/>
          <w:szCs w:val="19"/>
          <w:lang w:val="en-GB"/>
        </w:rPr>
      </w:pPr>
    </w:p>
    <w:p w14:paraId="789D6A05" w14:textId="77777777" w:rsidR="00A2697C" w:rsidRPr="00136C12" w:rsidRDefault="00A2697C" w:rsidP="00C1423F">
      <w:pPr>
        <w:tabs>
          <w:tab w:val="left" w:pos="3402"/>
          <w:tab w:val="left" w:pos="8561"/>
        </w:tabs>
        <w:rPr>
          <w:rFonts w:cs="Arial"/>
          <w:sz w:val="19"/>
          <w:szCs w:val="19"/>
          <w:lang w:val="en-GB"/>
        </w:rPr>
      </w:pPr>
    </w:p>
    <w:p w14:paraId="49F94743" w14:textId="77777777" w:rsidR="00A2697C" w:rsidRPr="00136C12" w:rsidRDefault="00A2697C" w:rsidP="00C1423F">
      <w:pPr>
        <w:rPr>
          <w:rFonts w:cs="Arial"/>
          <w:sz w:val="19"/>
          <w:szCs w:val="19"/>
          <w:lang w:val="en-GB"/>
        </w:rPr>
      </w:pPr>
      <w:r w:rsidRPr="00136C12">
        <w:rPr>
          <w:rFonts w:cs="Arial"/>
          <w:sz w:val="19"/>
          <w:szCs w:val="19"/>
          <w:lang w:val="en-GB"/>
        </w:rPr>
        <w:t>Proposing Office:</w:t>
      </w:r>
      <w:r w:rsidRPr="00136C12">
        <w:rPr>
          <w:rFonts w:cs="Arial"/>
          <w:sz w:val="19"/>
          <w:szCs w:val="19"/>
          <w:lang w:val="en-GB"/>
        </w:rPr>
        <w:tab/>
      </w:r>
    </w:p>
    <w:p w14:paraId="7B2FC282" w14:textId="77777777" w:rsidR="00A2697C" w:rsidRPr="00136C12" w:rsidRDefault="00A2697C" w:rsidP="00C1423F">
      <w:pPr>
        <w:tabs>
          <w:tab w:val="left" w:pos="3402"/>
          <w:tab w:val="left" w:pos="8561"/>
        </w:tabs>
        <w:jc w:val="center"/>
        <w:rPr>
          <w:rFonts w:cs="Arial"/>
          <w:sz w:val="19"/>
          <w:szCs w:val="19"/>
          <w:lang w:val="en-GB"/>
        </w:rPr>
      </w:pPr>
    </w:p>
    <w:p w14:paraId="7245E804" w14:textId="77777777" w:rsidR="00A2697C" w:rsidRPr="00136C12" w:rsidRDefault="00A2697C" w:rsidP="00C1423F">
      <w:pPr>
        <w:tabs>
          <w:tab w:val="left" w:pos="4253"/>
        </w:tabs>
        <w:rPr>
          <w:rFonts w:cs="Arial"/>
          <w:sz w:val="19"/>
          <w:szCs w:val="19"/>
          <w:lang w:val="en-GB"/>
        </w:rPr>
      </w:pPr>
      <w:r w:rsidRPr="00136C12">
        <w:rPr>
          <w:rFonts w:cs="Arial"/>
          <w:sz w:val="19"/>
          <w:szCs w:val="19"/>
          <w:lang w:val="en-GB"/>
        </w:rPr>
        <w:t>Date:</w:t>
      </w:r>
      <w:r w:rsidRPr="00136C12">
        <w:rPr>
          <w:rFonts w:cs="Arial"/>
          <w:sz w:val="19"/>
          <w:szCs w:val="19"/>
          <w:lang w:val="en-GB"/>
        </w:rPr>
        <w:tab/>
        <w:t>Signature:</w:t>
      </w:r>
    </w:p>
    <w:p w14:paraId="7EE2C5C7" w14:textId="77777777" w:rsidR="00507495" w:rsidRPr="00136C12" w:rsidRDefault="00507495" w:rsidP="00C1423F">
      <w:pPr>
        <w:pStyle w:val="Endofdocument"/>
        <w:ind w:left="0"/>
        <w:rPr>
          <w:rFonts w:cs="Arial"/>
          <w:szCs w:val="22"/>
          <w:lang w:val="en-GB"/>
        </w:rPr>
      </w:pPr>
    </w:p>
    <w:p w14:paraId="5CCA6BE3" w14:textId="77777777" w:rsidR="00507495" w:rsidRPr="00136C12" w:rsidRDefault="00507495" w:rsidP="00507495">
      <w:pPr>
        <w:pStyle w:val="Endofdocument"/>
        <w:rPr>
          <w:rFonts w:cs="Arial"/>
          <w:szCs w:val="22"/>
          <w:lang w:val="en-GB"/>
        </w:rPr>
      </w:pPr>
      <w:r w:rsidRPr="00136C12">
        <w:rPr>
          <w:rFonts w:cs="Arial"/>
          <w:szCs w:val="22"/>
          <w:lang w:val="en-GB"/>
        </w:rPr>
        <w:t>[Appendix V</w:t>
      </w:r>
      <w:r w:rsidR="00431DF2" w:rsidRPr="00136C12">
        <w:rPr>
          <w:rFonts w:cs="Arial"/>
          <w:szCs w:val="22"/>
          <w:lang w:val="en-GB"/>
        </w:rPr>
        <w:t>I</w:t>
      </w:r>
      <w:r w:rsidRPr="00136C12">
        <w:rPr>
          <w:rFonts w:cs="Arial"/>
          <w:szCs w:val="22"/>
          <w:lang w:val="en-GB"/>
        </w:rPr>
        <w:t xml:space="preserve"> follows]</w:t>
      </w:r>
    </w:p>
    <w:p w14:paraId="5C99C266" w14:textId="77777777" w:rsidR="00507495" w:rsidRPr="00136C12" w:rsidRDefault="00507495" w:rsidP="00507495">
      <w:pPr>
        <w:pStyle w:val="Endofdocument"/>
        <w:rPr>
          <w:rFonts w:cs="Arial"/>
          <w:sz w:val="20"/>
          <w:lang w:val="en-GB"/>
        </w:rPr>
      </w:pPr>
    </w:p>
    <w:p w14:paraId="11C3A237" w14:textId="77777777" w:rsidR="00507495" w:rsidRPr="00136C12" w:rsidRDefault="00507495" w:rsidP="00507495">
      <w:pPr>
        <w:pStyle w:val="Endofdocument"/>
        <w:rPr>
          <w:rFonts w:cs="Arial"/>
          <w:sz w:val="20"/>
          <w:lang w:val="en-GB"/>
        </w:rPr>
        <w:sectPr w:rsidR="00507495" w:rsidRPr="00136C12" w:rsidSect="006B561D">
          <w:headerReference w:type="even" r:id="rId35"/>
          <w:headerReference w:type="default" r:id="rId36"/>
          <w:footerReference w:type="even" r:id="rId37"/>
          <w:footerReference w:type="default" r:id="rId38"/>
          <w:headerReference w:type="first" r:id="rId39"/>
          <w:footerReference w:type="first" r:id="rId40"/>
          <w:pgSz w:w="11906" w:h="16838" w:code="9"/>
          <w:pgMar w:top="567" w:right="1134" w:bottom="1134" w:left="993" w:header="624" w:footer="624" w:gutter="0"/>
          <w:cols w:space="720"/>
          <w:titlePg/>
        </w:sectPr>
      </w:pPr>
    </w:p>
    <w:p w14:paraId="1932E5AF" w14:textId="0C9E841E" w:rsidR="00507495" w:rsidRPr="00970A28" w:rsidRDefault="001E04FE" w:rsidP="00507495">
      <w:pPr>
        <w:pStyle w:val="Heading1"/>
        <w:jc w:val="right"/>
        <w:rPr>
          <w:rFonts w:cs="Arial"/>
          <w:bCs/>
          <w:szCs w:val="22"/>
          <w:lang w:val="en-GB"/>
        </w:rPr>
      </w:pPr>
      <w:r w:rsidRPr="00970A28">
        <w:rPr>
          <w:rFonts w:cs="Arial"/>
          <w:bCs/>
          <w:caps w:val="0"/>
          <w:szCs w:val="22"/>
          <w:lang w:val="en-GB"/>
        </w:rPr>
        <w:lastRenderedPageBreak/>
        <w:t>APPENDIX VI</w:t>
      </w:r>
    </w:p>
    <w:p w14:paraId="50A22BE9" w14:textId="77777777" w:rsidR="00507495" w:rsidRPr="00136C12" w:rsidRDefault="00507495" w:rsidP="00507495">
      <w:pPr>
        <w:jc w:val="center"/>
        <w:rPr>
          <w:rFonts w:cs="Arial"/>
          <w:szCs w:val="22"/>
          <w:lang w:val="en-GB"/>
        </w:rPr>
      </w:pPr>
    </w:p>
    <w:p w14:paraId="787B7277" w14:textId="77777777" w:rsidR="00431DF2" w:rsidRPr="00136C12" w:rsidRDefault="00431DF2" w:rsidP="00507495">
      <w:pPr>
        <w:jc w:val="center"/>
        <w:rPr>
          <w:rFonts w:cs="Arial"/>
          <w:szCs w:val="22"/>
          <w:lang w:val="en-GB"/>
        </w:rPr>
      </w:pPr>
    </w:p>
    <w:p w14:paraId="32E343DB" w14:textId="34007ECC" w:rsidR="00431DF2" w:rsidRPr="00136C12" w:rsidRDefault="001E04FE" w:rsidP="00431DF2">
      <w:pPr>
        <w:pStyle w:val="Heading1"/>
        <w:rPr>
          <w:lang w:val="en-GB"/>
        </w:rPr>
      </w:pPr>
      <w:r w:rsidRPr="00136C12">
        <w:rPr>
          <w:caps w:val="0"/>
          <w:lang w:val="en-GB"/>
        </w:rPr>
        <w:t>GUIDELINES FOR DRAFTING CLASSIFICATION DEFINITIONS</w:t>
      </w:r>
    </w:p>
    <w:p w14:paraId="53AEEF84" w14:textId="77777777" w:rsidR="00431DF2" w:rsidRPr="00136C12" w:rsidRDefault="00431DF2" w:rsidP="00431DF2">
      <w:pPr>
        <w:rPr>
          <w:rFonts w:cs="Arial"/>
          <w:szCs w:val="22"/>
          <w:lang w:val="en-GB"/>
        </w:rPr>
      </w:pPr>
    </w:p>
    <w:p w14:paraId="79277550" w14:textId="77777777" w:rsidR="00431DF2" w:rsidRPr="00136C12" w:rsidRDefault="00431DF2" w:rsidP="00431DF2">
      <w:pPr>
        <w:rPr>
          <w:rFonts w:cs="Arial"/>
          <w:szCs w:val="22"/>
          <w:lang w:val="en-GB"/>
        </w:rPr>
      </w:pPr>
    </w:p>
    <w:p w14:paraId="79CC8082" w14:textId="75BF055B" w:rsidR="00431DF2" w:rsidRPr="00136C12" w:rsidRDefault="001E04FE" w:rsidP="00431DF2">
      <w:pPr>
        <w:pStyle w:val="Heading1"/>
        <w:rPr>
          <w:rFonts w:cs="Arial"/>
          <w:szCs w:val="22"/>
          <w:lang w:val="en-GB"/>
        </w:rPr>
      </w:pPr>
      <w:r w:rsidRPr="00136C12">
        <w:rPr>
          <w:rFonts w:cs="Arial"/>
          <w:caps w:val="0"/>
          <w:szCs w:val="22"/>
          <w:lang w:val="en-GB"/>
        </w:rPr>
        <w:t>GENERAL RECOMMENDATIONS</w:t>
      </w:r>
    </w:p>
    <w:p w14:paraId="356B0492" w14:textId="77777777" w:rsidR="00431DF2" w:rsidRPr="00136C12" w:rsidRDefault="00431DF2" w:rsidP="00431DF2">
      <w:pPr>
        <w:rPr>
          <w:rFonts w:cs="Arial"/>
          <w:szCs w:val="22"/>
          <w:lang w:val="en-GB"/>
        </w:rPr>
      </w:pPr>
    </w:p>
    <w:p w14:paraId="6D25344D" w14:textId="77777777" w:rsidR="001747E0" w:rsidRPr="00136C12" w:rsidRDefault="00431DF2" w:rsidP="00431DF2">
      <w:pPr>
        <w:rPr>
          <w:rFonts w:cs="Arial"/>
          <w:szCs w:val="22"/>
          <w:lang w:val="en-GB"/>
        </w:rPr>
      </w:pPr>
      <w:r w:rsidRPr="00136C12">
        <w:rPr>
          <w:rFonts w:cs="Arial"/>
          <w:szCs w:val="22"/>
          <w:lang w:val="en-GB"/>
        </w:rPr>
        <w:t xml:space="preserve">Users are expecting to find in </w:t>
      </w:r>
      <w:r w:rsidR="00EF2AE8" w:rsidRPr="00136C12">
        <w:rPr>
          <w:rFonts w:cs="Arial"/>
          <w:szCs w:val="22"/>
          <w:lang w:val="en-GB"/>
        </w:rPr>
        <w:t>Definition</w:t>
      </w:r>
      <w:r w:rsidRPr="00136C12">
        <w:rPr>
          <w:rFonts w:cs="Arial"/>
          <w:szCs w:val="22"/>
          <w:lang w:val="en-GB"/>
        </w:rPr>
        <w:t xml:space="preserve">s additional explanation and guidance that are not available in the scheme.  If such additional material is not available, there is no need to draft </w:t>
      </w:r>
      <w:r w:rsidR="00EF2AE8" w:rsidRPr="00136C12">
        <w:rPr>
          <w:rFonts w:cs="Arial"/>
          <w:szCs w:val="22"/>
          <w:lang w:val="en-GB"/>
        </w:rPr>
        <w:t>Definition</w:t>
      </w:r>
      <w:r w:rsidRPr="00136C12">
        <w:rPr>
          <w:rFonts w:cs="Arial"/>
          <w:szCs w:val="22"/>
          <w:lang w:val="en-GB"/>
        </w:rPr>
        <w:t>s which would merely repeat information already available in the scheme</w:t>
      </w:r>
      <w:r w:rsidR="001747E0" w:rsidRPr="00136C12">
        <w:rPr>
          <w:rFonts w:cs="Arial"/>
          <w:szCs w:val="22"/>
          <w:lang w:val="en-GB"/>
        </w:rPr>
        <w:t>.</w:t>
      </w:r>
    </w:p>
    <w:p w14:paraId="0D1782C7" w14:textId="094D14D7" w:rsidR="00431DF2" w:rsidRPr="00136C12" w:rsidRDefault="00431DF2" w:rsidP="00431DF2">
      <w:pPr>
        <w:rPr>
          <w:rFonts w:cs="Arial"/>
          <w:szCs w:val="22"/>
          <w:lang w:val="en-GB"/>
        </w:rPr>
      </w:pPr>
    </w:p>
    <w:p w14:paraId="5A00B760" w14:textId="77777777" w:rsidR="00431DF2" w:rsidRPr="00136C12" w:rsidRDefault="00431DF2" w:rsidP="00431DF2">
      <w:pPr>
        <w:rPr>
          <w:rFonts w:cs="Arial"/>
          <w:szCs w:val="22"/>
          <w:lang w:val="en-GB"/>
        </w:rPr>
      </w:pPr>
      <w:r w:rsidRPr="00136C12">
        <w:rPr>
          <w:rFonts w:cs="Arial"/>
          <w:szCs w:val="22"/>
          <w:lang w:val="en-GB"/>
        </w:rPr>
        <w:t xml:space="preserve">The paragraphs in the different sections of the </w:t>
      </w:r>
      <w:r w:rsidR="00EF2AE8" w:rsidRPr="00136C12">
        <w:rPr>
          <w:rFonts w:cs="Arial"/>
          <w:szCs w:val="22"/>
          <w:lang w:val="en-GB"/>
        </w:rPr>
        <w:t>Definition</w:t>
      </w:r>
      <w:r w:rsidRPr="00136C12">
        <w:rPr>
          <w:rFonts w:cs="Arial"/>
          <w:szCs w:val="22"/>
          <w:lang w:val="en-GB"/>
        </w:rPr>
        <w:t>s should not be numbered.  Numbered lists should be replaced by bulleted lists.  Care should be taken in the text to avoid references to such numbered paragraphs.</w:t>
      </w:r>
    </w:p>
    <w:p w14:paraId="6887C8B8" w14:textId="77777777" w:rsidR="00431DF2" w:rsidRPr="00136C12" w:rsidRDefault="00431DF2" w:rsidP="00431DF2">
      <w:pPr>
        <w:rPr>
          <w:rFonts w:cs="Arial"/>
          <w:szCs w:val="22"/>
          <w:lang w:val="en-GB"/>
        </w:rPr>
      </w:pPr>
    </w:p>
    <w:p w14:paraId="3C2C3BCC" w14:textId="77777777" w:rsidR="00431DF2" w:rsidRPr="00136C12" w:rsidRDefault="00431DF2" w:rsidP="00431DF2">
      <w:pPr>
        <w:rPr>
          <w:rFonts w:cs="Arial"/>
          <w:szCs w:val="22"/>
          <w:lang w:val="en-GB"/>
        </w:rPr>
      </w:pPr>
      <w:r w:rsidRPr="00136C12">
        <w:rPr>
          <w:rFonts w:cs="Arial"/>
          <w:szCs w:val="22"/>
          <w:lang w:val="en-GB"/>
        </w:rPr>
        <w:t>Numbers should be avoided to indicate different items in a phrase.  In the case of long phrases, bulleted paragraphs should be used instead.</w:t>
      </w:r>
    </w:p>
    <w:p w14:paraId="07FECBBE" w14:textId="77777777" w:rsidR="00431DF2" w:rsidRPr="00136C12" w:rsidRDefault="00431DF2" w:rsidP="00431DF2">
      <w:pPr>
        <w:rPr>
          <w:rFonts w:cs="Arial"/>
          <w:szCs w:val="22"/>
          <w:lang w:val="en-GB"/>
        </w:rPr>
      </w:pPr>
    </w:p>
    <w:p w14:paraId="54DAE834" w14:textId="77777777" w:rsidR="00431DF2" w:rsidRPr="00136C12" w:rsidRDefault="00431DF2" w:rsidP="00431DF2">
      <w:pPr>
        <w:rPr>
          <w:rFonts w:cs="Arial"/>
          <w:szCs w:val="22"/>
          <w:lang w:val="en-GB"/>
        </w:rPr>
      </w:pPr>
      <w:r w:rsidRPr="00136C12">
        <w:rPr>
          <w:rFonts w:cs="Arial"/>
          <w:szCs w:val="22"/>
          <w:lang w:val="en-GB"/>
        </w:rPr>
        <w:t>Definitions should not contain references to example patent documents.</w:t>
      </w:r>
    </w:p>
    <w:p w14:paraId="6D0AE4DC" w14:textId="77777777" w:rsidR="00431DF2" w:rsidRPr="00136C12" w:rsidRDefault="00431DF2" w:rsidP="00431DF2">
      <w:pPr>
        <w:rPr>
          <w:rFonts w:cs="Arial"/>
          <w:szCs w:val="22"/>
          <w:lang w:val="en-GB"/>
        </w:rPr>
      </w:pPr>
    </w:p>
    <w:p w14:paraId="4656E15E" w14:textId="77777777" w:rsidR="001747E0" w:rsidRPr="00136C12" w:rsidRDefault="00A1112D" w:rsidP="00A1112D">
      <w:pPr>
        <w:autoSpaceDE w:val="0"/>
        <w:autoSpaceDN w:val="0"/>
        <w:adjustRightInd w:val="0"/>
        <w:rPr>
          <w:rFonts w:cs="Arial"/>
          <w:lang w:val="en-GB"/>
        </w:rPr>
      </w:pPr>
      <w:r w:rsidRPr="00136C12">
        <w:rPr>
          <w:rFonts w:cs="Arial"/>
          <w:lang w:val="en-GB"/>
        </w:rPr>
        <w:t xml:space="preserve">The template for drafting Definitions can be found at the end of this </w:t>
      </w:r>
      <w:r w:rsidR="003E67DE" w:rsidRPr="00136C12">
        <w:rPr>
          <w:rFonts w:cs="Arial"/>
          <w:lang w:val="en-GB"/>
        </w:rPr>
        <w:t>A</w:t>
      </w:r>
      <w:r w:rsidR="00163BD6" w:rsidRPr="00136C12">
        <w:rPr>
          <w:rFonts w:cs="Arial"/>
          <w:lang w:val="en-GB"/>
        </w:rPr>
        <w:t>ppendix</w:t>
      </w:r>
      <w:r w:rsidR="001747E0" w:rsidRPr="00136C12">
        <w:rPr>
          <w:rFonts w:cs="Arial"/>
          <w:lang w:val="en-GB"/>
        </w:rPr>
        <w:t>.</w:t>
      </w:r>
    </w:p>
    <w:p w14:paraId="0FD20C42" w14:textId="096C03F8" w:rsidR="00A1112D" w:rsidRPr="00136C12" w:rsidRDefault="00A1112D" w:rsidP="00A1112D">
      <w:pPr>
        <w:autoSpaceDE w:val="0"/>
        <w:autoSpaceDN w:val="0"/>
        <w:adjustRightInd w:val="0"/>
        <w:rPr>
          <w:rFonts w:cs="Arial"/>
          <w:lang w:val="en-GB"/>
        </w:rPr>
      </w:pPr>
    </w:p>
    <w:p w14:paraId="0FE0EE47" w14:textId="77777777" w:rsidR="00404E1B" w:rsidRPr="00136C12" w:rsidRDefault="00404E1B" w:rsidP="00A1112D">
      <w:pPr>
        <w:autoSpaceDE w:val="0"/>
        <w:autoSpaceDN w:val="0"/>
        <w:adjustRightInd w:val="0"/>
        <w:rPr>
          <w:rFonts w:cs="Arial"/>
          <w:lang w:val="en-GB"/>
        </w:rPr>
      </w:pPr>
    </w:p>
    <w:p w14:paraId="5156B21E" w14:textId="641EB171" w:rsidR="00DA38B8" w:rsidRPr="00136C12" w:rsidRDefault="001E04FE" w:rsidP="00DA38B8">
      <w:pPr>
        <w:pStyle w:val="Heading1"/>
        <w:rPr>
          <w:rFonts w:cs="Arial"/>
          <w:szCs w:val="22"/>
          <w:lang w:val="en-GB"/>
        </w:rPr>
      </w:pPr>
      <w:r w:rsidRPr="00136C12">
        <w:rPr>
          <w:rFonts w:cs="Arial"/>
          <w:caps w:val="0"/>
          <w:szCs w:val="22"/>
          <w:lang w:val="en-GB"/>
        </w:rPr>
        <w:t>USAGE OF GRAPHICS</w:t>
      </w:r>
    </w:p>
    <w:p w14:paraId="63FD7FE4" w14:textId="77777777" w:rsidR="00DA38B8" w:rsidRPr="00136C12" w:rsidRDefault="00DA38B8" w:rsidP="00DA38B8">
      <w:pPr>
        <w:rPr>
          <w:lang w:val="en-GB"/>
        </w:rPr>
      </w:pPr>
    </w:p>
    <w:p w14:paraId="05FC0C55" w14:textId="40F19BA9" w:rsidR="00DA38B8" w:rsidRPr="00136C12" w:rsidRDefault="00DA38B8" w:rsidP="00DA38B8">
      <w:pPr>
        <w:rPr>
          <w:rFonts w:cs="Arial"/>
          <w:szCs w:val="22"/>
          <w:lang w:val="en-GB"/>
        </w:rPr>
      </w:pPr>
      <w:r w:rsidRPr="00136C12">
        <w:rPr>
          <w:rFonts w:cs="Arial"/>
          <w:szCs w:val="22"/>
          <w:lang w:val="en-GB"/>
        </w:rPr>
        <w:t>Graphics, e.g. chemical formulae or drawings, can be introduced in the Definitions where appropriate, possibly accompanied by explanatory annotations.</w:t>
      </w:r>
    </w:p>
    <w:p w14:paraId="0FED7378" w14:textId="77777777" w:rsidR="00DA38B8" w:rsidRPr="00136C12" w:rsidRDefault="00DA38B8" w:rsidP="00DA38B8">
      <w:pPr>
        <w:rPr>
          <w:rFonts w:cs="Arial"/>
          <w:szCs w:val="22"/>
          <w:lang w:val="en-GB"/>
        </w:rPr>
      </w:pPr>
    </w:p>
    <w:p w14:paraId="3171CDC8" w14:textId="4950C458" w:rsidR="00DA38B8" w:rsidRPr="00136C12" w:rsidRDefault="00DA38B8" w:rsidP="00DA38B8">
      <w:pPr>
        <w:rPr>
          <w:rFonts w:cs="Arial"/>
          <w:szCs w:val="22"/>
          <w:lang w:val="en-GB"/>
        </w:rPr>
      </w:pPr>
      <w:r w:rsidRPr="00136C12">
        <w:rPr>
          <w:rFonts w:cs="Arial"/>
          <w:szCs w:val="22"/>
          <w:lang w:val="en-GB"/>
        </w:rPr>
        <w:t>Drawings from patent documents can be edited by adding distinguishing elements like arrows or</w:t>
      </w:r>
      <w:r w:rsidR="00D33540" w:rsidRPr="00136C12">
        <w:rPr>
          <w:rFonts w:cs="Arial"/>
          <w:szCs w:val="22"/>
          <w:lang w:val="en-GB"/>
        </w:rPr>
        <w:t> </w:t>
      </w:r>
      <w:r w:rsidRPr="00136C12">
        <w:rPr>
          <w:rFonts w:cs="Arial"/>
          <w:szCs w:val="22"/>
          <w:lang w:val="en-GB"/>
        </w:rPr>
        <w:t>pointers.</w:t>
      </w:r>
    </w:p>
    <w:p w14:paraId="4BDC121E" w14:textId="77777777" w:rsidR="00DA38B8" w:rsidRPr="00136C12" w:rsidRDefault="00DA38B8" w:rsidP="00DA38B8">
      <w:pPr>
        <w:rPr>
          <w:rFonts w:cs="Arial"/>
          <w:szCs w:val="22"/>
          <w:lang w:val="en-GB"/>
        </w:rPr>
      </w:pPr>
    </w:p>
    <w:p w14:paraId="75F02E45" w14:textId="28E8E94F" w:rsidR="00DA38B8" w:rsidRPr="00136C12" w:rsidRDefault="00DA38B8" w:rsidP="00DA38B8">
      <w:pPr>
        <w:rPr>
          <w:rFonts w:cs="Arial"/>
          <w:szCs w:val="22"/>
          <w:lang w:val="en-GB"/>
        </w:rPr>
      </w:pPr>
      <w:r w:rsidRPr="00136C12">
        <w:rPr>
          <w:rFonts w:cs="Arial"/>
          <w:szCs w:val="22"/>
          <w:lang w:val="en-GB"/>
        </w:rPr>
        <w:t>Numbers on graphics should be avoided.  However, if graphics are taken from patent documents, numbers should be removed only if this is a straightforward task.  Attention should be also given to the clarity of the graphics.</w:t>
      </w:r>
    </w:p>
    <w:p w14:paraId="01C281A5" w14:textId="77777777" w:rsidR="00DA38B8" w:rsidRPr="00136C12" w:rsidRDefault="00DA38B8" w:rsidP="00DA38B8">
      <w:pPr>
        <w:rPr>
          <w:rFonts w:cs="Arial"/>
          <w:szCs w:val="22"/>
          <w:lang w:val="en-GB"/>
        </w:rPr>
      </w:pPr>
    </w:p>
    <w:p w14:paraId="1A2C0B40" w14:textId="49BDBF2E" w:rsidR="00DA38B8" w:rsidRPr="00136C12" w:rsidRDefault="00DA38B8" w:rsidP="00DA38B8">
      <w:pPr>
        <w:rPr>
          <w:rFonts w:cs="Arial"/>
          <w:szCs w:val="22"/>
          <w:lang w:val="en-GB"/>
        </w:rPr>
      </w:pPr>
      <w:r w:rsidRPr="00136C12">
        <w:rPr>
          <w:rFonts w:cs="Arial"/>
          <w:szCs w:val="22"/>
          <w:lang w:val="en-GB"/>
        </w:rPr>
        <w:t>Graphics can be foreseen with a clarifying title and/or caption.  In case of a plurality of graphics, they are preferably numbered by adding successive numbers completed with a dot ending (1.</w:t>
      </w:r>
      <w:r w:rsidR="00E43EC6" w:rsidRPr="00136C12">
        <w:rPr>
          <w:rFonts w:cs="Arial"/>
          <w:szCs w:val="22"/>
          <w:lang w:val="en-GB"/>
        </w:rPr>
        <w:t>, </w:t>
      </w:r>
      <w:r w:rsidRPr="00136C12">
        <w:rPr>
          <w:rFonts w:cs="Arial"/>
          <w:szCs w:val="22"/>
          <w:lang w:val="en-GB"/>
        </w:rPr>
        <w:t xml:space="preserve">2., …). </w:t>
      </w:r>
      <w:r w:rsidR="00404E1B" w:rsidRPr="00136C12">
        <w:rPr>
          <w:rFonts w:cs="Arial"/>
          <w:szCs w:val="22"/>
          <w:lang w:val="en-GB"/>
        </w:rPr>
        <w:t xml:space="preserve"> </w:t>
      </w:r>
      <w:r w:rsidRPr="00136C12">
        <w:rPr>
          <w:rFonts w:cs="Arial"/>
          <w:szCs w:val="22"/>
          <w:lang w:val="en-GB"/>
        </w:rPr>
        <w:t>For example, see the graphics used for the Definition of group F24F 8/00.</w:t>
      </w:r>
    </w:p>
    <w:p w14:paraId="31B748CA" w14:textId="77777777" w:rsidR="00DA38B8" w:rsidRPr="00136C12" w:rsidRDefault="00DA38B8" w:rsidP="00DA38B8">
      <w:pPr>
        <w:rPr>
          <w:rFonts w:cs="Arial"/>
          <w:szCs w:val="22"/>
          <w:lang w:val="en-GB"/>
        </w:rPr>
      </w:pPr>
    </w:p>
    <w:p w14:paraId="082CEDD6" w14:textId="20B5BE33" w:rsidR="00431DF2" w:rsidRPr="00136C12" w:rsidRDefault="00DA38B8" w:rsidP="00DA38B8">
      <w:pPr>
        <w:rPr>
          <w:rFonts w:cs="Arial"/>
          <w:szCs w:val="22"/>
          <w:lang w:val="en-GB"/>
        </w:rPr>
      </w:pPr>
      <w:r w:rsidRPr="00136C12">
        <w:rPr>
          <w:rFonts w:cs="Arial"/>
          <w:szCs w:val="22"/>
          <w:lang w:val="en-GB"/>
        </w:rPr>
        <w:t xml:space="preserve">Care should be taken to avoid the use of images which might be interpreted as limiting or broadening the </w:t>
      </w:r>
      <w:r w:rsidR="00802479" w:rsidRPr="00136C12">
        <w:rPr>
          <w:rFonts w:cs="Arial"/>
          <w:szCs w:val="22"/>
          <w:lang w:val="en-GB"/>
        </w:rPr>
        <w:t>scope</w:t>
      </w:r>
      <w:r w:rsidRPr="00136C12">
        <w:rPr>
          <w:rFonts w:cs="Arial"/>
          <w:szCs w:val="22"/>
          <w:lang w:val="en-GB"/>
        </w:rPr>
        <w:t xml:space="preserve"> of the classification place.</w:t>
      </w:r>
    </w:p>
    <w:p w14:paraId="0858F3FA" w14:textId="53C9F2B4" w:rsidR="00DA38B8" w:rsidRPr="00136C12" w:rsidRDefault="00DA38B8" w:rsidP="00431DF2">
      <w:pPr>
        <w:rPr>
          <w:rFonts w:cs="Arial"/>
          <w:szCs w:val="22"/>
          <w:lang w:val="en-GB"/>
        </w:rPr>
      </w:pPr>
    </w:p>
    <w:p w14:paraId="0570C912" w14:textId="77777777" w:rsidR="00DA38B8" w:rsidRPr="00136C12" w:rsidRDefault="00DA38B8" w:rsidP="00431DF2">
      <w:pPr>
        <w:rPr>
          <w:rFonts w:cs="Arial"/>
          <w:szCs w:val="22"/>
          <w:lang w:val="en-GB"/>
        </w:rPr>
      </w:pPr>
    </w:p>
    <w:p w14:paraId="3EACE483" w14:textId="24A7BA0E" w:rsidR="00431DF2" w:rsidRPr="00136C12" w:rsidRDefault="001E04FE" w:rsidP="00431DF2">
      <w:pPr>
        <w:pStyle w:val="Heading1"/>
        <w:rPr>
          <w:rFonts w:cs="Arial"/>
          <w:szCs w:val="22"/>
          <w:lang w:val="en-GB"/>
        </w:rPr>
      </w:pPr>
      <w:r w:rsidRPr="00136C12">
        <w:rPr>
          <w:rFonts w:cs="Arial"/>
          <w:caps w:val="0"/>
          <w:szCs w:val="22"/>
          <w:lang w:val="en-GB"/>
        </w:rPr>
        <w:t>DEFINITION STATEMENT</w:t>
      </w:r>
    </w:p>
    <w:p w14:paraId="09C75128" w14:textId="77777777" w:rsidR="00431DF2" w:rsidRPr="00136C12" w:rsidRDefault="00431DF2" w:rsidP="00431DF2">
      <w:pPr>
        <w:rPr>
          <w:rFonts w:cs="Arial"/>
          <w:szCs w:val="22"/>
          <w:lang w:val="en-GB"/>
        </w:rPr>
      </w:pPr>
    </w:p>
    <w:p w14:paraId="3E811DA9" w14:textId="77777777" w:rsidR="00431DF2" w:rsidRPr="00136C12" w:rsidRDefault="00431DF2" w:rsidP="00431DF2">
      <w:pPr>
        <w:rPr>
          <w:rFonts w:cs="Arial"/>
          <w:szCs w:val="22"/>
          <w:lang w:val="en-GB"/>
        </w:rPr>
      </w:pPr>
      <w:r w:rsidRPr="00136C12">
        <w:rPr>
          <w:rFonts w:cs="Arial"/>
          <w:szCs w:val="22"/>
          <w:lang w:val="en-GB"/>
        </w:rPr>
        <w:t>The definition statement is a more detailed explanation of the subject matter appropriate for the classification place.</w:t>
      </w:r>
    </w:p>
    <w:p w14:paraId="7A5BA3B9" w14:textId="77777777" w:rsidR="00431DF2" w:rsidRPr="00136C12" w:rsidRDefault="00431DF2" w:rsidP="00431DF2">
      <w:pPr>
        <w:rPr>
          <w:rFonts w:cs="Arial"/>
          <w:szCs w:val="22"/>
          <w:lang w:val="en-GB"/>
        </w:rPr>
      </w:pPr>
    </w:p>
    <w:p w14:paraId="66C5E46C" w14:textId="61636F55" w:rsidR="003D52D3" w:rsidRPr="00136C12" w:rsidRDefault="003D52D3" w:rsidP="003D52D3">
      <w:pPr>
        <w:rPr>
          <w:rFonts w:cs="Arial"/>
          <w:szCs w:val="22"/>
          <w:lang w:val="en-GB"/>
        </w:rPr>
      </w:pPr>
      <w:r w:rsidRPr="00136C12">
        <w:rPr>
          <w:rFonts w:cs="Arial"/>
          <w:szCs w:val="22"/>
          <w:lang w:val="en-GB"/>
        </w:rPr>
        <w:t xml:space="preserve">The definition statement clarifies the </w:t>
      </w:r>
      <w:r w:rsidR="00802479" w:rsidRPr="00136C12">
        <w:rPr>
          <w:rFonts w:cs="Arial"/>
          <w:szCs w:val="22"/>
          <w:lang w:val="en-GB"/>
        </w:rPr>
        <w:t>scope</w:t>
      </w:r>
      <w:r w:rsidRPr="00136C12">
        <w:rPr>
          <w:rFonts w:cs="Arial"/>
          <w:szCs w:val="22"/>
          <w:lang w:val="en-GB"/>
        </w:rPr>
        <w:t xml:space="preserve"> defined by the title by providing supplementary information useful for classification and search, without expanding such a </w:t>
      </w:r>
      <w:r w:rsidR="00802479" w:rsidRPr="00136C12">
        <w:rPr>
          <w:rFonts w:cs="Arial"/>
          <w:szCs w:val="22"/>
          <w:lang w:val="en-GB"/>
        </w:rPr>
        <w:t>scope</w:t>
      </w:r>
      <w:r w:rsidRPr="00136C12">
        <w:rPr>
          <w:rFonts w:cs="Arial"/>
          <w:szCs w:val="22"/>
          <w:lang w:val="en-GB"/>
        </w:rPr>
        <w:t>.  The statement should not merely restate or paraphrase the title.</w:t>
      </w:r>
    </w:p>
    <w:p w14:paraId="21BF6C87" w14:textId="77777777" w:rsidR="003D52D3" w:rsidRPr="00136C12" w:rsidRDefault="003D52D3" w:rsidP="003D52D3">
      <w:pPr>
        <w:rPr>
          <w:rFonts w:cs="Arial"/>
          <w:szCs w:val="22"/>
          <w:lang w:val="en-GB"/>
        </w:rPr>
      </w:pPr>
    </w:p>
    <w:p w14:paraId="50D8E431" w14:textId="739728AA" w:rsidR="003D52D3" w:rsidRPr="00136C12" w:rsidRDefault="003D52D3" w:rsidP="003D52D3">
      <w:pPr>
        <w:rPr>
          <w:rFonts w:cs="Arial"/>
          <w:szCs w:val="22"/>
          <w:lang w:val="en-GB"/>
        </w:rPr>
      </w:pPr>
      <w:r w:rsidRPr="00136C12">
        <w:rPr>
          <w:rFonts w:cs="Arial"/>
          <w:szCs w:val="22"/>
          <w:lang w:val="en-GB"/>
        </w:rPr>
        <w:t xml:space="preserve">Therefore, where the </w:t>
      </w:r>
      <w:r w:rsidR="00802479" w:rsidRPr="00136C12">
        <w:rPr>
          <w:rFonts w:cs="Arial"/>
          <w:szCs w:val="22"/>
          <w:lang w:val="en-GB"/>
        </w:rPr>
        <w:t>scope</w:t>
      </w:r>
      <w:r w:rsidRPr="00136C12">
        <w:rPr>
          <w:rFonts w:cs="Arial"/>
          <w:szCs w:val="22"/>
          <w:lang w:val="en-GB"/>
        </w:rPr>
        <w:t xml:space="preserve"> of the classification place is sufficiently defined by the title and would not benefit from further explanation, then the whole definition statement can be omitted.</w:t>
      </w:r>
    </w:p>
    <w:p w14:paraId="080829D8" w14:textId="77777777" w:rsidR="00AB13AE" w:rsidRPr="00136C12" w:rsidRDefault="00AB13AE" w:rsidP="003D52D3">
      <w:pPr>
        <w:rPr>
          <w:rFonts w:cs="Arial"/>
          <w:szCs w:val="22"/>
          <w:lang w:val="en-GB"/>
        </w:rPr>
      </w:pPr>
    </w:p>
    <w:p w14:paraId="2BB7074A" w14:textId="246818BA" w:rsidR="003D52D3" w:rsidRPr="00136C12" w:rsidRDefault="003D52D3" w:rsidP="003D52D3">
      <w:pPr>
        <w:rPr>
          <w:rFonts w:cs="Arial"/>
          <w:szCs w:val="22"/>
          <w:lang w:val="en-GB"/>
        </w:rPr>
      </w:pPr>
      <w:r w:rsidRPr="00136C12">
        <w:rPr>
          <w:rFonts w:cs="Arial"/>
          <w:szCs w:val="22"/>
          <w:lang w:val="en-GB"/>
        </w:rPr>
        <w:t>Where a classification place also covers categories of invention – i.e. processes, products, apparatus or materials (</w:t>
      </w:r>
      <w:r w:rsidR="00404E1B" w:rsidRPr="00136C12">
        <w:rPr>
          <w:rFonts w:cs="Arial"/>
          <w:szCs w:val="22"/>
          <w:lang w:val="en-GB"/>
        </w:rPr>
        <w:t xml:space="preserve">see paragraph </w:t>
      </w:r>
      <w:r w:rsidRPr="00136C12">
        <w:rPr>
          <w:rFonts w:cs="Arial"/>
          <w:szCs w:val="22"/>
          <w:lang w:val="en-GB"/>
        </w:rPr>
        <w:t>81 of the Guide) – not explicitly mentioned by its title, these should be mentioned in the definition statement (</w:t>
      </w:r>
      <w:r w:rsidR="00404E1B" w:rsidRPr="00136C12">
        <w:rPr>
          <w:rFonts w:cs="Arial"/>
          <w:szCs w:val="22"/>
          <w:lang w:val="en-GB"/>
        </w:rPr>
        <w:t xml:space="preserve">see </w:t>
      </w:r>
      <w:r w:rsidRPr="00136C12">
        <w:rPr>
          <w:rFonts w:cs="Arial"/>
          <w:szCs w:val="22"/>
          <w:lang w:val="en-GB"/>
        </w:rPr>
        <w:t>par</w:t>
      </w:r>
      <w:r w:rsidR="00404E1B" w:rsidRPr="00136C12">
        <w:rPr>
          <w:rFonts w:cs="Arial"/>
          <w:szCs w:val="22"/>
          <w:lang w:val="en-GB"/>
        </w:rPr>
        <w:t>agraph</w:t>
      </w:r>
      <w:r w:rsidRPr="00136C12">
        <w:rPr>
          <w:rFonts w:cs="Arial"/>
          <w:szCs w:val="22"/>
          <w:lang w:val="en-GB"/>
        </w:rPr>
        <w:t xml:space="preserve"> 92 of the Guide).</w:t>
      </w:r>
    </w:p>
    <w:p w14:paraId="174CB4C5" w14:textId="77777777" w:rsidR="003D52D3" w:rsidRPr="00136C12" w:rsidRDefault="003D52D3" w:rsidP="003D52D3">
      <w:pPr>
        <w:rPr>
          <w:rFonts w:cs="Arial"/>
          <w:szCs w:val="22"/>
          <w:lang w:val="en-GB"/>
        </w:rPr>
      </w:pPr>
    </w:p>
    <w:p w14:paraId="279F7368" w14:textId="3C9AD580" w:rsidR="003D52D3" w:rsidRPr="00136C12" w:rsidRDefault="003D52D3" w:rsidP="003D52D3">
      <w:pPr>
        <w:rPr>
          <w:rFonts w:cs="Arial"/>
          <w:szCs w:val="22"/>
          <w:lang w:val="en-GB"/>
        </w:rPr>
      </w:pPr>
      <w:r w:rsidRPr="00136C12">
        <w:rPr>
          <w:rFonts w:cs="Arial"/>
          <w:szCs w:val="22"/>
          <w:lang w:val="en-GB"/>
        </w:rPr>
        <w:t xml:space="preserve">The definition statement should provide the user with a clear and essential picture of the subject matter covered by the classification place, preferably by using terms and expressions of the art or found in patent documents. </w:t>
      </w:r>
    </w:p>
    <w:p w14:paraId="60AA4343" w14:textId="77777777" w:rsidR="003D52D3" w:rsidRPr="00136C12" w:rsidRDefault="003D52D3" w:rsidP="003D52D3">
      <w:pPr>
        <w:rPr>
          <w:rFonts w:cs="Arial"/>
          <w:szCs w:val="22"/>
          <w:lang w:val="en-GB"/>
        </w:rPr>
      </w:pPr>
    </w:p>
    <w:p w14:paraId="67DEF03B" w14:textId="2085B82E" w:rsidR="003D52D3" w:rsidRPr="00136C12" w:rsidRDefault="003D52D3" w:rsidP="003D52D3">
      <w:pPr>
        <w:rPr>
          <w:rFonts w:cs="Arial"/>
          <w:szCs w:val="22"/>
          <w:lang w:val="en-GB"/>
        </w:rPr>
      </w:pPr>
      <w:r w:rsidRPr="00136C12">
        <w:rPr>
          <w:rFonts w:cs="Arial"/>
          <w:szCs w:val="22"/>
          <w:lang w:val="en-GB"/>
        </w:rPr>
        <w:t xml:space="preserve">The definition statement is not meant to offer a comprehensive explanation of the art underlying the classification place. </w:t>
      </w:r>
      <w:r w:rsidR="00404E1B" w:rsidRPr="00136C12">
        <w:rPr>
          <w:rFonts w:cs="Arial"/>
          <w:szCs w:val="22"/>
          <w:lang w:val="en-GB"/>
        </w:rPr>
        <w:t xml:space="preserve"> </w:t>
      </w:r>
      <w:r w:rsidRPr="00136C12">
        <w:rPr>
          <w:rFonts w:cs="Arial"/>
          <w:szCs w:val="22"/>
          <w:lang w:val="en-GB"/>
        </w:rPr>
        <w:t xml:space="preserve">Therefore, long definition statements, which just reproduce information available in technology textbooks, should be avoided because they might discourage users from reading the whole content. </w:t>
      </w:r>
      <w:r w:rsidR="00404E1B" w:rsidRPr="00136C12">
        <w:rPr>
          <w:rFonts w:cs="Arial"/>
          <w:szCs w:val="22"/>
          <w:lang w:val="en-GB"/>
        </w:rPr>
        <w:t xml:space="preserve"> </w:t>
      </w:r>
      <w:r w:rsidRPr="00136C12">
        <w:rPr>
          <w:rFonts w:cs="Arial"/>
          <w:szCs w:val="22"/>
          <w:lang w:val="en-GB"/>
        </w:rPr>
        <w:t>Likewise, long and complicated phrases should be avoided, e.g. phrases containing many of the following items at the same time:</w:t>
      </w:r>
      <w:r w:rsidR="00404E1B" w:rsidRPr="00136C12">
        <w:rPr>
          <w:rFonts w:cs="Arial"/>
          <w:szCs w:val="22"/>
          <w:lang w:val="en-GB"/>
        </w:rPr>
        <w:t xml:space="preserve"> </w:t>
      </w:r>
      <w:r w:rsidRPr="00136C12">
        <w:rPr>
          <w:rFonts w:cs="Arial"/>
          <w:szCs w:val="22"/>
          <w:lang w:val="en-GB"/>
        </w:rPr>
        <w:t xml:space="preserve"> i.e., e.g., ordered lists, items between brackets.</w:t>
      </w:r>
    </w:p>
    <w:p w14:paraId="5BCA0840" w14:textId="77777777" w:rsidR="00431DF2" w:rsidRPr="00136C12" w:rsidRDefault="00431DF2" w:rsidP="00F728C8">
      <w:pPr>
        <w:rPr>
          <w:rFonts w:cs="Arial"/>
          <w:szCs w:val="22"/>
          <w:lang w:val="en-GB"/>
        </w:rPr>
      </w:pPr>
    </w:p>
    <w:p w14:paraId="7895CD9A" w14:textId="432FBD2F" w:rsidR="00752192" w:rsidRPr="00136C12" w:rsidRDefault="00752192" w:rsidP="00752192">
      <w:pPr>
        <w:suppressAutoHyphens/>
        <w:rPr>
          <w:rFonts w:cs="Arial"/>
          <w:szCs w:val="22"/>
          <w:lang w:val="en-GB" w:eastAsia="ar-SA"/>
        </w:rPr>
      </w:pPr>
      <w:r w:rsidRPr="00136C12">
        <w:rPr>
          <w:rFonts w:cs="Arial"/>
          <w:szCs w:val="22"/>
          <w:lang w:val="en-GB" w:eastAsia="ar-SA"/>
        </w:rPr>
        <w:t>The definition statement should provide a positive description of the subject matter appropriate for the classification place, rather than a negative description of the subject matter excluded from that place.</w:t>
      </w:r>
    </w:p>
    <w:p w14:paraId="69A75C68" w14:textId="77777777" w:rsidR="00585A8F" w:rsidRPr="00136C12" w:rsidRDefault="00585A8F" w:rsidP="00752192">
      <w:pPr>
        <w:suppressAutoHyphens/>
        <w:rPr>
          <w:rFonts w:cs="Arial"/>
          <w:szCs w:val="22"/>
          <w:lang w:val="en-GB" w:eastAsia="ar-SA"/>
        </w:rPr>
      </w:pPr>
    </w:p>
    <w:p w14:paraId="25FD8E46" w14:textId="77777777" w:rsidR="00752192" w:rsidRPr="00136C12" w:rsidRDefault="00752192" w:rsidP="00034078">
      <w:pPr>
        <w:keepNext/>
        <w:suppressAutoHyphens/>
        <w:rPr>
          <w:rFonts w:cs="Arial"/>
          <w:szCs w:val="22"/>
          <w:lang w:val="en-GB" w:eastAsia="ar-SA"/>
        </w:rPr>
      </w:pPr>
      <w:r w:rsidRPr="00136C12">
        <w:rPr>
          <w:rFonts w:cs="Arial"/>
          <w:szCs w:val="22"/>
          <w:lang w:val="en-GB" w:eastAsia="ar-SA"/>
        </w:rPr>
        <w:t>The statement is preceded by the following standard expression (preamble):</w:t>
      </w:r>
    </w:p>
    <w:p w14:paraId="681DFD49" w14:textId="379D487E" w:rsidR="00585A8F" w:rsidRPr="00136C12" w:rsidRDefault="00585A8F" w:rsidP="00034078">
      <w:pPr>
        <w:keepNext/>
        <w:suppressAutoHyphens/>
        <w:rPr>
          <w:rFonts w:cs="Arial"/>
          <w:szCs w:val="22"/>
          <w:lang w:val="en-GB" w:eastAsia="ar-SA"/>
        </w:rPr>
      </w:pPr>
    </w:p>
    <w:p w14:paraId="68DB31B5" w14:textId="77777777" w:rsidR="001747E0" w:rsidRPr="00136C12" w:rsidRDefault="00585A8F" w:rsidP="00752192">
      <w:pPr>
        <w:suppressAutoHyphens/>
        <w:rPr>
          <w:rFonts w:cs="Arial"/>
          <w:szCs w:val="22"/>
          <w:lang w:val="en-GB"/>
        </w:rPr>
      </w:pPr>
      <w:r w:rsidRPr="00136C12">
        <w:rPr>
          <w:rFonts w:cs="Arial"/>
          <w:szCs w:val="22"/>
          <w:lang w:val="en-GB" w:eastAsia="ar-SA"/>
        </w:rPr>
        <w:tab/>
      </w:r>
      <w:r w:rsidR="002C6C5C" w:rsidRPr="00136C12">
        <w:rPr>
          <w:rFonts w:cs="Arial"/>
          <w:szCs w:val="22"/>
          <w:lang w:val="en-GB"/>
        </w:rPr>
        <w:t>“</w:t>
      </w:r>
      <w:r w:rsidR="00431DF2" w:rsidRPr="00136C12">
        <w:rPr>
          <w:rFonts w:cs="Arial"/>
          <w:szCs w:val="22"/>
          <w:lang w:val="en-GB"/>
        </w:rPr>
        <w:t>This place covers:</w:t>
      </w:r>
      <w:r w:rsidR="002C6C5C" w:rsidRPr="00136C12">
        <w:rPr>
          <w:rFonts w:cs="Arial"/>
          <w:szCs w:val="22"/>
          <w:lang w:val="en-GB"/>
        </w:rPr>
        <w:t>”</w:t>
      </w:r>
      <w:r w:rsidR="001747E0" w:rsidRPr="00136C12">
        <w:rPr>
          <w:rFonts w:cs="Arial"/>
          <w:szCs w:val="22"/>
          <w:lang w:val="en-GB"/>
        </w:rPr>
        <w:t>.</w:t>
      </w:r>
    </w:p>
    <w:p w14:paraId="682BFA88" w14:textId="19478C39" w:rsidR="003E5292" w:rsidRPr="00136C12" w:rsidRDefault="003E5292" w:rsidP="00752192">
      <w:pPr>
        <w:suppressAutoHyphens/>
        <w:rPr>
          <w:rFonts w:cs="Arial"/>
          <w:szCs w:val="22"/>
          <w:lang w:val="en-GB"/>
        </w:rPr>
      </w:pPr>
    </w:p>
    <w:p w14:paraId="70AB5377" w14:textId="553A333F" w:rsidR="00431DF2" w:rsidRPr="00136C12" w:rsidRDefault="00752192" w:rsidP="00752192">
      <w:pPr>
        <w:suppressAutoHyphens/>
        <w:rPr>
          <w:rFonts w:cs="Arial"/>
          <w:szCs w:val="22"/>
          <w:lang w:val="en-GB"/>
        </w:rPr>
      </w:pPr>
      <w:r w:rsidRPr="00136C12">
        <w:rPr>
          <w:rFonts w:cs="Arial"/>
          <w:szCs w:val="22"/>
          <w:lang w:val="en-GB" w:eastAsia="ar-SA"/>
        </w:rPr>
        <w:t>Classification places (if any) for excluded subject matter are then listed under “Limiting references” (see below).</w:t>
      </w:r>
    </w:p>
    <w:p w14:paraId="77AE02B9" w14:textId="77777777" w:rsidR="00431DF2" w:rsidRPr="00136C12" w:rsidRDefault="00431DF2" w:rsidP="00034078">
      <w:pPr>
        <w:rPr>
          <w:rFonts w:cs="Arial"/>
          <w:szCs w:val="22"/>
          <w:lang w:val="en-GB"/>
        </w:rPr>
      </w:pPr>
    </w:p>
    <w:p w14:paraId="69AB7535" w14:textId="1D204977" w:rsidR="00431DF2" w:rsidRPr="00136C12" w:rsidRDefault="00431DF2" w:rsidP="00431DF2">
      <w:pPr>
        <w:rPr>
          <w:rFonts w:cs="Arial"/>
          <w:szCs w:val="22"/>
          <w:lang w:val="en-GB"/>
        </w:rPr>
      </w:pPr>
      <w:r w:rsidRPr="00136C12">
        <w:rPr>
          <w:rFonts w:cs="Arial"/>
          <w:szCs w:val="22"/>
          <w:lang w:val="en-GB"/>
        </w:rPr>
        <w:t xml:space="preserve">In the case of subclasses with </w:t>
      </w:r>
      <w:proofErr w:type="gramStart"/>
      <w:r w:rsidRPr="00136C12">
        <w:rPr>
          <w:rFonts w:cs="Arial"/>
          <w:szCs w:val="22"/>
          <w:lang w:val="en-GB"/>
        </w:rPr>
        <w:t>a large number of</w:t>
      </w:r>
      <w:proofErr w:type="gramEnd"/>
      <w:r w:rsidRPr="00136C12">
        <w:rPr>
          <w:rFonts w:cs="Arial"/>
          <w:szCs w:val="22"/>
          <w:lang w:val="en-GB"/>
        </w:rPr>
        <w:t xml:space="preserve"> main groups, or of subclasses with a multipart title covering distinct technical </w:t>
      </w:r>
      <w:r w:rsidR="006E3264" w:rsidRPr="00136C12">
        <w:rPr>
          <w:rFonts w:cs="Arial"/>
          <w:szCs w:val="22"/>
          <w:lang w:val="en-GB"/>
        </w:rPr>
        <w:t>field</w:t>
      </w:r>
      <w:r w:rsidRPr="00136C12">
        <w:rPr>
          <w:rFonts w:cs="Arial"/>
          <w:szCs w:val="22"/>
          <w:lang w:val="en-GB"/>
        </w:rPr>
        <w:t>s, the definition statement should reflect the structure of the subclass.  When parts of the title or scheme correspond to distinct technical subject matter</w:t>
      </w:r>
      <w:r w:rsidR="00A04230" w:rsidRPr="00136C12">
        <w:rPr>
          <w:rFonts w:cs="Arial"/>
          <w:szCs w:val="22"/>
          <w:lang w:val="en-GB"/>
        </w:rPr>
        <w:t>s</w:t>
      </w:r>
      <w:r w:rsidRPr="00136C12">
        <w:rPr>
          <w:rFonts w:cs="Arial"/>
          <w:szCs w:val="22"/>
          <w:lang w:val="en-GB"/>
        </w:rPr>
        <w:t>, then each part should be defined by a separate statement.</w:t>
      </w:r>
    </w:p>
    <w:p w14:paraId="50758B0E" w14:textId="11100266" w:rsidR="00404E1B" w:rsidRPr="00136C12" w:rsidRDefault="00404E1B" w:rsidP="00431DF2">
      <w:pPr>
        <w:rPr>
          <w:rFonts w:cs="Arial"/>
          <w:szCs w:val="22"/>
          <w:lang w:val="en-GB"/>
        </w:rPr>
      </w:pPr>
    </w:p>
    <w:p w14:paraId="2E38B51C" w14:textId="5EA31FC5" w:rsidR="00404E1B" w:rsidRPr="00136C12" w:rsidRDefault="00404E1B" w:rsidP="00431DF2">
      <w:pPr>
        <w:rPr>
          <w:rFonts w:cs="Arial"/>
          <w:szCs w:val="22"/>
          <w:lang w:val="en-GB"/>
        </w:rPr>
      </w:pPr>
      <w:r w:rsidRPr="00136C12">
        <w:rPr>
          <w:rFonts w:cs="Arial"/>
          <w:szCs w:val="22"/>
          <w:lang w:val="en-GB"/>
        </w:rPr>
        <w:t xml:space="preserve">A complete technical explanation should be used to define the </w:t>
      </w:r>
      <w:r w:rsidR="00802479" w:rsidRPr="00136C12">
        <w:rPr>
          <w:rFonts w:cs="Arial"/>
          <w:szCs w:val="22"/>
          <w:lang w:val="en-GB"/>
        </w:rPr>
        <w:t>scope</w:t>
      </w:r>
      <w:r w:rsidRPr="00136C12">
        <w:rPr>
          <w:rFonts w:cs="Arial"/>
          <w:szCs w:val="22"/>
          <w:lang w:val="en-GB"/>
        </w:rPr>
        <w:t xml:space="preserve"> of a classification place, instead of </w:t>
      </w:r>
      <w:proofErr w:type="gramStart"/>
      <w:r w:rsidRPr="00136C12">
        <w:rPr>
          <w:rFonts w:cs="Arial"/>
          <w:szCs w:val="22"/>
          <w:lang w:val="en-GB"/>
        </w:rPr>
        <w:t>referring back</w:t>
      </w:r>
      <w:proofErr w:type="gramEnd"/>
      <w:r w:rsidRPr="00136C12">
        <w:rPr>
          <w:rFonts w:cs="Arial"/>
          <w:szCs w:val="22"/>
          <w:lang w:val="en-GB"/>
        </w:rPr>
        <w:t xml:space="preserve"> to (sub)groups by just using their symbols in the definition statement.</w:t>
      </w:r>
    </w:p>
    <w:p w14:paraId="71BC51C9" w14:textId="77777777" w:rsidR="00431DF2" w:rsidRPr="00136C12" w:rsidRDefault="00431DF2" w:rsidP="00431DF2">
      <w:pPr>
        <w:rPr>
          <w:rFonts w:cs="Arial"/>
          <w:szCs w:val="22"/>
          <w:lang w:val="en-GB"/>
        </w:rPr>
      </w:pPr>
    </w:p>
    <w:p w14:paraId="3941D3CD" w14:textId="53C9DB0C" w:rsidR="00404E1B" w:rsidRPr="00136C12" w:rsidRDefault="00404E1B" w:rsidP="00404E1B">
      <w:pPr>
        <w:rPr>
          <w:rFonts w:cs="Arial"/>
          <w:szCs w:val="22"/>
          <w:lang w:val="en-GB"/>
        </w:rPr>
      </w:pPr>
      <w:r w:rsidRPr="00136C12">
        <w:rPr>
          <w:rFonts w:cs="Arial"/>
          <w:szCs w:val="22"/>
          <w:lang w:val="en-GB"/>
        </w:rPr>
        <w:t>The definition statement may include graphics, e.g. chemical formulae or drawings, which represent subject matter covered by the classification place, possibly accompanied by explanatory annotations.</w:t>
      </w:r>
      <w:r w:rsidR="00D33540" w:rsidRPr="00136C12">
        <w:rPr>
          <w:rFonts w:cs="Arial"/>
          <w:szCs w:val="22"/>
          <w:lang w:val="en-GB"/>
        </w:rPr>
        <w:t xml:space="preserve"> </w:t>
      </w:r>
      <w:r w:rsidRPr="00136C12">
        <w:rPr>
          <w:rFonts w:cs="Arial"/>
          <w:szCs w:val="22"/>
          <w:lang w:val="en-GB"/>
        </w:rPr>
        <w:t xml:space="preserve"> The graphics can be useful to more fully illustrate the subject matter of a classification place and are positioned where useful to aid comprehension.</w:t>
      </w:r>
    </w:p>
    <w:p w14:paraId="7110EE20" w14:textId="77777777" w:rsidR="00404E1B" w:rsidRPr="00136C12" w:rsidRDefault="00404E1B" w:rsidP="00404E1B">
      <w:pPr>
        <w:rPr>
          <w:rFonts w:cs="Arial"/>
          <w:szCs w:val="22"/>
          <w:lang w:val="en-GB"/>
        </w:rPr>
      </w:pPr>
    </w:p>
    <w:p w14:paraId="2D673352" w14:textId="4E6E0E47" w:rsidR="00404E1B" w:rsidRPr="00136C12" w:rsidRDefault="00404E1B" w:rsidP="00404E1B">
      <w:pPr>
        <w:rPr>
          <w:rFonts w:cs="Arial"/>
          <w:szCs w:val="22"/>
          <w:lang w:val="en-GB"/>
        </w:rPr>
      </w:pPr>
      <w:r w:rsidRPr="00136C12">
        <w:rPr>
          <w:rFonts w:cs="Arial"/>
          <w:szCs w:val="22"/>
          <w:lang w:val="en-GB"/>
        </w:rPr>
        <w:t xml:space="preserve">Graphics in the definition statement are preceded by the sentence: </w:t>
      </w:r>
    </w:p>
    <w:p w14:paraId="1196E71C" w14:textId="77777777" w:rsidR="00404E1B" w:rsidRPr="00136C12" w:rsidRDefault="00404E1B" w:rsidP="00404E1B">
      <w:pPr>
        <w:rPr>
          <w:rFonts w:cs="Arial"/>
          <w:szCs w:val="22"/>
          <w:lang w:val="en-GB"/>
        </w:rPr>
      </w:pPr>
    </w:p>
    <w:p w14:paraId="6B288E14" w14:textId="42DE4133" w:rsidR="00404E1B" w:rsidRPr="00136C12" w:rsidRDefault="00404E1B" w:rsidP="00404E1B">
      <w:pPr>
        <w:ind w:firstLine="567"/>
        <w:rPr>
          <w:rFonts w:cs="Arial"/>
          <w:szCs w:val="22"/>
          <w:lang w:val="en-GB"/>
        </w:rPr>
      </w:pPr>
      <w:r w:rsidRPr="00136C12">
        <w:rPr>
          <w:rFonts w:cs="Arial"/>
          <w:szCs w:val="22"/>
          <w:lang w:val="en-GB"/>
        </w:rPr>
        <w:t xml:space="preserve">“Illustrative example(s) of subject matter classified in this place:”. </w:t>
      </w:r>
    </w:p>
    <w:p w14:paraId="637827F4" w14:textId="77777777" w:rsidR="00404E1B" w:rsidRPr="00136C12" w:rsidRDefault="00404E1B" w:rsidP="00404E1B">
      <w:pPr>
        <w:ind w:firstLine="567"/>
        <w:rPr>
          <w:rFonts w:cs="Arial"/>
          <w:szCs w:val="22"/>
          <w:lang w:val="en-GB"/>
        </w:rPr>
      </w:pPr>
    </w:p>
    <w:p w14:paraId="339AC13A" w14:textId="5C0FE387" w:rsidR="00A02CCA" w:rsidRPr="00136C12" w:rsidRDefault="00404E1B" w:rsidP="00431DF2">
      <w:pPr>
        <w:rPr>
          <w:rFonts w:cs="Arial"/>
          <w:szCs w:val="22"/>
          <w:lang w:val="en-GB"/>
        </w:rPr>
      </w:pPr>
      <w:r w:rsidRPr="00136C12">
        <w:rPr>
          <w:rFonts w:cs="Arial"/>
          <w:szCs w:val="22"/>
          <w:lang w:val="en-GB"/>
        </w:rPr>
        <w:t>More general guidance about the usage of graphics is outlined in the section “General Recommendations”, above.</w:t>
      </w:r>
    </w:p>
    <w:p w14:paraId="60F8DA1D" w14:textId="109E8F34" w:rsidR="00431DF2" w:rsidRPr="00136C12" w:rsidRDefault="00431DF2" w:rsidP="00431DF2">
      <w:pPr>
        <w:rPr>
          <w:rFonts w:cs="Arial"/>
          <w:szCs w:val="22"/>
          <w:lang w:val="en-GB"/>
        </w:rPr>
      </w:pPr>
    </w:p>
    <w:p w14:paraId="3C35F2BA" w14:textId="75E05D1D" w:rsidR="00683731" w:rsidRPr="00136C12" w:rsidRDefault="00683731" w:rsidP="00431DF2">
      <w:pPr>
        <w:rPr>
          <w:rFonts w:cs="Arial"/>
          <w:szCs w:val="22"/>
          <w:lang w:val="en-GB"/>
        </w:rPr>
      </w:pPr>
      <w:r w:rsidRPr="00136C12">
        <w:rPr>
          <w:rFonts w:eastAsia="Calibri" w:cs="Arial"/>
          <w:szCs w:val="22"/>
          <w:lang w:val="en-GB"/>
        </w:rPr>
        <w:t xml:space="preserve">If there is a detailed explanation of technical terms in the definition statement, it could be moved to the </w:t>
      </w:r>
      <w:r w:rsidR="00DA0B27" w:rsidRPr="00136C12">
        <w:rPr>
          <w:rFonts w:eastAsia="Calibri" w:cs="Arial"/>
          <w:szCs w:val="22"/>
          <w:lang w:val="en-GB"/>
        </w:rPr>
        <w:t>section “Gl</w:t>
      </w:r>
      <w:r w:rsidRPr="00136C12">
        <w:rPr>
          <w:rFonts w:eastAsia="Calibri" w:cs="Arial"/>
          <w:szCs w:val="22"/>
          <w:lang w:val="en-GB"/>
        </w:rPr>
        <w:t>ossary</w:t>
      </w:r>
      <w:r w:rsidR="0057198F" w:rsidRPr="00136C12">
        <w:rPr>
          <w:rFonts w:eastAsia="Calibri" w:cs="Arial"/>
          <w:szCs w:val="22"/>
          <w:lang w:val="en-GB"/>
        </w:rPr>
        <w:t xml:space="preserve"> of terms</w:t>
      </w:r>
      <w:r w:rsidR="00DA0B27" w:rsidRPr="00136C12">
        <w:rPr>
          <w:rFonts w:eastAsia="Calibri" w:cs="Arial"/>
          <w:szCs w:val="22"/>
          <w:lang w:val="en-GB"/>
        </w:rPr>
        <w:t>”</w:t>
      </w:r>
      <w:r w:rsidRPr="00136C12">
        <w:rPr>
          <w:rFonts w:eastAsia="Calibri" w:cs="Arial"/>
          <w:szCs w:val="22"/>
          <w:lang w:val="en-GB"/>
        </w:rPr>
        <w:t>.</w:t>
      </w:r>
    </w:p>
    <w:p w14:paraId="45D48498" w14:textId="4EA05541" w:rsidR="00431DF2" w:rsidRPr="00136C12" w:rsidRDefault="00431DF2" w:rsidP="00431DF2">
      <w:pPr>
        <w:rPr>
          <w:rFonts w:cs="Arial"/>
          <w:szCs w:val="22"/>
          <w:lang w:val="en-GB"/>
        </w:rPr>
      </w:pPr>
    </w:p>
    <w:p w14:paraId="77F37813" w14:textId="5E2D2CEE" w:rsidR="00683731" w:rsidRPr="00136C12" w:rsidRDefault="00683731" w:rsidP="00431DF2">
      <w:pPr>
        <w:rPr>
          <w:rFonts w:cs="Arial"/>
          <w:szCs w:val="22"/>
          <w:lang w:val="en-GB"/>
        </w:rPr>
      </w:pPr>
    </w:p>
    <w:p w14:paraId="752A32FF" w14:textId="7ED06C18" w:rsidR="00AA63B5" w:rsidRPr="00136C12" w:rsidRDefault="001E04FE" w:rsidP="00960D8D">
      <w:pPr>
        <w:pStyle w:val="Heading1"/>
        <w:rPr>
          <w:lang w:val="en-GB"/>
        </w:rPr>
      </w:pPr>
      <w:r w:rsidRPr="00136C12">
        <w:rPr>
          <w:caps w:val="0"/>
          <w:lang w:val="en-GB"/>
        </w:rPr>
        <w:lastRenderedPageBreak/>
        <w:t xml:space="preserve">RELATIONSHIPS WITH OTHER CLASSIFICATION PLACES </w:t>
      </w:r>
    </w:p>
    <w:p w14:paraId="7598193B" w14:textId="77777777" w:rsidR="00431DF2" w:rsidRPr="00136C12" w:rsidRDefault="00431DF2" w:rsidP="00960D8D">
      <w:pPr>
        <w:keepNext/>
        <w:rPr>
          <w:rFonts w:cs="Arial"/>
          <w:szCs w:val="22"/>
          <w:lang w:val="en-GB"/>
        </w:rPr>
      </w:pPr>
    </w:p>
    <w:p w14:paraId="6D001C1C" w14:textId="236E407A" w:rsidR="00752192" w:rsidRPr="00136C12" w:rsidRDefault="00752192" w:rsidP="00752192">
      <w:pPr>
        <w:suppressAutoHyphens/>
        <w:rPr>
          <w:rFonts w:cs="Arial"/>
          <w:szCs w:val="22"/>
          <w:lang w:val="en-GB" w:eastAsia="ar-SA"/>
        </w:rPr>
      </w:pPr>
      <w:r w:rsidRPr="00136C12">
        <w:rPr>
          <w:rFonts w:cs="Arial"/>
          <w:szCs w:val="22"/>
          <w:lang w:val="en-GB" w:eastAsia="ar-SA"/>
        </w:rPr>
        <w:t xml:space="preserve">When the </w:t>
      </w:r>
      <w:r w:rsidR="00802479" w:rsidRPr="00136C12">
        <w:rPr>
          <w:rFonts w:cs="Arial"/>
          <w:szCs w:val="22"/>
          <w:lang w:val="en-GB" w:eastAsia="ar-SA"/>
        </w:rPr>
        <w:t>scope</w:t>
      </w:r>
      <w:r w:rsidRPr="00136C12">
        <w:rPr>
          <w:rFonts w:cs="Arial"/>
          <w:szCs w:val="22"/>
          <w:lang w:val="en-GB" w:eastAsia="ar-SA"/>
        </w:rPr>
        <w:t xml:space="preserve"> of the subclass is generally affected by its relationships with other places, and those relationships cannot entirely be expressed in the form of references, then those relationships are stated here.</w:t>
      </w:r>
    </w:p>
    <w:p w14:paraId="7546A1E3" w14:textId="77777777" w:rsidR="00F728C8" w:rsidRPr="00136C12" w:rsidRDefault="00F728C8" w:rsidP="00F728C8">
      <w:pPr>
        <w:rPr>
          <w:rFonts w:cs="Arial"/>
          <w:szCs w:val="22"/>
          <w:lang w:val="en-GB"/>
        </w:rPr>
      </w:pPr>
    </w:p>
    <w:p w14:paraId="02A93A28" w14:textId="1621FE45" w:rsidR="00392EF4" w:rsidRPr="00136C12" w:rsidRDefault="00392EF4" w:rsidP="00F728C8">
      <w:pPr>
        <w:rPr>
          <w:rFonts w:cs="Arial"/>
          <w:szCs w:val="22"/>
          <w:lang w:val="en-GB" w:eastAsia="ar-SA"/>
        </w:rPr>
      </w:pPr>
      <w:r w:rsidRPr="00136C12">
        <w:rPr>
          <w:rFonts w:cs="Arial"/>
          <w:szCs w:val="22"/>
          <w:lang w:val="en-GB" w:eastAsia="ar-SA"/>
        </w:rPr>
        <w:t>This section includes special rules of classification or guidance for defining the classification practice between and across different classification places, e.g.:</w:t>
      </w:r>
    </w:p>
    <w:p w14:paraId="2A75CCF1" w14:textId="77777777" w:rsidR="00392EF4" w:rsidRPr="00136C12" w:rsidRDefault="00392EF4" w:rsidP="00F728C8">
      <w:pPr>
        <w:rPr>
          <w:rFonts w:cs="Arial"/>
          <w:szCs w:val="22"/>
          <w:lang w:val="en-GB" w:eastAsia="ar-SA"/>
        </w:rPr>
      </w:pPr>
    </w:p>
    <w:p w14:paraId="6F6FC64F" w14:textId="18704DB3" w:rsidR="00392EF4" w:rsidRPr="00136C12" w:rsidRDefault="00392EF4" w:rsidP="00392EF4">
      <w:pPr>
        <w:numPr>
          <w:ilvl w:val="0"/>
          <w:numId w:val="41"/>
        </w:numPr>
        <w:suppressAutoHyphens/>
        <w:ind w:left="567" w:firstLine="0"/>
        <w:contextualSpacing/>
        <w:rPr>
          <w:rFonts w:cs="Arial"/>
          <w:szCs w:val="22"/>
          <w:lang w:val="en-GB" w:eastAsia="ar-SA"/>
        </w:rPr>
      </w:pPr>
      <w:r w:rsidRPr="00136C12">
        <w:rPr>
          <w:rFonts w:cs="Arial"/>
          <w:szCs w:val="22"/>
          <w:lang w:val="en-GB" w:eastAsia="ar-SA"/>
        </w:rPr>
        <w:t xml:space="preserve">availability and usage of indexing subclasses or </w:t>
      </w:r>
      <w:proofErr w:type="gramStart"/>
      <w:r w:rsidRPr="00136C12">
        <w:rPr>
          <w:rFonts w:cs="Arial"/>
          <w:szCs w:val="22"/>
          <w:lang w:val="en-GB" w:eastAsia="ar-SA"/>
        </w:rPr>
        <w:t>groups;</w:t>
      </w:r>
      <w:proofErr w:type="gramEnd"/>
    </w:p>
    <w:p w14:paraId="276185E0" w14:textId="77777777" w:rsidR="00392EF4" w:rsidRPr="00136C12" w:rsidRDefault="00392EF4" w:rsidP="00392EF4">
      <w:pPr>
        <w:suppressAutoHyphens/>
        <w:ind w:left="567"/>
        <w:contextualSpacing/>
        <w:rPr>
          <w:rFonts w:cs="Arial"/>
          <w:szCs w:val="22"/>
          <w:lang w:val="en-GB" w:eastAsia="ar-SA"/>
        </w:rPr>
      </w:pPr>
    </w:p>
    <w:p w14:paraId="2E17B757" w14:textId="457BC52B" w:rsidR="00392EF4" w:rsidRPr="00136C12" w:rsidRDefault="00392EF4" w:rsidP="00392EF4">
      <w:pPr>
        <w:numPr>
          <w:ilvl w:val="0"/>
          <w:numId w:val="41"/>
        </w:numPr>
        <w:suppressAutoHyphens/>
        <w:ind w:left="567" w:firstLine="0"/>
        <w:contextualSpacing/>
        <w:rPr>
          <w:rFonts w:cs="Arial"/>
          <w:szCs w:val="22"/>
          <w:lang w:val="en-GB" w:eastAsia="ar-SA"/>
        </w:rPr>
      </w:pPr>
      <w:r w:rsidRPr="00136C12">
        <w:rPr>
          <w:rFonts w:cs="Arial"/>
          <w:szCs w:val="22"/>
          <w:lang w:val="en-GB" w:eastAsia="ar-SA"/>
        </w:rPr>
        <w:t xml:space="preserve">relationships between general (function-oriented) and application-oriented </w:t>
      </w:r>
      <w:proofErr w:type="gramStart"/>
      <w:r w:rsidRPr="00136C12">
        <w:rPr>
          <w:rFonts w:cs="Arial"/>
          <w:szCs w:val="22"/>
          <w:lang w:val="en-GB" w:eastAsia="ar-SA"/>
        </w:rPr>
        <w:t>places;</w:t>
      </w:r>
      <w:proofErr w:type="gramEnd"/>
    </w:p>
    <w:p w14:paraId="3A1D3164" w14:textId="77777777" w:rsidR="00392EF4" w:rsidRPr="00136C12" w:rsidRDefault="00392EF4" w:rsidP="00392EF4">
      <w:pPr>
        <w:pStyle w:val="ListParagraph"/>
        <w:rPr>
          <w:rFonts w:cs="Arial"/>
          <w:szCs w:val="22"/>
          <w:lang w:val="en-GB" w:eastAsia="ar-SA"/>
        </w:rPr>
      </w:pPr>
    </w:p>
    <w:p w14:paraId="5EE15B25" w14:textId="77777777" w:rsidR="00392EF4" w:rsidRPr="00136C12" w:rsidRDefault="00392EF4" w:rsidP="00392EF4">
      <w:pPr>
        <w:numPr>
          <w:ilvl w:val="0"/>
          <w:numId w:val="41"/>
        </w:numPr>
        <w:suppressAutoHyphens/>
        <w:ind w:left="567" w:firstLine="0"/>
        <w:contextualSpacing/>
        <w:rPr>
          <w:rFonts w:cs="Arial"/>
          <w:szCs w:val="22"/>
          <w:lang w:val="en-GB" w:eastAsia="ar-SA"/>
        </w:rPr>
      </w:pPr>
      <w:r w:rsidRPr="00136C12">
        <w:rPr>
          <w:rFonts w:cs="Arial"/>
          <w:szCs w:val="22"/>
          <w:lang w:val="en-GB" w:eastAsia="ar-SA"/>
        </w:rPr>
        <w:t>relationships between a residual place and other related places.</w:t>
      </w:r>
    </w:p>
    <w:p w14:paraId="4E666BF8" w14:textId="77777777" w:rsidR="00F728C8" w:rsidRPr="00136C12" w:rsidRDefault="00F728C8" w:rsidP="00F728C8">
      <w:pPr>
        <w:rPr>
          <w:rFonts w:cs="Arial"/>
          <w:szCs w:val="22"/>
          <w:lang w:val="en-GB"/>
        </w:rPr>
      </w:pPr>
    </w:p>
    <w:p w14:paraId="64A3161E" w14:textId="7D20C06C" w:rsidR="0012713E" w:rsidRPr="00136C12" w:rsidRDefault="0012713E" w:rsidP="0012713E">
      <w:pPr>
        <w:suppressAutoHyphens/>
        <w:rPr>
          <w:rFonts w:cs="Arial"/>
          <w:szCs w:val="22"/>
          <w:lang w:val="en-GB" w:eastAsia="ar-SA"/>
        </w:rPr>
      </w:pPr>
      <w:r w:rsidRPr="00136C12">
        <w:rPr>
          <w:rFonts w:cs="Arial"/>
          <w:szCs w:val="22"/>
          <w:lang w:val="en-GB" w:eastAsia="ar-SA"/>
        </w:rPr>
        <w:t>When the special rules of classification or guidance for defining the classification practice apply only within a subclass/group, then the specific section “</w:t>
      </w:r>
      <w:r w:rsidR="00022DFB" w:rsidRPr="00136C12">
        <w:rPr>
          <w:rFonts w:cs="Arial"/>
          <w:szCs w:val="22"/>
          <w:lang w:val="en-GB" w:eastAsia="ar-SA"/>
        </w:rPr>
        <w:t xml:space="preserve">Special </w:t>
      </w:r>
      <w:r w:rsidR="00FB5F28" w:rsidRPr="00136C12">
        <w:rPr>
          <w:rFonts w:cs="Arial"/>
          <w:szCs w:val="22"/>
          <w:lang w:val="en-GB" w:eastAsia="ar-SA"/>
        </w:rPr>
        <w:t xml:space="preserve">rules of </w:t>
      </w:r>
      <w:r w:rsidR="00022DFB" w:rsidRPr="00136C12">
        <w:rPr>
          <w:rFonts w:cs="Arial"/>
          <w:szCs w:val="22"/>
          <w:lang w:val="en-GB" w:eastAsia="ar-SA"/>
        </w:rPr>
        <w:t>classification</w:t>
      </w:r>
      <w:r w:rsidRPr="00136C12">
        <w:rPr>
          <w:rFonts w:cs="Arial"/>
          <w:szCs w:val="22"/>
          <w:lang w:val="en-GB" w:eastAsia="ar-SA"/>
        </w:rPr>
        <w:t>” should be used instead.</w:t>
      </w:r>
    </w:p>
    <w:p w14:paraId="68876462" w14:textId="77777777" w:rsidR="00F728C8" w:rsidRPr="00136C12" w:rsidRDefault="00F728C8" w:rsidP="00F728C8">
      <w:pPr>
        <w:rPr>
          <w:rFonts w:cs="Arial"/>
          <w:szCs w:val="22"/>
          <w:lang w:val="en-GB"/>
        </w:rPr>
      </w:pPr>
    </w:p>
    <w:p w14:paraId="752FD1D1" w14:textId="61C40EF6" w:rsidR="0012713E" w:rsidRPr="00136C12" w:rsidRDefault="0012713E" w:rsidP="0012713E">
      <w:pPr>
        <w:suppressAutoHyphens/>
        <w:rPr>
          <w:rFonts w:cs="Arial"/>
          <w:szCs w:val="22"/>
          <w:lang w:val="en-GB" w:eastAsia="ar-SA"/>
        </w:rPr>
      </w:pPr>
      <w:r w:rsidRPr="00136C12">
        <w:rPr>
          <w:rFonts w:cs="Arial"/>
          <w:szCs w:val="22"/>
          <w:lang w:val="en-GB" w:eastAsia="ar-SA"/>
        </w:rPr>
        <w:t xml:space="preserve">This section also includes more detailed explanation about the </w:t>
      </w:r>
      <w:proofErr w:type="gramStart"/>
      <w:r w:rsidRPr="00136C12">
        <w:rPr>
          <w:rFonts w:cs="Arial"/>
          <w:szCs w:val="22"/>
          <w:lang w:val="en-GB" w:eastAsia="ar-SA"/>
        </w:rPr>
        <w:t>particular application</w:t>
      </w:r>
      <w:proofErr w:type="gramEnd"/>
      <w:r w:rsidRPr="00136C12">
        <w:rPr>
          <w:rFonts w:cs="Arial"/>
          <w:szCs w:val="22"/>
          <w:lang w:val="en-GB" w:eastAsia="ar-SA"/>
        </w:rPr>
        <w:t xml:space="preserve"> of notes in certain technical areas where, in the scheme, only the standardized wording of notes explaining the classification rules is presented.</w:t>
      </w:r>
    </w:p>
    <w:p w14:paraId="30B245E7" w14:textId="77777777" w:rsidR="00F728C8" w:rsidRPr="00136C12" w:rsidRDefault="00F728C8" w:rsidP="00F728C8">
      <w:pPr>
        <w:suppressAutoHyphens/>
        <w:rPr>
          <w:rFonts w:cs="Arial"/>
          <w:szCs w:val="22"/>
          <w:lang w:val="en-GB"/>
        </w:rPr>
      </w:pPr>
    </w:p>
    <w:p w14:paraId="56919EF9" w14:textId="582B149A" w:rsidR="00431DF2" w:rsidRPr="00136C12" w:rsidRDefault="0012713E" w:rsidP="00431DF2">
      <w:pPr>
        <w:rPr>
          <w:rFonts w:cs="Arial"/>
          <w:szCs w:val="22"/>
          <w:lang w:val="en-GB"/>
        </w:rPr>
      </w:pPr>
      <w:r w:rsidRPr="00136C12">
        <w:rPr>
          <w:rFonts w:cs="Arial"/>
          <w:szCs w:val="22"/>
          <w:lang w:val="en-GB" w:eastAsia="ar-SA"/>
        </w:rPr>
        <w:t>Where the relationship between classification places cannot be easily expressed in the form of</w:t>
      </w:r>
      <w:r w:rsidR="003E4A18" w:rsidRPr="00136C12">
        <w:rPr>
          <w:rFonts w:cs="Arial"/>
          <w:szCs w:val="22"/>
          <w:lang w:val="en-GB" w:eastAsia="ar-SA"/>
        </w:rPr>
        <w:t> </w:t>
      </w:r>
      <w:r w:rsidRPr="00136C12">
        <w:rPr>
          <w:rFonts w:cs="Arial"/>
          <w:szCs w:val="22"/>
          <w:lang w:val="en-GB" w:eastAsia="ar-SA"/>
        </w:rPr>
        <w:t>references (see below)</w:t>
      </w:r>
      <w:r w:rsidR="00AB75A3" w:rsidRPr="00136C12">
        <w:rPr>
          <w:rFonts w:cs="Arial"/>
          <w:szCs w:val="22"/>
          <w:lang w:val="en-GB" w:eastAsia="ar-SA"/>
        </w:rPr>
        <w:t>,</w:t>
      </w:r>
      <w:r w:rsidRPr="00136C12">
        <w:rPr>
          <w:rFonts w:cs="Arial"/>
          <w:szCs w:val="22"/>
          <w:lang w:val="en-GB" w:eastAsia="ar-SA"/>
        </w:rPr>
        <w:t xml:space="preserve"> then this section should be used to explain the nature of the</w:t>
      </w:r>
      <w:r w:rsidR="003E4A18" w:rsidRPr="00136C12">
        <w:rPr>
          <w:rFonts w:cs="Arial"/>
          <w:szCs w:val="22"/>
          <w:lang w:val="en-GB" w:eastAsia="ar-SA"/>
        </w:rPr>
        <w:t> </w:t>
      </w:r>
      <w:r w:rsidRPr="00136C12">
        <w:rPr>
          <w:rFonts w:cs="Arial"/>
          <w:szCs w:val="22"/>
          <w:lang w:val="en-GB" w:eastAsia="ar-SA"/>
        </w:rPr>
        <w:t>relationship.</w:t>
      </w:r>
    </w:p>
    <w:p w14:paraId="2ADFDC83" w14:textId="77777777" w:rsidR="00EA4D76" w:rsidRPr="00136C12" w:rsidRDefault="00EA4D76" w:rsidP="00431DF2">
      <w:pPr>
        <w:rPr>
          <w:rFonts w:cs="Arial"/>
          <w:szCs w:val="22"/>
          <w:lang w:val="en-GB"/>
        </w:rPr>
      </w:pPr>
    </w:p>
    <w:p w14:paraId="32FD0740" w14:textId="25FFAD19" w:rsidR="001747E0" w:rsidRPr="00136C12" w:rsidRDefault="00431DF2" w:rsidP="00431DF2">
      <w:pPr>
        <w:rPr>
          <w:rFonts w:cs="Arial"/>
          <w:szCs w:val="22"/>
          <w:lang w:val="en-GB"/>
        </w:rPr>
      </w:pPr>
      <w:r w:rsidRPr="00136C12">
        <w:rPr>
          <w:rFonts w:cs="Arial"/>
          <w:szCs w:val="22"/>
          <w:lang w:val="en-GB"/>
        </w:rPr>
        <w:t>Graphics may be used where needed</w:t>
      </w:r>
      <w:r w:rsidR="00404E1B" w:rsidRPr="00136C12">
        <w:rPr>
          <w:rFonts w:cs="Arial"/>
          <w:szCs w:val="22"/>
          <w:lang w:val="en-GB"/>
        </w:rPr>
        <w:t xml:space="preserve"> according to the guidance outlined in the section “General Recommendations”, above</w:t>
      </w:r>
      <w:r w:rsidR="001747E0" w:rsidRPr="00136C12">
        <w:rPr>
          <w:rFonts w:cs="Arial"/>
          <w:szCs w:val="22"/>
          <w:lang w:val="en-GB"/>
        </w:rPr>
        <w:t>.</w:t>
      </w:r>
    </w:p>
    <w:p w14:paraId="4BB657B4" w14:textId="19DC4984" w:rsidR="00431DF2" w:rsidRPr="00136C12" w:rsidRDefault="00431DF2" w:rsidP="00431DF2">
      <w:pPr>
        <w:rPr>
          <w:rFonts w:cs="Arial"/>
          <w:szCs w:val="22"/>
          <w:lang w:val="en-GB"/>
        </w:rPr>
      </w:pPr>
    </w:p>
    <w:p w14:paraId="2D4F6311" w14:textId="77777777" w:rsidR="00312697" w:rsidRPr="00136C12" w:rsidRDefault="00312697" w:rsidP="00431DF2">
      <w:pPr>
        <w:rPr>
          <w:rFonts w:cs="Arial"/>
          <w:szCs w:val="22"/>
          <w:lang w:val="en-GB"/>
        </w:rPr>
      </w:pPr>
    </w:p>
    <w:p w14:paraId="59985260" w14:textId="02268007" w:rsidR="00431DF2" w:rsidRPr="00136C12" w:rsidRDefault="001E04FE" w:rsidP="00F728C8">
      <w:pPr>
        <w:pStyle w:val="Heading1"/>
        <w:rPr>
          <w:rFonts w:cs="Arial"/>
          <w:szCs w:val="22"/>
          <w:lang w:val="en-GB"/>
        </w:rPr>
      </w:pPr>
      <w:r w:rsidRPr="00136C12">
        <w:rPr>
          <w:rFonts w:cs="Arial"/>
          <w:caps w:val="0"/>
          <w:szCs w:val="22"/>
          <w:lang w:val="en-GB"/>
        </w:rPr>
        <w:t xml:space="preserve">REFERENCES </w:t>
      </w:r>
    </w:p>
    <w:p w14:paraId="439D067D" w14:textId="77777777" w:rsidR="00431DF2" w:rsidRPr="00136C12" w:rsidRDefault="00431DF2" w:rsidP="00F728C8">
      <w:pPr>
        <w:keepNext/>
        <w:rPr>
          <w:rFonts w:cs="Arial"/>
          <w:szCs w:val="22"/>
          <w:lang w:val="en-GB"/>
        </w:rPr>
      </w:pPr>
    </w:p>
    <w:p w14:paraId="7A0ECC89" w14:textId="77777777" w:rsidR="00431DF2" w:rsidRPr="00136C12" w:rsidRDefault="00431DF2" w:rsidP="00431DF2">
      <w:pPr>
        <w:rPr>
          <w:rFonts w:cs="Arial"/>
          <w:szCs w:val="22"/>
          <w:lang w:val="en-GB"/>
        </w:rPr>
      </w:pPr>
      <w:r w:rsidRPr="00136C12">
        <w:rPr>
          <w:rFonts w:cs="Arial"/>
          <w:szCs w:val="22"/>
          <w:lang w:val="en-GB"/>
        </w:rPr>
        <w:t xml:space="preserve">In this section of a subclass </w:t>
      </w:r>
      <w:r w:rsidR="002F0EB9" w:rsidRPr="00136C12">
        <w:rPr>
          <w:rFonts w:cs="Arial"/>
          <w:szCs w:val="22"/>
          <w:lang w:val="en-GB"/>
        </w:rPr>
        <w:t>Definition</w:t>
      </w:r>
      <w:r w:rsidRPr="00136C12">
        <w:rPr>
          <w:rFonts w:cs="Arial"/>
          <w:szCs w:val="22"/>
          <w:lang w:val="en-GB"/>
        </w:rPr>
        <w:t xml:space="preserve">, only references concerning the whole subclass or several main groups are mentioned.  A reference concerning only a particular main group or subgroup appears in the corresponding section of the </w:t>
      </w:r>
      <w:r w:rsidR="002F0EB9" w:rsidRPr="00136C12">
        <w:rPr>
          <w:rFonts w:cs="Arial"/>
          <w:szCs w:val="22"/>
          <w:lang w:val="en-GB"/>
        </w:rPr>
        <w:t xml:space="preserve">Definition </w:t>
      </w:r>
      <w:r w:rsidRPr="00136C12">
        <w:rPr>
          <w:rFonts w:cs="Arial"/>
          <w:szCs w:val="22"/>
          <w:lang w:val="en-GB"/>
        </w:rPr>
        <w:t xml:space="preserve">of that </w:t>
      </w:r>
      <w:proofErr w:type="gramStart"/>
      <w:r w:rsidRPr="00136C12">
        <w:rPr>
          <w:rFonts w:cs="Arial"/>
          <w:szCs w:val="22"/>
          <w:lang w:val="en-GB"/>
        </w:rPr>
        <w:t>particular group</w:t>
      </w:r>
      <w:proofErr w:type="gramEnd"/>
      <w:r w:rsidRPr="00136C12">
        <w:rPr>
          <w:rFonts w:cs="Arial"/>
          <w:szCs w:val="22"/>
          <w:lang w:val="en-GB"/>
        </w:rPr>
        <w:t>.</w:t>
      </w:r>
    </w:p>
    <w:p w14:paraId="24C9AFE3" w14:textId="77777777" w:rsidR="00431DF2" w:rsidRPr="00136C12" w:rsidRDefault="00431DF2" w:rsidP="00431DF2">
      <w:pPr>
        <w:rPr>
          <w:rFonts w:cs="Arial"/>
          <w:szCs w:val="22"/>
          <w:lang w:val="en-GB"/>
        </w:rPr>
      </w:pPr>
    </w:p>
    <w:p w14:paraId="2AD0777D" w14:textId="290F6608" w:rsidR="001747E0" w:rsidRPr="00136C12" w:rsidRDefault="00431DF2" w:rsidP="00F728C8">
      <w:pPr>
        <w:pStyle w:val="Default"/>
        <w:keepLines/>
        <w:rPr>
          <w:iCs/>
          <w:color w:val="auto"/>
          <w:sz w:val="22"/>
          <w:szCs w:val="22"/>
          <w:lang w:val="en-GB"/>
        </w:rPr>
      </w:pPr>
      <w:r w:rsidRPr="00136C12">
        <w:rPr>
          <w:iCs/>
          <w:color w:val="auto"/>
          <w:sz w:val="22"/>
          <w:szCs w:val="22"/>
          <w:lang w:val="en-GB"/>
        </w:rPr>
        <w:t xml:space="preserve">In case of large number of references or in case of references concerning distinct subject matters (e.g. in subclasses with multipart titles covering distinct technical </w:t>
      </w:r>
      <w:r w:rsidR="006E3264" w:rsidRPr="00136C12">
        <w:rPr>
          <w:iCs/>
          <w:color w:val="auto"/>
          <w:sz w:val="22"/>
          <w:szCs w:val="22"/>
          <w:lang w:val="en-GB"/>
        </w:rPr>
        <w:t>field</w:t>
      </w:r>
      <w:r w:rsidRPr="00136C12">
        <w:rPr>
          <w:iCs/>
          <w:color w:val="auto"/>
          <w:sz w:val="22"/>
          <w:szCs w:val="22"/>
          <w:lang w:val="en-GB"/>
        </w:rPr>
        <w:t>s), the references concerning the same subject matter should be grouped together under a common technical subheading</w:t>
      </w:r>
      <w:r w:rsidR="001747E0" w:rsidRPr="00136C12">
        <w:rPr>
          <w:iCs/>
          <w:color w:val="auto"/>
          <w:sz w:val="22"/>
          <w:szCs w:val="22"/>
          <w:lang w:val="en-GB"/>
        </w:rPr>
        <w:t>.</w:t>
      </w:r>
    </w:p>
    <w:p w14:paraId="47BDA4BC" w14:textId="457B6B4E" w:rsidR="00431DF2" w:rsidRPr="00136C12" w:rsidRDefault="00431DF2" w:rsidP="00431DF2">
      <w:pPr>
        <w:pStyle w:val="Default"/>
        <w:rPr>
          <w:color w:val="auto"/>
          <w:sz w:val="22"/>
          <w:szCs w:val="22"/>
          <w:lang w:val="en-GB"/>
        </w:rPr>
      </w:pPr>
    </w:p>
    <w:p w14:paraId="41299DC6" w14:textId="77777777" w:rsidR="001747E0" w:rsidRPr="00136C12" w:rsidRDefault="00431DF2" w:rsidP="00431DF2">
      <w:pPr>
        <w:rPr>
          <w:rFonts w:cs="Arial"/>
          <w:iCs/>
          <w:szCs w:val="22"/>
          <w:lang w:val="en-GB"/>
        </w:rPr>
      </w:pPr>
      <w:r w:rsidRPr="00136C12">
        <w:rPr>
          <w:rFonts w:cs="Arial"/>
          <w:iCs/>
          <w:szCs w:val="22"/>
          <w:lang w:val="en-GB"/>
        </w:rPr>
        <w:t>The references within groupings should be listed in the alphanumeric order of the places, references pointing to places in the same subclass being listed first</w:t>
      </w:r>
      <w:r w:rsidR="001747E0" w:rsidRPr="00136C12">
        <w:rPr>
          <w:rFonts w:cs="Arial"/>
          <w:iCs/>
          <w:szCs w:val="22"/>
          <w:lang w:val="en-GB"/>
        </w:rPr>
        <w:t>.</w:t>
      </w:r>
    </w:p>
    <w:p w14:paraId="420AC00F" w14:textId="30477A3F" w:rsidR="00431DF2" w:rsidRPr="00136C12" w:rsidRDefault="00431DF2" w:rsidP="00431DF2">
      <w:pPr>
        <w:rPr>
          <w:rFonts w:cs="Arial"/>
          <w:iCs/>
          <w:szCs w:val="22"/>
          <w:lang w:val="en-GB"/>
        </w:rPr>
      </w:pPr>
    </w:p>
    <w:p w14:paraId="468E3ECC" w14:textId="2D0FE5DA" w:rsidR="00404E1B" w:rsidRPr="00136C12" w:rsidRDefault="00404E1B" w:rsidP="00404E1B">
      <w:pPr>
        <w:rPr>
          <w:rFonts w:cs="Arial"/>
          <w:szCs w:val="22"/>
          <w:lang w:val="en-GB"/>
        </w:rPr>
      </w:pPr>
      <w:r w:rsidRPr="00136C12">
        <w:rPr>
          <w:rFonts w:cs="Arial"/>
          <w:szCs w:val="22"/>
          <w:lang w:val="en-GB"/>
        </w:rPr>
        <w:t xml:space="preserve">References are presented in two-column </w:t>
      </w:r>
      <w:proofErr w:type="gramStart"/>
      <w:r w:rsidRPr="00136C12">
        <w:rPr>
          <w:rFonts w:cs="Arial"/>
          <w:szCs w:val="22"/>
          <w:lang w:val="en-GB"/>
        </w:rPr>
        <w:t>tables;  in</w:t>
      </w:r>
      <w:proofErr w:type="gramEnd"/>
      <w:r w:rsidRPr="00136C12">
        <w:rPr>
          <w:rFonts w:cs="Arial"/>
          <w:szCs w:val="22"/>
          <w:lang w:val="en-GB"/>
        </w:rPr>
        <w:t xml:space="preserve"> the left column appears the wording of the reference and in the right one the place to which the reference points.</w:t>
      </w:r>
      <w:r w:rsidR="00EB5067" w:rsidRPr="00136C12">
        <w:rPr>
          <w:rFonts w:cs="Arial"/>
          <w:szCs w:val="22"/>
          <w:lang w:val="en-GB"/>
        </w:rPr>
        <w:t xml:space="preserve"> </w:t>
      </w:r>
    </w:p>
    <w:p w14:paraId="1867EB5B" w14:textId="77777777" w:rsidR="00404E1B" w:rsidRPr="00136C12" w:rsidRDefault="00404E1B" w:rsidP="00404E1B">
      <w:pPr>
        <w:rPr>
          <w:rFonts w:cs="Arial"/>
          <w:szCs w:val="22"/>
          <w:lang w:val="en-GB"/>
        </w:rPr>
      </w:pPr>
    </w:p>
    <w:p w14:paraId="5A0BE4E9" w14:textId="1FCBB2FC" w:rsidR="00404E1B" w:rsidRPr="00136C12" w:rsidRDefault="00404E1B" w:rsidP="00404E1B">
      <w:pPr>
        <w:rPr>
          <w:rFonts w:cs="Arial"/>
          <w:szCs w:val="22"/>
          <w:lang w:val="en-GB"/>
        </w:rPr>
      </w:pPr>
      <w:r w:rsidRPr="00136C12">
        <w:rPr>
          <w:rFonts w:cs="Arial"/>
          <w:szCs w:val="22"/>
          <w:lang w:val="en-GB"/>
        </w:rPr>
        <w:t>Wording of the reference should be as precise, complete and self-contained as possible to correctly define the subject matter excluded.  Differently from the practice in the schemes, where hierarchy of the place is visible and therefore the context is clear, the wording of the refe</w:t>
      </w:r>
      <w:r w:rsidR="00EB5067" w:rsidRPr="00136C12">
        <w:rPr>
          <w:rFonts w:cs="Arial"/>
          <w:szCs w:val="22"/>
          <w:lang w:val="en-GB"/>
        </w:rPr>
        <w:t>rences should not be shortened.</w:t>
      </w:r>
    </w:p>
    <w:p w14:paraId="28E04B30" w14:textId="77777777" w:rsidR="00404E1B" w:rsidRPr="00136C12" w:rsidRDefault="00404E1B" w:rsidP="00404E1B">
      <w:pPr>
        <w:rPr>
          <w:rFonts w:cs="Arial"/>
          <w:szCs w:val="22"/>
          <w:lang w:val="en-GB"/>
        </w:rPr>
      </w:pPr>
    </w:p>
    <w:p w14:paraId="2A46F2B1" w14:textId="08EB8B57" w:rsidR="00404E1B" w:rsidRPr="00136C12" w:rsidRDefault="00404E1B" w:rsidP="00404E1B">
      <w:pPr>
        <w:rPr>
          <w:rFonts w:cs="Arial"/>
          <w:szCs w:val="22"/>
          <w:lang w:val="en-GB"/>
        </w:rPr>
      </w:pPr>
      <w:r w:rsidRPr="00136C12">
        <w:rPr>
          <w:rFonts w:cs="Arial"/>
          <w:szCs w:val="22"/>
          <w:lang w:val="en-GB"/>
        </w:rPr>
        <w:lastRenderedPageBreak/>
        <w:t>For example, the expression “Machines, appliances or methods for setting buttons on garments | A41H 37/10” should be used rather than shortened expressions such as “Setting on garments | A41H 37/10”, to indicate to the reader the fu</w:t>
      </w:r>
      <w:r w:rsidR="00EB5067" w:rsidRPr="00136C12">
        <w:rPr>
          <w:rFonts w:cs="Arial"/>
          <w:szCs w:val="22"/>
          <w:lang w:val="en-GB"/>
        </w:rPr>
        <w:t xml:space="preserve">ll </w:t>
      </w:r>
      <w:r w:rsidR="00802479" w:rsidRPr="00136C12">
        <w:rPr>
          <w:rFonts w:cs="Arial"/>
          <w:szCs w:val="22"/>
          <w:lang w:val="en-GB"/>
        </w:rPr>
        <w:t>scope</w:t>
      </w:r>
      <w:r w:rsidR="00EB5067" w:rsidRPr="00136C12">
        <w:rPr>
          <w:rFonts w:cs="Arial"/>
          <w:szCs w:val="22"/>
          <w:lang w:val="en-GB"/>
        </w:rPr>
        <w:t xml:space="preserve"> of the referred group.</w:t>
      </w:r>
    </w:p>
    <w:p w14:paraId="6AF3750E" w14:textId="77777777" w:rsidR="000372AB" w:rsidRPr="00136C12" w:rsidRDefault="000372AB" w:rsidP="00404E1B">
      <w:pPr>
        <w:rPr>
          <w:rFonts w:cs="Arial"/>
          <w:szCs w:val="22"/>
          <w:lang w:val="en-GB"/>
        </w:rPr>
      </w:pPr>
    </w:p>
    <w:p w14:paraId="37CB39EF" w14:textId="78FD5EC4" w:rsidR="00431DF2" w:rsidRPr="00136C12" w:rsidRDefault="00404E1B" w:rsidP="00431DF2">
      <w:pPr>
        <w:rPr>
          <w:rFonts w:cs="Arial"/>
          <w:szCs w:val="22"/>
          <w:lang w:val="en-GB"/>
        </w:rPr>
      </w:pPr>
      <w:r w:rsidRPr="00136C12">
        <w:rPr>
          <w:rFonts w:cs="Arial"/>
          <w:szCs w:val="22"/>
          <w:lang w:val="en-GB"/>
        </w:rPr>
        <w:t xml:space="preserve">Besides, differently from the practice in the </w:t>
      </w:r>
      <w:r w:rsidR="000372AB" w:rsidRPr="00136C12">
        <w:rPr>
          <w:rFonts w:cs="Arial"/>
          <w:szCs w:val="22"/>
          <w:lang w:val="en-GB"/>
        </w:rPr>
        <w:t>s</w:t>
      </w:r>
      <w:r w:rsidRPr="00136C12">
        <w:rPr>
          <w:rFonts w:cs="Arial"/>
          <w:szCs w:val="22"/>
          <w:lang w:val="en-GB"/>
        </w:rPr>
        <w:t>cheme where lowercase is used, the reference wording should be presented in sentence case (i.e. with capitali</w:t>
      </w:r>
      <w:r w:rsidR="000372AB" w:rsidRPr="00136C12">
        <w:rPr>
          <w:rFonts w:cs="Arial"/>
          <w:szCs w:val="22"/>
          <w:lang w:val="en-GB"/>
        </w:rPr>
        <w:t>z</w:t>
      </w:r>
      <w:r w:rsidRPr="00136C12">
        <w:rPr>
          <w:rFonts w:cs="Arial"/>
          <w:szCs w:val="22"/>
          <w:lang w:val="en-GB"/>
        </w:rPr>
        <w:t>ed first letter)</w:t>
      </w:r>
      <w:proofErr w:type="gramStart"/>
      <w:r w:rsidRPr="00136C12">
        <w:rPr>
          <w:rFonts w:cs="Arial"/>
          <w:szCs w:val="22"/>
          <w:lang w:val="en-GB"/>
        </w:rPr>
        <w:t xml:space="preserve">: </w:t>
      </w:r>
      <w:r w:rsidR="000372AB" w:rsidRPr="00136C12">
        <w:rPr>
          <w:rFonts w:cs="Arial"/>
          <w:szCs w:val="22"/>
          <w:lang w:val="en-GB"/>
        </w:rPr>
        <w:t xml:space="preserve"> </w:t>
      </w:r>
      <w:r w:rsidRPr="00136C12">
        <w:rPr>
          <w:rFonts w:cs="Arial"/>
          <w:szCs w:val="22"/>
          <w:lang w:val="en-GB"/>
        </w:rPr>
        <w:t>“</w:t>
      </w:r>
      <w:proofErr w:type="gramEnd"/>
      <w:r w:rsidRPr="00136C12">
        <w:rPr>
          <w:rFonts w:cs="Arial"/>
          <w:szCs w:val="22"/>
          <w:lang w:val="en-GB"/>
        </w:rPr>
        <w:t>Cleaning by …” rather than “cleaning by …”.</w:t>
      </w:r>
    </w:p>
    <w:p w14:paraId="5855672F" w14:textId="77777777" w:rsidR="00EB5067" w:rsidRPr="00136C12" w:rsidRDefault="00EB5067" w:rsidP="00431DF2">
      <w:pPr>
        <w:rPr>
          <w:rFonts w:cs="Arial"/>
          <w:szCs w:val="22"/>
          <w:lang w:val="en-GB"/>
        </w:rPr>
      </w:pPr>
    </w:p>
    <w:p w14:paraId="68B49B75" w14:textId="0BC6CDF6" w:rsidR="0012713E" w:rsidRPr="00136C12" w:rsidRDefault="0012713E" w:rsidP="0012713E">
      <w:pPr>
        <w:suppressAutoHyphens/>
        <w:rPr>
          <w:rFonts w:cs="Arial"/>
          <w:szCs w:val="22"/>
          <w:lang w:val="en-GB" w:eastAsia="ar-SA"/>
        </w:rPr>
      </w:pPr>
      <w:r w:rsidRPr="00136C12">
        <w:rPr>
          <w:rFonts w:cs="Arial"/>
          <w:szCs w:val="22"/>
          <w:lang w:val="en-GB" w:eastAsia="ar-SA"/>
        </w:rPr>
        <w:t xml:space="preserve">References should indicate the most specific place where the subject matter is classified, e.g. if the subject matter is covered by a particular group only, this group should be indicated and not the complete subclass. </w:t>
      </w:r>
      <w:r w:rsidR="00022DFB" w:rsidRPr="00136C12">
        <w:rPr>
          <w:rFonts w:cs="Arial"/>
          <w:szCs w:val="22"/>
          <w:lang w:val="en-GB" w:eastAsia="ar-SA"/>
        </w:rPr>
        <w:t xml:space="preserve"> </w:t>
      </w:r>
      <w:r w:rsidRPr="00136C12">
        <w:rPr>
          <w:rFonts w:cs="Arial"/>
          <w:szCs w:val="22"/>
          <w:lang w:val="en-GB" w:eastAsia="ar-SA"/>
        </w:rPr>
        <w:t>References to sections and classes should be avoided.</w:t>
      </w:r>
    </w:p>
    <w:p w14:paraId="3F184022" w14:textId="77777777" w:rsidR="0012713E" w:rsidRPr="00136C12" w:rsidRDefault="0012713E" w:rsidP="0012713E">
      <w:pPr>
        <w:suppressAutoHyphens/>
        <w:rPr>
          <w:rFonts w:cs="Arial"/>
          <w:szCs w:val="22"/>
          <w:lang w:val="en-GB" w:eastAsia="ar-SA"/>
        </w:rPr>
      </w:pPr>
    </w:p>
    <w:p w14:paraId="00D04BDF" w14:textId="77777777" w:rsidR="001747E0" w:rsidRPr="00136C12" w:rsidRDefault="0012713E" w:rsidP="0012713E">
      <w:pPr>
        <w:suppressAutoHyphens/>
        <w:rPr>
          <w:rFonts w:cs="Arial"/>
          <w:szCs w:val="22"/>
          <w:lang w:val="en-GB" w:eastAsia="ar-SA"/>
        </w:rPr>
      </w:pPr>
      <w:r w:rsidRPr="00136C12">
        <w:rPr>
          <w:rFonts w:cs="Arial"/>
          <w:szCs w:val="22"/>
          <w:lang w:val="en-GB" w:eastAsia="ar-SA"/>
        </w:rPr>
        <w:t>While defining the category of a reference in one of the subsections illustrated below, due attention must be given to the “contextual” nature of the reference in consideration (see paragraph 33ter</w:t>
      </w:r>
      <w:r w:rsidR="00F50D2E" w:rsidRPr="00136C12">
        <w:rPr>
          <w:rFonts w:cs="Arial"/>
          <w:szCs w:val="22"/>
          <w:lang w:val="en-GB" w:eastAsia="ar-SA"/>
        </w:rPr>
        <w:t>,</w:t>
      </w:r>
      <w:r w:rsidRPr="00136C12">
        <w:rPr>
          <w:rFonts w:cs="Arial"/>
          <w:szCs w:val="22"/>
          <w:lang w:val="en-GB" w:eastAsia="ar-SA"/>
        </w:rPr>
        <w:t xml:space="preserve"> above)</w:t>
      </w:r>
      <w:r w:rsidR="001747E0" w:rsidRPr="00136C12">
        <w:rPr>
          <w:rFonts w:cs="Arial"/>
          <w:szCs w:val="22"/>
          <w:lang w:val="en-GB" w:eastAsia="ar-SA"/>
        </w:rPr>
        <w:t>.</w:t>
      </w:r>
    </w:p>
    <w:p w14:paraId="1D36224F" w14:textId="230B3A82" w:rsidR="0012713E" w:rsidRPr="00136C12" w:rsidRDefault="0012713E" w:rsidP="0012713E">
      <w:pPr>
        <w:suppressAutoHyphens/>
        <w:rPr>
          <w:rFonts w:cs="Arial"/>
          <w:szCs w:val="22"/>
          <w:lang w:val="en-GB" w:eastAsia="ar-SA"/>
        </w:rPr>
      </w:pPr>
    </w:p>
    <w:p w14:paraId="55FA75D5" w14:textId="6563E912" w:rsidR="0012713E" w:rsidRPr="00136C12" w:rsidRDefault="0012713E" w:rsidP="0012713E">
      <w:pPr>
        <w:ind w:right="424"/>
        <w:rPr>
          <w:rFonts w:cs="Arial"/>
          <w:szCs w:val="22"/>
          <w:lang w:val="en-GB" w:eastAsia="ar-SA"/>
        </w:rPr>
      </w:pPr>
      <w:r w:rsidRPr="00136C12">
        <w:rPr>
          <w:rFonts w:cs="Arial"/>
          <w:szCs w:val="22"/>
          <w:lang w:val="en-GB" w:eastAsia="ar-SA"/>
        </w:rPr>
        <w:t>Besides, it follows from the basic definitions that the main category of a reference can be either limiting or non-limiting (application-oriented</w:t>
      </w:r>
      <w:r w:rsidR="00AB75A3" w:rsidRPr="00136C12">
        <w:rPr>
          <w:rFonts w:cs="Arial"/>
          <w:szCs w:val="22"/>
          <w:lang w:val="en-GB" w:eastAsia="ar-SA"/>
        </w:rPr>
        <w:t>,</w:t>
      </w:r>
      <w:r w:rsidR="00022DFB" w:rsidRPr="00136C12">
        <w:rPr>
          <w:rFonts w:cs="Arial"/>
          <w:szCs w:val="22"/>
          <w:lang w:val="en-GB" w:eastAsia="ar-SA"/>
        </w:rPr>
        <w:t xml:space="preserve"> </w:t>
      </w:r>
      <w:r w:rsidRPr="00136C12">
        <w:rPr>
          <w:rFonts w:cs="Arial"/>
          <w:szCs w:val="22"/>
          <w:lang w:val="en-GB" w:eastAsia="ar-SA"/>
        </w:rPr>
        <w:t>out-of-residual place</w:t>
      </w:r>
      <w:r w:rsidR="00AB75A3" w:rsidRPr="00136C12">
        <w:rPr>
          <w:rFonts w:cs="Arial"/>
          <w:szCs w:val="22"/>
          <w:lang w:val="en-GB" w:eastAsia="ar-SA"/>
        </w:rPr>
        <w:t>,</w:t>
      </w:r>
      <w:r w:rsidR="00022DFB" w:rsidRPr="00136C12">
        <w:rPr>
          <w:rFonts w:cs="Arial"/>
          <w:szCs w:val="22"/>
          <w:lang w:val="en-GB" w:eastAsia="ar-SA"/>
        </w:rPr>
        <w:t xml:space="preserve"> </w:t>
      </w:r>
      <w:r w:rsidRPr="00136C12">
        <w:rPr>
          <w:rFonts w:cs="Arial"/>
          <w:szCs w:val="22"/>
          <w:lang w:val="en-GB" w:eastAsia="ar-SA"/>
        </w:rPr>
        <w:t>informative), these two main categories being mutually exclusive.</w:t>
      </w:r>
    </w:p>
    <w:p w14:paraId="5E961D00" w14:textId="1837CA7B" w:rsidR="0012713E" w:rsidRPr="00136C12" w:rsidRDefault="0012713E" w:rsidP="0012713E">
      <w:pPr>
        <w:ind w:right="424"/>
        <w:rPr>
          <w:rFonts w:cs="Arial"/>
          <w:szCs w:val="22"/>
          <w:lang w:val="en-GB"/>
        </w:rPr>
      </w:pPr>
    </w:p>
    <w:p w14:paraId="2F5F86EF" w14:textId="77777777" w:rsidR="00602E0B" w:rsidRPr="00136C12" w:rsidRDefault="00602E0B" w:rsidP="0012713E">
      <w:pPr>
        <w:ind w:right="424"/>
        <w:rPr>
          <w:rFonts w:cs="Arial"/>
          <w:szCs w:val="22"/>
          <w:lang w:val="en-GB"/>
        </w:rPr>
      </w:pPr>
    </w:p>
    <w:p w14:paraId="4465F58F" w14:textId="4F2050CE" w:rsidR="0012713E" w:rsidRPr="00136C12" w:rsidRDefault="0012713E" w:rsidP="00AA63B5">
      <w:pPr>
        <w:pStyle w:val="Heading3"/>
        <w:rPr>
          <w:lang w:val="en-GB" w:eastAsia="ar-SA"/>
        </w:rPr>
      </w:pPr>
      <w:r w:rsidRPr="00136C12">
        <w:rPr>
          <w:lang w:val="en-GB" w:eastAsia="ar-SA"/>
        </w:rPr>
        <w:t>Limiting references</w:t>
      </w:r>
    </w:p>
    <w:p w14:paraId="25C8DA23" w14:textId="77777777" w:rsidR="0012713E" w:rsidRPr="00136C12" w:rsidRDefault="0012713E" w:rsidP="0012713E">
      <w:pPr>
        <w:suppressAutoHyphens/>
        <w:rPr>
          <w:rFonts w:cs="Arial"/>
          <w:szCs w:val="22"/>
          <w:u w:val="single"/>
          <w:lang w:val="en-GB" w:eastAsia="ar-SA"/>
        </w:rPr>
      </w:pPr>
    </w:p>
    <w:p w14:paraId="4BA00872" w14:textId="7EE3DDE7" w:rsidR="00431DF2" w:rsidRPr="00136C12" w:rsidRDefault="0012713E" w:rsidP="0012713E">
      <w:pPr>
        <w:rPr>
          <w:rFonts w:cs="Arial"/>
          <w:iCs/>
          <w:szCs w:val="22"/>
          <w:lang w:val="en-GB"/>
        </w:rPr>
      </w:pPr>
      <w:r w:rsidRPr="00136C12">
        <w:rPr>
          <w:rFonts w:cs="Arial"/>
          <w:szCs w:val="22"/>
          <w:lang w:val="en-GB" w:eastAsia="ar-SA"/>
        </w:rPr>
        <w:t>Limiting references are grouped together under the subheading:</w:t>
      </w:r>
    </w:p>
    <w:p w14:paraId="5570C7E4" w14:textId="77777777" w:rsidR="00431DF2" w:rsidRPr="00136C12" w:rsidRDefault="00431DF2" w:rsidP="00431DF2">
      <w:pPr>
        <w:rPr>
          <w:rFonts w:cs="Arial"/>
          <w:iCs/>
          <w:szCs w:val="22"/>
          <w:lang w:val="en-GB"/>
        </w:rPr>
      </w:pPr>
    </w:p>
    <w:p w14:paraId="62B164CC" w14:textId="2BABB3D2" w:rsidR="00431DF2" w:rsidRPr="00136C12" w:rsidRDefault="002C6C5C" w:rsidP="00431DF2">
      <w:pPr>
        <w:ind w:firstLine="567"/>
        <w:rPr>
          <w:rFonts w:cs="Arial"/>
          <w:iCs/>
          <w:szCs w:val="22"/>
          <w:lang w:val="en-GB"/>
        </w:rPr>
      </w:pPr>
      <w:r w:rsidRPr="00136C12">
        <w:rPr>
          <w:rFonts w:cs="Arial"/>
          <w:iCs/>
          <w:szCs w:val="22"/>
          <w:lang w:val="en-GB"/>
        </w:rPr>
        <w:t>“</w:t>
      </w:r>
      <w:r w:rsidR="00431DF2" w:rsidRPr="00136C12">
        <w:rPr>
          <w:rFonts w:cs="Arial"/>
          <w:iCs/>
          <w:szCs w:val="22"/>
          <w:lang w:val="en-GB"/>
        </w:rPr>
        <w:t>Limiting references</w:t>
      </w:r>
      <w:r w:rsidR="00585A8F" w:rsidRPr="00136C12">
        <w:rPr>
          <w:rFonts w:cs="Arial"/>
          <w:iCs/>
          <w:szCs w:val="22"/>
          <w:lang w:val="en-GB"/>
        </w:rPr>
        <w:t>”</w:t>
      </w:r>
    </w:p>
    <w:p w14:paraId="751E560E" w14:textId="41230BD5" w:rsidR="00585A8F" w:rsidRPr="00136C12" w:rsidRDefault="00585A8F" w:rsidP="00431DF2">
      <w:pPr>
        <w:ind w:firstLine="567"/>
        <w:rPr>
          <w:rFonts w:cs="Arial"/>
          <w:iCs/>
          <w:szCs w:val="22"/>
          <w:lang w:val="en-GB"/>
        </w:rPr>
      </w:pPr>
    </w:p>
    <w:p w14:paraId="2CA4CC59" w14:textId="77777777" w:rsidR="00585A8F" w:rsidRPr="00136C12" w:rsidRDefault="00585A8F" w:rsidP="00585A8F">
      <w:pPr>
        <w:suppressAutoHyphens/>
        <w:rPr>
          <w:rFonts w:cs="Arial"/>
          <w:szCs w:val="22"/>
          <w:lang w:val="en-GB" w:eastAsia="ar-SA"/>
        </w:rPr>
      </w:pPr>
      <w:r w:rsidRPr="00136C12">
        <w:rPr>
          <w:rFonts w:cs="Arial"/>
          <w:szCs w:val="22"/>
          <w:lang w:val="en-GB" w:eastAsia="ar-SA"/>
        </w:rPr>
        <w:t>They are preceded by the following standard expression (preamble):</w:t>
      </w:r>
    </w:p>
    <w:p w14:paraId="7889B946" w14:textId="77777777" w:rsidR="00585A8F" w:rsidRPr="00136C12" w:rsidRDefault="00585A8F" w:rsidP="00585A8F">
      <w:pPr>
        <w:rPr>
          <w:rFonts w:cs="Arial"/>
          <w:iCs/>
          <w:szCs w:val="22"/>
          <w:lang w:val="en-GB"/>
        </w:rPr>
      </w:pPr>
    </w:p>
    <w:p w14:paraId="5EBA1732" w14:textId="77777777" w:rsidR="001747E0" w:rsidRPr="00136C12" w:rsidRDefault="002C6C5C" w:rsidP="00431DF2">
      <w:pPr>
        <w:ind w:firstLine="567"/>
        <w:rPr>
          <w:rFonts w:cs="Arial"/>
          <w:iCs/>
          <w:szCs w:val="22"/>
          <w:lang w:val="en-GB"/>
        </w:rPr>
      </w:pPr>
      <w:r w:rsidRPr="00136C12">
        <w:rPr>
          <w:rFonts w:cs="Arial"/>
          <w:iCs/>
          <w:szCs w:val="22"/>
          <w:lang w:val="en-GB"/>
        </w:rPr>
        <w:t>“</w:t>
      </w:r>
      <w:r w:rsidR="00431DF2" w:rsidRPr="00136C12">
        <w:rPr>
          <w:rFonts w:cs="Arial"/>
          <w:iCs/>
          <w:szCs w:val="22"/>
          <w:lang w:val="en-GB"/>
        </w:rPr>
        <w:t>This place does not cover:</w:t>
      </w:r>
      <w:r w:rsidRPr="00136C12">
        <w:rPr>
          <w:rFonts w:cs="Arial"/>
          <w:iCs/>
          <w:szCs w:val="22"/>
          <w:lang w:val="en-GB"/>
        </w:rPr>
        <w:t>”</w:t>
      </w:r>
      <w:r w:rsidR="001747E0" w:rsidRPr="00136C12">
        <w:rPr>
          <w:rFonts w:cs="Arial"/>
          <w:iCs/>
          <w:szCs w:val="22"/>
          <w:lang w:val="en-GB"/>
        </w:rPr>
        <w:t>.</w:t>
      </w:r>
    </w:p>
    <w:p w14:paraId="19E2BB1F" w14:textId="27400986" w:rsidR="00431DF2" w:rsidRPr="00136C12" w:rsidRDefault="00431DF2" w:rsidP="00431DF2">
      <w:pPr>
        <w:rPr>
          <w:rFonts w:cs="Arial"/>
          <w:iCs/>
          <w:szCs w:val="22"/>
          <w:lang w:val="en-GB"/>
        </w:rPr>
      </w:pPr>
    </w:p>
    <w:p w14:paraId="43E9BDAC" w14:textId="17FFB8C7" w:rsidR="00431DF2" w:rsidRPr="00136C12" w:rsidRDefault="0012713E" w:rsidP="00431DF2">
      <w:pPr>
        <w:rPr>
          <w:rFonts w:cs="Arial"/>
          <w:szCs w:val="22"/>
          <w:lang w:val="en-GB" w:eastAsia="ar-SA"/>
        </w:rPr>
      </w:pPr>
      <w:r w:rsidRPr="00136C12">
        <w:rPr>
          <w:rFonts w:cs="Arial"/>
          <w:szCs w:val="22"/>
          <w:lang w:val="en-GB" w:eastAsia="ar-SA"/>
        </w:rPr>
        <w:t>Precedence references must be added to the table using the full description of the subject matter excluded, be it a subset or a combination in the sense of paragraph 37</w:t>
      </w:r>
      <w:r w:rsidR="005657B4" w:rsidRPr="00136C12">
        <w:rPr>
          <w:rFonts w:cs="Arial"/>
          <w:i/>
          <w:szCs w:val="22"/>
          <w:lang w:val="en-GB" w:eastAsia="ar-SA"/>
        </w:rPr>
        <w:t>bis</w:t>
      </w:r>
      <w:r w:rsidRPr="00136C12">
        <w:rPr>
          <w:rFonts w:cs="Arial"/>
          <w:szCs w:val="22"/>
          <w:lang w:val="en-GB" w:eastAsia="ar-SA"/>
        </w:rPr>
        <w:t>, above.</w:t>
      </w:r>
    </w:p>
    <w:p w14:paraId="5482ABCA" w14:textId="77777777" w:rsidR="00602E0B" w:rsidRPr="00136C12" w:rsidRDefault="00602E0B" w:rsidP="00431DF2">
      <w:pPr>
        <w:rPr>
          <w:rFonts w:cs="Arial"/>
          <w:szCs w:val="22"/>
          <w:lang w:val="en-GB"/>
        </w:rPr>
      </w:pPr>
    </w:p>
    <w:p w14:paraId="186E9828" w14:textId="7FAF8B00" w:rsidR="00312697" w:rsidRPr="00136C12" w:rsidRDefault="0012713E" w:rsidP="00431DF2">
      <w:pPr>
        <w:rPr>
          <w:rFonts w:cs="Arial"/>
          <w:szCs w:val="22"/>
          <w:lang w:val="en-GB" w:eastAsia="ar-SA"/>
        </w:rPr>
      </w:pPr>
      <w:r w:rsidRPr="00136C12">
        <w:rPr>
          <w:rFonts w:cs="Arial"/>
          <w:szCs w:val="22"/>
          <w:lang w:val="en-GB" w:eastAsia="ar-SA"/>
        </w:rPr>
        <w:t>When the borderline between a certain place and a reference cannot be easily expressed in the form of a limiting reference, then it might be desirable to describe the borderline using the section “Relationships with other classification places” (see above).</w:t>
      </w:r>
    </w:p>
    <w:p w14:paraId="302C3C99" w14:textId="2BFA9703" w:rsidR="00602E0B" w:rsidRPr="00136C12" w:rsidRDefault="00602E0B" w:rsidP="00431DF2">
      <w:pPr>
        <w:rPr>
          <w:rFonts w:cs="Arial"/>
          <w:szCs w:val="22"/>
          <w:lang w:val="en-GB" w:eastAsia="ar-SA"/>
        </w:rPr>
      </w:pPr>
    </w:p>
    <w:p w14:paraId="478029BA" w14:textId="77777777" w:rsidR="00602E0B" w:rsidRPr="00136C12" w:rsidRDefault="00602E0B" w:rsidP="00431DF2">
      <w:pPr>
        <w:rPr>
          <w:rFonts w:cs="Arial"/>
          <w:szCs w:val="22"/>
          <w:lang w:val="en-GB"/>
        </w:rPr>
      </w:pPr>
    </w:p>
    <w:p w14:paraId="7E9EDCE9" w14:textId="77777777" w:rsidR="0012713E" w:rsidRPr="00136C12" w:rsidRDefault="0012713E" w:rsidP="00AA63B5">
      <w:pPr>
        <w:pStyle w:val="Heading3"/>
        <w:rPr>
          <w:lang w:val="en-GB" w:eastAsia="ar-SA"/>
        </w:rPr>
      </w:pPr>
      <w:r w:rsidRPr="00136C12">
        <w:rPr>
          <w:lang w:val="en-GB" w:eastAsia="ar-SA"/>
        </w:rPr>
        <w:t>Application-oriented references</w:t>
      </w:r>
    </w:p>
    <w:p w14:paraId="5F0E2153" w14:textId="77777777" w:rsidR="0012713E" w:rsidRPr="00136C12" w:rsidRDefault="0012713E" w:rsidP="00034078">
      <w:pPr>
        <w:keepNext/>
        <w:suppressAutoHyphens/>
        <w:rPr>
          <w:rFonts w:cs="Arial"/>
          <w:szCs w:val="22"/>
          <w:lang w:val="en-GB" w:eastAsia="ar-SA"/>
        </w:rPr>
      </w:pPr>
    </w:p>
    <w:p w14:paraId="7684870C" w14:textId="10810351" w:rsidR="00431DF2" w:rsidRPr="00136C12" w:rsidRDefault="0012713E" w:rsidP="00034078">
      <w:pPr>
        <w:keepNext/>
        <w:suppressAutoHyphens/>
        <w:rPr>
          <w:rFonts w:cs="Arial"/>
          <w:szCs w:val="22"/>
          <w:lang w:val="en-GB"/>
        </w:rPr>
      </w:pPr>
      <w:r w:rsidRPr="00136C12">
        <w:rPr>
          <w:rFonts w:cs="Arial"/>
          <w:szCs w:val="22"/>
          <w:lang w:val="en-GB" w:eastAsia="ar-SA"/>
        </w:rPr>
        <w:t>References from general (function-oriented) to application-oriented places are grouped under the subheading:</w:t>
      </w:r>
      <w:r w:rsidRPr="00136C12" w:rsidDel="0012713E">
        <w:rPr>
          <w:rFonts w:cs="Arial"/>
          <w:szCs w:val="22"/>
          <w:lang w:val="en-GB"/>
        </w:rPr>
        <w:t xml:space="preserve"> </w:t>
      </w:r>
    </w:p>
    <w:p w14:paraId="7DF34346" w14:textId="77777777" w:rsidR="00431DF2" w:rsidRPr="00136C12" w:rsidRDefault="00431DF2" w:rsidP="00034078">
      <w:pPr>
        <w:keepNext/>
        <w:rPr>
          <w:rFonts w:cs="Arial"/>
          <w:szCs w:val="22"/>
          <w:lang w:val="en-GB"/>
        </w:rPr>
      </w:pPr>
    </w:p>
    <w:p w14:paraId="553DD503" w14:textId="4EC99CA6" w:rsidR="00431DF2" w:rsidRPr="00136C12" w:rsidRDefault="002C6C5C" w:rsidP="00431DF2">
      <w:pPr>
        <w:ind w:firstLine="567"/>
        <w:rPr>
          <w:rFonts w:cs="Arial"/>
          <w:iCs/>
          <w:szCs w:val="22"/>
          <w:lang w:val="en-GB"/>
        </w:rPr>
      </w:pPr>
      <w:r w:rsidRPr="00136C12">
        <w:rPr>
          <w:rFonts w:cs="Arial"/>
          <w:szCs w:val="22"/>
          <w:lang w:val="en-GB"/>
        </w:rPr>
        <w:t>“</w:t>
      </w:r>
      <w:r w:rsidR="00431DF2" w:rsidRPr="00136C12">
        <w:rPr>
          <w:rFonts w:cs="Arial"/>
          <w:iCs/>
          <w:szCs w:val="22"/>
          <w:lang w:val="en-GB"/>
        </w:rPr>
        <w:t>Application</w:t>
      </w:r>
      <w:r w:rsidR="00431DF2" w:rsidRPr="00136C12">
        <w:rPr>
          <w:rFonts w:cs="Arial"/>
          <w:szCs w:val="22"/>
          <w:lang w:val="en-GB"/>
        </w:rPr>
        <w:noBreakHyphen/>
      </w:r>
      <w:r w:rsidR="00431DF2" w:rsidRPr="00136C12">
        <w:rPr>
          <w:rFonts w:cs="Arial"/>
          <w:iCs/>
          <w:szCs w:val="22"/>
          <w:lang w:val="en-GB"/>
        </w:rPr>
        <w:t>oriented references</w:t>
      </w:r>
      <w:r w:rsidR="00585A8F" w:rsidRPr="00136C12">
        <w:rPr>
          <w:rFonts w:cs="Arial"/>
          <w:iCs/>
          <w:szCs w:val="22"/>
          <w:lang w:val="en-GB"/>
        </w:rPr>
        <w:t>”</w:t>
      </w:r>
    </w:p>
    <w:p w14:paraId="4021C575" w14:textId="62727D14" w:rsidR="00431DF2" w:rsidRPr="00136C12" w:rsidRDefault="00431DF2" w:rsidP="00431DF2">
      <w:pPr>
        <w:ind w:firstLine="567"/>
        <w:rPr>
          <w:rFonts w:cs="Arial"/>
          <w:iCs/>
          <w:szCs w:val="22"/>
          <w:lang w:val="en-GB"/>
        </w:rPr>
      </w:pPr>
    </w:p>
    <w:p w14:paraId="5D356060" w14:textId="079BBF4E" w:rsidR="00585A8F" w:rsidRPr="00136C12" w:rsidRDefault="00585A8F" w:rsidP="00585A8F">
      <w:pPr>
        <w:suppressAutoHyphens/>
        <w:rPr>
          <w:rFonts w:cs="Arial"/>
          <w:iCs/>
          <w:szCs w:val="22"/>
          <w:lang w:val="en-GB"/>
        </w:rPr>
      </w:pPr>
      <w:r w:rsidRPr="00136C12">
        <w:rPr>
          <w:rFonts w:cs="Arial"/>
          <w:szCs w:val="22"/>
          <w:lang w:val="en-GB" w:eastAsia="ar-SA"/>
        </w:rPr>
        <w:t xml:space="preserve">They are preceded by the following standard expression (preamble): </w:t>
      </w:r>
    </w:p>
    <w:p w14:paraId="265BBD17" w14:textId="77777777" w:rsidR="00585A8F" w:rsidRPr="00136C12" w:rsidRDefault="00585A8F" w:rsidP="00431DF2">
      <w:pPr>
        <w:ind w:firstLine="567"/>
        <w:rPr>
          <w:rFonts w:cs="Arial"/>
          <w:iCs/>
          <w:szCs w:val="22"/>
          <w:lang w:val="en-GB"/>
        </w:rPr>
      </w:pPr>
    </w:p>
    <w:p w14:paraId="6AA0EC86" w14:textId="77777777" w:rsidR="00431DF2" w:rsidRPr="00136C12" w:rsidRDefault="002C6C5C" w:rsidP="00431DF2">
      <w:pPr>
        <w:ind w:left="567"/>
        <w:rPr>
          <w:rFonts w:cs="Arial"/>
          <w:szCs w:val="22"/>
          <w:lang w:val="en-GB"/>
        </w:rPr>
      </w:pPr>
      <w:r w:rsidRPr="00136C12">
        <w:rPr>
          <w:rFonts w:cs="Arial"/>
          <w:szCs w:val="22"/>
          <w:lang w:val="en-GB"/>
        </w:rPr>
        <w:t>“</w:t>
      </w:r>
      <w:r w:rsidR="00431DF2" w:rsidRPr="00136C12">
        <w:rPr>
          <w:rFonts w:cs="Arial"/>
          <w:szCs w:val="22"/>
          <w:lang w:val="en-GB"/>
        </w:rPr>
        <w:t>Examples of places where the subject matter of this place is covered when specially adapted, used for a particular purpose, or incorporated in a larger system:</w:t>
      </w:r>
      <w:r w:rsidRPr="00136C12">
        <w:rPr>
          <w:rFonts w:cs="Arial"/>
          <w:szCs w:val="22"/>
          <w:lang w:val="en-GB"/>
        </w:rPr>
        <w:t>”</w:t>
      </w:r>
      <w:r w:rsidR="00431DF2" w:rsidRPr="00136C12">
        <w:rPr>
          <w:rFonts w:cs="Arial"/>
          <w:szCs w:val="22"/>
          <w:lang w:val="en-GB"/>
        </w:rPr>
        <w:t>.</w:t>
      </w:r>
    </w:p>
    <w:p w14:paraId="3A9EB469" w14:textId="18E6044D" w:rsidR="00431DF2" w:rsidRPr="00136C12" w:rsidRDefault="00431DF2" w:rsidP="00431DF2">
      <w:pPr>
        <w:rPr>
          <w:rFonts w:cs="Arial"/>
          <w:szCs w:val="22"/>
          <w:lang w:val="en-GB"/>
        </w:rPr>
      </w:pPr>
    </w:p>
    <w:p w14:paraId="4B3FB39F" w14:textId="1AE77D9F" w:rsidR="00585A8F" w:rsidRPr="00136C12" w:rsidRDefault="00585A8F" w:rsidP="00431DF2">
      <w:pPr>
        <w:rPr>
          <w:rFonts w:cs="Arial"/>
          <w:szCs w:val="22"/>
          <w:lang w:val="en-GB" w:eastAsia="ar-SA"/>
        </w:rPr>
      </w:pPr>
      <w:r w:rsidRPr="00136C12">
        <w:rPr>
          <w:rFonts w:cs="Arial"/>
          <w:szCs w:val="22"/>
          <w:lang w:val="en-GB" w:eastAsia="ar-SA"/>
        </w:rPr>
        <w:lastRenderedPageBreak/>
        <w:t>When the borderline between a certain place and a reference cannot be easily expressed in the form of an application-oriented reference, then it might be desirable to describe the borderline using the section “Relationships with other classification places” (see above).</w:t>
      </w:r>
    </w:p>
    <w:p w14:paraId="3DCAF542" w14:textId="77777777" w:rsidR="00602E0B" w:rsidRPr="00136C12" w:rsidRDefault="00602E0B" w:rsidP="00431DF2">
      <w:pPr>
        <w:rPr>
          <w:rFonts w:cs="Arial"/>
          <w:szCs w:val="22"/>
          <w:lang w:val="en-GB"/>
        </w:rPr>
      </w:pPr>
    </w:p>
    <w:p w14:paraId="67D6FA70" w14:textId="28D2CF49" w:rsidR="00585A8F" w:rsidRPr="00136C12" w:rsidRDefault="00585A8F" w:rsidP="00431DF2">
      <w:pPr>
        <w:rPr>
          <w:rFonts w:cs="Arial"/>
          <w:szCs w:val="22"/>
          <w:lang w:val="en-GB"/>
        </w:rPr>
      </w:pPr>
    </w:p>
    <w:p w14:paraId="5E2EA5D9" w14:textId="77777777" w:rsidR="00585A8F" w:rsidRPr="00136C12" w:rsidRDefault="00585A8F" w:rsidP="00AA63B5">
      <w:pPr>
        <w:pStyle w:val="Heading3"/>
        <w:rPr>
          <w:lang w:val="en-GB" w:eastAsia="ar-SA"/>
        </w:rPr>
      </w:pPr>
      <w:r w:rsidRPr="00136C12">
        <w:rPr>
          <w:lang w:val="en-GB" w:eastAsia="ar-SA"/>
        </w:rPr>
        <w:t>References out of a residual place</w:t>
      </w:r>
    </w:p>
    <w:p w14:paraId="7D569CDB" w14:textId="77777777" w:rsidR="00585A8F" w:rsidRPr="00136C12" w:rsidRDefault="00585A8F" w:rsidP="00431DF2">
      <w:pPr>
        <w:rPr>
          <w:rFonts w:cs="Arial"/>
          <w:szCs w:val="22"/>
          <w:lang w:val="en-GB"/>
        </w:rPr>
      </w:pPr>
    </w:p>
    <w:p w14:paraId="52CA3C77" w14:textId="77777777" w:rsidR="00585A8F" w:rsidRPr="00136C12" w:rsidRDefault="00585A8F" w:rsidP="00585A8F">
      <w:pPr>
        <w:suppressAutoHyphens/>
        <w:rPr>
          <w:rFonts w:cs="Arial"/>
          <w:szCs w:val="22"/>
          <w:lang w:val="en-GB" w:eastAsia="ar-SA"/>
        </w:rPr>
      </w:pPr>
      <w:r w:rsidRPr="00136C12">
        <w:rPr>
          <w:rFonts w:cs="Arial"/>
          <w:szCs w:val="22"/>
          <w:lang w:val="en-GB" w:eastAsia="ar-SA"/>
        </w:rPr>
        <w:t>References from residual places to non-residual places are grouped under the subheading:</w:t>
      </w:r>
    </w:p>
    <w:p w14:paraId="757BF0EA" w14:textId="11562DE9" w:rsidR="00431DF2" w:rsidRPr="00136C12" w:rsidRDefault="00431DF2" w:rsidP="00A008E1">
      <w:pPr>
        <w:keepNext/>
        <w:rPr>
          <w:rFonts w:cs="Arial"/>
          <w:szCs w:val="22"/>
          <w:lang w:val="en-GB"/>
        </w:rPr>
      </w:pPr>
    </w:p>
    <w:p w14:paraId="6B76D309" w14:textId="4F0E7C76" w:rsidR="00431DF2" w:rsidRPr="00136C12" w:rsidRDefault="002C6C5C" w:rsidP="00A008E1">
      <w:pPr>
        <w:keepNext/>
        <w:ind w:firstLine="567"/>
        <w:rPr>
          <w:rFonts w:cs="Arial"/>
          <w:szCs w:val="22"/>
          <w:lang w:val="en-GB"/>
        </w:rPr>
      </w:pPr>
      <w:r w:rsidRPr="00136C12">
        <w:rPr>
          <w:rFonts w:cs="Arial"/>
          <w:szCs w:val="22"/>
          <w:lang w:val="en-GB"/>
        </w:rPr>
        <w:t>“</w:t>
      </w:r>
      <w:r w:rsidR="00431DF2" w:rsidRPr="00136C12">
        <w:rPr>
          <w:rFonts w:cs="Arial"/>
          <w:szCs w:val="22"/>
          <w:lang w:val="en-GB"/>
        </w:rPr>
        <w:t>References out of a residual place</w:t>
      </w:r>
      <w:r w:rsidR="00585A8F" w:rsidRPr="00136C12">
        <w:rPr>
          <w:rFonts w:cs="Arial"/>
          <w:szCs w:val="22"/>
          <w:lang w:val="en-GB"/>
        </w:rPr>
        <w:t>”</w:t>
      </w:r>
    </w:p>
    <w:p w14:paraId="488AF4DC" w14:textId="564819B6" w:rsidR="00431DF2" w:rsidRPr="00136C12" w:rsidRDefault="00431DF2" w:rsidP="00A008E1">
      <w:pPr>
        <w:keepNext/>
        <w:ind w:firstLine="567"/>
        <w:rPr>
          <w:rFonts w:cs="Arial"/>
          <w:szCs w:val="22"/>
          <w:lang w:val="en-GB"/>
        </w:rPr>
      </w:pPr>
    </w:p>
    <w:p w14:paraId="3E64AC75" w14:textId="3950F049" w:rsidR="00585A8F" w:rsidRPr="00136C12" w:rsidRDefault="00022DFB" w:rsidP="00585A8F">
      <w:pPr>
        <w:suppressAutoHyphens/>
        <w:rPr>
          <w:rFonts w:cs="Arial"/>
          <w:szCs w:val="22"/>
          <w:lang w:val="en-GB" w:eastAsia="ar-SA"/>
        </w:rPr>
      </w:pPr>
      <w:r w:rsidRPr="00136C12">
        <w:rPr>
          <w:rFonts w:cs="Arial"/>
          <w:szCs w:val="22"/>
          <w:lang w:val="en-GB" w:eastAsia="ar-SA"/>
        </w:rPr>
        <w:t>They are preceded by the following standard expression (preamble):</w:t>
      </w:r>
    </w:p>
    <w:p w14:paraId="7A4E8C60" w14:textId="77777777" w:rsidR="00585A8F" w:rsidRPr="00136C12" w:rsidRDefault="00585A8F" w:rsidP="00A008E1">
      <w:pPr>
        <w:keepNext/>
        <w:ind w:firstLine="567"/>
        <w:rPr>
          <w:rFonts w:cs="Arial"/>
          <w:szCs w:val="22"/>
          <w:lang w:val="en-GB"/>
        </w:rPr>
      </w:pPr>
    </w:p>
    <w:p w14:paraId="15E067AD" w14:textId="77777777" w:rsidR="00431DF2" w:rsidRPr="00136C12" w:rsidRDefault="002C6C5C" w:rsidP="00431DF2">
      <w:pPr>
        <w:ind w:firstLine="567"/>
        <w:rPr>
          <w:rFonts w:cs="Arial"/>
          <w:szCs w:val="22"/>
          <w:lang w:val="en-GB"/>
        </w:rPr>
      </w:pPr>
      <w:r w:rsidRPr="00136C12">
        <w:rPr>
          <w:rFonts w:cs="Arial"/>
          <w:szCs w:val="22"/>
          <w:lang w:val="en-GB"/>
        </w:rPr>
        <w:t>“</w:t>
      </w:r>
      <w:r w:rsidR="00431DF2" w:rsidRPr="00136C12">
        <w:rPr>
          <w:rFonts w:cs="Arial"/>
          <w:szCs w:val="22"/>
          <w:lang w:val="en-GB"/>
        </w:rPr>
        <w:t>Examples of places in relation to which this place is residual:</w:t>
      </w:r>
      <w:r w:rsidRPr="00136C12">
        <w:rPr>
          <w:rFonts w:cs="Arial"/>
          <w:szCs w:val="22"/>
          <w:lang w:val="en-GB"/>
        </w:rPr>
        <w:t>”</w:t>
      </w:r>
      <w:r w:rsidR="00431DF2" w:rsidRPr="00136C12">
        <w:rPr>
          <w:rFonts w:cs="Arial"/>
          <w:szCs w:val="22"/>
          <w:lang w:val="en-GB"/>
        </w:rPr>
        <w:t>.</w:t>
      </w:r>
    </w:p>
    <w:p w14:paraId="5CF623D3" w14:textId="0B877CA3" w:rsidR="00431DF2" w:rsidRPr="00136C12" w:rsidRDefault="00431DF2" w:rsidP="00431DF2">
      <w:pPr>
        <w:rPr>
          <w:rFonts w:cs="Arial"/>
          <w:szCs w:val="22"/>
          <w:lang w:val="en-GB"/>
        </w:rPr>
      </w:pPr>
    </w:p>
    <w:p w14:paraId="67C526FE" w14:textId="77777777" w:rsidR="00602E0B" w:rsidRPr="00136C12" w:rsidRDefault="00602E0B" w:rsidP="00431DF2">
      <w:pPr>
        <w:rPr>
          <w:rFonts w:cs="Arial"/>
          <w:szCs w:val="22"/>
          <w:lang w:val="en-GB"/>
        </w:rPr>
      </w:pPr>
    </w:p>
    <w:p w14:paraId="20DC8C7C" w14:textId="0B257486" w:rsidR="00585A8F" w:rsidRPr="00136C12" w:rsidRDefault="00585A8F" w:rsidP="00AA63B5">
      <w:pPr>
        <w:pStyle w:val="Heading3"/>
        <w:rPr>
          <w:lang w:val="en-GB" w:eastAsia="ar-SA"/>
        </w:rPr>
      </w:pPr>
      <w:r w:rsidRPr="00136C12">
        <w:rPr>
          <w:lang w:val="en-GB" w:eastAsia="ar-SA"/>
        </w:rPr>
        <w:t>Informative references</w:t>
      </w:r>
    </w:p>
    <w:p w14:paraId="36F3F2D3" w14:textId="77777777" w:rsidR="00585A8F" w:rsidRPr="00136C12" w:rsidRDefault="00585A8F" w:rsidP="00431DF2">
      <w:pPr>
        <w:rPr>
          <w:rFonts w:cs="Arial"/>
          <w:szCs w:val="22"/>
          <w:lang w:val="en-GB"/>
        </w:rPr>
      </w:pPr>
    </w:p>
    <w:p w14:paraId="69C93688" w14:textId="6251546D" w:rsidR="00431DF2" w:rsidRPr="00136C12" w:rsidRDefault="00585A8F" w:rsidP="00F728C8">
      <w:pPr>
        <w:keepNext/>
        <w:rPr>
          <w:rFonts w:cs="Arial"/>
          <w:szCs w:val="22"/>
          <w:lang w:val="en-GB"/>
        </w:rPr>
      </w:pPr>
      <w:r w:rsidRPr="00136C12">
        <w:rPr>
          <w:rFonts w:cs="Arial"/>
          <w:szCs w:val="22"/>
          <w:lang w:val="en-GB" w:eastAsia="ar-SA"/>
        </w:rPr>
        <w:t xml:space="preserve">Informative references indicate the location of subject matter that could be of interest for </w:t>
      </w:r>
      <w:proofErr w:type="gramStart"/>
      <w:r w:rsidRPr="00136C12">
        <w:rPr>
          <w:rFonts w:cs="Arial"/>
          <w:szCs w:val="22"/>
          <w:lang w:val="en-GB" w:eastAsia="ar-SA"/>
        </w:rPr>
        <w:t>searching, but</w:t>
      </w:r>
      <w:proofErr w:type="gramEnd"/>
      <w:r w:rsidRPr="00136C12">
        <w:rPr>
          <w:rFonts w:cs="Arial"/>
          <w:szCs w:val="22"/>
          <w:lang w:val="en-GB" w:eastAsia="ar-SA"/>
        </w:rPr>
        <w:t xml:space="preserve"> is not covered by the place where the reference occurs, i.e. they are “not in </w:t>
      </w:r>
      <w:r w:rsidR="00802479" w:rsidRPr="00136C12">
        <w:rPr>
          <w:rFonts w:cs="Arial"/>
          <w:szCs w:val="22"/>
          <w:lang w:val="en-GB" w:eastAsia="ar-SA"/>
        </w:rPr>
        <w:t>scope</w:t>
      </w:r>
      <w:r w:rsidRPr="00136C12">
        <w:rPr>
          <w:rFonts w:cs="Arial"/>
          <w:szCs w:val="22"/>
          <w:lang w:val="en-GB" w:eastAsia="ar-SA"/>
        </w:rPr>
        <w:t>”.</w:t>
      </w:r>
      <w:r w:rsidR="00022DFB" w:rsidRPr="00136C12">
        <w:rPr>
          <w:rFonts w:cs="Arial"/>
          <w:szCs w:val="22"/>
          <w:lang w:val="en-GB" w:eastAsia="ar-SA"/>
        </w:rPr>
        <w:t xml:space="preserve"> </w:t>
      </w:r>
      <w:r w:rsidRPr="00136C12">
        <w:rPr>
          <w:rFonts w:cs="Arial"/>
          <w:szCs w:val="22"/>
          <w:lang w:val="en-GB" w:eastAsia="ar-SA"/>
        </w:rPr>
        <w:t xml:space="preserve"> References from application-oriented places to general (function-oriented) places are informative references.</w:t>
      </w:r>
    </w:p>
    <w:p w14:paraId="673DFA49" w14:textId="77777777" w:rsidR="00431DF2" w:rsidRPr="00136C12" w:rsidRDefault="00431DF2" w:rsidP="00431DF2">
      <w:pPr>
        <w:rPr>
          <w:rFonts w:cs="Arial"/>
          <w:iCs/>
          <w:szCs w:val="22"/>
          <w:lang w:val="en-GB"/>
        </w:rPr>
      </w:pPr>
    </w:p>
    <w:p w14:paraId="780AA1A5" w14:textId="332B14E6" w:rsidR="00585A8F" w:rsidRPr="00136C12" w:rsidRDefault="00585A8F" w:rsidP="00585A8F">
      <w:pPr>
        <w:suppressAutoHyphens/>
        <w:rPr>
          <w:rFonts w:cs="Arial"/>
          <w:szCs w:val="22"/>
          <w:lang w:val="en-GB" w:eastAsia="ar-SA"/>
        </w:rPr>
      </w:pPr>
      <w:r w:rsidRPr="00136C12">
        <w:rPr>
          <w:rFonts w:cs="Arial"/>
          <w:szCs w:val="22"/>
          <w:lang w:val="en-GB" w:eastAsia="ar-SA"/>
        </w:rPr>
        <w:t xml:space="preserve">References to places that are of no </w:t>
      </w:r>
      <w:proofErr w:type="gramStart"/>
      <w:r w:rsidRPr="00136C12">
        <w:rPr>
          <w:rFonts w:cs="Arial"/>
          <w:szCs w:val="22"/>
          <w:lang w:val="en-GB" w:eastAsia="ar-SA"/>
        </w:rPr>
        <w:t>interest for</w:t>
      </w:r>
      <w:proofErr w:type="gramEnd"/>
      <w:r w:rsidRPr="00136C12">
        <w:rPr>
          <w:rFonts w:cs="Arial"/>
          <w:szCs w:val="22"/>
          <w:lang w:val="en-GB" w:eastAsia="ar-SA"/>
        </w:rPr>
        <w:t xml:space="preserve"> search must be avoided.</w:t>
      </w:r>
    </w:p>
    <w:p w14:paraId="16CD909A" w14:textId="77777777" w:rsidR="00B7448C" w:rsidRPr="00136C12" w:rsidRDefault="00B7448C" w:rsidP="00585A8F">
      <w:pPr>
        <w:suppressAutoHyphens/>
        <w:rPr>
          <w:rFonts w:cs="Arial"/>
          <w:szCs w:val="22"/>
          <w:lang w:val="en-GB" w:eastAsia="ar-SA"/>
        </w:rPr>
      </w:pPr>
    </w:p>
    <w:p w14:paraId="4FB7BE86" w14:textId="251284C6" w:rsidR="00431DF2" w:rsidRPr="00136C12" w:rsidRDefault="00585A8F" w:rsidP="00585A8F">
      <w:pPr>
        <w:rPr>
          <w:rFonts w:cs="Arial"/>
          <w:iCs/>
          <w:szCs w:val="22"/>
          <w:lang w:val="en-GB"/>
        </w:rPr>
      </w:pPr>
      <w:r w:rsidRPr="00136C12">
        <w:rPr>
          <w:rFonts w:cs="Arial"/>
          <w:szCs w:val="22"/>
          <w:lang w:val="en-GB" w:eastAsia="ar-SA"/>
        </w:rPr>
        <w:t>Informative references are grouped under the subheading:</w:t>
      </w:r>
    </w:p>
    <w:p w14:paraId="57150C1F" w14:textId="77777777" w:rsidR="00431DF2" w:rsidRPr="00136C12" w:rsidRDefault="00431DF2" w:rsidP="00431DF2">
      <w:pPr>
        <w:rPr>
          <w:rFonts w:cs="Arial"/>
          <w:iCs/>
          <w:szCs w:val="22"/>
          <w:lang w:val="en-GB"/>
        </w:rPr>
      </w:pPr>
    </w:p>
    <w:p w14:paraId="5D7EDB40" w14:textId="56F0A566" w:rsidR="00431DF2" w:rsidRPr="00136C12" w:rsidRDefault="00431DF2" w:rsidP="00431DF2">
      <w:pPr>
        <w:rPr>
          <w:rFonts w:cs="Arial"/>
          <w:iCs/>
          <w:szCs w:val="22"/>
          <w:lang w:val="en-GB"/>
        </w:rPr>
      </w:pPr>
      <w:r w:rsidRPr="00136C12">
        <w:rPr>
          <w:rFonts w:cs="Arial"/>
          <w:iCs/>
          <w:szCs w:val="22"/>
          <w:lang w:val="en-GB"/>
        </w:rPr>
        <w:tab/>
      </w:r>
      <w:r w:rsidR="002C6C5C" w:rsidRPr="00136C12">
        <w:rPr>
          <w:rFonts w:cs="Arial"/>
          <w:iCs/>
          <w:szCs w:val="22"/>
          <w:lang w:val="en-GB"/>
        </w:rPr>
        <w:t>“</w:t>
      </w:r>
      <w:r w:rsidRPr="00136C12">
        <w:rPr>
          <w:rFonts w:cs="Arial"/>
          <w:iCs/>
          <w:szCs w:val="22"/>
          <w:lang w:val="en-GB"/>
        </w:rPr>
        <w:t>Informative references</w:t>
      </w:r>
      <w:r w:rsidR="00B7448C" w:rsidRPr="00136C12">
        <w:rPr>
          <w:rFonts w:cs="Arial"/>
          <w:iCs/>
          <w:szCs w:val="22"/>
          <w:lang w:val="en-GB"/>
        </w:rPr>
        <w:t>”</w:t>
      </w:r>
    </w:p>
    <w:p w14:paraId="66AE05DB" w14:textId="4EE40333" w:rsidR="00431DF2" w:rsidRPr="00136C12" w:rsidRDefault="00431DF2" w:rsidP="00431DF2">
      <w:pPr>
        <w:rPr>
          <w:rFonts w:cs="Arial"/>
          <w:iCs/>
          <w:szCs w:val="22"/>
          <w:lang w:val="en-GB"/>
        </w:rPr>
      </w:pPr>
    </w:p>
    <w:p w14:paraId="6BF75746" w14:textId="77777777" w:rsidR="00B7448C" w:rsidRPr="00136C12" w:rsidRDefault="00B7448C" w:rsidP="00B7448C">
      <w:pPr>
        <w:suppressAutoHyphens/>
        <w:rPr>
          <w:rFonts w:cs="Arial"/>
          <w:szCs w:val="22"/>
          <w:lang w:val="en-GB" w:eastAsia="ar-SA"/>
        </w:rPr>
      </w:pPr>
      <w:r w:rsidRPr="00136C12">
        <w:rPr>
          <w:rFonts w:cs="Arial"/>
          <w:szCs w:val="22"/>
          <w:lang w:val="en-GB" w:eastAsia="ar-SA"/>
        </w:rPr>
        <w:t xml:space="preserve">They are preceded by the following standard expression (preamble): </w:t>
      </w:r>
    </w:p>
    <w:p w14:paraId="21F812D3" w14:textId="77777777" w:rsidR="00B7448C" w:rsidRPr="00136C12" w:rsidRDefault="00B7448C" w:rsidP="00431DF2">
      <w:pPr>
        <w:rPr>
          <w:rFonts w:cs="Arial"/>
          <w:iCs/>
          <w:szCs w:val="22"/>
          <w:lang w:val="en-GB"/>
        </w:rPr>
      </w:pPr>
    </w:p>
    <w:p w14:paraId="6B268140" w14:textId="77777777" w:rsidR="001747E0" w:rsidRPr="00136C12" w:rsidRDefault="002C6C5C" w:rsidP="00431DF2">
      <w:pPr>
        <w:ind w:firstLine="567"/>
        <w:rPr>
          <w:rFonts w:cs="Arial"/>
          <w:iCs/>
          <w:szCs w:val="22"/>
          <w:lang w:val="en-GB"/>
        </w:rPr>
      </w:pPr>
      <w:r w:rsidRPr="00136C12">
        <w:rPr>
          <w:rFonts w:cs="Arial"/>
          <w:iCs/>
          <w:szCs w:val="22"/>
          <w:lang w:val="en-GB"/>
        </w:rPr>
        <w:t>“</w:t>
      </w:r>
      <w:r w:rsidR="00431DF2" w:rsidRPr="00136C12">
        <w:rPr>
          <w:rFonts w:cs="Arial"/>
          <w:szCs w:val="22"/>
          <w:lang w:val="en-GB"/>
        </w:rPr>
        <w:t>Attention is drawn to the following places, which may be of interest for search:</w:t>
      </w:r>
      <w:r w:rsidRPr="00136C12">
        <w:rPr>
          <w:rFonts w:cs="Arial"/>
          <w:szCs w:val="22"/>
          <w:lang w:val="en-GB"/>
        </w:rPr>
        <w:t>”</w:t>
      </w:r>
      <w:r w:rsidR="001747E0" w:rsidRPr="00136C12">
        <w:rPr>
          <w:rFonts w:cs="Arial"/>
          <w:iCs/>
          <w:szCs w:val="22"/>
          <w:lang w:val="en-GB"/>
        </w:rPr>
        <w:t>.</w:t>
      </w:r>
    </w:p>
    <w:p w14:paraId="19DA7384" w14:textId="6F56AC8D" w:rsidR="00431DF2" w:rsidRPr="00136C12" w:rsidRDefault="00431DF2" w:rsidP="00431DF2">
      <w:pPr>
        <w:rPr>
          <w:rFonts w:cs="Arial"/>
          <w:iCs/>
          <w:szCs w:val="22"/>
          <w:lang w:val="en-GB"/>
        </w:rPr>
      </w:pPr>
    </w:p>
    <w:p w14:paraId="6C8E53A9" w14:textId="02A32F56" w:rsidR="00431DF2" w:rsidRPr="00136C12" w:rsidRDefault="00431DF2" w:rsidP="00431DF2">
      <w:pPr>
        <w:rPr>
          <w:rFonts w:cs="Arial"/>
          <w:szCs w:val="22"/>
          <w:lang w:val="en-GB"/>
        </w:rPr>
      </w:pPr>
      <w:r w:rsidRPr="00136C12">
        <w:rPr>
          <w:rFonts w:cs="Arial"/>
          <w:szCs w:val="22"/>
          <w:lang w:val="en-GB"/>
        </w:rPr>
        <w:t>Graphics may be used where needed</w:t>
      </w:r>
      <w:r w:rsidR="000372AB" w:rsidRPr="00136C12">
        <w:rPr>
          <w:rFonts w:cs="Arial"/>
          <w:szCs w:val="22"/>
          <w:lang w:val="en-GB"/>
        </w:rPr>
        <w:t xml:space="preserve"> according to the guidance outlined in the section “General Recommendations”, above</w:t>
      </w:r>
      <w:r w:rsidRPr="00136C12">
        <w:rPr>
          <w:rFonts w:cs="Arial"/>
          <w:szCs w:val="22"/>
          <w:lang w:val="en-GB"/>
        </w:rPr>
        <w:t>.</w:t>
      </w:r>
    </w:p>
    <w:p w14:paraId="2B2C69E4" w14:textId="77777777" w:rsidR="00431DF2" w:rsidRPr="00136C12" w:rsidRDefault="00431DF2" w:rsidP="00431DF2">
      <w:pPr>
        <w:rPr>
          <w:rFonts w:cs="Arial"/>
          <w:szCs w:val="22"/>
          <w:lang w:val="en-GB"/>
        </w:rPr>
      </w:pPr>
    </w:p>
    <w:p w14:paraId="61E70E17" w14:textId="77777777" w:rsidR="00431DF2" w:rsidRPr="00136C12" w:rsidRDefault="00431DF2" w:rsidP="00431DF2">
      <w:pPr>
        <w:rPr>
          <w:rFonts w:cs="Arial"/>
          <w:szCs w:val="22"/>
          <w:lang w:val="en-GB"/>
        </w:rPr>
      </w:pPr>
    </w:p>
    <w:p w14:paraId="78148662" w14:textId="0199DA24" w:rsidR="00431DF2" w:rsidRPr="00136C12" w:rsidRDefault="001E04FE" w:rsidP="00CB7E1A">
      <w:pPr>
        <w:pStyle w:val="Heading1"/>
        <w:keepLines/>
        <w:rPr>
          <w:rFonts w:cs="Arial"/>
          <w:szCs w:val="22"/>
          <w:lang w:val="en-GB"/>
        </w:rPr>
      </w:pPr>
      <w:r w:rsidRPr="00136C12">
        <w:rPr>
          <w:rFonts w:cs="Arial"/>
          <w:caps w:val="0"/>
          <w:szCs w:val="22"/>
          <w:lang w:val="en-GB"/>
        </w:rPr>
        <w:t xml:space="preserve">SPECIAL RULES OF CLASSIFICATION </w:t>
      </w:r>
    </w:p>
    <w:p w14:paraId="46744B5F" w14:textId="77777777" w:rsidR="00431DF2" w:rsidRPr="00136C12" w:rsidRDefault="00431DF2" w:rsidP="00CB7E1A">
      <w:pPr>
        <w:keepNext/>
        <w:keepLines/>
        <w:rPr>
          <w:rFonts w:cs="Arial"/>
          <w:szCs w:val="22"/>
          <w:lang w:val="en-GB"/>
        </w:rPr>
      </w:pPr>
    </w:p>
    <w:p w14:paraId="0627D1CE" w14:textId="729A0252" w:rsidR="00B7448C" w:rsidRPr="00136C12" w:rsidRDefault="00B7448C" w:rsidP="00CB7E1A">
      <w:pPr>
        <w:keepNext/>
        <w:keepLines/>
        <w:suppressAutoHyphens/>
        <w:rPr>
          <w:rFonts w:cs="Arial"/>
          <w:szCs w:val="22"/>
          <w:lang w:val="en-GB" w:eastAsia="ar-SA"/>
        </w:rPr>
      </w:pPr>
      <w:r w:rsidRPr="00136C12">
        <w:rPr>
          <w:rFonts w:cs="Arial"/>
          <w:szCs w:val="22"/>
          <w:lang w:val="en-GB" w:eastAsia="ar-SA"/>
        </w:rPr>
        <w:t xml:space="preserve">This section contains special classification rules or guidance, which apply only within a given subclass/group and not between subclasses/groups.  </w:t>
      </w:r>
      <w:r w:rsidR="00022DFB" w:rsidRPr="00136C12">
        <w:rPr>
          <w:rFonts w:cs="Arial"/>
          <w:szCs w:val="22"/>
          <w:lang w:val="en-GB" w:eastAsia="ar-SA"/>
        </w:rPr>
        <w:t xml:space="preserve">The </w:t>
      </w:r>
      <w:r w:rsidR="00CF760C" w:rsidRPr="00136C12">
        <w:rPr>
          <w:rFonts w:cs="Arial"/>
          <w:szCs w:val="22"/>
          <w:lang w:val="en-GB" w:eastAsia="ar-SA"/>
        </w:rPr>
        <w:t>c</w:t>
      </w:r>
      <w:r w:rsidRPr="00136C12">
        <w:rPr>
          <w:rFonts w:cs="Arial"/>
          <w:szCs w:val="22"/>
          <w:lang w:val="en-GB" w:eastAsia="ar-SA"/>
        </w:rPr>
        <w:t xml:space="preserve">ommon </w:t>
      </w:r>
      <w:r w:rsidR="00CF760C" w:rsidRPr="00136C12">
        <w:rPr>
          <w:rFonts w:cs="Arial"/>
          <w:szCs w:val="22"/>
          <w:lang w:val="en-GB" w:eastAsia="ar-SA"/>
        </w:rPr>
        <w:t>r</w:t>
      </w:r>
      <w:r w:rsidRPr="00136C12">
        <w:rPr>
          <w:rFonts w:cs="Arial"/>
          <w:szCs w:val="22"/>
          <w:lang w:val="en-GB" w:eastAsia="ar-SA"/>
        </w:rPr>
        <w:t>ule of classification and normal precedence rules are not considered as special and</w:t>
      </w:r>
      <w:r w:rsidR="00022DFB" w:rsidRPr="00136C12">
        <w:rPr>
          <w:rFonts w:cs="Arial"/>
          <w:szCs w:val="22"/>
          <w:lang w:val="en-GB" w:eastAsia="ar-SA"/>
        </w:rPr>
        <w:t>,</w:t>
      </w:r>
      <w:r w:rsidRPr="00136C12">
        <w:rPr>
          <w:rFonts w:cs="Arial"/>
          <w:szCs w:val="22"/>
          <w:lang w:val="en-GB" w:eastAsia="ar-SA"/>
        </w:rPr>
        <w:t xml:space="preserve"> therefore</w:t>
      </w:r>
      <w:r w:rsidR="00022DFB" w:rsidRPr="00136C12">
        <w:rPr>
          <w:rFonts w:cs="Arial"/>
          <w:szCs w:val="22"/>
          <w:lang w:val="en-GB" w:eastAsia="ar-SA"/>
        </w:rPr>
        <w:t>,</w:t>
      </w:r>
      <w:r w:rsidRPr="00136C12">
        <w:rPr>
          <w:rFonts w:cs="Arial"/>
          <w:szCs w:val="22"/>
          <w:lang w:val="en-GB" w:eastAsia="ar-SA"/>
        </w:rPr>
        <w:t xml:space="preserve"> should not be listed</w:t>
      </w:r>
      <w:r w:rsidR="00022DFB" w:rsidRPr="00136C12">
        <w:rPr>
          <w:rFonts w:cs="Arial"/>
          <w:szCs w:val="22"/>
          <w:lang w:val="en-GB" w:eastAsia="ar-SA"/>
        </w:rPr>
        <w:t> </w:t>
      </w:r>
      <w:r w:rsidRPr="00136C12">
        <w:rPr>
          <w:rFonts w:cs="Arial"/>
          <w:szCs w:val="22"/>
          <w:lang w:val="en-GB" w:eastAsia="ar-SA"/>
        </w:rPr>
        <w:t>here.</w:t>
      </w:r>
    </w:p>
    <w:p w14:paraId="767C5965" w14:textId="393DE77A" w:rsidR="00431DF2" w:rsidRPr="00136C12" w:rsidRDefault="00431DF2" w:rsidP="00F728C8">
      <w:pPr>
        <w:rPr>
          <w:rFonts w:cs="Arial"/>
          <w:szCs w:val="22"/>
          <w:lang w:val="en-GB"/>
        </w:rPr>
      </w:pPr>
    </w:p>
    <w:p w14:paraId="712B367B" w14:textId="00865678" w:rsidR="00B7448C" w:rsidRPr="00136C12" w:rsidRDefault="00B7448C" w:rsidP="00930667">
      <w:pPr>
        <w:rPr>
          <w:rFonts w:cs="Arial"/>
          <w:szCs w:val="22"/>
          <w:lang w:val="en-GB" w:eastAsia="ar-SA"/>
        </w:rPr>
      </w:pPr>
      <w:r w:rsidRPr="00136C12">
        <w:rPr>
          <w:rFonts w:cs="Arial"/>
          <w:szCs w:val="22"/>
          <w:lang w:val="en-GB" w:eastAsia="ar-SA"/>
        </w:rPr>
        <w:t xml:space="preserve">Examples of special classification rules are the </w:t>
      </w:r>
      <w:proofErr w:type="gramStart"/>
      <w:r w:rsidRPr="00136C12">
        <w:rPr>
          <w:rFonts w:cs="Arial"/>
          <w:szCs w:val="22"/>
          <w:lang w:val="en-GB" w:eastAsia="ar-SA"/>
        </w:rPr>
        <w:t>first place</w:t>
      </w:r>
      <w:proofErr w:type="gramEnd"/>
      <w:r w:rsidRPr="00136C12">
        <w:rPr>
          <w:rFonts w:cs="Arial"/>
          <w:szCs w:val="22"/>
          <w:lang w:val="en-GB" w:eastAsia="ar-SA"/>
        </w:rPr>
        <w:t xml:space="preserve"> priority rule (</w:t>
      </w:r>
      <w:proofErr w:type="spellStart"/>
      <w:r w:rsidRPr="00136C12">
        <w:rPr>
          <w:rFonts w:cs="Arial"/>
          <w:szCs w:val="22"/>
          <w:lang w:val="en-GB" w:eastAsia="ar-SA"/>
        </w:rPr>
        <w:t>FPPR</w:t>
      </w:r>
      <w:proofErr w:type="spellEnd"/>
      <w:r w:rsidRPr="00136C12">
        <w:rPr>
          <w:rFonts w:cs="Arial"/>
          <w:szCs w:val="22"/>
          <w:lang w:val="en-GB" w:eastAsia="ar-SA"/>
        </w:rPr>
        <w:t>) and the last place priority rule (</w:t>
      </w:r>
      <w:proofErr w:type="spellStart"/>
      <w:r w:rsidRPr="00136C12">
        <w:rPr>
          <w:rFonts w:cs="Arial"/>
          <w:szCs w:val="22"/>
          <w:lang w:val="en-GB" w:eastAsia="ar-SA"/>
        </w:rPr>
        <w:t>LPPR</w:t>
      </w:r>
      <w:proofErr w:type="spellEnd"/>
      <w:r w:rsidRPr="00136C12">
        <w:rPr>
          <w:rFonts w:cs="Arial"/>
          <w:szCs w:val="22"/>
          <w:lang w:val="en-GB" w:eastAsia="ar-SA"/>
        </w:rPr>
        <w:t>).</w:t>
      </w:r>
    </w:p>
    <w:p w14:paraId="33E33128" w14:textId="77777777" w:rsidR="00B7448C" w:rsidRPr="00136C12" w:rsidRDefault="00B7448C" w:rsidP="00F728C8">
      <w:pPr>
        <w:rPr>
          <w:rFonts w:cs="Arial"/>
          <w:szCs w:val="22"/>
          <w:lang w:val="en-GB"/>
        </w:rPr>
      </w:pPr>
    </w:p>
    <w:p w14:paraId="0C902150" w14:textId="4CDB6BAB" w:rsidR="00431DF2" w:rsidRPr="00136C12" w:rsidRDefault="00B7448C" w:rsidP="00431DF2">
      <w:pPr>
        <w:rPr>
          <w:rFonts w:cs="Arial"/>
          <w:szCs w:val="22"/>
          <w:lang w:val="en-GB"/>
        </w:rPr>
      </w:pPr>
      <w:r w:rsidRPr="00136C12">
        <w:rPr>
          <w:rFonts w:cs="Arial"/>
          <w:szCs w:val="22"/>
          <w:lang w:val="en-GB" w:eastAsia="ar-SA"/>
        </w:rPr>
        <w:t>Examples of special classification guidance are the usage and cross-relationship of the subgroups of a given main group (respectively</w:t>
      </w:r>
      <w:r w:rsidR="008F29B5" w:rsidRPr="00136C12">
        <w:rPr>
          <w:rFonts w:cs="Arial"/>
          <w:szCs w:val="22"/>
          <w:lang w:val="en-GB" w:eastAsia="ar-SA"/>
        </w:rPr>
        <w:t>,</w:t>
      </w:r>
      <w:r w:rsidRPr="00136C12">
        <w:rPr>
          <w:rFonts w:cs="Arial"/>
          <w:szCs w:val="22"/>
          <w:lang w:val="en-GB" w:eastAsia="ar-SA"/>
        </w:rPr>
        <w:t xml:space="preserve"> the main groups of a given subclass), with the provision that such guidance must point to special situations only – i.e. beyond what is the expected usage of </w:t>
      </w:r>
      <w:r w:rsidR="00022DFB" w:rsidRPr="00136C12">
        <w:rPr>
          <w:rFonts w:cs="Arial"/>
          <w:szCs w:val="22"/>
          <w:lang w:val="en-GB" w:eastAsia="ar-SA"/>
        </w:rPr>
        <w:t xml:space="preserve">the </w:t>
      </w:r>
      <w:r w:rsidR="00CF760C" w:rsidRPr="00136C12">
        <w:rPr>
          <w:rFonts w:cs="Arial"/>
          <w:szCs w:val="22"/>
          <w:lang w:val="en-GB" w:eastAsia="ar-SA"/>
        </w:rPr>
        <w:t>c</w:t>
      </w:r>
      <w:r w:rsidRPr="00136C12">
        <w:rPr>
          <w:rFonts w:cs="Arial"/>
          <w:szCs w:val="22"/>
          <w:lang w:val="en-GB" w:eastAsia="ar-SA"/>
        </w:rPr>
        <w:t xml:space="preserve">ommon </w:t>
      </w:r>
      <w:r w:rsidR="00CF760C" w:rsidRPr="00136C12">
        <w:rPr>
          <w:rFonts w:cs="Arial"/>
          <w:szCs w:val="22"/>
          <w:lang w:val="en-GB" w:eastAsia="ar-SA"/>
        </w:rPr>
        <w:t>r</w:t>
      </w:r>
      <w:r w:rsidRPr="00136C12">
        <w:rPr>
          <w:rFonts w:cs="Arial"/>
          <w:szCs w:val="22"/>
          <w:lang w:val="en-GB" w:eastAsia="ar-SA"/>
        </w:rPr>
        <w:t>ule and normal precedence rules.</w:t>
      </w:r>
    </w:p>
    <w:p w14:paraId="46036495" w14:textId="77777777" w:rsidR="00431DF2" w:rsidRPr="00136C12" w:rsidRDefault="00431DF2" w:rsidP="00431DF2">
      <w:pPr>
        <w:rPr>
          <w:rFonts w:cs="Arial"/>
          <w:szCs w:val="22"/>
          <w:lang w:val="en-GB"/>
        </w:rPr>
      </w:pPr>
    </w:p>
    <w:p w14:paraId="59E82812" w14:textId="77777777" w:rsidR="001747E0" w:rsidRPr="00136C12" w:rsidRDefault="00431DF2" w:rsidP="00431DF2">
      <w:pPr>
        <w:rPr>
          <w:rFonts w:cs="Arial"/>
          <w:szCs w:val="22"/>
          <w:lang w:val="en-GB"/>
        </w:rPr>
      </w:pPr>
      <w:r w:rsidRPr="00136C12">
        <w:rPr>
          <w:rFonts w:cs="Arial"/>
          <w:szCs w:val="22"/>
          <w:lang w:val="en-GB"/>
        </w:rPr>
        <w:t>Numbering of paragraphs should be avoided.  Subheadings are allowed</w:t>
      </w:r>
      <w:r w:rsidR="001747E0" w:rsidRPr="00136C12">
        <w:rPr>
          <w:rFonts w:cs="Arial"/>
          <w:szCs w:val="22"/>
          <w:lang w:val="en-GB"/>
        </w:rPr>
        <w:t>.</w:t>
      </w:r>
    </w:p>
    <w:p w14:paraId="7FE32E45" w14:textId="709D3431" w:rsidR="00431DF2" w:rsidRPr="00136C12" w:rsidRDefault="00431DF2" w:rsidP="00431DF2">
      <w:pPr>
        <w:rPr>
          <w:rFonts w:cs="Arial"/>
          <w:szCs w:val="22"/>
          <w:lang w:val="en-GB"/>
        </w:rPr>
      </w:pPr>
    </w:p>
    <w:p w14:paraId="49730660" w14:textId="77777777" w:rsidR="00431DF2" w:rsidRPr="00136C12" w:rsidRDefault="00431DF2" w:rsidP="00431DF2">
      <w:pPr>
        <w:rPr>
          <w:rFonts w:cs="Arial"/>
          <w:szCs w:val="22"/>
          <w:lang w:val="en-GB"/>
        </w:rPr>
      </w:pPr>
    </w:p>
    <w:p w14:paraId="5CC86DB6" w14:textId="0BC012E5" w:rsidR="00431DF2" w:rsidRPr="00136C12" w:rsidRDefault="001E04FE" w:rsidP="00D11D3F">
      <w:pPr>
        <w:pStyle w:val="Heading1"/>
        <w:rPr>
          <w:lang w:val="en-GB"/>
        </w:rPr>
      </w:pPr>
      <w:r w:rsidRPr="00136C12">
        <w:rPr>
          <w:caps w:val="0"/>
          <w:lang w:val="en-GB"/>
        </w:rPr>
        <w:t>GLOSSARY OF TERMS</w:t>
      </w:r>
    </w:p>
    <w:p w14:paraId="1025BAFC" w14:textId="77777777" w:rsidR="00431DF2" w:rsidRPr="00136C12" w:rsidRDefault="00431DF2" w:rsidP="00431DF2">
      <w:pPr>
        <w:rPr>
          <w:rFonts w:cs="Arial"/>
          <w:szCs w:val="22"/>
          <w:lang w:val="en-GB"/>
        </w:rPr>
      </w:pPr>
    </w:p>
    <w:p w14:paraId="4637D149" w14:textId="7037F9B6" w:rsidR="00431DF2" w:rsidRPr="00136C12" w:rsidRDefault="00B7448C" w:rsidP="00431DF2">
      <w:pPr>
        <w:rPr>
          <w:rFonts w:cs="Arial"/>
          <w:szCs w:val="22"/>
          <w:lang w:val="en-GB" w:eastAsia="ar-SA"/>
        </w:rPr>
      </w:pPr>
      <w:r w:rsidRPr="00136C12">
        <w:rPr>
          <w:rFonts w:cs="Arial"/>
          <w:szCs w:val="22"/>
          <w:lang w:val="en-GB" w:eastAsia="ar-SA"/>
        </w:rPr>
        <w:t xml:space="preserve">This section consists of definitions for </w:t>
      </w:r>
      <w:r w:rsidR="000A12D3" w:rsidRPr="00136C12">
        <w:rPr>
          <w:rFonts w:cs="Arial"/>
          <w:szCs w:val="22"/>
          <w:lang w:val="en-GB" w:eastAsia="ar-SA"/>
        </w:rPr>
        <w:t xml:space="preserve">abbreviations (e.g. </w:t>
      </w:r>
      <w:r w:rsidRPr="00136C12">
        <w:rPr>
          <w:rFonts w:cs="Arial"/>
          <w:szCs w:val="22"/>
          <w:lang w:val="en-GB" w:eastAsia="ar-SA"/>
        </w:rPr>
        <w:t>acronyms</w:t>
      </w:r>
      <w:r w:rsidR="000A12D3" w:rsidRPr="00136C12">
        <w:rPr>
          <w:rFonts w:cs="Arial"/>
          <w:szCs w:val="22"/>
          <w:lang w:val="en-GB" w:eastAsia="ar-SA"/>
        </w:rPr>
        <w:t>)</w:t>
      </w:r>
      <w:r w:rsidRPr="00136C12">
        <w:rPr>
          <w:rFonts w:cs="Arial"/>
          <w:szCs w:val="22"/>
          <w:lang w:val="en-GB" w:eastAsia="ar-SA"/>
        </w:rPr>
        <w:t xml:space="preserve">, significant words or phrases found in the scheme or in the Definition statements.  This is particularly useful when </w:t>
      </w:r>
      <w:r w:rsidR="00A02CCA" w:rsidRPr="00136C12">
        <w:rPr>
          <w:rFonts w:cs="Arial"/>
          <w:szCs w:val="22"/>
          <w:lang w:val="en-GB" w:eastAsia="ar-SA"/>
        </w:rPr>
        <w:t xml:space="preserve">the </w:t>
      </w:r>
      <w:r w:rsidRPr="00136C12">
        <w:rPr>
          <w:rFonts w:cs="Arial"/>
          <w:szCs w:val="22"/>
          <w:lang w:val="en-GB" w:eastAsia="ar-SA"/>
        </w:rPr>
        <w:t xml:space="preserve">terms </w:t>
      </w:r>
      <w:r w:rsidR="00567F3D" w:rsidRPr="00136C12">
        <w:rPr>
          <w:rFonts w:cs="Arial"/>
          <w:szCs w:val="22"/>
          <w:lang w:val="en-GB" w:eastAsia="ar-SA"/>
        </w:rPr>
        <w:t xml:space="preserve">or expressions </w:t>
      </w:r>
      <w:r w:rsidRPr="00136C12">
        <w:rPr>
          <w:rFonts w:cs="Arial"/>
          <w:szCs w:val="22"/>
          <w:lang w:val="en-GB" w:eastAsia="ar-SA"/>
        </w:rPr>
        <w:t xml:space="preserve">are used in a more precise or restricted manner than their common usage.  The terms or expressions in this section should exist in the scheme or in the Definitions to which they pertain and correspond to the terminology used in its </w:t>
      </w:r>
      <w:proofErr w:type="gramStart"/>
      <w:r w:rsidRPr="00136C12">
        <w:rPr>
          <w:rFonts w:cs="Arial"/>
          <w:szCs w:val="22"/>
          <w:lang w:val="en-GB" w:eastAsia="ar-SA"/>
        </w:rPr>
        <w:t>particular language</w:t>
      </w:r>
      <w:proofErr w:type="gramEnd"/>
      <w:r w:rsidRPr="00136C12">
        <w:rPr>
          <w:rFonts w:cs="Arial"/>
          <w:szCs w:val="22"/>
          <w:lang w:val="en-GB" w:eastAsia="ar-SA"/>
        </w:rPr>
        <w:t xml:space="preserve"> version.</w:t>
      </w:r>
    </w:p>
    <w:p w14:paraId="11D7B260" w14:textId="77777777" w:rsidR="00E5760D" w:rsidRPr="00136C12" w:rsidRDefault="00E5760D" w:rsidP="00431DF2">
      <w:pPr>
        <w:rPr>
          <w:rFonts w:cs="Arial"/>
          <w:szCs w:val="22"/>
          <w:lang w:val="en-GB"/>
        </w:rPr>
      </w:pPr>
    </w:p>
    <w:p w14:paraId="052C6A9A" w14:textId="7237EA48" w:rsidR="00B7448C" w:rsidRPr="00136C12" w:rsidRDefault="00B7448C" w:rsidP="00431DF2">
      <w:pPr>
        <w:rPr>
          <w:rFonts w:cs="Arial"/>
          <w:szCs w:val="22"/>
          <w:lang w:val="en-GB"/>
        </w:rPr>
      </w:pPr>
      <w:r w:rsidRPr="00136C12">
        <w:rPr>
          <w:rFonts w:cs="Arial"/>
          <w:szCs w:val="22"/>
          <w:lang w:val="en-GB" w:eastAsia="ar-SA"/>
        </w:rPr>
        <w:t>The explanations are preceded by the following standard expression (preamble):</w:t>
      </w:r>
      <w:r w:rsidR="00431DF2" w:rsidRPr="00136C12">
        <w:rPr>
          <w:rFonts w:cs="Arial"/>
          <w:szCs w:val="22"/>
          <w:lang w:val="en-GB"/>
        </w:rPr>
        <w:t xml:space="preserve">  </w:t>
      </w:r>
    </w:p>
    <w:p w14:paraId="68629DD0" w14:textId="77777777" w:rsidR="00B7448C" w:rsidRPr="00136C12" w:rsidRDefault="00B7448C" w:rsidP="00431DF2">
      <w:pPr>
        <w:rPr>
          <w:rFonts w:cs="Arial"/>
          <w:szCs w:val="22"/>
          <w:lang w:val="en-GB"/>
        </w:rPr>
      </w:pPr>
    </w:p>
    <w:p w14:paraId="6664B5DC" w14:textId="5BBBE02B" w:rsidR="00431DF2" w:rsidRPr="00136C12" w:rsidRDefault="002C6C5C" w:rsidP="00A02CCA">
      <w:pPr>
        <w:ind w:left="567"/>
        <w:rPr>
          <w:rFonts w:cs="Arial"/>
          <w:szCs w:val="22"/>
          <w:lang w:val="en-GB"/>
        </w:rPr>
      </w:pPr>
      <w:r w:rsidRPr="00136C12">
        <w:rPr>
          <w:rFonts w:cs="Arial"/>
          <w:szCs w:val="22"/>
          <w:lang w:val="en-GB"/>
        </w:rPr>
        <w:t>“</w:t>
      </w:r>
      <w:r w:rsidR="00431DF2" w:rsidRPr="00136C12">
        <w:rPr>
          <w:rFonts w:cs="Arial"/>
          <w:szCs w:val="22"/>
          <w:lang w:val="en-GB"/>
        </w:rPr>
        <w:t xml:space="preserve">In this place, the following </w:t>
      </w:r>
      <w:r w:rsidR="00FC7A1A" w:rsidRPr="00136C12">
        <w:rPr>
          <w:rFonts w:cs="Arial"/>
          <w:szCs w:val="22"/>
          <w:lang w:val="en-GB"/>
        </w:rPr>
        <w:t xml:space="preserve">acronyms, </w:t>
      </w:r>
      <w:r w:rsidR="00431DF2" w:rsidRPr="00136C12">
        <w:rPr>
          <w:rFonts w:cs="Arial"/>
          <w:szCs w:val="22"/>
          <w:lang w:val="en-GB"/>
        </w:rPr>
        <w:t>terms or expressions are used with the meanings</w:t>
      </w:r>
      <w:r w:rsidR="00D33540" w:rsidRPr="00136C12">
        <w:rPr>
          <w:rFonts w:cs="Arial"/>
          <w:szCs w:val="22"/>
          <w:lang w:val="en-GB"/>
        </w:rPr>
        <w:t> </w:t>
      </w:r>
      <w:r w:rsidR="00431DF2" w:rsidRPr="00136C12">
        <w:rPr>
          <w:rFonts w:cs="Arial"/>
          <w:szCs w:val="22"/>
          <w:lang w:val="en-GB"/>
        </w:rPr>
        <w:t>indicated:</w:t>
      </w:r>
      <w:r w:rsidRPr="00136C12">
        <w:rPr>
          <w:rFonts w:cs="Arial"/>
          <w:szCs w:val="22"/>
          <w:lang w:val="en-GB"/>
        </w:rPr>
        <w:t>”</w:t>
      </w:r>
      <w:r w:rsidR="00431DF2" w:rsidRPr="00136C12">
        <w:rPr>
          <w:rFonts w:cs="Arial"/>
          <w:szCs w:val="22"/>
          <w:lang w:val="en-GB"/>
        </w:rPr>
        <w:t>.</w:t>
      </w:r>
    </w:p>
    <w:p w14:paraId="40A198AE" w14:textId="77777777" w:rsidR="00431DF2" w:rsidRPr="00136C12" w:rsidRDefault="00431DF2" w:rsidP="00431DF2">
      <w:pPr>
        <w:rPr>
          <w:rFonts w:cs="Arial"/>
          <w:szCs w:val="22"/>
          <w:lang w:val="en-GB"/>
        </w:rPr>
      </w:pPr>
    </w:p>
    <w:p w14:paraId="126B2A4C" w14:textId="51BB2752" w:rsidR="00431DF2" w:rsidRPr="00136C12" w:rsidRDefault="00B7448C" w:rsidP="00431DF2">
      <w:pPr>
        <w:rPr>
          <w:rFonts w:cs="Arial"/>
          <w:szCs w:val="22"/>
          <w:lang w:val="en-GB"/>
        </w:rPr>
      </w:pPr>
      <w:r w:rsidRPr="00136C12">
        <w:rPr>
          <w:rFonts w:cs="Arial"/>
          <w:szCs w:val="22"/>
          <w:lang w:val="en-GB" w:eastAsia="ar-SA"/>
        </w:rPr>
        <w:t xml:space="preserve">Terms </w:t>
      </w:r>
      <w:r w:rsidR="00567F3D" w:rsidRPr="00136C12">
        <w:rPr>
          <w:rFonts w:cs="Arial"/>
          <w:szCs w:val="22"/>
          <w:lang w:val="en-GB" w:eastAsia="ar-SA"/>
        </w:rPr>
        <w:t xml:space="preserve">or expressions </w:t>
      </w:r>
      <w:r w:rsidRPr="00136C12">
        <w:rPr>
          <w:rFonts w:cs="Arial"/>
          <w:szCs w:val="22"/>
          <w:lang w:val="en-GB" w:eastAsia="ar-SA"/>
        </w:rPr>
        <w:t>found exclusively in patent documents or in technical literature, but not in the scheme or the Definition statement, should normally appear in the next section</w:t>
      </w:r>
      <w:r w:rsidR="000372AB" w:rsidRPr="00136C12">
        <w:rPr>
          <w:rFonts w:cs="Arial"/>
          <w:szCs w:val="22"/>
          <w:lang w:val="en-GB" w:eastAsia="ar-SA"/>
        </w:rPr>
        <w:t xml:space="preserve"> “Synonyms and keywords”</w:t>
      </w:r>
      <w:r w:rsidRPr="00136C12">
        <w:rPr>
          <w:rFonts w:cs="Arial"/>
          <w:szCs w:val="22"/>
          <w:lang w:val="en-GB" w:eastAsia="ar-SA"/>
        </w:rPr>
        <w:t>.</w:t>
      </w:r>
    </w:p>
    <w:p w14:paraId="34426C58" w14:textId="77777777" w:rsidR="00431DF2" w:rsidRPr="00136C12" w:rsidRDefault="00431DF2" w:rsidP="00431DF2">
      <w:pPr>
        <w:rPr>
          <w:rFonts w:cs="Arial"/>
          <w:szCs w:val="22"/>
          <w:lang w:val="en-GB"/>
        </w:rPr>
      </w:pPr>
    </w:p>
    <w:p w14:paraId="7343316D" w14:textId="40204EF5" w:rsidR="00431DF2" w:rsidRPr="00136C12" w:rsidRDefault="000372AB" w:rsidP="00431DF2">
      <w:pPr>
        <w:rPr>
          <w:rFonts w:cs="Arial"/>
          <w:szCs w:val="22"/>
          <w:lang w:val="en-GB"/>
        </w:rPr>
      </w:pPr>
      <w:r w:rsidRPr="00136C12">
        <w:rPr>
          <w:rFonts w:cs="Arial"/>
          <w:szCs w:val="22"/>
          <w:lang w:val="en-GB" w:eastAsia="ar-SA"/>
        </w:rPr>
        <w:t>T</w:t>
      </w:r>
      <w:r w:rsidR="00B7448C" w:rsidRPr="00136C12">
        <w:rPr>
          <w:rFonts w:cs="Arial"/>
          <w:szCs w:val="22"/>
          <w:lang w:val="en-GB" w:eastAsia="ar-SA"/>
        </w:rPr>
        <w:t xml:space="preserve">erms </w:t>
      </w:r>
      <w:r w:rsidR="00567F3D" w:rsidRPr="00136C12">
        <w:rPr>
          <w:rFonts w:cs="Arial"/>
          <w:szCs w:val="22"/>
          <w:lang w:val="en-GB" w:eastAsia="ar-SA"/>
        </w:rPr>
        <w:t xml:space="preserve">or expressions </w:t>
      </w:r>
      <w:r w:rsidR="00B7448C" w:rsidRPr="00136C12">
        <w:rPr>
          <w:rFonts w:cs="Arial"/>
          <w:szCs w:val="22"/>
          <w:lang w:val="en-GB" w:eastAsia="ar-SA"/>
        </w:rPr>
        <w:t xml:space="preserve">in the glossary should be preferably in the singular (e.g. “apple” rather than “apples”), unless there is a compelling reason to put them in plural.  They should also be presented in lowercase (e.g. “orange” rather than “Orange”), unless they are </w:t>
      </w:r>
      <w:r w:rsidR="000A12D3" w:rsidRPr="00136C12">
        <w:rPr>
          <w:rFonts w:cs="Arial"/>
          <w:szCs w:val="22"/>
          <w:lang w:val="en-GB" w:eastAsia="ar-SA"/>
        </w:rPr>
        <w:t>abbreviations (e.g.</w:t>
      </w:r>
      <w:r w:rsidR="00D33540" w:rsidRPr="00136C12">
        <w:rPr>
          <w:rFonts w:cs="Arial"/>
          <w:szCs w:val="22"/>
          <w:lang w:val="en-GB" w:eastAsia="ar-SA"/>
        </w:rPr>
        <w:t> </w:t>
      </w:r>
      <w:r w:rsidR="00B7448C" w:rsidRPr="00136C12">
        <w:rPr>
          <w:rFonts w:cs="Arial"/>
          <w:szCs w:val="22"/>
          <w:lang w:val="en-GB" w:eastAsia="ar-SA"/>
        </w:rPr>
        <w:t>acronyms</w:t>
      </w:r>
      <w:r w:rsidR="000A12D3" w:rsidRPr="00136C12">
        <w:rPr>
          <w:rFonts w:cs="Arial"/>
          <w:szCs w:val="22"/>
          <w:lang w:val="en-GB" w:eastAsia="ar-SA"/>
        </w:rPr>
        <w:t>)</w:t>
      </w:r>
      <w:r w:rsidR="00B7448C" w:rsidRPr="00136C12">
        <w:rPr>
          <w:rFonts w:cs="Arial"/>
          <w:szCs w:val="22"/>
          <w:lang w:val="en-GB" w:eastAsia="ar-SA"/>
        </w:rPr>
        <w:t>.</w:t>
      </w:r>
    </w:p>
    <w:p w14:paraId="73CC0B0B" w14:textId="77777777" w:rsidR="00431DF2" w:rsidRPr="00136C12" w:rsidRDefault="00431DF2" w:rsidP="00431DF2">
      <w:pPr>
        <w:rPr>
          <w:rFonts w:cs="Arial"/>
          <w:szCs w:val="22"/>
          <w:lang w:val="en-GB"/>
        </w:rPr>
      </w:pPr>
    </w:p>
    <w:p w14:paraId="75D0AD4A" w14:textId="21C0EDF0" w:rsidR="00431DF2" w:rsidRPr="00136C12" w:rsidRDefault="00431DF2" w:rsidP="00431DF2">
      <w:pPr>
        <w:rPr>
          <w:rFonts w:cs="Arial"/>
          <w:szCs w:val="22"/>
          <w:lang w:val="en-GB"/>
        </w:rPr>
      </w:pPr>
      <w:r w:rsidRPr="00136C12">
        <w:rPr>
          <w:rFonts w:cs="Arial"/>
          <w:szCs w:val="22"/>
          <w:lang w:val="en-GB"/>
        </w:rPr>
        <w:t>Graphics may be used where needed</w:t>
      </w:r>
      <w:r w:rsidR="00DA0B27" w:rsidRPr="00136C12">
        <w:rPr>
          <w:lang w:val="en-GB"/>
        </w:rPr>
        <w:t xml:space="preserve"> </w:t>
      </w:r>
      <w:r w:rsidR="00DA0B27" w:rsidRPr="00136C12">
        <w:rPr>
          <w:rFonts w:cs="Arial"/>
          <w:szCs w:val="22"/>
          <w:lang w:val="en-GB"/>
        </w:rPr>
        <w:t>according to the guidance outlined in the section “General Recommendations”</w:t>
      </w:r>
      <w:r w:rsidR="00B46493" w:rsidRPr="00136C12">
        <w:rPr>
          <w:rFonts w:cs="Arial"/>
          <w:szCs w:val="22"/>
          <w:lang w:val="en-GB"/>
        </w:rPr>
        <w:t>,</w:t>
      </w:r>
      <w:r w:rsidR="00DA0B27" w:rsidRPr="00136C12">
        <w:rPr>
          <w:rFonts w:cs="Arial"/>
          <w:szCs w:val="22"/>
          <w:lang w:val="en-GB"/>
        </w:rPr>
        <w:t xml:space="preserve"> above</w:t>
      </w:r>
      <w:r w:rsidRPr="00136C12">
        <w:rPr>
          <w:rFonts w:cs="Arial"/>
          <w:szCs w:val="22"/>
          <w:lang w:val="en-GB"/>
        </w:rPr>
        <w:t>.</w:t>
      </w:r>
    </w:p>
    <w:p w14:paraId="6194D94E" w14:textId="77777777" w:rsidR="00431DF2" w:rsidRPr="00136C12" w:rsidRDefault="00431DF2" w:rsidP="00431DF2">
      <w:pPr>
        <w:rPr>
          <w:rFonts w:cs="Arial"/>
          <w:szCs w:val="22"/>
          <w:lang w:val="en-GB"/>
        </w:rPr>
      </w:pPr>
    </w:p>
    <w:p w14:paraId="2661750E" w14:textId="77777777" w:rsidR="00431DF2" w:rsidRPr="00136C12" w:rsidRDefault="00431DF2" w:rsidP="00431DF2">
      <w:pPr>
        <w:rPr>
          <w:rFonts w:cs="Arial"/>
          <w:szCs w:val="22"/>
          <w:lang w:val="en-GB"/>
        </w:rPr>
      </w:pPr>
    </w:p>
    <w:p w14:paraId="03D46D43" w14:textId="3A779DE5" w:rsidR="00431DF2" w:rsidRPr="00136C12" w:rsidRDefault="001E04FE" w:rsidP="00431DF2">
      <w:pPr>
        <w:pStyle w:val="Heading1"/>
        <w:rPr>
          <w:rFonts w:cs="Arial"/>
          <w:b w:val="0"/>
          <w:szCs w:val="22"/>
          <w:lang w:val="en-GB"/>
        </w:rPr>
      </w:pPr>
      <w:r w:rsidRPr="00136C12">
        <w:rPr>
          <w:rFonts w:cs="Arial"/>
          <w:caps w:val="0"/>
          <w:szCs w:val="22"/>
          <w:lang w:val="en-GB"/>
        </w:rPr>
        <w:t xml:space="preserve">SYNONYMS AND KEYWORDS </w:t>
      </w:r>
    </w:p>
    <w:p w14:paraId="07704849" w14:textId="77777777" w:rsidR="00431DF2" w:rsidRPr="00136C12" w:rsidRDefault="00431DF2" w:rsidP="00431DF2">
      <w:pPr>
        <w:keepNext/>
        <w:rPr>
          <w:rFonts w:cs="Arial"/>
          <w:szCs w:val="22"/>
          <w:lang w:val="en-GB"/>
        </w:rPr>
      </w:pPr>
    </w:p>
    <w:p w14:paraId="79C560B2" w14:textId="369F8F08" w:rsidR="001747E0" w:rsidRPr="00136C12" w:rsidRDefault="00431DF2" w:rsidP="00834B8B">
      <w:pPr>
        <w:rPr>
          <w:rFonts w:cs="Arial"/>
          <w:szCs w:val="22"/>
          <w:lang w:val="en-GB"/>
        </w:rPr>
      </w:pPr>
      <w:r w:rsidRPr="00136C12">
        <w:rPr>
          <w:rFonts w:cs="Arial"/>
          <w:szCs w:val="22"/>
          <w:lang w:val="en-GB"/>
        </w:rPr>
        <w:t xml:space="preserve">This is an optional section intended to be used for establishing synonyms, keywords, abbreviations </w:t>
      </w:r>
      <w:r w:rsidR="00A1112D" w:rsidRPr="00136C12">
        <w:rPr>
          <w:rFonts w:cs="Arial"/>
          <w:lang w:val="en-GB"/>
        </w:rPr>
        <w:t xml:space="preserve">or special meanings of </w:t>
      </w:r>
      <w:r w:rsidRPr="00136C12">
        <w:rPr>
          <w:rFonts w:cs="Arial"/>
          <w:szCs w:val="22"/>
          <w:lang w:val="en-GB"/>
        </w:rPr>
        <w:t xml:space="preserve">terms used in the patent documents themselves or in technical literature.  This will aid in formulating search queries in electronic searching in this technical </w:t>
      </w:r>
      <w:r w:rsidR="006E3264" w:rsidRPr="00136C12">
        <w:rPr>
          <w:rFonts w:cs="Arial"/>
          <w:szCs w:val="22"/>
          <w:lang w:val="en-GB"/>
        </w:rPr>
        <w:t>field</w:t>
      </w:r>
      <w:r w:rsidRPr="00136C12">
        <w:rPr>
          <w:rFonts w:cs="Arial"/>
          <w:szCs w:val="22"/>
          <w:lang w:val="en-GB"/>
        </w:rPr>
        <w:t xml:space="preserve">.  For example, in group B60T 8/00, the keywords </w:t>
      </w:r>
      <w:r w:rsidR="002C6C5C" w:rsidRPr="00136C12">
        <w:rPr>
          <w:rFonts w:cs="Arial"/>
          <w:szCs w:val="22"/>
          <w:lang w:val="en-GB"/>
        </w:rPr>
        <w:t>“</w:t>
      </w:r>
      <w:r w:rsidRPr="00136C12">
        <w:rPr>
          <w:rFonts w:cs="Arial"/>
          <w:szCs w:val="22"/>
          <w:lang w:val="en-GB"/>
        </w:rPr>
        <w:t>anti</w:t>
      </w:r>
      <w:r w:rsidRPr="00136C12">
        <w:rPr>
          <w:rFonts w:cs="Arial"/>
          <w:szCs w:val="22"/>
          <w:lang w:val="en-GB"/>
        </w:rPr>
        <w:noBreakHyphen/>
        <w:t>lock</w:t>
      </w:r>
      <w:r w:rsidR="002C6C5C" w:rsidRPr="00136C12">
        <w:rPr>
          <w:rFonts w:cs="Arial"/>
          <w:szCs w:val="22"/>
          <w:lang w:val="en-GB"/>
        </w:rPr>
        <w:t>”</w:t>
      </w:r>
      <w:r w:rsidRPr="00136C12">
        <w:rPr>
          <w:rFonts w:cs="Arial"/>
          <w:szCs w:val="22"/>
          <w:lang w:val="en-GB"/>
        </w:rPr>
        <w:t xml:space="preserve"> and </w:t>
      </w:r>
      <w:r w:rsidR="002C6C5C" w:rsidRPr="00136C12">
        <w:rPr>
          <w:rFonts w:cs="Arial"/>
          <w:szCs w:val="22"/>
          <w:lang w:val="en-GB"/>
        </w:rPr>
        <w:t>“</w:t>
      </w:r>
      <w:r w:rsidRPr="00136C12">
        <w:rPr>
          <w:rFonts w:cs="Arial"/>
          <w:szCs w:val="22"/>
          <w:lang w:val="en-GB"/>
        </w:rPr>
        <w:t>anti</w:t>
      </w:r>
      <w:r w:rsidRPr="00136C12">
        <w:rPr>
          <w:rFonts w:cs="Arial"/>
          <w:szCs w:val="22"/>
          <w:lang w:val="en-GB"/>
        </w:rPr>
        <w:noBreakHyphen/>
        <w:t>skid</w:t>
      </w:r>
      <w:r w:rsidR="002C6C5C" w:rsidRPr="00136C12">
        <w:rPr>
          <w:rFonts w:cs="Arial"/>
          <w:szCs w:val="22"/>
          <w:lang w:val="en-GB"/>
        </w:rPr>
        <w:t>”</w:t>
      </w:r>
      <w:r w:rsidRPr="00136C12">
        <w:rPr>
          <w:rFonts w:cs="Arial"/>
          <w:szCs w:val="22"/>
          <w:lang w:val="en-GB"/>
        </w:rPr>
        <w:t xml:space="preserve"> would be useful to a searcher</w:t>
      </w:r>
      <w:r w:rsidR="001747E0" w:rsidRPr="00136C12">
        <w:rPr>
          <w:rFonts w:cs="Arial"/>
          <w:szCs w:val="22"/>
          <w:lang w:val="en-GB"/>
        </w:rPr>
        <w:t>.</w:t>
      </w:r>
    </w:p>
    <w:p w14:paraId="66B3C52E" w14:textId="25B3B221" w:rsidR="00431DF2" w:rsidRPr="00136C12" w:rsidRDefault="00431DF2" w:rsidP="00431DF2">
      <w:pPr>
        <w:rPr>
          <w:rFonts w:cs="Arial"/>
          <w:szCs w:val="22"/>
          <w:lang w:val="en-GB"/>
        </w:rPr>
      </w:pPr>
    </w:p>
    <w:p w14:paraId="19A06E6C" w14:textId="77777777" w:rsidR="00431DF2" w:rsidRPr="00136C12" w:rsidRDefault="00431DF2" w:rsidP="00431DF2">
      <w:pPr>
        <w:rPr>
          <w:rFonts w:cs="Arial"/>
          <w:szCs w:val="22"/>
          <w:lang w:val="en-GB"/>
        </w:rPr>
      </w:pPr>
      <w:r w:rsidRPr="00136C12">
        <w:rPr>
          <w:rFonts w:cs="Arial"/>
          <w:szCs w:val="22"/>
          <w:lang w:val="en-GB"/>
        </w:rPr>
        <w:t>This section may include definitions of such terms when they do not appear in the scheme or the definition statement.</w:t>
      </w:r>
    </w:p>
    <w:p w14:paraId="3AB8F09D" w14:textId="77777777" w:rsidR="00431DF2" w:rsidRPr="00136C12" w:rsidRDefault="00431DF2" w:rsidP="00431DF2">
      <w:pPr>
        <w:rPr>
          <w:rFonts w:cs="Arial"/>
          <w:szCs w:val="22"/>
          <w:lang w:val="en-GB"/>
        </w:rPr>
      </w:pPr>
    </w:p>
    <w:p w14:paraId="63F38688" w14:textId="1EC7028B" w:rsidR="00431DF2" w:rsidRPr="00136C12" w:rsidRDefault="00431DF2" w:rsidP="00CB7E1A">
      <w:pPr>
        <w:pStyle w:val="Footer"/>
        <w:keepNext/>
        <w:rPr>
          <w:rFonts w:cs="Arial"/>
          <w:szCs w:val="22"/>
          <w:lang w:val="en-GB"/>
        </w:rPr>
      </w:pPr>
      <w:r w:rsidRPr="00136C12">
        <w:rPr>
          <w:rFonts w:cs="Arial"/>
          <w:szCs w:val="22"/>
          <w:lang w:val="en-GB"/>
        </w:rPr>
        <w:t>The following standardized wordings may be used</w:t>
      </w:r>
      <w:r w:rsidR="00A1112D" w:rsidRPr="00136C12">
        <w:rPr>
          <w:rFonts w:cs="Arial"/>
          <w:lang w:val="en-GB"/>
        </w:rPr>
        <w:t xml:space="preserve"> in the official publication of the IPC for the presentation of synonyms, keywords, abbreviations or special meanings of terms</w:t>
      </w:r>
      <w:r w:rsidRPr="00136C12">
        <w:rPr>
          <w:rFonts w:cs="Arial"/>
          <w:szCs w:val="22"/>
          <w:lang w:val="en-GB"/>
        </w:rPr>
        <w:t>:</w:t>
      </w:r>
    </w:p>
    <w:p w14:paraId="107D04E6" w14:textId="77777777" w:rsidR="00431DF2" w:rsidRPr="00136C12" w:rsidRDefault="00431DF2" w:rsidP="00431DF2">
      <w:pPr>
        <w:pStyle w:val="Footer"/>
        <w:rPr>
          <w:rFonts w:cs="Arial"/>
          <w:szCs w:val="22"/>
          <w:lang w:val="en-GB"/>
        </w:rPr>
      </w:pPr>
    </w:p>
    <w:p w14:paraId="273197D7" w14:textId="77777777" w:rsidR="00431DF2" w:rsidRPr="00136C12" w:rsidRDefault="00431DF2" w:rsidP="00431DF2">
      <w:pPr>
        <w:ind w:left="567"/>
        <w:rPr>
          <w:rFonts w:cs="Arial"/>
          <w:szCs w:val="22"/>
          <w:lang w:val="en-GB"/>
        </w:rPr>
      </w:pPr>
      <w:r w:rsidRPr="00136C12">
        <w:rPr>
          <w:rFonts w:cs="Arial"/>
          <w:szCs w:val="22"/>
          <w:lang w:val="en-GB"/>
        </w:rPr>
        <w:t>–</w:t>
      </w:r>
      <w:r w:rsidRPr="00136C12">
        <w:rPr>
          <w:rFonts w:cs="Arial"/>
          <w:szCs w:val="22"/>
          <w:lang w:val="en-GB"/>
        </w:rPr>
        <w:tab/>
        <w:t xml:space="preserve">In patent documents, the words/expressions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 xml:space="preserve">,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 xml:space="preserve"> and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 xml:space="preserve"> are often used as synonyms.</w:t>
      </w:r>
    </w:p>
    <w:p w14:paraId="349AD3FF" w14:textId="77777777" w:rsidR="00431DF2" w:rsidRPr="00136C12" w:rsidRDefault="00431DF2" w:rsidP="00431DF2">
      <w:pPr>
        <w:ind w:left="567"/>
        <w:rPr>
          <w:rFonts w:cs="Arial"/>
          <w:szCs w:val="22"/>
          <w:lang w:val="en-GB"/>
        </w:rPr>
      </w:pPr>
    </w:p>
    <w:p w14:paraId="32C39CA7" w14:textId="77777777" w:rsidR="00431DF2" w:rsidRPr="00136C12" w:rsidRDefault="00431DF2" w:rsidP="00431DF2">
      <w:pPr>
        <w:ind w:left="567"/>
        <w:rPr>
          <w:rFonts w:cs="Arial"/>
          <w:szCs w:val="22"/>
          <w:lang w:val="en-GB"/>
        </w:rPr>
      </w:pPr>
      <w:r w:rsidRPr="00136C12">
        <w:rPr>
          <w:rFonts w:cs="Arial"/>
          <w:szCs w:val="22"/>
          <w:lang w:val="en-GB"/>
        </w:rPr>
        <w:t>–</w:t>
      </w:r>
      <w:r w:rsidRPr="00136C12">
        <w:rPr>
          <w:rFonts w:cs="Arial"/>
          <w:szCs w:val="22"/>
          <w:lang w:val="en-GB"/>
        </w:rPr>
        <w:tab/>
        <w:t xml:space="preserve">In patent documents, the word/expression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 xml:space="preserve"> is often used instead of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 xml:space="preserve"> which is used in the classification scheme of this place.</w:t>
      </w:r>
    </w:p>
    <w:p w14:paraId="155D834B" w14:textId="77777777" w:rsidR="00431DF2" w:rsidRPr="00136C12" w:rsidRDefault="00431DF2" w:rsidP="00431DF2">
      <w:pPr>
        <w:ind w:left="567"/>
        <w:rPr>
          <w:rFonts w:cs="Arial"/>
          <w:szCs w:val="22"/>
          <w:lang w:val="en-GB"/>
        </w:rPr>
      </w:pPr>
    </w:p>
    <w:p w14:paraId="3F8298CE" w14:textId="77777777" w:rsidR="00431DF2" w:rsidRPr="00136C12" w:rsidRDefault="00431DF2" w:rsidP="00431DF2">
      <w:pPr>
        <w:ind w:left="567" w:right="-285"/>
        <w:rPr>
          <w:rFonts w:cs="Arial"/>
          <w:szCs w:val="22"/>
          <w:lang w:val="en-GB"/>
        </w:rPr>
      </w:pPr>
      <w:r w:rsidRPr="00136C12">
        <w:rPr>
          <w:rFonts w:cs="Arial"/>
          <w:szCs w:val="22"/>
          <w:lang w:val="en-GB"/>
        </w:rPr>
        <w:t>–</w:t>
      </w:r>
      <w:r w:rsidRPr="00136C12">
        <w:rPr>
          <w:rFonts w:cs="Arial"/>
          <w:szCs w:val="22"/>
          <w:lang w:val="en-GB"/>
        </w:rPr>
        <w:tab/>
        <w:t xml:space="preserve">In patent documents, the word/expression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 xml:space="preserve"> is often used with the meaning </w:t>
      </w:r>
      <w:r w:rsidR="002C6C5C" w:rsidRPr="00136C12">
        <w:rPr>
          <w:rFonts w:cs="Arial"/>
          <w:szCs w:val="22"/>
          <w:lang w:val="en-GB"/>
        </w:rPr>
        <w:t>“</w:t>
      </w:r>
      <w:r w:rsidRPr="00136C12">
        <w:rPr>
          <w:rFonts w:cs="Arial"/>
          <w:szCs w:val="22"/>
          <w:lang w:val="en-GB"/>
        </w:rPr>
        <w:t>---</w:t>
      </w:r>
      <w:r w:rsidR="002C6C5C" w:rsidRPr="00136C12">
        <w:rPr>
          <w:rFonts w:cs="Arial"/>
          <w:szCs w:val="22"/>
          <w:lang w:val="en-GB"/>
        </w:rPr>
        <w:t>”</w:t>
      </w:r>
      <w:r w:rsidRPr="00136C12">
        <w:rPr>
          <w:rFonts w:cs="Arial"/>
          <w:szCs w:val="22"/>
          <w:lang w:val="en-GB"/>
        </w:rPr>
        <w:t>.</w:t>
      </w:r>
    </w:p>
    <w:p w14:paraId="102CF865" w14:textId="77777777" w:rsidR="00431DF2" w:rsidRPr="00136C12" w:rsidRDefault="00431DF2" w:rsidP="00431DF2">
      <w:pPr>
        <w:ind w:left="567"/>
        <w:rPr>
          <w:rFonts w:cs="Arial"/>
          <w:szCs w:val="22"/>
          <w:lang w:val="en-GB"/>
        </w:rPr>
      </w:pPr>
    </w:p>
    <w:p w14:paraId="28420133" w14:textId="77777777" w:rsidR="00431DF2" w:rsidRPr="00136C12" w:rsidRDefault="00431DF2" w:rsidP="00431DF2">
      <w:pPr>
        <w:ind w:left="567"/>
        <w:rPr>
          <w:rFonts w:cs="Arial"/>
          <w:szCs w:val="22"/>
          <w:lang w:val="en-GB"/>
        </w:rPr>
      </w:pPr>
      <w:r w:rsidRPr="00136C12">
        <w:rPr>
          <w:rFonts w:cs="Arial"/>
          <w:szCs w:val="22"/>
          <w:lang w:val="en-GB"/>
        </w:rPr>
        <w:t>–</w:t>
      </w:r>
      <w:r w:rsidRPr="00136C12">
        <w:rPr>
          <w:rFonts w:cs="Arial"/>
          <w:szCs w:val="22"/>
          <w:lang w:val="en-GB"/>
        </w:rPr>
        <w:tab/>
        <w:t>In patent documents, the following abbreviations are often used:</w:t>
      </w:r>
      <w:r w:rsidRPr="00136C12">
        <w:rPr>
          <w:rFonts w:cs="Arial"/>
          <w:szCs w:val="22"/>
          <w:lang w:val="en-GB"/>
        </w:rPr>
        <w:br/>
        <w:t>&lt;abbreviation&gt;     =     &lt;full wording&gt;.</w:t>
      </w:r>
    </w:p>
    <w:p w14:paraId="0734D873" w14:textId="77777777" w:rsidR="00431DF2" w:rsidRPr="00136C12" w:rsidRDefault="00431DF2" w:rsidP="00431DF2">
      <w:pPr>
        <w:pStyle w:val="Footer"/>
        <w:ind w:left="567"/>
        <w:rPr>
          <w:rFonts w:cs="Arial"/>
          <w:szCs w:val="22"/>
          <w:lang w:val="en-GB"/>
        </w:rPr>
      </w:pPr>
    </w:p>
    <w:p w14:paraId="11605BDE" w14:textId="019B9D56" w:rsidR="002C467D" w:rsidRPr="00136C12" w:rsidRDefault="002C467D">
      <w:pPr>
        <w:rPr>
          <w:rFonts w:eastAsia="MS Mincho" w:cs="Arial"/>
          <w:szCs w:val="22"/>
          <w:lang w:val="en-GB" w:eastAsia="ja-JP"/>
        </w:rPr>
      </w:pPr>
    </w:p>
    <w:p w14:paraId="0D19DF23" w14:textId="74C34BE2" w:rsidR="0069153F" w:rsidRPr="00136C12" w:rsidRDefault="001E04FE" w:rsidP="001E04FE">
      <w:pPr>
        <w:pStyle w:val="Heading1"/>
        <w:rPr>
          <w:lang w:val="en-GB"/>
        </w:rPr>
      </w:pPr>
      <w:r w:rsidRPr="00136C12">
        <w:rPr>
          <w:caps w:val="0"/>
          <w:lang w:val="en-GB"/>
        </w:rPr>
        <w:t xml:space="preserve">DEFINITION TEMPLATE </w:t>
      </w:r>
    </w:p>
    <w:p w14:paraId="349A2C65" w14:textId="1EFACCBA" w:rsidR="0069153F" w:rsidRPr="00136C12" w:rsidRDefault="0069153F" w:rsidP="00CE3557">
      <w:pPr>
        <w:autoSpaceDE w:val="0"/>
        <w:autoSpaceDN w:val="0"/>
        <w:adjustRightInd w:val="0"/>
        <w:rPr>
          <w:rFonts w:cs="Arial"/>
          <w:lang w:val="en-GB"/>
        </w:rPr>
      </w:pPr>
    </w:p>
    <w:p w14:paraId="0A842B56" w14:textId="77777777" w:rsidR="0069153F" w:rsidRPr="00136C12" w:rsidRDefault="0069153F" w:rsidP="00CE3557">
      <w:pPr>
        <w:autoSpaceDE w:val="0"/>
        <w:autoSpaceDN w:val="0"/>
        <w:adjustRightInd w:val="0"/>
        <w:rPr>
          <w:rFonts w:cs="Arial"/>
          <w:lang w:val="en-GB"/>
        </w:rPr>
      </w:pPr>
    </w:p>
    <w:p w14:paraId="4AB3E1AD" w14:textId="77777777" w:rsidR="002C467D" w:rsidRPr="00AB762F" w:rsidRDefault="002C467D" w:rsidP="00D041AD">
      <w:pPr>
        <w:rPr>
          <w:b/>
          <w:bCs/>
          <w:iCs/>
          <w:caps/>
          <w:color w:val="FF0000"/>
          <w:lang w:val="en-GB" w:eastAsia="sv-SE"/>
        </w:rPr>
      </w:pPr>
      <w:r w:rsidRPr="00AB762F">
        <w:rPr>
          <w:b/>
          <w:color w:val="FF0000"/>
          <w:lang w:val="en-GB" w:eastAsia="sv-SE"/>
        </w:rPr>
        <w:t xml:space="preserve">Definition statement </w:t>
      </w:r>
    </w:p>
    <w:p w14:paraId="71E58E66" w14:textId="77777777" w:rsidR="002C467D" w:rsidRPr="00136C12" w:rsidRDefault="002C467D" w:rsidP="002C467D">
      <w:pPr>
        <w:pStyle w:val="S"/>
        <w:spacing w:after="0"/>
        <w:rPr>
          <w:rFonts w:ascii="Arial" w:hAnsi="Arial" w:cs="Arial"/>
          <w:snapToGrid w:val="0"/>
          <w:sz w:val="22"/>
          <w:szCs w:val="22"/>
          <w:lang w:eastAsia="sv-SE"/>
        </w:rPr>
      </w:pPr>
      <w:r w:rsidRPr="00136C12">
        <w:rPr>
          <w:rFonts w:ascii="Arial" w:hAnsi="Arial" w:cs="Arial"/>
          <w:snapToGrid w:val="0"/>
          <w:sz w:val="22"/>
          <w:szCs w:val="22"/>
          <w:lang w:eastAsia="sv-SE"/>
        </w:rPr>
        <w:t>This place covers:</w:t>
      </w:r>
    </w:p>
    <w:p w14:paraId="0E94D61E" w14:textId="77777777" w:rsidR="002C467D" w:rsidRPr="00136C12" w:rsidRDefault="002C467D" w:rsidP="00D041AD">
      <w:pPr>
        <w:autoSpaceDE w:val="0"/>
        <w:autoSpaceDN w:val="0"/>
        <w:adjustRightInd w:val="0"/>
        <w:rPr>
          <w:rFonts w:cs="Arial"/>
          <w:lang w:val="en-GB"/>
        </w:rPr>
      </w:pPr>
    </w:p>
    <w:p w14:paraId="7EE7087F" w14:textId="77777777" w:rsidR="00C87CB0" w:rsidRPr="00136C12" w:rsidRDefault="00C87CB0" w:rsidP="00D041AD">
      <w:pPr>
        <w:autoSpaceDE w:val="0"/>
        <w:autoSpaceDN w:val="0"/>
        <w:adjustRightInd w:val="0"/>
        <w:rPr>
          <w:rFonts w:cs="Arial"/>
          <w:lang w:val="en-GB"/>
        </w:rPr>
      </w:pPr>
    </w:p>
    <w:p w14:paraId="003DFAE8" w14:textId="77777777" w:rsidR="002C467D" w:rsidRPr="00AB762F" w:rsidRDefault="002C467D" w:rsidP="00D041AD">
      <w:pPr>
        <w:rPr>
          <w:b/>
          <w:color w:val="FF0000"/>
          <w:lang w:val="en-GB" w:eastAsia="sv-SE"/>
        </w:rPr>
      </w:pPr>
      <w:r w:rsidRPr="00AB762F">
        <w:rPr>
          <w:b/>
          <w:color w:val="FF0000"/>
          <w:lang w:val="en-GB" w:eastAsia="sv-SE"/>
        </w:rPr>
        <w:t>Relationships with other classification places</w:t>
      </w:r>
    </w:p>
    <w:p w14:paraId="64CF590A" w14:textId="77777777" w:rsidR="00C87CB0" w:rsidRPr="00136C12" w:rsidRDefault="00C87CB0" w:rsidP="00D041AD">
      <w:pPr>
        <w:autoSpaceDE w:val="0"/>
        <w:autoSpaceDN w:val="0"/>
        <w:adjustRightInd w:val="0"/>
        <w:rPr>
          <w:rFonts w:cs="Arial"/>
          <w:lang w:val="en-GB"/>
        </w:rPr>
      </w:pPr>
    </w:p>
    <w:p w14:paraId="0197CEC6" w14:textId="77777777" w:rsidR="00C87CB0" w:rsidRPr="00136C12" w:rsidRDefault="00C87CB0" w:rsidP="00D041AD">
      <w:pPr>
        <w:autoSpaceDE w:val="0"/>
        <w:autoSpaceDN w:val="0"/>
        <w:adjustRightInd w:val="0"/>
        <w:rPr>
          <w:rFonts w:cs="Arial"/>
          <w:lang w:val="en-GB"/>
        </w:rPr>
      </w:pPr>
    </w:p>
    <w:p w14:paraId="37E42047" w14:textId="77777777" w:rsidR="002C467D" w:rsidRPr="00AB762F" w:rsidRDefault="002C467D" w:rsidP="00D041AD">
      <w:pPr>
        <w:rPr>
          <w:b/>
          <w:color w:val="FF0000"/>
          <w:lang w:val="en-GB" w:eastAsia="sv-SE"/>
        </w:rPr>
      </w:pPr>
      <w:r w:rsidRPr="00AB762F">
        <w:rPr>
          <w:b/>
          <w:color w:val="FF0000"/>
          <w:lang w:val="en-GB" w:eastAsia="sv-SE"/>
        </w:rPr>
        <w:t>References</w:t>
      </w:r>
    </w:p>
    <w:p w14:paraId="45B70CED" w14:textId="77777777" w:rsidR="002C467D" w:rsidRPr="00136C12" w:rsidRDefault="002C467D" w:rsidP="002C467D">
      <w:pPr>
        <w:pStyle w:val="S"/>
        <w:spacing w:after="0"/>
        <w:rPr>
          <w:rFonts w:ascii="Arial" w:hAnsi="Arial" w:cs="Arial"/>
          <w:b/>
          <w:i w:val="0"/>
          <w:sz w:val="22"/>
          <w:szCs w:val="22"/>
        </w:rPr>
      </w:pPr>
      <w:r w:rsidRPr="00136C12">
        <w:rPr>
          <w:rFonts w:ascii="Arial" w:hAnsi="Arial" w:cs="Arial"/>
          <w:b/>
          <w:i w:val="0"/>
          <w:sz w:val="22"/>
          <w:szCs w:val="22"/>
        </w:rPr>
        <w:t xml:space="preserve">Limiting references </w:t>
      </w:r>
    </w:p>
    <w:p w14:paraId="1A77A9D4" w14:textId="77777777" w:rsidR="002C467D" w:rsidRPr="00136C12" w:rsidRDefault="002C467D" w:rsidP="00D041AD">
      <w:pPr>
        <w:pStyle w:val="S"/>
        <w:spacing w:after="0"/>
        <w:rPr>
          <w:rFonts w:ascii="Arial" w:hAnsi="Arial" w:cs="Arial"/>
          <w:i w:val="0"/>
          <w:snapToGrid w:val="0"/>
          <w:sz w:val="22"/>
          <w:szCs w:val="22"/>
          <w:lang w:eastAsia="sv-SE"/>
        </w:rPr>
      </w:pPr>
      <w:r w:rsidRPr="00136C12">
        <w:rPr>
          <w:rFonts w:ascii="Arial" w:hAnsi="Arial" w:cs="Arial"/>
          <w:snapToGrid w:val="0"/>
          <w:sz w:val="22"/>
          <w:szCs w:val="22"/>
          <w:lang w:eastAsia="sv-SE"/>
        </w:rPr>
        <w:t>This place does not cover:</w:t>
      </w:r>
    </w:p>
    <w:p w14:paraId="7BBAF9A9" w14:textId="77777777" w:rsidR="002C467D" w:rsidRPr="00136C12" w:rsidRDefault="002C467D"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C467D" w:rsidRPr="00136C12" w14:paraId="0CD38B0C" w14:textId="77777777" w:rsidTr="002C6C5C">
        <w:trPr>
          <w:jc w:val="center"/>
        </w:trPr>
        <w:tc>
          <w:tcPr>
            <w:tcW w:w="6520" w:type="dxa"/>
          </w:tcPr>
          <w:p w14:paraId="4F08CBD1" w14:textId="77777777" w:rsidR="002C467D" w:rsidRPr="00136C12" w:rsidRDefault="002C467D" w:rsidP="002C6C5C">
            <w:pPr>
              <w:pStyle w:val="P"/>
              <w:rPr>
                <w:rFonts w:ascii="Arial" w:hAnsi="Arial" w:cs="Arial"/>
                <w:sz w:val="22"/>
                <w:szCs w:val="22"/>
                <w:lang w:val="en-GB"/>
              </w:rPr>
            </w:pPr>
          </w:p>
        </w:tc>
        <w:tc>
          <w:tcPr>
            <w:tcW w:w="1985" w:type="dxa"/>
          </w:tcPr>
          <w:p w14:paraId="1F8001D8" w14:textId="77777777" w:rsidR="002C467D" w:rsidRPr="00136C12" w:rsidRDefault="002C467D" w:rsidP="002C6C5C">
            <w:pPr>
              <w:pStyle w:val="RC"/>
              <w:rPr>
                <w:rFonts w:ascii="Arial" w:hAnsi="Arial" w:cs="Arial"/>
                <w:color w:val="auto"/>
                <w:sz w:val="22"/>
                <w:szCs w:val="22"/>
              </w:rPr>
            </w:pPr>
          </w:p>
        </w:tc>
      </w:tr>
    </w:tbl>
    <w:p w14:paraId="2A89FB17" w14:textId="77777777" w:rsidR="002C467D" w:rsidRPr="00136C12" w:rsidRDefault="002C467D" w:rsidP="00D041AD">
      <w:pPr>
        <w:autoSpaceDE w:val="0"/>
        <w:autoSpaceDN w:val="0"/>
        <w:adjustRightInd w:val="0"/>
        <w:rPr>
          <w:rFonts w:cs="Arial"/>
          <w:i/>
          <w:lang w:val="en-GB"/>
        </w:rPr>
      </w:pPr>
    </w:p>
    <w:p w14:paraId="0A726FE2" w14:textId="77777777" w:rsidR="002C467D" w:rsidRPr="00136C12" w:rsidRDefault="002C467D" w:rsidP="002C467D">
      <w:pPr>
        <w:pStyle w:val="S"/>
        <w:spacing w:after="0"/>
        <w:rPr>
          <w:rFonts w:ascii="Arial" w:hAnsi="Arial" w:cs="Arial"/>
          <w:b/>
          <w:i w:val="0"/>
          <w:sz w:val="22"/>
          <w:szCs w:val="22"/>
        </w:rPr>
      </w:pPr>
      <w:r w:rsidRPr="00136C12">
        <w:rPr>
          <w:rFonts w:ascii="Arial" w:hAnsi="Arial" w:cs="Arial"/>
          <w:b/>
          <w:i w:val="0"/>
          <w:sz w:val="22"/>
          <w:szCs w:val="22"/>
        </w:rPr>
        <w:t>Application-oriented references</w:t>
      </w:r>
    </w:p>
    <w:p w14:paraId="633AF25D" w14:textId="77777777" w:rsidR="002C467D" w:rsidRPr="00136C12" w:rsidRDefault="002C467D" w:rsidP="00D041AD">
      <w:pPr>
        <w:pStyle w:val="S"/>
        <w:spacing w:after="0"/>
        <w:rPr>
          <w:rFonts w:ascii="Arial" w:hAnsi="Arial" w:cs="Arial"/>
          <w:i w:val="0"/>
          <w:snapToGrid w:val="0"/>
          <w:sz w:val="22"/>
          <w:szCs w:val="22"/>
          <w:lang w:eastAsia="sv-SE"/>
        </w:rPr>
      </w:pPr>
      <w:r w:rsidRPr="00136C12">
        <w:rPr>
          <w:rFonts w:ascii="Arial" w:hAnsi="Arial" w:cs="Arial"/>
          <w:snapToGrid w:val="0"/>
          <w:sz w:val="22"/>
          <w:szCs w:val="22"/>
          <w:lang w:eastAsia="sv-SE"/>
        </w:rPr>
        <w:t>Examples of places where the subject matter of this place is covered when specially adapted, used for a particular purpose</w:t>
      </w:r>
      <w:r w:rsidR="00CE3557" w:rsidRPr="00136C12">
        <w:rPr>
          <w:rFonts w:ascii="Arial" w:hAnsi="Arial" w:cs="Arial"/>
          <w:snapToGrid w:val="0"/>
          <w:sz w:val="22"/>
          <w:szCs w:val="22"/>
          <w:lang w:eastAsia="sv-SE"/>
        </w:rPr>
        <w:t>,</w:t>
      </w:r>
      <w:r w:rsidRPr="00136C12">
        <w:rPr>
          <w:rFonts w:ascii="Arial" w:hAnsi="Arial" w:cs="Arial"/>
          <w:snapToGrid w:val="0"/>
          <w:sz w:val="22"/>
          <w:szCs w:val="22"/>
          <w:lang w:eastAsia="sv-SE"/>
        </w:rPr>
        <w:t xml:space="preserve"> or incorporated in a larger system:</w:t>
      </w:r>
    </w:p>
    <w:p w14:paraId="6770BBA4" w14:textId="77777777" w:rsidR="002C467D" w:rsidRPr="00136C12" w:rsidRDefault="002C467D"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C467D" w:rsidRPr="00136C12" w14:paraId="557B436C" w14:textId="77777777" w:rsidTr="002C6C5C">
        <w:trPr>
          <w:jc w:val="center"/>
        </w:trPr>
        <w:tc>
          <w:tcPr>
            <w:tcW w:w="6520" w:type="dxa"/>
          </w:tcPr>
          <w:p w14:paraId="6ADB64F5" w14:textId="77777777" w:rsidR="002C467D" w:rsidRPr="00136C12" w:rsidRDefault="002C467D" w:rsidP="002C6C5C">
            <w:pPr>
              <w:pStyle w:val="P"/>
              <w:ind w:left="720"/>
              <w:rPr>
                <w:rFonts w:ascii="Arial" w:hAnsi="Arial" w:cs="Arial"/>
                <w:sz w:val="22"/>
                <w:szCs w:val="22"/>
                <w:lang w:val="en-GB"/>
              </w:rPr>
            </w:pPr>
          </w:p>
        </w:tc>
        <w:tc>
          <w:tcPr>
            <w:tcW w:w="1985" w:type="dxa"/>
          </w:tcPr>
          <w:p w14:paraId="7DBCF7CC" w14:textId="77777777" w:rsidR="002C467D" w:rsidRPr="00136C12" w:rsidRDefault="002C467D" w:rsidP="002C6C5C">
            <w:pPr>
              <w:pStyle w:val="RC"/>
              <w:rPr>
                <w:rFonts w:ascii="Arial" w:hAnsi="Arial" w:cs="Arial"/>
                <w:color w:val="auto"/>
                <w:sz w:val="22"/>
                <w:szCs w:val="22"/>
              </w:rPr>
            </w:pPr>
          </w:p>
        </w:tc>
      </w:tr>
    </w:tbl>
    <w:p w14:paraId="74D658E1" w14:textId="77777777" w:rsidR="002C467D" w:rsidRPr="00136C12" w:rsidRDefault="002C467D" w:rsidP="00D041AD">
      <w:pPr>
        <w:autoSpaceDE w:val="0"/>
        <w:autoSpaceDN w:val="0"/>
        <w:adjustRightInd w:val="0"/>
        <w:rPr>
          <w:rFonts w:cs="Arial"/>
          <w:i/>
          <w:lang w:val="en-GB"/>
        </w:rPr>
      </w:pPr>
    </w:p>
    <w:p w14:paraId="5E1C96FD" w14:textId="77777777" w:rsidR="002C467D" w:rsidRPr="00136C12" w:rsidRDefault="002C467D" w:rsidP="00D041AD">
      <w:pPr>
        <w:pStyle w:val="S"/>
        <w:spacing w:after="120"/>
        <w:rPr>
          <w:rFonts w:ascii="Arial" w:hAnsi="Arial" w:cs="Arial"/>
          <w:b/>
          <w:i w:val="0"/>
          <w:sz w:val="22"/>
          <w:szCs w:val="22"/>
        </w:rPr>
      </w:pPr>
      <w:r w:rsidRPr="00136C12">
        <w:rPr>
          <w:rFonts w:ascii="Arial" w:hAnsi="Arial" w:cs="Arial"/>
          <w:b/>
          <w:i w:val="0"/>
          <w:sz w:val="22"/>
          <w:szCs w:val="22"/>
        </w:rPr>
        <w:t xml:space="preserve">References out of a residual place </w:t>
      </w:r>
    </w:p>
    <w:p w14:paraId="09D94D71" w14:textId="77777777" w:rsidR="002C467D" w:rsidRPr="00136C12" w:rsidRDefault="002C467D" w:rsidP="00D041AD">
      <w:pPr>
        <w:pStyle w:val="S"/>
        <w:spacing w:after="0"/>
        <w:rPr>
          <w:rFonts w:ascii="Arial" w:hAnsi="Arial" w:cs="Arial"/>
          <w:snapToGrid w:val="0"/>
          <w:sz w:val="22"/>
          <w:szCs w:val="22"/>
          <w:lang w:eastAsia="sv-SE"/>
        </w:rPr>
      </w:pPr>
      <w:r w:rsidRPr="00136C12">
        <w:rPr>
          <w:rFonts w:ascii="Arial" w:hAnsi="Arial" w:cs="Arial"/>
          <w:snapToGrid w:val="0"/>
          <w:sz w:val="22"/>
          <w:szCs w:val="22"/>
          <w:lang w:eastAsia="sv-SE"/>
        </w:rPr>
        <w:t>Examples of places in relation to which this place is residual:</w:t>
      </w:r>
    </w:p>
    <w:p w14:paraId="707CA03F" w14:textId="77777777" w:rsidR="00C87CB0" w:rsidRPr="00136C12"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136C12" w:rsidRPr="00136C12" w14:paraId="362D59F5" w14:textId="77777777" w:rsidTr="002C6C5C">
        <w:trPr>
          <w:jc w:val="center"/>
        </w:trPr>
        <w:tc>
          <w:tcPr>
            <w:tcW w:w="6520" w:type="dxa"/>
          </w:tcPr>
          <w:p w14:paraId="781C7390" w14:textId="77777777" w:rsidR="002C467D" w:rsidRPr="00136C12" w:rsidRDefault="002C467D" w:rsidP="002C6C5C">
            <w:pPr>
              <w:pStyle w:val="P"/>
              <w:rPr>
                <w:rFonts w:ascii="Arial" w:hAnsi="Arial" w:cs="Arial"/>
                <w:sz w:val="22"/>
                <w:szCs w:val="22"/>
                <w:lang w:val="en-GB"/>
              </w:rPr>
            </w:pPr>
          </w:p>
        </w:tc>
        <w:tc>
          <w:tcPr>
            <w:tcW w:w="1985" w:type="dxa"/>
          </w:tcPr>
          <w:p w14:paraId="768A640E" w14:textId="77777777" w:rsidR="002C467D" w:rsidRPr="00136C12" w:rsidRDefault="002C467D" w:rsidP="002C6C5C">
            <w:pPr>
              <w:pStyle w:val="RC"/>
              <w:rPr>
                <w:rFonts w:ascii="Arial" w:hAnsi="Arial" w:cs="Arial"/>
                <w:color w:val="auto"/>
                <w:sz w:val="22"/>
                <w:szCs w:val="22"/>
              </w:rPr>
            </w:pPr>
          </w:p>
        </w:tc>
      </w:tr>
    </w:tbl>
    <w:p w14:paraId="04E0E300" w14:textId="77777777" w:rsidR="002C467D" w:rsidRPr="00136C12" w:rsidRDefault="002C467D" w:rsidP="00D041AD">
      <w:pPr>
        <w:pStyle w:val="S"/>
        <w:spacing w:after="120"/>
        <w:rPr>
          <w:rFonts w:ascii="Arial" w:hAnsi="Arial" w:cs="Arial"/>
          <w:b/>
          <w:i w:val="0"/>
          <w:sz w:val="22"/>
          <w:szCs w:val="22"/>
        </w:rPr>
      </w:pPr>
      <w:r w:rsidRPr="00136C12">
        <w:rPr>
          <w:rFonts w:ascii="Arial" w:hAnsi="Arial" w:cs="Arial"/>
          <w:b/>
          <w:i w:val="0"/>
          <w:sz w:val="22"/>
          <w:szCs w:val="22"/>
        </w:rPr>
        <w:t>Informative references</w:t>
      </w:r>
    </w:p>
    <w:p w14:paraId="4271260E" w14:textId="77777777" w:rsidR="002C467D" w:rsidRPr="00136C12" w:rsidRDefault="002C467D" w:rsidP="00D041AD">
      <w:pPr>
        <w:pStyle w:val="S"/>
        <w:spacing w:after="0"/>
        <w:rPr>
          <w:rFonts w:ascii="Arial" w:hAnsi="Arial" w:cs="Arial"/>
          <w:snapToGrid w:val="0"/>
          <w:sz w:val="22"/>
          <w:szCs w:val="22"/>
          <w:lang w:eastAsia="sv-SE"/>
        </w:rPr>
      </w:pPr>
      <w:r w:rsidRPr="00136C12">
        <w:rPr>
          <w:rFonts w:ascii="Arial" w:hAnsi="Arial" w:cs="Arial"/>
          <w:snapToGrid w:val="0"/>
          <w:sz w:val="22"/>
          <w:szCs w:val="22"/>
          <w:lang w:eastAsia="sv-SE"/>
        </w:rPr>
        <w:t>Attention is drawn to the following places, which may be of interest for search:</w:t>
      </w:r>
    </w:p>
    <w:p w14:paraId="09CDC3A0" w14:textId="77777777" w:rsidR="00C87CB0" w:rsidRPr="00136C12"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520"/>
        <w:gridCol w:w="1985"/>
      </w:tblGrid>
      <w:tr w:rsidR="002C467D" w:rsidRPr="00136C12" w14:paraId="5BFD6F87" w14:textId="77777777" w:rsidTr="002C6C5C">
        <w:trPr>
          <w:jc w:val="center"/>
        </w:trPr>
        <w:tc>
          <w:tcPr>
            <w:tcW w:w="6520" w:type="dxa"/>
          </w:tcPr>
          <w:p w14:paraId="35D6911D" w14:textId="77777777" w:rsidR="002C467D" w:rsidRPr="00136C12" w:rsidRDefault="002C467D" w:rsidP="002C6C5C">
            <w:pPr>
              <w:pStyle w:val="P"/>
              <w:rPr>
                <w:rFonts w:ascii="Arial" w:hAnsi="Arial" w:cs="Arial"/>
                <w:sz w:val="22"/>
                <w:szCs w:val="22"/>
                <w:lang w:val="en-GB"/>
              </w:rPr>
            </w:pPr>
          </w:p>
        </w:tc>
        <w:tc>
          <w:tcPr>
            <w:tcW w:w="1985" w:type="dxa"/>
          </w:tcPr>
          <w:p w14:paraId="0389E406" w14:textId="77777777" w:rsidR="002C467D" w:rsidRPr="00136C12" w:rsidRDefault="002C467D" w:rsidP="002C6C5C">
            <w:pPr>
              <w:pStyle w:val="RC"/>
              <w:rPr>
                <w:rFonts w:ascii="Arial" w:hAnsi="Arial" w:cs="Arial"/>
                <w:color w:val="auto"/>
                <w:sz w:val="22"/>
                <w:szCs w:val="22"/>
              </w:rPr>
            </w:pPr>
          </w:p>
        </w:tc>
      </w:tr>
    </w:tbl>
    <w:p w14:paraId="24AC7479" w14:textId="77777777" w:rsidR="002C467D" w:rsidRPr="00136C12" w:rsidRDefault="002C467D" w:rsidP="00CE3557">
      <w:pPr>
        <w:autoSpaceDE w:val="0"/>
        <w:autoSpaceDN w:val="0"/>
        <w:adjustRightInd w:val="0"/>
        <w:rPr>
          <w:rFonts w:cs="Arial"/>
          <w:lang w:val="en-GB"/>
        </w:rPr>
      </w:pPr>
    </w:p>
    <w:p w14:paraId="06FD050D" w14:textId="77777777" w:rsidR="002C467D" w:rsidRPr="00AB762F" w:rsidRDefault="002C467D" w:rsidP="00D041AD">
      <w:pPr>
        <w:rPr>
          <w:b/>
          <w:color w:val="FF0000"/>
          <w:lang w:val="en-GB" w:eastAsia="sv-SE"/>
        </w:rPr>
      </w:pPr>
      <w:r w:rsidRPr="00AB762F">
        <w:rPr>
          <w:b/>
          <w:color w:val="FF0000"/>
          <w:lang w:val="en-GB" w:eastAsia="sv-SE"/>
        </w:rPr>
        <w:t>Special rules of classification</w:t>
      </w:r>
    </w:p>
    <w:p w14:paraId="33B774F4" w14:textId="77777777" w:rsidR="002C467D" w:rsidRPr="00136C12" w:rsidRDefault="002C467D" w:rsidP="00D041AD">
      <w:pPr>
        <w:autoSpaceDE w:val="0"/>
        <w:autoSpaceDN w:val="0"/>
        <w:adjustRightInd w:val="0"/>
        <w:rPr>
          <w:rFonts w:cs="Arial"/>
          <w:lang w:val="en-GB"/>
        </w:rPr>
      </w:pPr>
    </w:p>
    <w:p w14:paraId="200E7515" w14:textId="77777777" w:rsidR="00C87CB0" w:rsidRPr="00136C12" w:rsidRDefault="00C87CB0" w:rsidP="00D041AD">
      <w:pPr>
        <w:autoSpaceDE w:val="0"/>
        <w:autoSpaceDN w:val="0"/>
        <w:adjustRightInd w:val="0"/>
        <w:rPr>
          <w:rFonts w:cs="Arial"/>
          <w:lang w:val="en-GB"/>
        </w:rPr>
      </w:pPr>
    </w:p>
    <w:p w14:paraId="65AE6232" w14:textId="77777777" w:rsidR="002C467D" w:rsidRPr="00AB762F" w:rsidRDefault="002C467D" w:rsidP="00D041AD">
      <w:pPr>
        <w:rPr>
          <w:b/>
          <w:color w:val="FF0000"/>
          <w:lang w:val="en-GB" w:eastAsia="sv-SE"/>
        </w:rPr>
      </w:pPr>
      <w:r w:rsidRPr="00AB762F">
        <w:rPr>
          <w:b/>
          <w:color w:val="FF0000"/>
          <w:lang w:val="en-GB" w:eastAsia="sv-SE"/>
        </w:rPr>
        <w:t>Glossary of terms</w:t>
      </w:r>
    </w:p>
    <w:p w14:paraId="6DFA0183" w14:textId="5EA37A01" w:rsidR="002C467D" w:rsidRPr="00136C12" w:rsidRDefault="002C467D" w:rsidP="00D041AD">
      <w:pPr>
        <w:pStyle w:val="S"/>
        <w:spacing w:after="0"/>
        <w:rPr>
          <w:rFonts w:ascii="Arial" w:hAnsi="Arial" w:cs="Arial"/>
          <w:snapToGrid w:val="0"/>
          <w:sz w:val="22"/>
          <w:szCs w:val="22"/>
          <w:lang w:eastAsia="sv-SE"/>
        </w:rPr>
      </w:pPr>
      <w:r w:rsidRPr="00136C12">
        <w:rPr>
          <w:rFonts w:ascii="Arial" w:hAnsi="Arial" w:cs="Arial"/>
          <w:snapToGrid w:val="0"/>
          <w:sz w:val="22"/>
          <w:szCs w:val="22"/>
          <w:lang w:eastAsia="sv-SE"/>
        </w:rPr>
        <w:t xml:space="preserve">In this place, the following </w:t>
      </w:r>
      <w:r w:rsidR="00FC7A1A" w:rsidRPr="00136C12">
        <w:rPr>
          <w:rFonts w:ascii="Arial" w:hAnsi="Arial" w:cs="Arial"/>
          <w:snapToGrid w:val="0"/>
          <w:sz w:val="22"/>
          <w:szCs w:val="22"/>
          <w:lang w:eastAsia="sv-SE"/>
        </w:rPr>
        <w:t xml:space="preserve">acronyms, </w:t>
      </w:r>
      <w:r w:rsidRPr="00136C12">
        <w:rPr>
          <w:rFonts w:ascii="Arial" w:hAnsi="Arial" w:cs="Arial"/>
          <w:snapToGrid w:val="0"/>
          <w:sz w:val="22"/>
          <w:szCs w:val="22"/>
          <w:lang w:eastAsia="sv-SE"/>
        </w:rPr>
        <w:t>terms or expressions are used with the meaning indicated:</w:t>
      </w:r>
    </w:p>
    <w:p w14:paraId="2B18E744" w14:textId="77777777" w:rsidR="00C87CB0" w:rsidRPr="00136C12"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tblBorders>
        <w:tblLayout w:type="fixed"/>
        <w:tblLook w:val="0000" w:firstRow="0" w:lastRow="0" w:firstColumn="0" w:lastColumn="0" w:noHBand="0" w:noVBand="0"/>
      </w:tblPr>
      <w:tblGrid>
        <w:gridCol w:w="3386"/>
        <w:gridCol w:w="5085"/>
      </w:tblGrid>
      <w:tr w:rsidR="002C467D" w:rsidRPr="00136C12" w14:paraId="1CB5D7CA" w14:textId="77777777" w:rsidTr="002C6C5C">
        <w:trPr>
          <w:jc w:val="center"/>
        </w:trPr>
        <w:tc>
          <w:tcPr>
            <w:tcW w:w="3386" w:type="dxa"/>
            <w:tcBorders>
              <w:top w:val="dotted" w:sz="4" w:space="0" w:color="auto"/>
              <w:bottom w:val="dotted" w:sz="4" w:space="0" w:color="auto"/>
              <w:right w:val="dotted" w:sz="4" w:space="0" w:color="auto"/>
            </w:tcBorders>
          </w:tcPr>
          <w:p w14:paraId="756CEC19" w14:textId="77777777" w:rsidR="002C467D" w:rsidRPr="00136C12" w:rsidRDefault="002C467D" w:rsidP="002C6C5C">
            <w:pPr>
              <w:pStyle w:val="EC"/>
              <w:rPr>
                <w:rFonts w:ascii="Arial" w:hAnsi="Arial" w:cs="Arial"/>
                <w:color w:val="auto"/>
                <w:sz w:val="22"/>
                <w:szCs w:val="22"/>
              </w:rPr>
            </w:pPr>
          </w:p>
        </w:tc>
        <w:tc>
          <w:tcPr>
            <w:tcW w:w="5085" w:type="dxa"/>
            <w:tcBorders>
              <w:left w:val="dotted" w:sz="4" w:space="0" w:color="auto"/>
            </w:tcBorders>
          </w:tcPr>
          <w:p w14:paraId="6EAA7776" w14:textId="77777777" w:rsidR="002C467D" w:rsidRPr="00136C12" w:rsidRDefault="002C467D" w:rsidP="002C6C5C">
            <w:pPr>
              <w:pStyle w:val="P"/>
              <w:rPr>
                <w:rFonts w:ascii="Arial" w:hAnsi="Arial" w:cs="Arial"/>
                <w:sz w:val="22"/>
                <w:szCs w:val="22"/>
                <w:lang w:val="en-GB"/>
              </w:rPr>
            </w:pPr>
          </w:p>
        </w:tc>
      </w:tr>
    </w:tbl>
    <w:p w14:paraId="072425D8" w14:textId="77777777" w:rsidR="002C467D" w:rsidRPr="00136C12" w:rsidRDefault="002C467D" w:rsidP="00D041AD">
      <w:pPr>
        <w:autoSpaceDE w:val="0"/>
        <w:autoSpaceDN w:val="0"/>
        <w:adjustRightInd w:val="0"/>
        <w:rPr>
          <w:rFonts w:cs="Arial"/>
          <w:lang w:val="en-GB"/>
        </w:rPr>
      </w:pPr>
    </w:p>
    <w:p w14:paraId="10CC918F" w14:textId="77777777" w:rsidR="002C467D" w:rsidRPr="00AB762F" w:rsidRDefault="002C467D" w:rsidP="00E43255">
      <w:pPr>
        <w:keepNext/>
        <w:spacing w:before="120" w:after="120"/>
        <w:jc w:val="both"/>
        <w:rPr>
          <w:rFonts w:cs="Arial"/>
          <w:b/>
          <w:color w:val="FF0000"/>
          <w:szCs w:val="22"/>
          <w:lang w:val="en-GB"/>
        </w:rPr>
      </w:pPr>
      <w:r w:rsidRPr="00AB762F">
        <w:rPr>
          <w:b/>
          <w:color w:val="FF0000"/>
          <w:lang w:val="en-GB" w:eastAsia="sv-SE"/>
        </w:rPr>
        <w:lastRenderedPageBreak/>
        <w:t>Synonyms and Keywords</w:t>
      </w:r>
    </w:p>
    <w:p w14:paraId="12F8D65F" w14:textId="77777777" w:rsidR="002C467D" w:rsidRPr="00136C12" w:rsidRDefault="002C467D" w:rsidP="00E43255">
      <w:pPr>
        <w:pStyle w:val="S"/>
        <w:spacing w:after="0"/>
        <w:rPr>
          <w:rFonts w:cs="Arial"/>
          <w:i w:val="0"/>
          <w:snapToGrid w:val="0"/>
          <w:szCs w:val="22"/>
          <w:lang w:eastAsia="sv-SE"/>
        </w:rPr>
      </w:pPr>
      <w:r w:rsidRPr="00136C12">
        <w:rPr>
          <w:rFonts w:ascii="Arial" w:hAnsi="Arial" w:cs="Arial"/>
          <w:snapToGrid w:val="0"/>
          <w:sz w:val="22"/>
          <w:szCs w:val="22"/>
          <w:lang w:eastAsia="sv-SE"/>
        </w:rPr>
        <w:t>Abbreviations:</w:t>
      </w:r>
    </w:p>
    <w:p w14:paraId="6F44AF8F" w14:textId="77777777" w:rsidR="00C87CB0" w:rsidRPr="00136C12" w:rsidRDefault="00C87CB0" w:rsidP="00E43255">
      <w:pPr>
        <w:keepNext/>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136C12" w14:paraId="333EBDAC" w14:textId="77777777" w:rsidTr="002C6C5C">
        <w:trPr>
          <w:jc w:val="center"/>
        </w:trPr>
        <w:tc>
          <w:tcPr>
            <w:tcW w:w="3386" w:type="dxa"/>
          </w:tcPr>
          <w:p w14:paraId="390FF1DE" w14:textId="77777777" w:rsidR="002C467D" w:rsidRPr="00136C12" w:rsidRDefault="002C467D" w:rsidP="00E43255">
            <w:pPr>
              <w:keepNext/>
              <w:jc w:val="both"/>
              <w:rPr>
                <w:rFonts w:cs="Arial"/>
                <w:lang w:val="en-GB"/>
              </w:rPr>
            </w:pPr>
            <w:r w:rsidRPr="00136C12">
              <w:rPr>
                <w:rFonts w:cs="Arial"/>
                <w:lang w:val="en-GB"/>
              </w:rPr>
              <w:t>[Abbreviation]</w:t>
            </w:r>
          </w:p>
        </w:tc>
        <w:tc>
          <w:tcPr>
            <w:tcW w:w="5085" w:type="dxa"/>
          </w:tcPr>
          <w:p w14:paraId="33BEA14C" w14:textId="77777777" w:rsidR="002C467D" w:rsidRPr="00136C12" w:rsidRDefault="002C467D" w:rsidP="00E43255">
            <w:pPr>
              <w:keepNext/>
              <w:jc w:val="both"/>
              <w:rPr>
                <w:rFonts w:cs="Arial"/>
                <w:lang w:val="en-GB"/>
              </w:rPr>
            </w:pPr>
            <w:r w:rsidRPr="00136C12">
              <w:rPr>
                <w:rFonts w:cs="Arial"/>
                <w:lang w:val="en-GB"/>
              </w:rPr>
              <w:t>[Term]</w:t>
            </w:r>
          </w:p>
        </w:tc>
      </w:tr>
    </w:tbl>
    <w:p w14:paraId="08FF39E4" w14:textId="77777777" w:rsidR="002C467D" w:rsidRPr="00136C12" w:rsidRDefault="002C467D" w:rsidP="00E43255">
      <w:pPr>
        <w:keepNext/>
        <w:autoSpaceDE w:val="0"/>
        <w:autoSpaceDN w:val="0"/>
        <w:adjustRightInd w:val="0"/>
        <w:rPr>
          <w:rFonts w:cs="Arial"/>
          <w:lang w:val="en-GB"/>
        </w:rPr>
      </w:pPr>
    </w:p>
    <w:p w14:paraId="425CA177" w14:textId="77777777" w:rsidR="002C467D" w:rsidRPr="00136C12" w:rsidRDefault="002C467D" w:rsidP="00D041AD">
      <w:pPr>
        <w:pStyle w:val="S"/>
        <w:spacing w:after="0"/>
        <w:rPr>
          <w:rFonts w:cs="Arial"/>
          <w:i w:val="0"/>
          <w:snapToGrid w:val="0"/>
          <w:szCs w:val="22"/>
          <w:lang w:eastAsia="sv-SE"/>
        </w:rPr>
      </w:pPr>
      <w:r w:rsidRPr="00136C12">
        <w:rPr>
          <w:rFonts w:ascii="Arial" w:hAnsi="Arial" w:cs="Arial"/>
          <w:snapToGrid w:val="0"/>
          <w:sz w:val="22"/>
          <w:szCs w:val="22"/>
          <w:lang w:eastAsia="sv-SE"/>
        </w:rPr>
        <w:t>Synonyms:</w:t>
      </w:r>
    </w:p>
    <w:p w14:paraId="76AB3090" w14:textId="77777777" w:rsidR="00C87CB0" w:rsidRPr="00136C12"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136C12" w14:paraId="52B1B3DC" w14:textId="77777777" w:rsidTr="002C6C5C">
        <w:trPr>
          <w:jc w:val="center"/>
        </w:trPr>
        <w:tc>
          <w:tcPr>
            <w:tcW w:w="3386" w:type="dxa"/>
          </w:tcPr>
          <w:p w14:paraId="2072F874" w14:textId="77777777" w:rsidR="002C467D" w:rsidRPr="00136C12" w:rsidRDefault="002C467D" w:rsidP="006B561D">
            <w:pPr>
              <w:rPr>
                <w:rFonts w:cs="Arial"/>
                <w:lang w:val="en-GB"/>
              </w:rPr>
            </w:pPr>
            <w:r w:rsidRPr="00136C12">
              <w:rPr>
                <w:rFonts w:cs="Arial"/>
                <w:lang w:val="en-GB"/>
              </w:rPr>
              <w:t>[Term]</w:t>
            </w:r>
          </w:p>
        </w:tc>
        <w:tc>
          <w:tcPr>
            <w:tcW w:w="5085" w:type="dxa"/>
          </w:tcPr>
          <w:p w14:paraId="75B24298" w14:textId="77777777" w:rsidR="002C467D" w:rsidRPr="00136C12" w:rsidRDefault="002C467D" w:rsidP="006B561D">
            <w:pPr>
              <w:jc w:val="both"/>
              <w:rPr>
                <w:rFonts w:cs="Arial"/>
                <w:lang w:val="en-GB"/>
              </w:rPr>
            </w:pPr>
            <w:r w:rsidRPr="00136C12">
              <w:rPr>
                <w:rFonts w:cs="Arial"/>
                <w:lang w:val="en-GB"/>
              </w:rPr>
              <w:t>[Term]</w:t>
            </w:r>
          </w:p>
        </w:tc>
      </w:tr>
    </w:tbl>
    <w:p w14:paraId="064DD578" w14:textId="77777777" w:rsidR="002C467D" w:rsidRPr="00136C12" w:rsidRDefault="002C467D" w:rsidP="00D041AD">
      <w:pPr>
        <w:autoSpaceDE w:val="0"/>
        <w:autoSpaceDN w:val="0"/>
        <w:adjustRightInd w:val="0"/>
        <w:rPr>
          <w:rFonts w:cs="Arial"/>
          <w:lang w:val="en-GB"/>
        </w:rPr>
      </w:pPr>
    </w:p>
    <w:p w14:paraId="73030833" w14:textId="77777777" w:rsidR="002C467D" w:rsidRPr="00136C12" w:rsidRDefault="002C467D" w:rsidP="00D041AD">
      <w:pPr>
        <w:pStyle w:val="S"/>
        <w:spacing w:after="0"/>
        <w:rPr>
          <w:rFonts w:cs="Arial"/>
          <w:i w:val="0"/>
          <w:snapToGrid w:val="0"/>
          <w:szCs w:val="22"/>
          <w:lang w:eastAsia="sv-SE"/>
        </w:rPr>
      </w:pPr>
      <w:r w:rsidRPr="00136C12">
        <w:rPr>
          <w:rFonts w:ascii="Arial" w:hAnsi="Arial" w:cs="Arial"/>
          <w:snapToGrid w:val="0"/>
          <w:sz w:val="22"/>
          <w:szCs w:val="22"/>
          <w:lang w:eastAsia="sv-SE"/>
        </w:rPr>
        <w:t>Instead-of words:</w:t>
      </w:r>
    </w:p>
    <w:p w14:paraId="565E81CA" w14:textId="77777777" w:rsidR="00C87CB0" w:rsidRPr="00136C12"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136C12" w14:paraId="32D9BF8B" w14:textId="77777777" w:rsidTr="002C6C5C">
        <w:trPr>
          <w:jc w:val="center"/>
        </w:trPr>
        <w:tc>
          <w:tcPr>
            <w:tcW w:w="3386" w:type="dxa"/>
          </w:tcPr>
          <w:p w14:paraId="02A60691" w14:textId="77777777" w:rsidR="002C467D" w:rsidRPr="00136C12" w:rsidRDefault="002C467D" w:rsidP="006B561D">
            <w:pPr>
              <w:rPr>
                <w:rFonts w:cs="Arial"/>
                <w:lang w:val="en-GB"/>
              </w:rPr>
            </w:pPr>
            <w:r w:rsidRPr="00136C12">
              <w:rPr>
                <w:rFonts w:cs="Arial"/>
                <w:lang w:val="en-GB"/>
              </w:rPr>
              <w:t>[Term used in patent document]</w:t>
            </w:r>
          </w:p>
        </w:tc>
        <w:tc>
          <w:tcPr>
            <w:tcW w:w="5085" w:type="dxa"/>
          </w:tcPr>
          <w:p w14:paraId="36569688" w14:textId="77777777" w:rsidR="002C467D" w:rsidRPr="00136C12" w:rsidRDefault="002C467D" w:rsidP="006B561D">
            <w:pPr>
              <w:jc w:val="both"/>
              <w:rPr>
                <w:rFonts w:cs="Arial"/>
                <w:lang w:val="en-GB"/>
              </w:rPr>
            </w:pPr>
            <w:r w:rsidRPr="00136C12">
              <w:rPr>
                <w:rFonts w:cs="Arial"/>
                <w:lang w:val="en-GB"/>
              </w:rPr>
              <w:t>[Term used in scheme]</w:t>
            </w:r>
          </w:p>
        </w:tc>
      </w:tr>
    </w:tbl>
    <w:p w14:paraId="669603B2" w14:textId="77777777" w:rsidR="002C467D" w:rsidRPr="00136C12" w:rsidRDefault="002C467D" w:rsidP="00D041AD">
      <w:pPr>
        <w:autoSpaceDE w:val="0"/>
        <w:autoSpaceDN w:val="0"/>
        <w:adjustRightInd w:val="0"/>
        <w:rPr>
          <w:rFonts w:cs="Arial"/>
          <w:lang w:val="en-GB"/>
        </w:rPr>
      </w:pPr>
    </w:p>
    <w:p w14:paraId="2418B974" w14:textId="77777777" w:rsidR="002C467D" w:rsidRPr="00136C12" w:rsidRDefault="002C467D" w:rsidP="00D041AD">
      <w:pPr>
        <w:pStyle w:val="S"/>
        <w:spacing w:after="0"/>
        <w:rPr>
          <w:rFonts w:cs="Arial"/>
          <w:i w:val="0"/>
          <w:snapToGrid w:val="0"/>
          <w:szCs w:val="22"/>
          <w:lang w:eastAsia="sv-SE"/>
        </w:rPr>
      </w:pPr>
      <w:r w:rsidRPr="00136C12">
        <w:rPr>
          <w:rFonts w:ascii="Arial" w:hAnsi="Arial" w:cs="Arial"/>
          <w:snapToGrid w:val="0"/>
          <w:sz w:val="22"/>
          <w:szCs w:val="22"/>
          <w:lang w:eastAsia="sv-SE"/>
        </w:rPr>
        <w:t>Special meanings:</w:t>
      </w:r>
    </w:p>
    <w:p w14:paraId="638F5F4B" w14:textId="77777777" w:rsidR="00C87CB0" w:rsidRPr="00136C12" w:rsidRDefault="00C87CB0" w:rsidP="00D041AD">
      <w:pPr>
        <w:autoSpaceDE w:val="0"/>
        <w:autoSpaceDN w:val="0"/>
        <w:adjustRightInd w:val="0"/>
        <w:rPr>
          <w:rFonts w:cs="Arial"/>
          <w:lang w:val="en-GB"/>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3386"/>
        <w:gridCol w:w="5085"/>
      </w:tblGrid>
      <w:tr w:rsidR="002C467D" w:rsidRPr="00136C12" w14:paraId="30C598A7" w14:textId="77777777" w:rsidTr="002C6C5C">
        <w:trPr>
          <w:jc w:val="center"/>
        </w:trPr>
        <w:tc>
          <w:tcPr>
            <w:tcW w:w="3386" w:type="dxa"/>
          </w:tcPr>
          <w:p w14:paraId="0E47BD61" w14:textId="77777777" w:rsidR="002C467D" w:rsidRPr="00136C12" w:rsidRDefault="002C467D" w:rsidP="006B561D">
            <w:pPr>
              <w:jc w:val="both"/>
              <w:rPr>
                <w:rFonts w:cs="Arial"/>
                <w:lang w:val="en-GB"/>
              </w:rPr>
            </w:pPr>
            <w:r w:rsidRPr="00136C12">
              <w:rPr>
                <w:rFonts w:cs="Arial"/>
                <w:lang w:val="en-GB"/>
              </w:rPr>
              <w:t>[Term]</w:t>
            </w:r>
          </w:p>
        </w:tc>
        <w:tc>
          <w:tcPr>
            <w:tcW w:w="5085" w:type="dxa"/>
          </w:tcPr>
          <w:p w14:paraId="7138F2C0" w14:textId="77777777" w:rsidR="002C467D" w:rsidRPr="00136C12" w:rsidRDefault="002C467D" w:rsidP="006B561D">
            <w:pPr>
              <w:jc w:val="both"/>
              <w:rPr>
                <w:rFonts w:cs="Arial"/>
                <w:lang w:val="en-GB"/>
              </w:rPr>
            </w:pPr>
            <w:r w:rsidRPr="00136C12">
              <w:rPr>
                <w:rFonts w:cs="Arial"/>
                <w:lang w:val="en-GB"/>
              </w:rPr>
              <w:t>[Special meaning]</w:t>
            </w:r>
          </w:p>
        </w:tc>
      </w:tr>
    </w:tbl>
    <w:p w14:paraId="277DFD89" w14:textId="77777777" w:rsidR="002C467D" w:rsidRPr="00136C12" w:rsidRDefault="002C467D" w:rsidP="00D041AD">
      <w:pPr>
        <w:autoSpaceDE w:val="0"/>
        <w:autoSpaceDN w:val="0"/>
        <w:adjustRightInd w:val="0"/>
        <w:rPr>
          <w:rFonts w:cs="Arial"/>
          <w:lang w:val="en-GB"/>
        </w:rPr>
      </w:pPr>
    </w:p>
    <w:p w14:paraId="27743375" w14:textId="77777777" w:rsidR="002C467D" w:rsidRPr="00136C12" w:rsidRDefault="002C467D" w:rsidP="00D041AD">
      <w:pPr>
        <w:autoSpaceDE w:val="0"/>
        <w:autoSpaceDN w:val="0"/>
        <w:adjustRightInd w:val="0"/>
        <w:rPr>
          <w:rFonts w:cs="Arial"/>
          <w:lang w:val="en-GB"/>
        </w:rPr>
      </w:pPr>
    </w:p>
    <w:p w14:paraId="2FE6DC4F" w14:textId="77777777" w:rsidR="002C467D" w:rsidRPr="00136C12" w:rsidRDefault="002C467D" w:rsidP="00D041AD">
      <w:pPr>
        <w:autoSpaceDE w:val="0"/>
        <w:autoSpaceDN w:val="0"/>
        <w:adjustRightInd w:val="0"/>
        <w:rPr>
          <w:rFonts w:cs="Arial"/>
          <w:lang w:val="en-GB"/>
        </w:rPr>
      </w:pPr>
    </w:p>
    <w:p w14:paraId="469E7D25" w14:textId="77777777" w:rsidR="00C87CB0" w:rsidRPr="00136C12" w:rsidRDefault="00C87CB0" w:rsidP="00C87CB0">
      <w:pPr>
        <w:pStyle w:val="Endofdocument"/>
        <w:rPr>
          <w:rFonts w:cs="Arial"/>
          <w:szCs w:val="22"/>
          <w:lang w:val="en-GB"/>
        </w:rPr>
      </w:pPr>
      <w:r w:rsidRPr="00136C12">
        <w:rPr>
          <w:rFonts w:cs="Arial"/>
          <w:szCs w:val="22"/>
          <w:lang w:val="en-GB"/>
        </w:rPr>
        <w:t>[Appendix VII follows]</w:t>
      </w:r>
    </w:p>
    <w:p w14:paraId="4933C1FE" w14:textId="77777777" w:rsidR="00C87CB0" w:rsidRPr="00136C12" w:rsidRDefault="00C87CB0" w:rsidP="00C87CB0">
      <w:pPr>
        <w:pStyle w:val="Endofdocument"/>
        <w:rPr>
          <w:rFonts w:cs="Arial"/>
          <w:sz w:val="20"/>
          <w:lang w:val="en-GB"/>
        </w:rPr>
      </w:pPr>
    </w:p>
    <w:p w14:paraId="61A60709" w14:textId="77777777" w:rsidR="00C87CB0" w:rsidRPr="00136C12" w:rsidRDefault="00C87CB0" w:rsidP="00C87CB0">
      <w:pPr>
        <w:pStyle w:val="Endofdocument"/>
        <w:rPr>
          <w:rFonts w:cs="Arial"/>
          <w:sz w:val="20"/>
          <w:lang w:val="en-GB"/>
        </w:rPr>
        <w:sectPr w:rsidR="00C87CB0" w:rsidRPr="00136C12" w:rsidSect="00507495">
          <w:headerReference w:type="even" r:id="rId41"/>
          <w:headerReference w:type="default" r:id="rId42"/>
          <w:footerReference w:type="even" r:id="rId43"/>
          <w:footerReference w:type="default" r:id="rId44"/>
          <w:headerReference w:type="first" r:id="rId45"/>
          <w:footerReference w:type="first" r:id="rId46"/>
          <w:pgSz w:w="11906" w:h="16838" w:code="9"/>
          <w:pgMar w:top="567" w:right="1134" w:bottom="1134" w:left="1418" w:header="624" w:footer="624" w:gutter="0"/>
          <w:cols w:space="720"/>
          <w:titlePg/>
        </w:sectPr>
      </w:pPr>
    </w:p>
    <w:p w14:paraId="3968D556" w14:textId="54B09C5C" w:rsidR="00C87CB0" w:rsidRPr="00970A28" w:rsidRDefault="001E04FE" w:rsidP="00C87CB0">
      <w:pPr>
        <w:pStyle w:val="Heading1"/>
        <w:jc w:val="right"/>
        <w:rPr>
          <w:rFonts w:cs="Arial"/>
          <w:bCs/>
          <w:szCs w:val="22"/>
          <w:lang w:val="en-GB"/>
        </w:rPr>
      </w:pPr>
      <w:r w:rsidRPr="00970A28">
        <w:rPr>
          <w:rFonts w:cs="Arial"/>
          <w:bCs/>
          <w:caps w:val="0"/>
          <w:szCs w:val="22"/>
          <w:lang w:val="en-GB"/>
        </w:rPr>
        <w:lastRenderedPageBreak/>
        <w:t>APPENDIX VII</w:t>
      </w:r>
    </w:p>
    <w:p w14:paraId="05CD21C2" w14:textId="77777777" w:rsidR="00C87CB0" w:rsidRPr="00136C12" w:rsidRDefault="00C87CB0" w:rsidP="00C87CB0">
      <w:pPr>
        <w:jc w:val="center"/>
        <w:rPr>
          <w:rFonts w:cs="Arial"/>
          <w:szCs w:val="22"/>
          <w:lang w:val="en-GB"/>
        </w:rPr>
      </w:pPr>
    </w:p>
    <w:p w14:paraId="2994B6F7" w14:textId="77777777" w:rsidR="00C87CB0" w:rsidRPr="00136C12" w:rsidRDefault="00C87CB0" w:rsidP="00C87CB0">
      <w:pPr>
        <w:jc w:val="center"/>
        <w:rPr>
          <w:rFonts w:cs="Arial"/>
          <w:szCs w:val="22"/>
          <w:lang w:val="en-GB"/>
        </w:rPr>
      </w:pPr>
    </w:p>
    <w:p w14:paraId="493BF101" w14:textId="6128DE99" w:rsidR="00C87CB0" w:rsidRPr="00136C12" w:rsidRDefault="001E04FE" w:rsidP="006A3082">
      <w:pPr>
        <w:pStyle w:val="Heading1"/>
        <w:rPr>
          <w:rFonts w:eastAsia="Calibri"/>
          <w:lang w:val="en-GB"/>
        </w:rPr>
      </w:pPr>
      <w:r w:rsidRPr="00136C12">
        <w:rPr>
          <w:rFonts w:eastAsia="Calibri"/>
          <w:caps w:val="0"/>
          <w:lang w:val="en-GB"/>
        </w:rPr>
        <w:t>GUIDELINES FOR CONVERTING EXISTING CLASSIFICATION SCHEMES TO THE IPC</w:t>
      </w:r>
    </w:p>
    <w:p w14:paraId="1B9993F3" w14:textId="77777777" w:rsidR="00C87CB0" w:rsidRPr="00136C12" w:rsidRDefault="00C87CB0" w:rsidP="00C87CB0">
      <w:pPr>
        <w:rPr>
          <w:rFonts w:eastAsia="Calibri" w:cs="Arial"/>
          <w:b/>
          <w:bCs/>
          <w:u w:val="single"/>
          <w:lang w:val="en-GB"/>
        </w:rPr>
      </w:pPr>
    </w:p>
    <w:p w14:paraId="6DCD89EC" w14:textId="77777777" w:rsidR="00C87CB0" w:rsidRPr="00136C12" w:rsidRDefault="00C87CB0" w:rsidP="00C87CB0">
      <w:pPr>
        <w:rPr>
          <w:rFonts w:eastAsia="Calibri" w:cs="Arial"/>
          <w:b/>
          <w:bCs/>
          <w:u w:val="single"/>
          <w:lang w:val="en-GB"/>
        </w:rPr>
      </w:pPr>
    </w:p>
    <w:p w14:paraId="013108DE" w14:textId="349C24C5" w:rsidR="00C87CB0" w:rsidRPr="00136C12" w:rsidRDefault="00C87CB0" w:rsidP="00C87CB0">
      <w:pPr>
        <w:rPr>
          <w:rFonts w:eastAsia="Calibri" w:cs="Arial"/>
          <w:lang w:val="en-GB"/>
        </w:rPr>
      </w:pPr>
      <w:r w:rsidRPr="00136C12">
        <w:rPr>
          <w:rFonts w:eastAsia="Calibri" w:cs="Arial"/>
          <w:lang w:val="en-GB"/>
        </w:rPr>
        <w:t xml:space="preserve">When adapting pre-existing classification schemes, for example from </w:t>
      </w:r>
      <w:r w:rsidR="000A12D3" w:rsidRPr="00136C12">
        <w:rPr>
          <w:rFonts w:eastAsia="Calibri" w:cs="Arial"/>
          <w:lang w:val="en-GB"/>
        </w:rPr>
        <w:t xml:space="preserve">the </w:t>
      </w:r>
      <w:r w:rsidRPr="00136C12">
        <w:rPr>
          <w:rFonts w:eastAsia="Calibri" w:cs="Arial"/>
          <w:lang w:val="en-GB"/>
        </w:rPr>
        <w:t>CPC or FI, for inclusion in the IPC, attention should be given to the following points:</w:t>
      </w:r>
    </w:p>
    <w:p w14:paraId="512DCFF0" w14:textId="77777777" w:rsidR="00C87CB0" w:rsidRPr="00136C12" w:rsidRDefault="00C87CB0" w:rsidP="00C87CB0">
      <w:pPr>
        <w:rPr>
          <w:rFonts w:eastAsia="Calibri" w:cs="Arial"/>
          <w:lang w:val="en-GB"/>
        </w:rPr>
      </w:pPr>
    </w:p>
    <w:p w14:paraId="658F193B" w14:textId="77777777" w:rsidR="00DD19B8" w:rsidRPr="00136C12" w:rsidRDefault="00DD19B8" w:rsidP="00C87CB0">
      <w:pPr>
        <w:rPr>
          <w:rFonts w:eastAsia="Calibri" w:cs="Arial"/>
          <w:lang w:val="en-GB"/>
        </w:rPr>
      </w:pPr>
    </w:p>
    <w:p w14:paraId="3DC7D914" w14:textId="51729E27" w:rsidR="00C87CB0" w:rsidRPr="00136C12" w:rsidRDefault="001E04FE" w:rsidP="00B409B1">
      <w:pPr>
        <w:pStyle w:val="Heading1"/>
        <w:rPr>
          <w:rFonts w:eastAsia="Calibri"/>
          <w:lang w:val="en-GB"/>
        </w:rPr>
      </w:pPr>
      <w:r w:rsidRPr="00136C12">
        <w:rPr>
          <w:rFonts w:eastAsia="Calibri"/>
          <w:caps w:val="0"/>
          <w:lang w:val="en-GB"/>
        </w:rPr>
        <w:t>THE NEED FOR NEW MAIN GROUPS</w:t>
      </w:r>
    </w:p>
    <w:p w14:paraId="36DFBCA4" w14:textId="77777777" w:rsidR="00C87CB0" w:rsidRPr="00136C12" w:rsidRDefault="00C87CB0" w:rsidP="00C87CB0">
      <w:pPr>
        <w:keepNext/>
        <w:rPr>
          <w:rFonts w:eastAsia="Calibri" w:cs="Arial"/>
          <w:u w:val="single"/>
          <w:lang w:val="en-GB"/>
        </w:rPr>
      </w:pPr>
    </w:p>
    <w:p w14:paraId="4054BA64" w14:textId="3636D754"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The schemes have often been restricted by a requirement for new groups to fit inside existing IPC main groups. </w:t>
      </w:r>
      <w:r w:rsidR="00163BD6" w:rsidRPr="00136C12">
        <w:rPr>
          <w:rFonts w:eastAsia="Calibri" w:cs="Arial"/>
          <w:lang w:val="en-GB"/>
        </w:rPr>
        <w:t xml:space="preserve"> </w:t>
      </w:r>
      <w:r w:rsidRPr="00136C12">
        <w:rPr>
          <w:rFonts w:eastAsia="Calibri" w:cs="Arial"/>
          <w:lang w:val="en-GB"/>
        </w:rPr>
        <w:t xml:space="preserve">The possibility of creating new main groups, rather than expanding the </w:t>
      </w:r>
      <w:r w:rsidR="00802479" w:rsidRPr="00136C12">
        <w:rPr>
          <w:rFonts w:eastAsia="Calibri" w:cs="Arial"/>
          <w:lang w:val="en-GB"/>
        </w:rPr>
        <w:t>scope</w:t>
      </w:r>
      <w:r w:rsidRPr="00136C12">
        <w:rPr>
          <w:rFonts w:eastAsia="Calibri" w:cs="Arial"/>
          <w:lang w:val="en-GB"/>
        </w:rPr>
        <w:t xml:space="preserve"> of an existing main group, should be considered.</w:t>
      </w:r>
    </w:p>
    <w:p w14:paraId="0D7F6DDD" w14:textId="77777777" w:rsidR="00C87CB0" w:rsidRPr="00136C12" w:rsidRDefault="00C87CB0" w:rsidP="00C87CB0">
      <w:pPr>
        <w:contextualSpacing/>
        <w:rPr>
          <w:rFonts w:eastAsia="Calibri" w:cs="Arial"/>
          <w:lang w:val="en-GB"/>
        </w:rPr>
      </w:pPr>
    </w:p>
    <w:p w14:paraId="6CA68176" w14:textId="0F357005"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The schemes have sometimes been developed as subgroups of a residual place.  In such cases</w:t>
      </w:r>
      <w:r w:rsidR="00134C08" w:rsidRPr="00136C12">
        <w:rPr>
          <w:rFonts w:eastAsia="Calibri" w:cs="Arial"/>
          <w:lang w:val="en-GB"/>
        </w:rPr>
        <w:t>,</w:t>
      </w:r>
      <w:r w:rsidRPr="00136C12">
        <w:rPr>
          <w:rFonts w:eastAsia="Calibri" w:cs="Arial"/>
          <w:lang w:val="en-GB"/>
        </w:rPr>
        <w:t xml:space="preserve"> the possibility of creating new main groups should always be considered.</w:t>
      </w:r>
    </w:p>
    <w:p w14:paraId="4AC18553" w14:textId="77777777" w:rsidR="00C87CB0" w:rsidRPr="00136C12" w:rsidRDefault="00C87CB0" w:rsidP="00C87CB0">
      <w:pPr>
        <w:rPr>
          <w:rFonts w:eastAsia="Calibri" w:cs="Arial"/>
          <w:lang w:val="en-GB"/>
        </w:rPr>
      </w:pPr>
    </w:p>
    <w:p w14:paraId="7D24ABEC" w14:textId="77777777" w:rsidR="00C87CB0" w:rsidRPr="00136C12" w:rsidRDefault="00C87CB0" w:rsidP="00C87CB0">
      <w:pPr>
        <w:rPr>
          <w:rFonts w:eastAsia="Calibri" w:cs="Arial"/>
          <w:lang w:val="en-GB"/>
        </w:rPr>
      </w:pPr>
    </w:p>
    <w:p w14:paraId="02E476B9" w14:textId="1E806879" w:rsidR="00C87CB0" w:rsidRPr="00136C12" w:rsidRDefault="001E04FE" w:rsidP="00B409B1">
      <w:pPr>
        <w:pStyle w:val="Heading1"/>
        <w:rPr>
          <w:rFonts w:eastAsia="Calibri"/>
          <w:lang w:val="en-GB"/>
        </w:rPr>
      </w:pPr>
      <w:r w:rsidRPr="00136C12">
        <w:rPr>
          <w:rFonts w:eastAsia="Calibri"/>
          <w:caps w:val="0"/>
          <w:lang w:val="en-GB"/>
        </w:rPr>
        <w:t>ORDERING OF GROUPS</w:t>
      </w:r>
    </w:p>
    <w:p w14:paraId="11AB3F99" w14:textId="77777777" w:rsidR="00C87CB0" w:rsidRPr="00136C12" w:rsidRDefault="00C87CB0" w:rsidP="00C87CB0">
      <w:pPr>
        <w:keepNext/>
        <w:rPr>
          <w:rFonts w:eastAsia="Calibri" w:cs="Arial"/>
          <w:u w:val="single"/>
          <w:lang w:val="en-GB"/>
        </w:rPr>
      </w:pPr>
    </w:p>
    <w:p w14:paraId="71B38063"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The schemes have often been developed gradually over time.  Under such circumstances, groups might not have been added in a logical sequence, but in chronological order or alphabetic order according to their titles.</w:t>
      </w:r>
    </w:p>
    <w:p w14:paraId="0E514277" w14:textId="77777777" w:rsidR="00C87CB0" w:rsidRPr="00136C12" w:rsidRDefault="00C87CB0" w:rsidP="00C87CB0">
      <w:pPr>
        <w:contextualSpacing/>
        <w:rPr>
          <w:rFonts w:eastAsia="Calibri" w:cs="Arial"/>
          <w:lang w:val="en-GB"/>
        </w:rPr>
      </w:pPr>
    </w:p>
    <w:p w14:paraId="5E6F834E"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Subgroups have often, for numbering reasons, been added immediately after their hierarchically superior group and not in the most logical place among other similar groups.</w:t>
      </w:r>
    </w:p>
    <w:p w14:paraId="770D2A63" w14:textId="77777777" w:rsidR="00C87CB0" w:rsidRPr="00136C12" w:rsidRDefault="00C87CB0" w:rsidP="00C87CB0">
      <w:pPr>
        <w:pStyle w:val="ListParagraph"/>
        <w:ind w:left="0"/>
        <w:rPr>
          <w:rFonts w:eastAsia="Calibri" w:cs="Arial"/>
          <w:lang w:val="en-GB"/>
        </w:rPr>
      </w:pPr>
    </w:p>
    <w:p w14:paraId="4F201D1D"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When converting existing classification schemes, the ordering of their groups should be reviewed </w:t>
      </w:r>
      <w:proofErr w:type="gramStart"/>
      <w:r w:rsidRPr="00136C12">
        <w:rPr>
          <w:rFonts w:eastAsia="Calibri" w:cs="Arial"/>
          <w:lang w:val="en-GB"/>
        </w:rPr>
        <w:t>in order to</w:t>
      </w:r>
      <w:proofErr w:type="gramEnd"/>
      <w:r w:rsidRPr="00136C12">
        <w:rPr>
          <w:rFonts w:eastAsia="Calibri" w:cs="Arial"/>
          <w:lang w:val="en-GB"/>
        </w:rPr>
        <w:t xml:space="preserve"> comply with Appendix II of the Guidelines for Revision of the IPC.  Due care should, however, be taken not to therewith generate unnecessary reclassification</w:t>
      </w:r>
      <w:r w:rsidR="00CC158E" w:rsidRPr="00136C12">
        <w:rPr>
          <w:rFonts w:eastAsia="Calibri" w:cs="Arial"/>
          <w:lang w:val="en-GB"/>
        </w:rPr>
        <w:t> </w:t>
      </w:r>
      <w:r w:rsidRPr="00136C12">
        <w:rPr>
          <w:rFonts w:eastAsia="Calibri" w:cs="Arial"/>
          <w:lang w:val="en-GB"/>
        </w:rPr>
        <w:t>work.</w:t>
      </w:r>
    </w:p>
    <w:p w14:paraId="1E09B2D6" w14:textId="77777777" w:rsidR="00C87CB0" w:rsidRPr="00136C12" w:rsidRDefault="00C87CB0" w:rsidP="00C87CB0">
      <w:pPr>
        <w:rPr>
          <w:rFonts w:eastAsia="Calibri" w:cs="Arial"/>
          <w:lang w:val="en-GB"/>
        </w:rPr>
      </w:pPr>
    </w:p>
    <w:p w14:paraId="751E7249" w14:textId="77777777" w:rsidR="00C87CB0" w:rsidRPr="00136C12" w:rsidRDefault="00C87CB0" w:rsidP="00C87CB0">
      <w:pPr>
        <w:rPr>
          <w:rFonts w:eastAsia="Calibri" w:cs="Arial"/>
          <w:lang w:val="en-GB"/>
        </w:rPr>
      </w:pPr>
    </w:p>
    <w:p w14:paraId="2C1363B7" w14:textId="2D18E727" w:rsidR="00C87CB0" w:rsidRPr="00136C12" w:rsidRDefault="001E04FE" w:rsidP="00B409B1">
      <w:pPr>
        <w:pStyle w:val="Heading1"/>
        <w:rPr>
          <w:rFonts w:eastAsia="Calibri"/>
          <w:lang w:val="en-GB"/>
        </w:rPr>
      </w:pPr>
      <w:r w:rsidRPr="00136C12">
        <w:rPr>
          <w:rFonts w:eastAsia="Calibri"/>
          <w:caps w:val="0"/>
          <w:lang w:val="en-GB"/>
        </w:rPr>
        <w:t>HIERARCHICAL STRUCTURE</w:t>
      </w:r>
    </w:p>
    <w:p w14:paraId="7EE52D6E" w14:textId="77777777" w:rsidR="00C87CB0" w:rsidRPr="00136C12" w:rsidRDefault="00C87CB0" w:rsidP="00C87CB0">
      <w:pPr>
        <w:keepNext/>
        <w:rPr>
          <w:rFonts w:eastAsia="Calibri" w:cs="Arial"/>
          <w:u w:val="single"/>
          <w:lang w:val="en-GB"/>
        </w:rPr>
      </w:pPr>
    </w:p>
    <w:p w14:paraId="390CDFE1"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Schemes that have been developed gradually over time are sometimes </w:t>
      </w:r>
      <w:r w:rsidR="002C6C5C" w:rsidRPr="00136C12">
        <w:rPr>
          <w:rFonts w:eastAsia="Calibri" w:cs="Arial"/>
          <w:lang w:val="en-GB"/>
        </w:rPr>
        <w:t>“</w:t>
      </w:r>
      <w:r w:rsidRPr="00136C12">
        <w:rPr>
          <w:rFonts w:eastAsia="Calibri" w:cs="Arial"/>
          <w:lang w:val="en-GB"/>
        </w:rPr>
        <w:t>flat</w:t>
      </w:r>
      <w:r w:rsidR="002C6C5C" w:rsidRPr="00136C12">
        <w:rPr>
          <w:rFonts w:eastAsia="Calibri" w:cs="Arial"/>
          <w:lang w:val="en-GB"/>
        </w:rPr>
        <w:t>”</w:t>
      </w:r>
      <w:r w:rsidRPr="00136C12">
        <w:rPr>
          <w:rFonts w:eastAsia="Calibri" w:cs="Arial"/>
          <w:lang w:val="en-GB"/>
        </w:rPr>
        <w:t>, with many parallel groups that are not hierarchically arranged.</w:t>
      </w:r>
    </w:p>
    <w:p w14:paraId="3DF58B96" w14:textId="77777777" w:rsidR="00C87CB0" w:rsidRPr="00136C12" w:rsidRDefault="00C87CB0" w:rsidP="00C87CB0">
      <w:pPr>
        <w:contextualSpacing/>
        <w:rPr>
          <w:rFonts w:eastAsia="Calibri" w:cs="Arial"/>
          <w:lang w:val="en-GB"/>
        </w:rPr>
      </w:pPr>
    </w:p>
    <w:p w14:paraId="0FF8D2F6"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Some schemes contain residual subgroups, which should be avoided.</w:t>
      </w:r>
    </w:p>
    <w:p w14:paraId="57C1D632" w14:textId="77777777" w:rsidR="00C87CB0" w:rsidRPr="00136C12" w:rsidRDefault="00C87CB0" w:rsidP="00C87CB0">
      <w:pPr>
        <w:pStyle w:val="ListParagraph"/>
        <w:ind w:left="0"/>
        <w:rPr>
          <w:rFonts w:eastAsia="Calibri" w:cs="Arial"/>
          <w:lang w:val="en-GB"/>
        </w:rPr>
      </w:pPr>
    </w:p>
    <w:p w14:paraId="42432A29" w14:textId="4F76A84C"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When converting existing classification schemes, the hierarchy of their groups should be reviewed </w:t>
      </w:r>
      <w:proofErr w:type="gramStart"/>
      <w:r w:rsidRPr="00136C12">
        <w:rPr>
          <w:rFonts w:eastAsia="Calibri" w:cs="Arial"/>
          <w:lang w:val="en-GB"/>
        </w:rPr>
        <w:t>in order to</w:t>
      </w:r>
      <w:proofErr w:type="gramEnd"/>
      <w:r w:rsidRPr="00136C12">
        <w:rPr>
          <w:rFonts w:eastAsia="Calibri" w:cs="Arial"/>
          <w:lang w:val="en-GB"/>
        </w:rPr>
        <w:t xml:space="preserve"> comply with the principles of hierarchy as defined in the Guide to the IPC, </w:t>
      </w:r>
      <w:r w:rsidR="00134C08" w:rsidRPr="00136C12">
        <w:rPr>
          <w:rFonts w:eastAsia="Calibri" w:cs="Arial"/>
          <w:lang w:val="en-GB"/>
        </w:rPr>
        <w:t>item </w:t>
      </w:r>
      <w:r w:rsidRPr="00136C12">
        <w:rPr>
          <w:rFonts w:eastAsia="Calibri" w:cs="Arial"/>
          <w:lang w:val="en-GB"/>
        </w:rPr>
        <w:t>III, and in paragraph 110 of the Guidelines for Revision of the IPC.  Due care should, however, be taken not to therewith generate unnecessary reclassification work.</w:t>
      </w:r>
    </w:p>
    <w:p w14:paraId="25B53340" w14:textId="77777777" w:rsidR="00C87CB0" w:rsidRPr="00136C12" w:rsidRDefault="00C87CB0" w:rsidP="00C87CB0">
      <w:pPr>
        <w:rPr>
          <w:rFonts w:eastAsia="Calibri" w:cs="Arial"/>
          <w:lang w:val="en-GB"/>
        </w:rPr>
      </w:pPr>
    </w:p>
    <w:p w14:paraId="337BD540" w14:textId="77777777" w:rsidR="00C87CB0" w:rsidRPr="00136C12" w:rsidRDefault="00C87CB0" w:rsidP="00C87CB0">
      <w:pPr>
        <w:rPr>
          <w:rFonts w:eastAsia="Calibri" w:cs="Arial"/>
          <w:lang w:val="en-GB"/>
        </w:rPr>
      </w:pPr>
    </w:p>
    <w:p w14:paraId="30B0B82A" w14:textId="4EFEC336" w:rsidR="00C87CB0" w:rsidRPr="00136C12" w:rsidRDefault="001E04FE" w:rsidP="00B409B1">
      <w:pPr>
        <w:pStyle w:val="Heading1"/>
        <w:rPr>
          <w:rFonts w:eastAsia="Calibri"/>
          <w:lang w:val="en-GB"/>
        </w:rPr>
      </w:pPr>
      <w:r w:rsidRPr="00136C12">
        <w:rPr>
          <w:rFonts w:eastAsia="Calibri"/>
          <w:caps w:val="0"/>
          <w:lang w:val="en-GB"/>
        </w:rPr>
        <w:t>CLARITY OF WORDING</w:t>
      </w:r>
    </w:p>
    <w:p w14:paraId="0695FAC7" w14:textId="77777777" w:rsidR="00C87CB0" w:rsidRPr="00136C12" w:rsidRDefault="00C87CB0" w:rsidP="00C87CB0">
      <w:pPr>
        <w:keepNext/>
        <w:rPr>
          <w:rFonts w:eastAsia="Calibri" w:cs="Arial"/>
          <w:u w:val="single"/>
          <w:lang w:val="en-GB"/>
        </w:rPr>
      </w:pPr>
    </w:p>
    <w:p w14:paraId="42C25DC3" w14:textId="3F1C1FA4" w:rsidR="00C87CB0" w:rsidRPr="00136C12" w:rsidRDefault="00C87CB0" w:rsidP="00C87CB0">
      <w:pPr>
        <w:keepLines/>
        <w:numPr>
          <w:ilvl w:val="0"/>
          <w:numId w:val="34"/>
        </w:numPr>
        <w:ind w:left="0" w:firstLine="0"/>
        <w:contextualSpacing/>
        <w:rPr>
          <w:rFonts w:eastAsia="Calibri" w:cs="Arial"/>
          <w:lang w:val="en-GB"/>
        </w:rPr>
      </w:pPr>
      <w:r w:rsidRPr="00136C12">
        <w:rPr>
          <w:rFonts w:eastAsia="Calibri" w:cs="Arial"/>
          <w:lang w:val="en-GB"/>
        </w:rPr>
        <w:t xml:space="preserve">The schemes may have been developed by experts in narrow technical </w:t>
      </w:r>
      <w:r w:rsidR="006E3264" w:rsidRPr="00136C12">
        <w:rPr>
          <w:rFonts w:eastAsia="Calibri" w:cs="Arial"/>
          <w:lang w:val="en-GB"/>
        </w:rPr>
        <w:t>field</w:t>
      </w:r>
      <w:r w:rsidRPr="00136C12">
        <w:rPr>
          <w:rFonts w:eastAsia="Calibri" w:cs="Arial"/>
          <w:lang w:val="en-GB"/>
        </w:rPr>
        <w:t xml:space="preserve">s, who are familiar with the special expressions, abbreviations and jargon used in such </w:t>
      </w:r>
      <w:r w:rsidR="006E3264" w:rsidRPr="00136C12">
        <w:rPr>
          <w:rFonts w:eastAsia="Calibri" w:cs="Arial"/>
          <w:lang w:val="en-GB"/>
        </w:rPr>
        <w:t>field</w:t>
      </w:r>
      <w:r w:rsidRPr="00136C12">
        <w:rPr>
          <w:rFonts w:eastAsia="Calibri" w:cs="Arial"/>
          <w:lang w:val="en-GB"/>
        </w:rPr>
        <w:t>s.  The IPC is also used by non-experts from different language backgrounds and must be understandable and unambiguous for non-experts.</w:t>
      </w:r>
    </w:p>
    <w:p w14:paraId="3593E7E5" w14:textId="77777777" w:rsidR="00C87CB0" w:rsidRPr="00136C12" w:rsidRDefault="00C87CB0" w:rsidP="00C87CB0">
      <w:pPr>
        <w:contextualSpacing/>
        <w:rPr>
          <w:rFonts w:eastAsia="Calibri" w:cs="Arial"/>
          <w:lang w:val="en-GB"/>
        </w:rPr>
      </w:pPr>
    </w:p>
    <w:p w14:paraId="0633FECE"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lastRenderedPageBreak/>
        <w:t>The schemes may have been developed by people who are not native speakers of one of the IPC authentic languages, or have been translated from a non-IPC language, and might therefore need linguistic corrections.</w:t>
      </w:r>
    </w:p>
    <w:p w14:paraId="13C2EAAC" w14:textId="77777777" w:rsidR="00C87CB0" w:rsidRPr="00136C12" w:rsidRDefault="00C87CB0" w:rsidP="00C87CB0">
      <w:pPr>
        <w:contextualSpacing/>
        <w:rPr>
          <w:rFonts w:eastAsia="Calibri" w:cs="Arial"/>
          <w:lang w:val="en-GB"/>
        </w:rPr>
      </w:pPr>
    </w:p>
    <w:p w14:paraId="37B1870D" w14:textId="6331895D" w:rsidR="00C87CB0" w:rsidRPr="00136C12" w:rsidRDefault="00C87CB0" w:rsidP="00C87CB0">
      <w:pPr>
        <w:numPr>
          <w:ilvl w:val="0"/>
          <w:numId w:val="34"/>
        </w:numPr>
        <w:ind w:left="0" w:firstLine="0"/>
        <w:contextualSpacing/>
        <w:rPr>
          <w:rFonts w:eastAsia="Calibri" w:cs="Arial"/>
          <w:lang w:val="en-GB"/>
        </w:rPr>
      </w:pPr>
      <w:bookmarkStart w:id="41" w:name="_Hlk192510568"/>
      <w:r w:rsidRPr="00136C12">
        <w:rPr>
          <w:rFonts w:eastAsia="Calibri" w:cs="Arial"/>
          <w:lang w:val="en-GB"/>
        </w:rPr>
        <w:t>The schemes may have been developed by technical experts who have not been required to know or apply the details of the Guidelines for Revision of the IPC and might</w:t>
      </w:r>
      <w:r w:rsidR="00F747BA" w:rsidRPr="00136C12">
        <w:rPr>
          <w:rFonts w:eastAsia="Calibri" w:cs="Arial"/>
          <w:lang w:val="en-GB"/>
        </w:rPr>
        <w:t>,</w:t>
      </w:r>
      <w:r w:rsidRPr="00136C12">
        <w:rPr>
          <w:rFonts w:eastAsia="Calibri" w:cs="Arial"/>
          <w:lang w:val="en-GB"/>
        </w:rPr>
        <w:t xml:space="preserve"> therefore</w:t>
      </w:r>
      <w:r w:rsidR="00F747BA" w:rsidRPr="00136C12">
        <w:rPr>
          <w:rFonts w:eastAsia="Calibri" w:cs="Arial"/>
          <w:lang w:val="en-GB"/>
        </w:rPr>
        <w:t>,</w:t>
      </w:r>
      <w:r w:rsidRPr="00136C12">
        <w:rPr>
          <w:rFonts w:eastAsia="Calibri" w:cs="Arial"/>
          <w:lang w:val="en-GB"/>
        </w:rPr>
        <w:t xml:space="preserve"> contain non-standard constructions and expressions.</w:t>
      </w:r>
    </w:p>
    <w:p w14:paraId="3096CAE6" w14:textId="77777777" w:rsidR="00C87CB0" w:rsidRPr="00136C12" w:rsidRDefault="00C87CB0" w:rsidP="00C87CB0">
      <w:pPr>
        <w:pStyle w:val="ListParagraph"/>
        <w:ind w:left="0"/>
        <w:rPr>
          <w:rFonts w:eastAsia="Calibri" w:cs="Arial"/>
          <w:lang w:val="en-GB"/>
        </w:rPr>
      </w:pPr>
    </w:p>
    <w:bookmarkEnd w:id="41"/>
    <w:p w14:paraId="23F2B6D8" w14:textId="31320EB0"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When converting existing classification schemes, the wording of their titles should be reviewed to ensure that they clearly indicate the </w:t>
      </w:r>
      <w:r w:rsidR="00802479" w:rsidRPr="00136C12">
        <w:rPr>
          <w:rFonts w:eastAsia="Calibri" w:cs="Arial"/>
          <w:lang w:val="en-GB"/>
        </w:rPr>
        <w:t>scope</w:t>
      </w:r>
      <w:r w:rsidRPr="00136C12">
        <w:rPr>
          <w:rFonts w:eastAsia="Calibri" w:cs="Arial"/>
          <w:lang w:val="en-GB"/>
        </w:rPr>
        <w:t>s of their places, see paragraphs 12 to 30</w:t>
      </w:r>
      <w:r w:rsidR="005657B4" w:rsidRPr="00136C12">
        <w:rPr>
          <w:rFonts w:eastAsia="Calibri" w:cs="Arial"/>
          <w:i/>
          <w:lang w:val="en-GB"/>
        </w:rPr>
        <w:t>bis</w:t>
      </w:r>
      <w:r w:rsidRPr="00136C12">
        <w:rPr>
          <w:rFonts w:eastAsia="Calibri" w:cs="Arial"/>
          <w:lang w:val="en-GB"/>
        </w:rPr>
        <w:t xml:space="preserve"> of the Guidelines for Revision of the IPC.  If necessary, additional explanations can be given in Definitions.</w:t>
      </w:r>
    </w:p>
    <w:p w14:paraId="315D356A" w14:textId="77777777" w:rsidR="00C87CB0" w:rsidRPr="00136C12" w:rsidRDefault="00C87CB0" w:rsidP="00C87CB0">
      <w:pPr>
        <w:rPr>
          <w:rFonts w:eastAsia="Calibri" w:cs="Arial"/>
          <w:lang w:val="en-GB"/>
        </w:rPr>
      </w:pPr>
    </w:p>
    <w:p w14:paraId="5FD6FF25" w14:textId="77777777" w:rsidR="00C87CB0" w:rsidRPr="00136C12" w:rsidRDefault="00C87CB0" w:rsidP="00C87CB0">
      <w:pPr>
        <w:rPr>
          <w:rFonts w:eastAsia="Calibri" w:cs="Arial"/>
          <w:lang w:val="en-GB"/>
        </w:rPr>
      </w:pPr>
    </w:p>
    <w:p w14:paraId="56070DE6" w14:textId="4E7C730B" w:rsidR="00C87CB0" w:rsidRPr="00136C12" w:rsidRDefault="001E04FE" w:rsidP="00B409B1">
      <w:pPr>
        <w:pStyle w:val="Heading1"/>
        <w:rPr>
          <w:rFonts w:eastAsia="Calibri"/>
          <w:lang w:val="en-GB"/>
        </w:rPr>
      </w:pPr>
      <w:r w:rsidRPr="00136C12">
        <w:rPr>
          <w:rFonts w:eastAsia="Calibri"/>
          <w:caps w:val="0"/>
          <w:lang w:val="en-GB"/>
        </w:rPr>
        <w:t>REFERENCES</w:t>
      </w:r>
    </w:p>
    <w:p w14:paraId="67AD1A20" w14:textId="77777777" w:rsidR="00C87CB0" w:rsidRPr="00136C12" w:rsidRDefault="00C87CB0" w:rsidP="00C87CB0">
      <w:pPr>
        <w:keepNext/>
        <w:rPr>
          <w:rFonts w:eastAsia="Calibri" w:cs="Arial"/>
          <w:u w:val="single"/>
          <w:lang w:val="en-GB"/>
        </w:rPr>
      </w:pPr>
    </w:p>
    <w:p w14:paraId="76D03B34"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Non-limiting references must be removed from the scheme before their introduction into the IPC.  Such references may be introduced into Definitions for the relevant places.</w:t>
      </w:r>
    </w:p>
    <w:p w14:paraId="2D7C2437" w14:textId="77777777" w:rsidR="00C87CB0" w:rsidRPr="00136C12" w:rsidRDefault="00C87CB0" w:rsidP="00C87CB0">
      <w:pPr>
        <w:contextualSpacing/>
        <w:rPr>
          <w:rFonts w:eastAsia="Calibri" w:cs="Arial"/>
          <w:lang w:val="en-GB"/>
        </w:rPr>
      </w:pPr>
    </w:p>
    <w:p w14:paraId="0E86223B"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If the schemes contain precedence references, it should be considered whether they are useful or could be removed in favour of </w:t>
      </w:r>
      <w:r w:rsidR="00E14339" w:rsidRPr="00136C12">
        <w:rPr>
          <w:rFonts w:eastAsia="Calibri" w:cs="Arial"/>
          <w:lang w:val="en-GB"/>
        </w:rPr>
        <w:t>multiple</w:t>
      </w:r>
      <w:r w:rsidRPr="00136C12">
        <w:rPr>
          <w:rFonts w:eastAsia="Calibri" w:cs="Arial"/>
          <w:lang w:val="en-GB"/>
        </w:rPr>
        <w:t xml:space="preserve"> classification.</w:t>
      </w:r>
    </w:p>
    <w:p w14:paraId="4ADBF984" w14:textId="77777777" w:rsidR="00C87CB0" w:rsidRPr="00136C12" w:rsidRDefault="00C87CB0" w:rsidP="00C87CB0">
      <w:pPr>
        <w:contextualSpacing/>
        <w:rPr>
          <w:rFonts w:eastAsia="Calibri" w:cs="Arial"/>
          <w:lang w:val="en-GB"/>
        </w:rPr>
      </w:pPr>
    </w:p>
    <w:p w14:paraId="74000CC0" w14:textId="505E2428"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Precedence references between places which are not </w:t>
      </w:r>
      <w:proofErr w:type="gramStart"/>
      <w:r w:rsidRPr="00136C12">
        <w:rPr>
          <w:rFonts w:eastAsia="Calibri" w:cs="Arial"/>
          <w:lang w:val="en-GB"/>
        </w:rPr>
        <w:t>in close proximity to</w:t>
      </w:r>
      <w:proofErr w:type="gramEnd"/>
      <w:r w:rsidRPr="00136C12">
        <w:rPr>
          <w:rFonts w:eastAsia="Calibri" w:cs="Arial"/>
          <w:lang w:val="en-GB"/>
        </w:rPr>
        <w:t xml:space="preserve"> each other, for example not simultaneously visible on the same page or screen, should be replaced by </w:t>
      </w:r>
      <w:r w:rsidR="00802479" w:rsidRPr="00136C12">
        <w:rPr>
          <w:rFonts w:eastAsia="Calibri" w:cs="Arial"/>
          <w:lang w:val="en-GB"/>
        </w:rPr>
        <w:t>scope</w:t>
      </w:r>
      <w:r w:rsidRPr="00136C12">
        <w:rPr>
          <w:rFonts w:eastAsia="Calibri" w:cs="Arial"/>
          <w:lang w:val="en-GB"/>
        </w:rPr>
        <w:t>-limitation references.</w:t>
      </w:r>
    </w:p>
    <w:p w14:paraId="40F60CBF" w14:textId="77777777" w:rsidR="00C87CB0" w:rsidRPr="00136C12" w:rsidRDefault="00C87CB0" w:rsidP="00C87CB0">
      <w:pPr>
        <w:contextualSpacing/>
        <w:rPr>
          <w:rFonts w:eastAsia="Calibri" w:cs="Arial"/>
          <w:lang w:val="en-GB"/>
        </w:rPr>
      </w:pPr>
    </w:p>
    <w:p w14:paraId="3A53E3EA" w14:textId="33314DCE"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 xml:space="preserve">If the interpretation of a precedence reference is not immediately obvious, for example if it requires the user to make an analysis of the overlap between the affected groups, then the precedence reference should be replaced by a </w:t>
      </w:r>
      <w:r w:rsidR="00802479" w:rsidRPr="00136C12">
        <w:rPr>
          <w:rFonts w:eastAsia="Calibri" w:cs="Arial"/>
          <w:lang w:val="en-GB"/>
        </w:rPr>
        <w:t>scope</w:t>
      </w:r>
      <w:r w:rsidRPr="00136C12">
        <w:rPr>
          <w:rFonts w:eastAsia="Calibri" w:cs="Arial"/>
          <w:lang w:val="en-GB"/>
        </w:rPr>
        <w:t>-limitation reference.</w:t>
      </w:r>
    </w:p>
    <w:p w14:paraId="3F5B4A65" w14:textId="77777777" w:rsidR="00C87CB0" w:rsidRPr="00136C12" w:rsidRDefault="00C87CB0" w:rsidP="00C87CB0">
      <w:pPr>
        <w:pStyle w:val="ListParagraph"/>
        <w:ind w:left="0"/>
        <w:rPr>
          <w:rFonts w:eastAsia="Calibri" w:cs="Arial"/>
          <w:lang w:val="en-GB"/>
        </w:rPr>
      </w:pPr>
    </w:p>
    <w:p w14:paraId="2C41DBFC" w14:textId="77777777"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When converting existing classification schemes, their references should be reviewed to ensure that they comply with paragraphs 31 to 46 of the Guidelines for Revision of the</w:t>
      </w:r>
      <w:r w:rsidR="004D391F" w:rsidRPr="00136C12">
        <w:rPr>
          <w:rFonts w:eastAsia="Calibri" w:cs="Arial"/>
          <w:lang w:val="en-GB"/>
        </w:rPr>
        <w:t> </w:t>
      </w:r>
      <w:r w:rsidRPr="00136C12">
        <w:rPr>
          <w:rFonts w:eastAsia="Calibri" w:cs="Arial"/>
          <w:lang w:val="en-GB"/>
        </w:rPr>
        <w:t>IPC.</w:t>
      </w:r>
    </w:p>
    <w:p w14:paraId="75A11D79" w14:textId="77777777" w:rsidR="00C87CB0" w:rsidRPr="00136C12" w:rsidRDefault="00C87CB0" w:rsidP="00C87CB0">
      <w:pPr>
        <w:rPr>
          <w:rFonts w:eastAsia="Calibri" w:cs="Arial"/>
          <w:lang w:val="en-GB"/>
        </w:rPr>
      </w:pPr>
    </w:p>
    <w:p w14:paraId="40F49D5F" w14:textId="77777777" w:rsidR="00C87CB0" w:rsidRPr="00136C12" w:rsidRDefault="00C87CB0" w:rsidP="00C87CB0">
      <w:pPr>
        <w:rPr>
          <w:rFonts w:eastAsia="Calibri" w:cs="Arial"/>
          <w:lang w:val="en-GB"/>
        </w:rPr>
      </w:pPr>
    </w:p>
    <w:p w14:paraId="03462D71" w14:textId="63826BCC" w:rsidR="00C87CB0" w:rsidRPr="00136C12" w:rsidRDefault="001E04FE" w:rsidP="00B409B1">
      <w:pPr>
        <w:pStyle w:val="Heading1"/>
        <w:rPr>
          <w:rFonts w:eastAsia="Calibri"/>
          <w:lang w:val="en-GB"/>
        </w:rPr>
      </w:pPr>
      <w:r w:rsidRPr="00136C12">
        <w:rPr>
          <w:rFonts w:eastAsia="Calibri"/>
          <w:caps w:val="0"/>
          <w:lang w:val="en-GB"/>
        </w:rPr>
        <w:t>EXAMPLES</w:t>
      </w:r>
    </w:p>
    <w:p w14:paraId="3649F90E" w14:textId="77777777" w:rsidR="00C87CB0" w:rsidRPr="00136C12" w:rsidRDefault="00C87CB0" w:rsidP="00C87CB0">
      <w:pPr>
        <w:keepNext/>
        <w:rPr>
          <w:rFonts w:eastAsia="Calibri" w:cs="Arial"/>
          <w:u w:val="single"/>
          <w:lang w:val="en-GB"/>
        </w:rPr>
      </w:pPr>
    </w:p>
    <w:p w14:paraId="2C6D0862" w14:textId="77777777" w:rsidR="001747E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The schemes may contain long lists of examples, which often fit better in group Definitions</w:t>
      </w:r>
      <w:r w:rsidR="001747E0" w:rsidRPr="00136C12">
        <w:rPr>
          <w:rFonts w:eastAsia="Calibri" w:cs="Arial"/>
          <w:lang w:val="en-GB"/>
        </w:rPr>
        <w:t>.</w:t>
      </w:r>
    </w:p>
    <w:p w14:paraId="2A43257C" w14:textId="7B41F550" w:rsidR="00C87CB0" w:rsidRPr="00136C12" w:rsidRDefault="00C87CB0" w:rsidP="00C87CB0">
      <w:pPr>
        <w:pStyle w:val="ListParagraph"/>
        <w:ind w:left="0"/>
        <w:rPr>
          <w:rFonts w:eastAsia="Calibri" w:cs="Arial"/>
          <w:lang w:val="en-GB"/>
        </w:rPr>
      </w:pPr>
    </w:p>
    <w:p w14:paraId="6D01BED7" w14:textId="54B3F825" w:rsidR="00C87CB0" w:rsidRPr="00136C12" w:rsidRDefault="00C87CB0" w:rsidP="00C87CB0">
      <w:pPr>
        <w:numPr>
          <w:ilvl w:val="0"/>
          <w:numId w:val="34"/>
        </w:numPr>
        <w:ind w:left="0" w:firstLine="0"/>
        <w:contextualSpacing/>
        <w:rPr>
          <w:rFonts w:eastAsia="Calibri" w:cs="Arial"/>
          <w:lang w:val="en-GB"/>
        </w:rPr>
      </w:pPr>
      <w:r w:rsidRPr="00136C12">
        <w:rPr>
          <w:rFonts w:eastAsia="Calibri" w:cs="Arial"/>
          <w:lang w:val="en-GB"/>
        </w:rPr>
        <w:t>When converting existing classification schemes, their examples should be reviewed to ensure that they comply with paragraphs 47 to 51</w:t>
      </w:r>
      <w:r w:rsidR="005657B4" w:rsidRPr="00136C12">
        <w:rPr>
          <w:rFonts w:eastAsia="Calibri" w:cs="Arial"/>
          <w:i/>
          <w:lang w:val="en-GB"/>
        </w:rPr>
        <w:t>bis</w:t>
      </w:r>
      <w:r w:rsidRPr="00136C12">
        <w:rPr>
          <w:rFonts w:eastAsia="Calibri" w:cs="Arial"/>
          <w:lang w:val="en-GB"/>
        </w:rPr>
        <w:t xml:space="preserve"> of the Guidelines for Revision of the</w:t>
      </w:r>
      <w:r w:rsidR="004D391F" w:rsidRPr="00136C12">
        <w:rPr>
          <w:rFonts w:eastAsia="Calibri" w:cs="Arial"/>
          <w:lang w:val="en-GB"/>
        </w:rPr>
        <w:t> </w:t>
      </w:r>
      <w:r w:rsidRPr="00136C12">
        <w:rPr>
          <w:rFonts w:eastAsia="Calibri" w:cs="Arial"/>
          <w:lang w:val="en-GB"/>
        </w:rPr>
        <w:t>IPC.</w:t>
      </w:r>
    </w:p>
    <w:p w14:paraId="7703322B" w14:textId="77777777" w:rsidR="00C87CB0" w:rsidRPr="00136C12" w:rsidRDefault="00C87CB0" w:rsidP="00C87CB0">
      <w:pPr>
        <w:rPr>
          <w:rFonts w:cs="Arial"/>
          <w:szCs w:val="22"/>
          <w:lang w:val="en-GB"/>
        </w:rPr>
      </w:pPr>
    </w:p>
    <w:p w14:paraId="50A88365" w14:textId="77777777" w:rsidR="00431DF2" w:rsidRPr="00136C12" w:rsidRDefault="00431DF2" w:rsidP="00431DF2">
      <w:pPr>
        <w:pStyle w:val="Endofdocument-Annex"/>
        <w:rPr>
          <w:rFonts w:cs="Arial"/>
          <w:sz w:val="22"/>
          <w:szCs w:val="22"/>
          <w:lang w:val="en-GB"/>
        </w:rPr>
      </w:pPr>
    </w:p>
    <w:p w14:paraId="6BC5A98F" w14:textId="77777777" w:rsidR="00431DF2" w:rsidRPr="00136C12" w:rsidRDefault="00431DF2" w:rsidP="00431DF2">
      <w:pPr>
        <w:pStyle w:val="Endofdocument-Annex"/>
        <w:rPr>
          <w:rFonts w:cs="Arial"/>
          <w:sz w:val="22"/>
          <w:szCs w:val="22"/>
          <w:lang w:val="en-GB"/>
        </w:rPr>
      </w:pPr>
    </w:p>
    <w:p w14:paraId="1906B40F" w14:textId="77777777" w:rsidR="00431DF2" w:rsidRPr="00136C12" w:rsidRDefault="00431DF2" w:rsidP="00431DF2">
      <w:pPr>
        <w:pStyle w:val="Endofdocument-Annex"/>
        <w:ind w:left="4536"/>
        <w:rPr>
          <w:rFonts w:cs="Arial"/>
          <w:sz w:val="22"/>
          <w:szCs w:val="22"/>
          <w:lang w:val="en-GB"/>
        </w:rPr>
      </w:pPr>
      <w:r w:rsidRPr="00136C12">
        <w:rPr>
          <w:rFonts w:cs="Arial"/>
          <w:sz w:val="22"/>
          <w:szCs w:val="22"/>
          <w:lang w:val="en-GB"/>
        </w:rPr>
        <w:t>[End of Appendix VI</w:t>
      </w:r>
      <w:r w:rsidR="00C87CB0" w:rsidRPr="00136C12">
        <w:rPr>
          <w:rFonts w:cs="Arial"/>
          <w:sz w:val="22"/>
          <w:szCs w:val="22"/>
          <w:lang w:val="en-GB"/>
        </w:rPr>
        <w:t>I</w:t>
      </w:r>
      <w:r w:rsidRPr="00136C12">
        <w:rPr>
          <w:rFonts w:cs="Arial"/>
          <w:sz w:val="22"/>
          <w:szCs w:val="22"/>
          <w:lang w:val="en-GB"/>
        </w:rPr>
        <w:t xml:space="preserve"> and of document]</w:t>
      </w:r>
    </w:p>
    <w:p w14:paraId="31366683" w14:textId="77777777" w:rsidR="00507495" w:rsidRPr="00136C12" w:rsidRDefault="00507495" w:rsidP="00A2697C">
      <w:pPr>
        <w:tabs>
          <w:tab w:val="left" w:pos="4253"/>
        </w:tabs>
        <w:rPr>
          <w:rFonts w:cs="Arial"/>
          <w:sz w:val="20"/>
          <w:lang w:val="en-GB"/>
        </w:rPr>
      </w:pPr>
    </w:p>
    <w:sectPr w:rsidR="00507495" w:rsidRPr="00136C12" w:rsidSect="00503153">
      <w:headerReference w:type="even" r:id="rId47"/>
      <w:headerReference w:type="default" r:id="rId48"/>
      <w:footerReference w:type="even" r:id="rId49"/>
      <w:footerReference w:type="default" r:id="rId50"/>
      <w:headerReference w:type="first" r:id="rId51"/>
      <w:footerReference w:type="first" r:id="rId52"/>
      <w:pgSz w:w="11907" w:h="16840" w:code="9"/>
      <w:pgMar w:top="567" w:right="1134" w:bottom="1418" w:left="1134"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E5B8" w14:textId="77777777" w:rsidR="00FE7999" w:rsidRDefault="00FE7999">
      <w:r>
        <w:separator/>
      </w:r>
    </w:p>
  </w:endnote>
  <w:endnote w:type="continuationSeparator" w:id="0">
    <w:p w14:paraId="5D99ABB6" w14:textId="77777777" w:rsidR="00FE7999" w:rsidRDefault="00FE7999">
      <w:r>
        <w:separator/>
      </w:r>
    </w:p>
    <w:p w14:paraId="6B5D4FD0" w14:textId="77777777" w:rsidR="00FE7999" w:rsidRDefault="00FE7999">
      <w:pPr>
        <w:pStyle w:val="Footer"/>
        <w:spacing w:after="60"/>
        <w:rPr>
          <w:sz w:val="17"/>
        </w:rPr>
      </w:pPr>
      <w:r>
        <w:rPr>
          <w:sz w:val="17"/>
        </w:rPr>
        <w:t>[Endnote continued from previous page]</w:t>
      </w:r>
    </w:p>
  </w:endnote>
  <w:endnote w:type="continuationNotice" w:id="1">
    <w:p w14:paraId="2733EDB7" w14:textId="77777777" w:rsidR="00FE7999" w:rsidRDefault="00FE7999">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2697" w14:textId="23939382" w:rsidR="00CC256A" w:rsidRDefault="00CC256A" w:rsidP="00B37A2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6CBCF" w14:textId="63F49D08" w:rsidR="00CC256A" w:rsidRDefault="00CC256A" w:rsidP="00B37A2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BD359" w14:textId="0232A6BC" w:rsidR="00CC256A" w:rsidRDefault="00CC256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676B" w14:textId="026E5DD6" w:rsidR="00CC256A" w:rsidRDefault="00CC256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FCD6" w14:textId="48F87615" w:rsidR="00CC256A" w:rsidRDefault="00CC256A" w:rsidP="00B37A2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153C" w14:textId="361D1AD1" w:rsidR="00CC256A" w:rsidRDefault="00CC256A">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1C7E1" w14:textId="1C37DE8A" w:rsidR="00CC256A" w:rsidRDefault="00CC256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7601" w14:textId="429EFADE" w:rsidR="00CC256A" w:rsidRDefault="00CC256A" w:rsidP="00B37A2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D3F58" w14:textId="2897B06F" w:rsidR="00CC256A" w:rsidRDefault="00CC256A">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7E25" w14:textId="28B47EFD" w:rsidR="00CC256A" w:rsidRDefault="00CC256A">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41220" w14:textId="77777777" w:rsidR="00CC256A" w:rsidRDefault="00CC256A" w:rsidP="00B37A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0E590" w14:textId="4CB708A9" w:rsidR="00CC256A" w:rsidRDefault="00CC256A">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F50B" w14:textId="77777777" w:rsidR="00CC256A" w:rsidRDefault="00CC256A">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7DAA5" w14:textId="77777777" w:rsidR="00CC256A" w:rsidRDefault="00CC2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4C69D" w14:textId="41108CDA" w:rsidR="00CC256A" w:rsidRDefault="00CC25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F2A42" w14:textId="010B8664" w:rsidR="00CC256A" w:rsidRDefault="00CC256A" w:rsidP="00B37A2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DB2E" w14:textId="50B01DDA" w:rsidR="00CC256A" w:rsidRDefault="00CC256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3F4B" w14:textId="17B12B2B" w:rsidR="00CC256A" w:rsidRDefault="00CC256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12D32" w14:textId="76DDADE3" w:rsidR="00CC256A" w:rsidRDefault="00CC256A" w:rsidP="00B37A2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6643F" w14:textId="7E9C2D58" w:rsidR="00CC256A" w:rsidRDefault="00CC256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66BF6" w14:textId="1CD26F9B" w:rsidR="00CC256A" w:rsidRDefault="00CC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0877B" w14:textId="77777777" w:rsidR="00FE7999" w:rsidRDefault="00FE7999">
      <w:r>
        <w:separator/>
      </w:r>
    </w:p>
  </w:footnote>
  <w:footnote w:type="continuationSeparator" w:id="0">
    <w:p w14:paraId="4F296A94" w14:textId="77777777" w:rsidR="00FE7999" w:rsidRDefault="00FE7999">
      <w:r>
        <w:separator/>
      </w:r>
    </w:p>
    <w:p w14:paraId="02EA93CD" w14:textId="77777777" w:rsidR="00FE7999" w:rsidRDefault="00FE7999">
      <w:pPr>
        <w:pStyle w:val="Footer"/>
        <w:spacing w:after="60"/>
        <w:rPr>
          <w:sz w:val="17"/>
        </w:rPr>
      </w:pPr>
      <w:r>
        <w:rPr>
          <w:sz w:val="17"/>
        </w:rPr>
        <w:t>[Footnote continued from previous page]</w:t>
      </w:r>
    </w:p>
  </w:footnote>
  <w:footnote w:type="continuationNotice" w:id="1">
    <w:p w14:paraId="0E9F47B5" w14:textId="77777777" w:rsidR="00FE7999" w:rsidRDefault="00FE7999">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2A9D" w14:textId="77777777" w:rsidR="00CC256A" w:rsidRPr="004F26F5" w:rsidRDefault="00CC256A" w:rsidP="00B37A2D">
    <w:pPr>
      <w:jc w:val="right"/>
      <w:rPr>
        <w:rFonts w:cs="Arial"/>
        <w:szCs w:val="22"/>
      </w:rPr>
    </w:pPr>
    <w:r w:rsidRPr="004F26F5">
      <w:rPr>
        <w:rFonts w:cs="Arial"/>
        <w:szCs w:val="22"/>
      </w:rPr>
      <w:t>Guidelines for Revision of the IPC</w:t>
    </w:r>
  </w:p>
  <w:p w14:paraId="5A47BC6C" w14:textId="79C4793E"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w:t>
    </w:r>
    <w:r w:rsidRPr="004F26F5">
      <w:rPr>
        <w:rFonts w:cs="Arial"/>
        <w:szCs w:val="22"/>
      </w:rPr>
      <w:fldChar w:fldCharType="end"/>
    </w:r>
  </w:p>
  <w:p w14:paraId="0D1470F3" w14:textId="77777777" w:rsidR="00CC256A" w:rsidRPr="004F26F5" w:rsidRDefault="00CC256A" w:rsidP="00B37A2D">
    <w:pPr>
      <w:jc w:val="center"/>
      <w:rPr>
        <w:rFonts w:cs="Arial"/>
        <w:szCs w:val="22"/>
        <w:lang w:val="fr-FR"/>
      </w:rPr>
    </w:pPr>
  </w:p>
  <w:p w14:paraId="643DDB77" w14:textId="77777777" w:rsidR="00CC256A" w:rsidRPr="004F26F5" w:rsidRDefault="00CC256A" w:rsidP="00B37A2D">
    <w:pPr>
      <w:jc w:val="center"/>
      <w:rPr>
        <w:szCs w:val="22"/>
        <w:lang w:val="fr-FR"/>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96E2" w14:textId="77777777" w:rsidR="00CC256A" w:rsidRPr="004F26F5" w:rsidRDefault="00CC256A" w:rsidP="00A2697C">
    <w:pPr>
      <w:jc w:val="right"/>
      <w:rPr>
        <w:rFonts w:cs="Arial"/>
        <w:szCs w:val="22"/>
      </w:rPr>
    </w:pPr>
    <w:r w:rsidRPr="004F26F5">
      <w:rPr>
        <w:rFonts w:cs="Arial"/>
        <w:szCs w:val="22"/>
      </w:rPr>
      <w:t>Guidelines for Revision of the IPC</w:t>
    </w:r>
  </w:p>
  <w:p w14:paraId="716D3291" w14:textId="551A3D92"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27</w:t>
    </w:r>
    <w:r w:rsidRPr="004F26F5">
      <w:rPr>
        <w:rFonts w:cs="Arial"/>
        <w:szCs w:val="22"/>
      </w:rPr>
      <w:fldChar w:fldCharType="end"/>
    </w:r>
  </w:p>
  <w:p w14:paraId="0539D60C" w14:textId="77777777" w:rsidR="00CC256A" w:rsidRPr="004F26F5" w:rsidRDefault="00CC256A" w:rsidP="00A2697C">
    <w:pPr>
      <w:jc w:val="right"/>
      <w:rPr>
        <w:rFonts w:cs="Arial"/>
        <w:szCs w:val="22"/>
        <w:lang w:val="fr-FR"/>
      </w:rPr>
    </w:pPr>
  </w:p>
  <w:p w14:paraId="16D53718" w14:textId="30434D5B" w:rsidR="00CC256A" w:rsidRPr="004F26F5" w:rsidRDefault="00CC256A" w:rsidP="00A2697C">
    <w:pPr>
      <w:jc w:val="right"/>
      <w:rPr>
        <w:szCs w:val="22"/>
      </w:rPr>
    </w:pPr>
    <w:r w:rsidRPr="004F26F5">
      <w:rPr>
        <w:rFonts w:cs="Arial"/>
        <w:szCs w:val="22"/>
      </w:rPr>
      <w:t xml:space="preserve">Appendix III,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DC50AD">
      <w:rPr>
        <w:rStyle w:val="PageNumber"/>
        <w:rFonts w:cs="Arial"/>
        <w:noProof/>
        <w:szCs w:val="22"/>
      </w:rPr>
      <w:instrText>27</w:instrText>
    </w:r>
    <w:r w:rsidRPr="004F26F5">
      <w:rPr>
        <w:rStyle w:val="PageNumber"/>
        <w:rFonts w:cs="Arial"/>
        <w:szCs w:val="22"/>
      </w:rPr>
      <w:fldChar w:fldCharType="end"/>
    </w:r>
    <w:r w:rsidRPr="004F26F5">
      <w:rPr>
        <w:rStyle w:val="PageNumber"/>
        <w:rFonts w:cs="Arial"/>
        <w:szCs w:val="22"/>
      </w:rPr>
      <w:instrText>-2</w:instrText>
    </w:r>
    <w:r w:rsidR="00683ADE">
      <w:rPr>
        <w:rStyle w:val="PageNumber"/>
        <w:rFonts w:cs="Arial"/>
        <w:szCs w:val="22"/>
      </w:rPr>
      <w:instrText>5</w:instrText>
    </w:r>
    <w:r w:rsidRPr="004F26F5">
      <w:rPr>
        <w:rFonts w:cs="Arial"/>
        <w:szCs w:val="22"/>
      </w:rPr>
      <w:instrText xml:space="preserve"> </w:instrText>
    </w:r>
    <w:r w:rsidRPr="004F26F5">
      <w:rPr>
        <w:rFonts w:cs="Arial"/>
        <w:szCs w:val="22"/>
      </w:rPr>
      <w:fldChar w:fldCharType="separate"/>
    </w:r>
    <w:r w:rsidR="00DC50AD">
      <w:rPr>
        <w:rFonts w:cs="Arial"/>
        <w:noProof/>
        <w:szCs w:val="22"/>
      </w:rPr>
      <w:t>2</w:t>
    </w:r>
    <w:r w:rsidRPr="004F26F5">
      <w:rPr>
        <w:rFonts w:cs="Arial"/>
        <w:szCs w:val="22"/>
      </w:rPr>
      <w:fldChar w:fldCharType="end"/>
    </w:r>
  </w:p>
  <w:p w14:paraId="0CAF580F" w14:textId="77777777" w:rsidR="00CC256A" w:rsidRPr="004F26F5" w:rsidRDefault="00CC256A" w:rsidP="00A2697C">
    <w:pPr>
      <w:jc w:val="right"/>
      <w:rPr>
        <w:szCs w:val="22"/>
      </w:rPr>
    </w:pPr>
  </w:p>
  <w:p w14:paraId="3DD1DDBD" w14:textId="77777777" w:rsidR="00CC256A" w:rsidRPr="004F26F5" w:rsidRDefault="00CC256A" w:rsidP="00A2697C">
    <w:pPr>
      <w:jc w:val="right"/>
      <w:rPr>
        <w:szCs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06E35" w14:textId="77777777" w:rsidR="00CC256A" w:rsidRPr="004F26F5" w:rsidRDefault="00CC256A" w:rsidP="00A2697C">
    <w:pPr>
      <w:jc w:val="right"/>
      <w:rPr>
        <w:rFonts w:cs="Arial"/>
        <w:szCs w:val="22"/>
      </w:rPr>
    </w:pPr>
    <w:r w:rsidRPr="004F26F5">
      <w:rPr>
        <w:rFonts w:cs="Arial"/>
        <w:szCs w:val="22"/>
      </w:rPr>
      <w:t>Guidelines for Revision of the IPC</w:t>
    </w:r>
  </w:p>
  <w:p w14:paraId="0460B363" w14:textId="3993BFB1"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25</w:t>
    </w:r>
    <w:r w:rsidRPr="004F26F5">
      <w:rPr>
        <w:rFonts w:cs="Arial"/>
        <w:szCs w:val="22"/>
      </w:rPr>
      <w:fldChar w:fldCharType="end"/>
    </w:r>
  </w:p>
  <w:p w14:paraId="0CCE7F10" w14:textId="77777777" w:rsidR="00CC256A" w:rsidRPr="004F26F5" w:rsidRDefault="00CC256A" w:rsidP="00A2697C">
    <w:pPr>
      <w:pStyle w:val="Header"/>
      <w:rPr>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8459" w14:textId="77777777" w:rsidR="00CC256A" w:rsidRPr="004F26F5" w:rsidRDefault="00CC256A" w:rsidP="00B37A2D">
    <w:pPr>
      <w:jc w:val="right"/>
      <w:rPr>
        <w:rFonts w:cs="Arial"/>
        <w:szCs w:val="22"/>
      </w:rPr>
    </w:pPr>
    <w:r w:rsidRPr="004F26F5">
      <w:rPr>
        <w:rFonts w:cs="Arial"/>
        <w:szCs w:val="22"/>
      </w:rPr>
      <w:t>Guidelines for Revision of the IPC</w:t>
    </w:r>
  </w:p>
  <w:p w14:paraId="2BCC0753" w14:textId="036392BB"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28</w:t>
    </w:r>
    <w:r w:rsidRPr="004F26F5">
      <w:rPr>
        <w:rFonts w:cs="Arial"/>
        <w:szCs w:val="22"/>
      </w:rPr>
      <w:fldChar w:fldCharType="end"/>
    </w:r>
  </w:p>
  <w:p w14:paraId="4D41CF72" w14:textId="77777777" w:rsidR="00CC256A" w:rsidRPr="004F26F5" w:rsidRDefault="00CC256A" w:rsidP="00B37A2D">
    <w:pPr>
      <w:jc w:val="right"/>
      <w:rPr>
        <w:rFonts w:cs="Arial"/>
        <w:szCs w:val="22"/>
        <w:lang w:val="fr-FR"/>
      </w:rPr>
    </w:pPr>
  </w:p>
  <w:p w14:paraId="70C02F83" w14:textId="4DA8470F" w:rsidR="00CC256A" w:rsidRPr="004F26F5" w:rsidRDefault="00CC256A" w:rsidP="00B37A2D">
    <w:pPr>
      <w:jc w:val="right"/>
      <w:rPr>
        <w:rFonts w:cs="Arial"/>
        <w:szCs w:val="22"/>
      </w:rPr>
    </w:pPr>
    <w:r w:rsidRPr="004F26F5">
      <w:rPr>
        <w:rFonts w:cs="Arial"/>
        <w:szCs w:val="22"/>
      </w:rPr>
      <w:t xml:space="preserve">Appendix IV,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DC50AD">
      <w:rPr>
        <w:rStyle w:val="PageNumber"/>
        <w:rFonts w:cs="Arial"/>
        <w:noProof/>
        <w:szCs w:val="22"/>
      </w:rPr>
      <w:instrText>30</w:instrText>
    </w:r>
    <w:r w:rsidRPr="004F26F5">
      <w:rPr>
        <w:rStyle w:val="PageNumber"/>
        <w:rFonts w:cs="Arial"/>
        <w:szCs w:val="22"/>
      </w:rPr>
      <w:fldChar w:fldCharType="end"/>
    </w:r>
    <w:r w:rsidRPr="004F26F5">
      <w:rPr>
        <w:rStyle w:val="PageNumber"/>
        <w:rFonts w:cs="Arial"/>
        <w:szCs w:val="22"/>
      </w:rPr>
      <w:instrText>-2</w:instrText>
    </w:r>
    <w:r w:rsidR="00683ADE">
      <w:rPr>
        <w:rStyle w:val="PageNumber"/>
        <w:rFonts w:cs="Arial"/>
        <w:szCs w:val="22"/>
      </w:rPr>
      <w:instrText>7</w:instrText>
    </w:r>
    <w:r w:rsidRPr="004F26F5">
      <w:rPr>
        <w:rFonts w:cs="Arial"/>
        <w:szCs w:val="22"/>
      </w:rPr>
      <w:instrText xml:space="preserve"> </w:instrText>
    </w:r>
    <w:r w:rsidRPr="004F26F5">
      <w:rPr>
        <w:rFonts w:cs="Arial"/>
        <w:szCs w:val="22"/>
      </w:rPr>
      <w:fldChar w:fldCharType="separate"/>
    </w:r>
    <w:r w:rsidR="00DC50AD">
      <w:rPr>
        <w:rFonts w:cs="Arial"/>
        <w:noProof/>
        <w:szCs w:val="22"/>
      </w:rPr>
      <w:t>3</w:t>
    </w:r>
    <w:r w:rsidRPr="004F26F5">
      <w:rPr>
        <w:rFonts w:cs="Arial"/>
        <w:szCs w:val="22"/>
      </w:rPr>
      <w:fldChar w:fldCharType="end"/>
    </w:r>
  </w:p>
  <w:p w14:paraId="17EBB266" w14:textId="77777777" w:rsidR="00CC256A" w:rsidRPr="004F26F5" w:rsidRDefault="00CC256A" w:rsidP="00B37A2D">
    <w:pPr>
      <w:jc w:val="right"/>
      <w:rPr>
        <w:rFonts w:cs="Arial"/>
        <w:szCs w:val="22"/>
      </w:rPr>
    </w:pPr>
  </w:p>
  <w:p w14:paraId="4827A5A2" w14:textId="77777777" w:rsidR="00CC256A" w:rsidRPr="004F26F5" w:rsidRDefault="00CC256A" w:rsidP="00B37A2D">
    <w:pPr>
      <w:jc w:val="center"/>
      <w:rPr>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BEF7" w14:textId="77777777" w:rsidR="00CC256A" w:rsidRPr="004F26F5" w:rsidRDefault="00CC256A" w:rsidP="00A2697C">
    <w:pPr>
      <w:jc w:val="right"/>
      <w:rPr>
        <w:rFonts w:cs="Arial"/>
        <w:szCs w:val="22"/>
      </w:rPr>
    </w:pPr>
    <w:r w:rsidRPr="004F26F5">
      <w:rPr>
        <w:rFonts w:cs="Arial"/>
        <w:szCs w:val="22"/>
      </w:rPr>
      <w:t>Guidelines for Revision of the IPC</w:t>
    </w:r>
  </w:p>
  <w:p w14:paraId="3391F9D3" w14:textId="713EB060"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29</w:t>
    </w:r>
    <w:r w:rsidRPr="004F26F5">
      <w:rPr>
        <w:rFonts w:cs="Arial"/>
        <w:szCs w:val="22"/>
      </w:rPr>
      <w:fldChar w:fldCharType="end"/>
    </w:r>
  </w:p>
  <w:p w14:paraId="0229E34E" w14:textId="77777777" w:rsidR="00CC256A" w:rsidRPr="004F26F5" w:rsidRDefault="00CC256A" w:rsidP="00A2697C">
    <w:pPr>
      <w:jc w:val="right"/>
      <w:rPr>
        <w:rFonts w:cs="Arial"/>
        <w:szCs w:val="22"/>
        <w:lang w:val="fr-FR"/>
      </w:rPr>
    </w:pPr>
  </w:p>
  <w:p w14:paraId="1C01DE09" w14:textId="35E25C7F" w:rsidR="00CC256A" w:rsidRPr="004F26F5" w:rsidRDefault="00CC256A" w:rsidP="00A2697C">
    <w:pPr>
      <w:jc w:val="right"/>
      <w:rPr>
        <w:rFonts w:cs="Arial"/>
        <w:szCs w:val="22"/>
      </w:rPr>
    </w:pPr>
    <w:r w:rsidRPr="004F26F5">
      <w:rPr>
        <w:rFonts w:cs="Arial"/>
        <w:szCs w:val="22"/>
      </w:rPr>
      <w:t xml:space="preserve">Appendix IV,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DC50AD">
      <w:rPr>
        <w:rStyle w:val="PageNumber"/>
        <w:rFonts w:cs="Arial"/>
        <w:noProof/>
        <w:szCs w:val="22"/>
      </w:rPr>
      <w:instrText>29</w:instrText>
    </w:r>
    <w:r w:rsidRPr="004F26F5">
      <w:rPr>
        <w:rStyle w:val="PageNumber"/>
        <w:rFonts w:cs="Arial"/>
        <w:szCs w:val="22"/>
      </w:rPr>
      <w:fldChar w:fldCharType="end"/>
    </w:r>
    <w:r w:rsidRPr="004F26F5">
      <w:rPr>
        <w:rStyle w:val="PageNumber"/>
        <w:rFonts w:cs="Arial"/>
        <w:szCs w:val="22"/>
      </w:rPr>
      <w:instrText>-2</w:instrText>
    </w:r>
    <w:r w:rsidR="00683ADE">
      <w:rPr>
        <w:rStyle w:val="PageNumber"/>
        <w:rFonts w:cs="Arial"/>
        <w:szCs w:val="22"/>
      </w:rPr>
      <w:instrText>7</w:instrText>
    </w:r>
    <w:r w:rsidRPr="004F26F5">
      <w:rPr>
        <w:rFonts w:cs="Arial"/>
        <w:szCs w:val="22"/>
      </w:rPr>
      <w:instrText xml:space="preserve"> </w:instrText>
    </w:r>
    <w:r w:rsidRPr="004F26F5">
      <w:rPr>
        <w:rFonts w:cs="Arial"/>
        <w:szCs w:val="22"/>
      </w:rPr>
      <w:fldChar w:fldCharType="separate"/>
    </w:r>
    <w:r w:rsidR="00DC50AD">
      <w:rPr>
        <w:rFonts w:cs="Arial"/>
        <w:noProof/>
        <w:szCs w:val="22"/>
      </w:rPr>
      <w:t>2</w:t>
    </w:r>
    <w:r w:rsidRPr="004F26F5">
      <w:rPr>
        <w:rFonts w:cs="Arial"/>
        <w:szCs w:val="22"/>
      </w:rPr>
      <w:fldChar w:fldCharType="end"/>
    </w:r>
  </w:p>
  <w:p w14:paraId="0EAFC9AE" w14:textId="77777777" w:rsidR="00CC256A" w:rsidRPr="004F26F5" w:rsidRDefault="00CC256A" w:rsidP="00A2697C">
    <w:pPr>
      <w:jc w:val="right"/>
      <w:rPr>
        <w:rFonts w:cs="Arial"/>
        <w:szCs w:val="22"/>
      </w:rPr>
    </w:pPr>
  </w:p>
  <w:p w14:paraId="08D8CA7E" w14:textId="77777777" w:rsidR="00CC256A" w:rsidRPr="004F26F5" w:rsidRDefault="00CC256A">
    <w:pPr>
      <w:jc w:val="center"/>
      <w:rPr>
        <w:szCs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E3A3E" w14:textId="77777777" w:rsidR="00CC256A" w:rsidRPr="004F26F5" w:rsidRDefault="00CC256A" w:rsidP="00A2697C">
    <w:pPr>
      <w:jc w:val="right"/>
      <w:rPr>
        <w:rFonts w:cs="Arial"/>
        <w:szCs w:val="22"/>
      </w:rPr>
    </w:pPr>
    <w:r w:rsidRPr="004F26F5">
      <w:rPr>
        <w:rFonts w:cs="Arial"/>
        <w:szCs w:val="22"/>
      </w:rPr>
      <w:t>Guidelines for Revision of the IPC</w:t>
    </w:r>
  </w:p>
  <w:p w14:paraId="583D1B50" w14:textId="50BEC288"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27</w:t>
    </w:r>
    <w:r w:rsidRPr="004F26F5">
      <w:rPr>
        <w:rFonts w:cs="Arial"/>
        <w:szCs w:val="22"/>
      </w:rPr>
      <w:fldChar w:fldCharType="end"/>
    </w:r>
  </w:p>
  <w:p w14:paraId="3B4DAE25" w14:textId="77777777" w:rsidR="00CC256A" w:rsidRPr="004F26F5" w:rsidRDefault="00CC256A">
    <w:pPr>
      <w:jc w:val="center"/>
      <w:rPr>
        <w:szCs w:val="22"/>
        <w:lang w:val="fr-FR"/>
      </w:rPr>
    </w:pPr>
  </w:p>
  <w:p w14:paraId="2E1E925E" w14:textId="77777777" w:rsidR="00CC256A" w:rsidRPr="004F26F5" w:rsidRDefault="00CC256A">
    <w:pPr>
      <w:pStyle w:val="Header"/>
      <w:rPr>
        <w:szCs w:val="22"/>
        <w:lang w:val="fr-FR"/>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EF91" w14:textId="77777777" w:rsidR="00CC256A" w:rsidRPr="004F26F5" w:rsidRDefault="00CC256A" w:rsidP="00B37A2D">
    <w:pPr>
      <w:jc w:val="right"/>
      <w:rPr>
        <w:rFonts w:cs="Arial"/>
        <w:szCs w:val="22"/>
      </w:rPr>
    </w:pPr>
    <w:r w:rsidRPr="004F26F5">
      <w:rPr>
        <w:rFonts w:cs="Arial"/>
        <w:szCs w:val="22"/>
      </w:rPr>
      <w:t>Guidelines for Revision of the IPC</w:t>
    </w:r>
  </w:p>
  <w:p w14:paraId="35217CCC" w14:textId="77777777"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30</w:t>
    </w:r>
    <w:r w:rsidRPr="004F26F5">
      <w:rPr>
        <w:rFonts w:cs="Arial"/>
        <w:szCs w:val="22"/>
      </w:rPr>
      <w:fldChar w:fldCharType="end"/>
    </w:r>
  </w:p>
  <w:p w14:paraId="60BD5FE5" w14:textId="77777777" w:rsidR="00CC256A" w:rsidRPr="004F26F5" w:rsidRDefault="00CC256A" w:rsidP="00B37A2D">
    <w:pPr>
      <w:jc w:val="right"/>
      <w:rPr>
        <w:rFonts w:cs="Arial"/>
        <w:szCs w:val="22"/>
        <w:lang w:val="fr-FR"/>
      </w:rPr>
    </w:pPr>
  </w:p>
  <w:p w14:paraId="5C14C076" w14:textId="77777777" w:rsidR="00CC256A" w:rsidRPr="004F26F5" w:rsidRDefault="00CC256A" w:rsidP="00B37A2D">
    <w:pPr>
      <w:jc w:val="right"/>
      <w:rPr>
        <w:rFonts w:cs="Arial"/>
        <w:szCs w:val="22"/>
      </w:rPr>
    </w:pPr>
    <w:r w:rsidRPr="004F26F5">
      <w:rPr>
        <w:rFonts w:cs="Arial"/>
        <w:szCs w:val="22"/>
      </w:rPr>
      <w:t xml:space="preserve">Appendix 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Pr>
        <w:rStyle w:val="PageNumber"/>
        <w:rFonts w:cs="Arial"/>
        <w:noProof/>
        <w:szCs w:val="22"/>
      </w:rPr>
      <w:instrText>30</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28</w:instrText>
    </w:r>
    <w:r w:rsidRPr="004F26F5">
      <w:rPr>
        <w:rFonts w:cs="Arial"/>
        <w:szCs w:val="22"/>
      </w:rPr>
      <w:instrText xml:space="preserve"> </w:instrText>
    </w:r>
    <w:r w:rsidRPr="004F26F5">
      <w:rPr>
        <w:rFonts w:cs="Arial"/>
        <w:szCs w:val="22"/>
      </w:rPr>
      <w:fldChar w:fldCharType="separate"/>
    </w:r>
    <w:r>
      <w:rPr>
        <w:rFonts w:cs="Arial"/>
        <w:noProof/>
        <w:szCs w:val="22"/>
      </w:rPr>
      <w:t>2</w:t>
    </w:r>
    <w:r w:rsidRPr="004F26F5">
      <w:rPr>
        <w:rFonts w:cs="Arial"/>
        <w:szCs w:val="22"/>
      </w:rPr>
      <w:fldChar w:fldCharType="end"/>
    </w:r>
  </w:p>
  <w:p w14:paraId="23285AC4" w14:textId="77777777" w:rsidR="00CC256A" w:rsidRPr="004F26F5" w:rsidRDefault="00CC256A" w:rsidP="00B37A2D">
    <w:pPr>
      <w:jc w:val="right"/>
      <w:rPr>
        <w:rFonts w:cs="Arial"/>
        <w:szCs w:val="22"/>
      </w:rPr>
    </w:pPr>
  </w:p>
  <w:p w14:paraId="5E2EDA42" w14:textId="77777777" w:rsidR="00CC256A" w:rsidRPr="004F26F5" w:rsidRDefault="00CC256A" w:rsidP="00B37A2D">
    <w:pPr>
      <w:jc w:val="center"/>
      <w:rPr>
        <w:szCs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A9002" w14:textId="77777777" w:rsidR="00CC256A" w:rsidRPr="004F26F5" w:rsidRDefault="00CC256A" w:rsidP="00A2697C">
    <w:pPr>
      <w:jc w:val="right"/>
      <w:rPr>
        <w:rFonts w:cs="Arial"/>
        <w:szCs w:val="22"/>
      </w:rPr>
    </w:pPr>
    <w:r w:rsidRPr="004F26F5">
      <w:rPr>
        <w:rFonts w:cs="Arial"/>
        <w:szCs w:val="22"/>
      </w:rPr>
      <w:t>Guidelines for Revision of the IPC</w:t>
    </w:r>
  </w:p>
  <w:p w14:paraId="30033D66" w14:textId="77777777"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30</w:t>
    </w:r>
    <w:r w:rsidRPr="004F26F5">
      <w:rPr>
        <w:rFonts w:cs="Arial"/>
        <w:szCs w:val="22"/>
      </w:rPr>
      <w:fldChar w:fldCharType="end"/>
    </w:r>
  </w:p>
  <w:p w14:paraId="07572D08" w14:textId="77777777" w:rsidR="00CC256A" w:rsidRPr="004F26F5" w:rsidRDefault="00CC256A" w:rsidP="00A2697C">
    <w:pPr>
      <w:jc w:val="right"/>
      <w:rPr>
        <w:rFonts w:cs="Arial"/>
        <w:szCs w:val="22"/>
        <w:lang w:val="fr-FR"/>
      </w:rPr>
    </w:pPr>
  </w:p>
  <w:p w14:paraId="36672E26" w14:textId="77777777" w:rsidR="00CC256A" w:rsidRPr="004F26F5" w:rsidRDefault="00CC256A" w:rsidP="00A2697C">
    <w:pPr>
      <w:jc w:val="right"/>
      <w:rPr>
        <w:rFonts w:cs="Arial"/>
        <w:szCs w:val="22"/>
      </w:rPr>
    </w:pPr>
    <w:r w:rsidRPr="004F26F5">
      <w:rPr>
        <w:rFonts w:cs="Arial"/>
        <w:szCs w:val="22"/>
      </w:rPr>
      <w:t xml:space="preserve">Appendix V,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Pr>
        <w:rStyle w:val="PageNumber"/>
        <w:rFonts w:cs="Arial"/>
        <w:noProof/>
        <w:szCs w:val="22"/>
      </w:rPr>
      <w:instrText>30</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28</w:instrText>
    </w:r>
    <w:r w:rsidRPr="004F26F5">
      <w:rPr>
        <w:rFonts w:cs="Arial"/>
        <w:szCs w:val="22"/>
      </w:rPr>
      <w:instrText xml:space="preserve"> </w:instrText>
    </w:r>
    <w:r w:rsidRPr="004F26F5">
      <w:rPr>
        <w:rFonts w:cs="Arial"/>
        <w:szCs w:val="22"/>
      </w:rPr>
      <w:fldChar w:fldCharType="separate"/>
    </w:r>
    <w:r>
      <w:rPr>
        <w:rFonts w:cs="Arial"/>
        <w:noProof/>
        <w:szCs w:val="22"/>
      </w:rPr>
      <w:t>2</w:t>
    </w:r>
    <w:r w:rsidRPr="004F26F5">
      <w:rPr>
        <w:rFonts w:cs="Arial"/>
        <w:szCs w:val="22"/>
      </w:rPr>
      <w:fldChar w:fldCharType="end"/>
    </w:r>
  </w:p>
  <w:p w14:paraId="2F624205" w14:textId="77777777" w:rsidR="00CC256A" w:rsidRPr="004F26F5" w:rsidRDefault="00CC256A" w:rsidP="00A2697C">
    <w:pPr>
      <w:jc w:val="right"/>
      <w:rPr>
        <w:rFonts w:cs="Arial"/>
        <w:szCs w:val="22"/>
      </w:rPr>
    </w:pPr>
  </w:p>
  <w:p w14:paraId="678B87F7" w14:textId="77777777" w:rsidR="00CC256A" w:rsidRPr="004F26F5" w:rsidRDefault="00CC256A">
    <w:pPr>
      <w:jc w:val="center"/>
      <w:rPr>
        <w:szCs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57585" w14:textId="77777777" w:rsidR="00CC256A" w:rsidRPr="004F26F5" w:rsidRDefault="00CC256A" w:rsidP="00A2697C">
    <w:pPr>
      <w:jc w:val="right"/>
      <w:rPr>
        <w:rFonts w:cs="Arial"/>
        <w:szCs w:val="22"/>
      </w:rPr>
    </w:pPr>
    <w:r w:rsidRPr="004F26F5">
      <w:rPr>
        <w:rFonts w:cs="Arial"/>
        <w:szCs w:val="22"/>
      </w:rPr>
      <w:t>Guidelines for Revision of the IPC</w:t>
    </w:r>
  </w:p>
  <w:p w14:paraId="619A53A5" w14:textId="20D336F7"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30</w:t>
    </w:r>
    <w:r w:rsidRPr="004F26F5">
      <w:rPr>
        <w:rFonts w:cs="Arial"/>
        <w:szCs w:val="22"/>
      </w:rPr>
      <w:fldChar w:fldCharType="end"/>
    </w:r>
  </w:p>
  <w:p w14:paraId="7887C318" w14:textId="77777777" w:rsidR="00CC256A" w:rsidRPr="004F26F5" w:rsidRDefault="00CC256A">
    <w:pPr>
      <w:jc w:val="center"/>
      <w:rPr>
        <w:szCs w:val="22"/>
        <w:lang w:val="fr-FR"/>
      </w:rPr>
    </w:pPr>
  </w:p>
  <w:p w14:paraId="0B546DFA" w14:textId="77777777" w:rsidR="00CC256A" w:rsidRPr="004F26F5" w:rsidRDefault="00CC256A">
    <w:pPr>
      <w:pStyle w:val="Header"/>
      <w:rPr>
        <w:szCs w:val="22"/>
        <w:lang w:val="fr-FR"/>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2130E" w14:textId="77777777" w:rsidR="00CC256A" w:rsidRPr="004F26F5" w:rsidRDefault="00CC256A" w:rsidP="00B37A2D">
    <w:pPr>
      <w:jc w:val="right"/>
      <w:rPr>
        <w:rFonts w:cs="Arial"/>
        <w:szCs w:val="22"/>
      </w:rPr>
    </w:pPr>
    <w:r w:rsidRPr="004F26F5">
      <w:rPr>
        <w:rFonts w:cs="Arial"/>
        <w:szCs w:val="22"/>
      </w:rPr>
      <w:t>Guidelines for Revision of the IPC</w:t>
    </w:r>
  </w:p>
  <w:p w14:paraId="0761CE3D" w14:textId="042EACD9"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34</w:t>
    </w:r>
    <w:r w:rsidRPr="004F26F5">
      <w:rPr>
        <w:rFonts w:cs="Arial"/>
        <w:szCs w:val="22"/>
      </w:rPr>
      <w:fldChar w:fldCharType="end"/>
    </w:r>
  </w:p>
  <w:p w14:paraId="4E31BEF2" w14:textId="77777777" w:rsidR="00CC256A" w:rsidRPr="004F26F5" w:rsidRDefault="00CC256A" w:rsidP="00B37A2D">
    <w:pPr>
      <w:jc w:val="right"/>
      <w:rPr>
        <w:rFonts w:cs="Arial"/>
        <w:szCs w:val="22"/>
        <w:lang w:val="fr-FR"/>
      </w:rPr>
    </w:pPr>
  </w:p>
  <w:p w14:paraId="65771A03" w14:textId="758E5A81" w:rsidR="00CC256A" w:rsidRPr="004F26F5" w:rsidRDefault="00CC256A" w:rsidP="00B37A2D">
    <w:pPr>
      <w:jc w:val="right"/>
      <w:rPr>
        <w:rFonts w:cs="Arial"/>
        <w:szCs w:val="22"/>
      </w:rPr>
    </w:pPr>
    <w:r w:rsidRPr="004F26F5">
      <w:rPr>
        <w:rFonts w:cs="Arial"/>
        <w:szCs w:val="22"/>
      </w:rPr>
      <w:t>Appendix V</w:t>
    </w:r>
    <w:r>
      <w:rPr>
        <w:rFonts w:cs="Arial"/>
        <w:szCs w:val="22"/>
      </w:rPr>
      <w:t>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DC50AD">
      <w:rPr>
        <w:rStyle w:val="PageNumber"/>
        <w:rFonts w:cs="Arial"/>
        <w:noProof/>
        <w:szCs w:val="22"/>
      </w:rPr>
      <w:instrText>38</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w:instrText>
    </w:r>
    <w:r w:rsidR="00683ADE">
      <w:rPr>
        <w:rStyle w:val="PageNumber"/>
        <w:rFonts w:cs="Arial"/>
        <w:szCs w:val="22"/>
      </w:rPr>
      <w:instrText>1</w:instrText>
    </w:r>
    <w:r w:rsidRPr="004F26F5">
      <w:rPr>
        <w:rFonts w:cs="Arial"/>
        <w:szCs w:val="22"/>
      </w:rPr>
      <w:instrText xml:space="preserve"> </w:instrText>
    </w:r>
    <w:r w:rsidRPr="004F26F5">
      <w:rPr>
        <w:rFonts w:cs="Arial"/>
        <w:szCs w:val="22"/>
      </w:rPr>
      <w:fldChar w:fldCharType="separate"/>
    </w:r>
    <w:r w:rsidR="00DC50AD">
      <w:rPr>
        <w:rFonts w:cs="Arial"/>
        <w:noProof/>
        <w:szCs w:val="22"/>
      </w:rPr>
      <w:t>7</w:t>
    </w:r>
    <w:r w:rsidRPr="004F26F5">
      <w:rPr>
        <w:rFonts w:cs="Arial"/>
        <w:szCs w:val="22"/>
      </w:rPr>
      <w:fldChar w:fldCharType="end"/>
    </w:r>
  </w:p>
  <w:p w14:paraId="252DC599" w14:textId="77777777" w:rsidR="00CC256A" w:rsidRPr="004F26F5" w:rsidRDefault="00CC256A" w:rsidP="00B37A2D">
    <w:pPr>
      <w:jc w:val="right"/>
      <w:rPr>
        <w:rFonts w:cs="Arial"/>
        <w:szCs w:val="22"/>
      </w:rPr>
    </w:pPr>
  </w:p>
  <w:p w14:paraId="6802569F" w14:textId="77777777" w:rsidR="00CC256A" w:rsidRPr="004F26F5" w:rsidRDefault="00CC256A" w:rsidP="00B37A2D">
    <w:pPr>
      <w:jc w:val="center"/>
      <w:rPr>
        <w:szCs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DC84B" w14:textId="77777777" w:rsidR="00CC256A" w:rsidRPr="004F26F5" w:rsidRDefault="00CC256A" w:rsidP="00A2697C">
    <w:pPr>
      <w:jc w:val="right"/>
      <w:rPr>
        <w:rFonts w:cs="Arial"/>
        <w:szCs w:val="22"/>
      </w:rPr>
    </w:pPr>
    <w:r w:rsidRPr="004F26F5">
      <w:rPr>
        <w:rFonts w:cs="Arial"/>
        <w:szCs w:val="22"/>
      </w:rPr>
      <w:t>Guidelines for Revision of the IPC</w:t>
    </w:r>
  </w:p>
  <w:p w14:paraId="5529D0D8" w14:textId="413AC0B1"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33</w:t>
    </w:r>
    <w:r w:rsidRPr="004F26F5">
      <w:rPr>
        <w:rFonts w:cs="Arial"/>
        <w:szCs w:val="22"/>
      </w:rPr>
      <w:fldChar w:fldCharType="end"/>
    </w:r>
  </w:p>
  <w:p w14:paraId="403DC204" w14:textId="77777777" w:rsidR="00CC256A" w:rsidRPr="004F26F5" w:rsidRDefault="00CC256A" w:rsidP="00A2697C">
    <w:pPr>
      <w:jc w:val="right"/>
      <w:rPr>
        <w:rFonts w:cs="Arial"/>
        <w:szCs w:val="22"/>
        <w:lang w:val="fr-FR"/>
      </w:rPr>
    </w:pPr>
  </w:p>
  <w:p w14:paraId="1C48DB3D" w14:textId="3333DA16" w:rsidR="00CC256A" w:rsidRPr="004F26F5" w:rsidRDefault="00CC256A" w:rsidP="00A2697C">
    <w:pPr>
      <w:jc w:val="right"/>
      <w:rPr>
        <w:rFonts w:cs="Arial"/>
        <w:szCs w:val="22"/>
      </w:rPr>
    </w:pPr>
    <w:r w:rsidRPr="004F26F5">
      <w:rPr>
        <w:rFonts w:cs="Arial"/>
        <w:szCs w:val="22"/>
      </w:rPr>
      <w:t>Appendix V</w:t>
    </w:r>
    <w:r>
      <w:rPr>
        <w:rFonts w:cs="Arial"/>
        <w:szCs w:val="22"/>
      </w:rPr>
      <w:t>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DC50AD">
      <w:rPr>
        <w:rStyle w:val="PageNumber"/>
        <w:rFonts w:cs="Arial"/>
        <w:noProof/>
        <w:szCs w:val="22"/>
      </w:rPr>
      <w:instrText>39</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w:instrText>
    </w:r>
    <w:r w:rsidR="00683ADE">
      <w:rPr>
        <w:rStyle w:val="PageNumber"/>
        <w:rFonts w:cs="Arial"/>
        <w:szCs w:val="22"/>
      </w:rPr>
      <w:instrText>1</w:instrText>
    </w:r>
    <w:r w:rsidRPr="004F26F5">
      <w:rPr>
        <w:rFonts w:cs="Arial"/>
        <w:szCs w:val="22"/>
      </w:rPr>
      <w:instrText xml:space="preserve"> </w:instrText>
    </w:r>
    <w:r w:rsidRPr="004F26F5">
      <w:rPr>
        <w:rFonts w:cs="Arial"/>
        <w:szCs w:val="22"/>
      </w:rPr>
      <w:fldChar w:fldCharType="separate"/>
    </w:r>
    <w:r w:rsidR="00DC50AD">
      <w:rPr>
        <w:rFonts w:cs="Arial"/>
        <w:noProof/>
        <w:szCs w:val="22"/>
      </w:rPr>
      <w:t>8</w:t>
    </w:r>
    <w:r w:rsidRPr="004F26F5">
      <w:rPr>
        <w:rFonts w:cs="Arial"/>
        <w:szCs w:val="22"/>
      </w:rPr>
      <w:fldChar w:fldCharType="end"/>
    </w:r>
  </w:p>
  <w:p w14:paraId="320F6716" w14:textId="77777777" w:rsidR="00CC256A" w:rsidRPr="004F26F5" w:rsidRDefault="00CC256A" w:rsidP="00A2697C">
    <w:pPr>
      <w:jc w:val="right"/>
      <w:rPr>
        <w:rFonts w:cs="Arial"/>
        <w:szCs w:val="22"/>
      </w:rPr>
    </w:pPr>
  </w:p>
  <w:p w14:paraId="13F28C1D" w14:textId="77777777" w:rsidR="00CC256A" w:rsidRPr="004F26F5" w:rsidRDefault="00CC256A">
    <w:pPr>
      <w:jc w:val="cent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4866" w14:textId="77777777" w:rsidR="00CC256A" w:rsidRPr="004F26F5" w:rsidRDefault="00CC256A" w:rsidP="00A2697C">
    <w:pPr>
      <w:jc w:val="right"/>
      <w:rPr>
        <w:rFonts w:cs="Arial"/>
        <w:szCs w:val="22"/>
      </w:rPr>
    </w:pPr>
    <w:r w:rsidRPr="004F26F5">
      <w:rPr>
        <w:rFonts w:cs="Arial"/>
        <w:szCs w:val="22"/>
      </w:rPr>
      <w:t>Guidelines for Revision of the IPC</w:t>
    </w:r>
  </w:p>
  <w:p w14:paraId="11C15D7B" w14:textId="1FC7A115"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19</w:t>
    </w:r>
    <w:r w:rsidRPr="004F26F5">
      <w:rPr>
        <w:rFonts w:cs="Arial"/>
        <w:szCs w:val="22"/>
      </w:rPr>
      <w:fldChar w:fldCharType="end"/>
    </w:r>
  </w:p>
  <w:p w14:paraId="422BE4CA" w14:textId="77777777" w:rsidR="00CC256A" w:rsidRPr="004F26F5" w:rsidRDefault="00CC256A">
    <w:pPr>
      <w:jc w:val="center"/>
      <w:rPr>
        <w:rFonts w:cs="Arial"/>
        <w:szCs w:val="22"/>
        <w:lang w:val="fr-FR"/>
      </w:rPr>
    </w:pPr>
  </w:p>
  <w:p w14:paraId="28F50090" w14:textId="77777777" w:rsidR="00CC256A" w:rsidRPr="004F26F5" w:rsidRDefault="00CC256A">
    <w:pPr>
      <w:jc w:val="center"/>
      <w:rPr>
        <w:szCs w:val="22"/>
        <w:lang w:val="fr-FR"/>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F350" w14:textId="77777777" w:rsidR="00CC256A" w:rsidRPr="004F26F5" w:rsidRDefault="00CC256A" w:rsidP="00A2697C">
    <w:pPr>
      <w:jc w:val="right"/>
      <w:rPr>
        <w:rFonts w:cs="Arial"/>
        <w:szCs w:val="22"/>
      </w:rPr>
    </w:pPr>
    <w:r w:rsidRPr="004F26F5">
      <w:rPr>
        <w:rFonts w:cs="Arial"/>
        <w:szCs w:val="22"/>
      </w:rPr>
      <w:t>Guidelines for Revision of the IPC</w:t>
    </w:r>
  </w:p>
  <w:p w14:paraId="662C3BB9" w14:textId="2C630C12"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31</w:t>
    </w:r>
    <w:r w:rsidRPr="004F26F5">
      <w:rPr>
        <w:rFonts w:cs="Arial"/>
        <w:szCs w:val="22"/>
      </w:rPr>
      <w:fldChar w:fldCharType="end"/>
    </w:r>
  </w:p>
  <w:p w14:paraId="49FC051E" w14:textId="77777777" w:rsidR="00CC256A" w:rsidRPr="004F26F5" w:rsidRDefault="00CC256A">
    <w:pPr>
      <w:jc w:val="center"/>
      <w:rPr>
        <w:szCs w:val="22"/>
        <w:lang w:val="fr-FR"/>
      </w:rPr>
    </w:pPr>
  </w:p>
  <w:p w14:paraId="645D32BA" w14:textId="77777777" w:rsidR="00CC256A" w:rsidRPr="004F26F5" w:rsidRDefault="00CC256A">
    <w:pPr>
      <w:pStyle w:val="Header"/>
      <w:rPr>
        <w:szCs w:val="22"/>
        <w:lang w:val="fr-FR"/>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36146" w14:textId="77777777" w:rsidR="00CC256A" w:rsidRPr="004F26F5" w:rsidRDefault="00CC256A" w:rsidP="00B37A2D">
    <w:pPr>
      <w:jc w:val="right"/>
      <w:rPr>
        <w:rFonts w:cs="Arial"/>
        <w:szCs w:val="22"/>
      </w:rPr>
    </w:pPr>
    <w:r w:rsidRPr="004F26F5">
      <w:rPr>
        <w:rFonts w:cs="Arial"/>
        <w:szCs w:val="22"/>
      </w:rPr>
      <w:t>Guidelines for Revision of the IPC</w:t>
    </w:r>
  </w:p>
  <w:p w14:paraId="7DA7C1BF" w14:textId="6455468D"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40</w:t>
    </w:r>
    <w:r w:rsidRPr="004F26F5">
      <w:rPr>
        <w:rFonts w:cs="Arial"/>
        <w:szCs w:val="22"/>
      </w:rPr>
      <w:fldChar w:fldCharType="end"/>
    </w:r>
  </w:p>
  <w:p w14:paraId="27C0BE64" w14:textId="77777777" w:rsidR="00CC256A" w:rsidRPr="004F26F5" w:rsidRDefault="00CC256A" w:rsidP="00B37A2D">
    <w:pPr>
      <w:jc w:val="right"/>
      <w:rPr>
        <w:rFonts w:cs="Arial"/>
        <w:szCs w:val="22"/>
        <w:lang w:val="fr-FR"/>
      </w:rPr>
    </w:pPr>
  </w:p>
  <w:p w14:paraId="2854BB80" w14:textId="281F990A" w:rsidR="00CC256A" w:rsidRPr="004F26F5" w:rsidRDefault="00CC256A" w:rsidP="00B37A2D">
    <w:pPr>
      <w:jc w:val="right"/>
      <w:rPr>
        <w:rFonts w:cs="Arial"/>
        <w:szCs w:val="22"/>
      </w:rPr>
    </w:pPr>
    <w:r w:rsidRPr="004F26F5">
      <w:rPr>
        <w:rFonts w:cs="Arial"/>
        <w:szCs w:val="22"/>
      </w:rPr>
      <w:t>Appendix</w:t>
    </w:r>
    <w:r>
      <w:rPr>
        <w:rFonts w:cs="Arial"/>
        <w:szCs w:val="22"/>
      </w:rPr>
      <w:t xml:space="preserve"> VII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303A8">
      <w:rPr>
        <w:rStyle w:val="PageNumber"/>
        <w:rFonts w:cs="Arial"/>
        <w:noProof/>
        <w:szCs w:val="22"/>
      </w:rPr>
      <w:instrText>40</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38</w:instrText>
    </w:r>
    <w:r w:rsidRPr="004F26F5">
      <w:rPr>
        <w:rFonts w:cs="Arial"/>
        <w:szCs w:val="22"/>
      </w:rPr>
      <w:instrText xml:space="preserve"> </w:instrText>
    </w:r>
    <w:r w:rsidRPr="004F26F5">
      <w:rPr>
        <w:rFonts w:cs="Arial"/>
        <w:szCs w:val="22"/>
      </w:rPr>
      <w:fldChar w:fldCharType="separate"/>
    </w:r>
    <w:r w:rsidR="001303A8">
      <w:rPr>
        <w:rFonts w:cs="Arial"/>
        <w:noProof/>
        <w:szCs w:val="22"/>
      </w:rPr>
      <w:t>2</w:t>
    </w:r>
    <w:r w:rsidRPr="004F26F5">
      <w:rPr>
        <w:rFonts w:cs="Arial"/>
        <w:szCs w:val="22"/>
      </w:rPr>
      <w:fldChar w:fldCharType="end"/>
    </w:r>
  </w:p>
  <w:p w14:paraId="55A9E7AE" w14:textId="77777777" w:rsidR="00CC256A" w:rsidRPr="004F26F5" w:rsidRDefault="00CC256A" w:rsidP="00B37A2D">
    <w:pPr>
      <w:jc w:val="right"/>
      <w:rPr>
        <w:rFonts w:cs="Arial"/>
        <w:szCs w:val="22"/>
      </w:rPr>
    </w:pPr>
  </w:p>
  <w:p w14:paraId="7229D14E" w14:textId="77777777" w:rsidR="00CC256A" w:rsidRPr="004F26F5" w:rsidRDefault="00CC256A" w:rsidP="00B37A2D">
    <w:pPr>
      <w:jc w:val="center"/>
      <w:rPr>
        <w:szCs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8DED" w14:textId="77777777" w:rsidR="00CC256A" w:rsidRPr="004F26F5" w:rsidRDefault="00CC256A" w:rsidP="00A2697C">
    <w:pPr>
      <w:jc w:val="right"/>
      <w:rPr>
        <w:rFonts w:cs="Arial"/>
        <w:szCs w:val="22"/>
      </w:rPr>
    </w:pPr>
    <w:r w:rsidRPr="004F26F5">
      <w:rPr>
        <w:rFonts w:cs="Arial"/>
        <w:szCs w:val="22"/>
      </w:rPr>
      <w:t>Guidelines for Revision of the IPC</w:t>
    </w:r>
  </w:p>
  <w:p w14:paraId="47AB699B" w14:textId="353561A0"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41</w:t>
    </w:r>
    <w:r w:rsidRPr="004F26F5">
      <w:rPr>
        <w:rFonts w:cs="Arial"/>
        <w:szCs w:val="22"/>
      </w:rPr>
      <w:fldChar w:fldCharType="end"/>
    </w:r>
  </w:p>
  <w:p w14:paraId="15FF351B" w14:textId="77777777" w:rsidR="00CC256A" w:rsidRPr="004F26F5" w:rsidRDefault="00CC256A" w:rsidP="00A2697C">
    <w:pPr>
      <w:jc w:val="right"/>
      <w:rPr>
        <w:rFonts w:cs="Arial"/>
        <w:szCs w:val="22"/>
        <w:lang w:val="fr-FR"/>
      </w:rPr>
    </w:pPr>
  </w:p>
  <w:p w14:paraId="7AA4FF75" w14:textId="7CD279CD" w:rsidR="00CC256A" w:rsidRPr="004F26F5" w:rsidRDefault="00CC256A" w:rsidP="00A2697C">
    <w:pPr>
      <w:jc w:val="right"/>
      <w:rPr>
        <w:rFonts w:cs="Arial"/>
        <w:szCs w:val="22"/>
      </w:rPr>
    </w:pPr>
    <w:r w:rsidRPr="004F26F5">
      <w:rPr>
        <w:rFonts w:cs="Arial"/>
        <w:szCs w:val="22"/>
      </w:rPr>
      <w:t>Appendix</w:t>
    </w:r>
    <w:r>
      <w:rPr>
        <w:rFonts w:cs="Arial"/>
        <w:szCs w:val="22"/>
      </w:rPr>
      <w:t xml:space="preserve"> VII</w:t>
    </w:r>
    <w:r w:rsidRPr="004F26F5">
      <w:rPr>
        <w:rFonts w:cs="Arial"/>
        <w:szCs w:val="22"/>
      </w:rPr>
      <w:t xml:space="preserve">,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DC50AD">
      <w:rPr>
        <w:rStyle w:val="PageNumber"/>
        <w:rFonts w:cs="Arial"/>
        <w:noProof/>
        <w:szCs w:val="22"/>
      </w:rPr>
      <w:instrText>41</w:instrText>
    </w:r>
    <w:r w:rsidRPr="004F26F5">
      <w:rPr>
        <w:rStyle w:val="PageNumber"/>
        <w:rFonts w:cs="Arial"/>
        <w:szCs w:val="22"/>
      </w:rPr>
      <w:fldChar w:fldCharType="end"/>
    </w:r>
    <w:r w:rsidRPr="004F26F5">
      <w:rPr>
        <w:rStyle w:val="PageNumber"/>
        <w:rFonts w:cs="Arial"/>
        <w:szCs w:val="22"/>
      </w:rPr>
      <w:instrText>-</w:instrText>
    </w:r>
    <w:r>
      <w:rPr>
        <w:rStyle w:val="PageNumber"/>
        <w:rFonts w:cs="Arial"/>
        <w:szCs w:val="22"/>
      </w:rPr>
      <w:instrText>39</w:instrText>
    </w:r>
    <w:r w:rsidRPr="004F26F5">
      <w:rPr>
        <w:rFonts w:cs="Arial"/>
        <w:szCs w:val="22"/>
      </w:rPr>
      <w:instrText xml:space="preserve"> </w:instrText>
    </w:r>
    <w:r w:rsidRPr="004F26F5">
      <w:rPr>
        <w:rFonts w:cs="Arial"/>
        <w:szCs w:val="22"/>
      </w:rPr>
      <w:fldChar w:fldCharType="separate"/>
    </w:r>
    <w:r w:rsidR="00DC50AD">
      <w:rPr>
        <w:rFonts w:cs="Arial"/>
        <w:noProof/>
        <w:szCs w:val="22"/>
      </w:rPr>
      <w:t>2</w:t>
    </w:r>
    <w:r w:rsidRPr="004F26F5">
      <w:rPr>
        <w:rFonts w:cs="Arial"/>
        <w:szCs w:val="22"/>
      </w:rPr>
      <w:fldChar w:fldCharType="end"/>
    </w:r>
  </w:p>
  <w:p w14:paraId="26E9239E" w14:textId="77777777" w:rsidR="00CC256A" w:rsidRPr="004F26F5" w:rsidRDefault="00CC256A" w:rsidP="00A2697C">
    <w:pPr>
      <w:jc w:val="right"/>
      <w:rPr>
        <w:rFonts w:cs="Arial"/>
        <w:szCs w:val="22"/>
      </w:rPr>
    </w:pPr>
  </w:p>
  <w:p w14:paraId="59081E77" w14:textId="77777777" w:rsidR="00CC256A" w:rsidRPr="004F26F5" w:rsidRDefault="00CC256A">
    <w:pPr>
      <w:jc w:val="center"/>
      <w:rPr>
        <w:szCs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56AB7" w14:textId="77777777" w:rsidR="00CC256A" w:rsidRPr="004F26F5" w:rsidRDefault="00CC256A" w:rsidP="00A2697C">
    <w:pPr>
      <w:jc w:val="right"/>
      <w:rPr>
        <w:rFonts w:cs="Arial"/>
        <w:szCs w:val="22"/>
      </w:rPr>
    </w:pPr>
    <w:r w:rsidRPr="004F26F5">
      <w:rPr>
        <w:rFonts w:cs="Arial"/>
        <w:szCs w:val="22"/>
      </w:rPr>
      <w:t>Guidelines for Revision of the IPC</w:t>
    </w:r>
  </w:p>
  <w:p w14:paraId="445BB404" w14:textId="3C52085B"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39</w:t>
    </w:r>
    <w:r w:rsidRPr="004F26F5">
      <w:rPr>
        <w:rFonts w:cs="Arial"/>
        <w:szCs w:val="22"/>
      </w:rPr>
      <w:fldChar w:fldCharType="end"/>
    </w:r>
  </w:p>
  <w:p w14:paraId="0D15C683" w14:textId="77777777" w:rsidR="00CC256A" w:rsidRPr="004F26F5" w:rsidRDefault="00CC256A">
    <w:pPr>
      <w:jc w:val="center"/>
      <w:rPr>
        <w:szCs w:val="22"/>
        <w:lang w:val="fr-FR"/>
      </w:rPr>
    </w:pPr>
  </w:p>
  <w:p w14:paraId="176D46E4" w14:textId="77777777" w:rsidR="00CC256A" w:rsidRPr="004F26F5" w:rsidRDefault="00CC256A">
    <w:pPr>
      <w:pStyle w:val="Header"/>
      <w:rPr>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C4E37" w14:textId="77777777" w:rsidR="00CC256A" w:rsidRPr="004F26F5" w:rsidRDefault="00CC256A" w:rsidP="00B37A2D">
    <w:pPr>
      <w:jc w:val="right"/>
      <w:rPr>
        <w:rFonts w:cs="Arial"/>
        <w:szCs w:val="22"/>
      </w:rPr>
    </w:pPr>
    <w:r w:rsidRPr="004F26F5">
      <w:rPr>
        <w:rFonts w:cs="Arial"/>
        <w:szCs w:val="22"/>
      </w:rPr>
      <w:t>Guidelines for Revision of the IPC</w:t>
    </w:r>
  </w:p>
  <w:p w14:paraId="2A817038" w14:textId="047C2BC7"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22</w:t>
    </w:r>
    <w:r w:rsidRPr="004F26F5">
      <w:rPr>
        <w:rFonts w:cs="Arial"/>
        <w:szCs w:val="22"/>
      </w:rPr>
      <w:fldChar w:fldCharType="end"/>
    </w:r>
  </w:p>
  <w:p w14:paraId="42BADED3" w14:textId="77777777" w:rsidR="00CC256A" w:rsidRPr="004F26F5" w:rsidRDefault="00CC256A" w:rsidP="00B37A2D">
    <w:pPr>
      <w:jc w:val="right"/>
      <w:rPr>
        <w:rFonts w:cs="Arial"/>
        <w:szCs w:val="22"/>
        <w:lang w:val="fr-FR"/>
      </w:rPr>
    </w:pPr>
  </w:p>
  <w:p w14:paraId="16030D43" w14:textId="1C27C377" w:rsidR="00CC256A" w:rsidRPr="004F26F5" w:rsidRDefault="00CC256A" w:rsidP="00B37A2D">
    <w:pPr>
      <w:jc w:val="right"/>
      <w:rPr>
        <w:rFonts w:cs="Arial"/>
        <w:szCs w:val="22"/>
      </w:rPr>
    </w:pPr>
    <w:r w:rsidRPr="004F26F5">
      <w:rPr>
        <w:rFonts w:cs="Arial"/>
        <w:szCs w:val="22"/>
      </w:rPr>
      <w:t xml:space="preserve">Appendix 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DC50AD">
      <w:rPr>
        <w:rStyle w:val="PageNumber"/>
        <w:noProof/>
      </w:rPr>
      <w:instrText>22</w:instrText>
    </w:r>
    <w:r>
      <w:rPr>
        <w:rStyle w:val="PageNumber"/>
      </w:rPr>
      <w:fldChar w:fldCharType="end"/>
    </w:r>
    <w:r>
      <w:rPr>
        <w:rStyle w:val="PageNumber"/>
      </w:rPr>
      <w:instrText>-</w:instrText>
    </w:r>
    <w:r w:rsidR="00683ADE">
      <w:rPr>
        <w:rStyle w:val="PageNumber"/>
      </w:rPr>
      <w:instrText>20</w:instrText>
    </w:r>
    <w:r>
      <w:rPr>
        <w:rFonts w:cs="Arial"/>
        <w:szCs w:val="22"/>
      </w:rPr>
      <w:instrText xml:space="preserve"> </w:instrText>
    </w:r>
    <w:r>
      <w:rPr>
        <w:rFonts w:cs="Arial"/>
        <w:szCs w:val="22"/>
      </w:rPr>
      <w:fldChar w:fldCharType="separate"/>
    </w:r>
    <w:r w:rsidR="00DC50AD">
      <w:rPr>
        <w:rFonts w:cs="Arial"/>
        <w:noProof/>
        <w:szCs w:val="22"/>
      </w:rPr>
      <w:t>2</w:t>
    </w:r>
    <w:r>
      <w:rPr>
        <w:rFonts w:cs="Arial"/>
        <w:szCs w:val="22"/>
      </w:rPr>
      <w:fldChar w:fldCharType="end"/>
    </w:r>
  </w:p>
  <w:p w14:paraId="0E207732" w14:textId="77777777" w:rsidR="00CC256A" w:rsidRPr="004F26F5" w:rsidRDefault="00CC256A" w:rsidP="00B37A2D">
    <w:pPr>
      <w:jc w:val="center"/>
      <w:rPr>
        <w:szCs w:val="22"/>
      </w:rPr>
    </w:pPr>
  </w:p>
  <w:p w14:paraId="0E8960F4" w14:textId="77777777" w:rsidR="00CC256A" w:rsidRPr="004F26F5" w:rsidRDefault="00CC256A" w:rsidP="00B37A2D">
    <w:pPr>
      <w:jc w:val="cente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366B2" w14:textId="77777777" w:rsidR="00CC256A" w:rsidRPr="004F26F5" w:rsidRDefault="00CC256A" w:rsidP="00A2697C">
    <w:pPr>
      <w:jc w:val="right"/>
      <w:rPr>
        <w:rFonts w:cs="Arial"/>
        <w:szCs w:val="22"/>
      </w:rPr>
    </w:pPr>
    <w:r w:rsidRPr="004F26F5">
      <w:rPr>
        <w:rFonts w:cs="Arial"/>
        <w:szCs w:val="22"/>
      </w:rPr>
      <w:t>Guidelines for Revision of the IPC</w:t>
    </w:r>
  </w:p>
  <w:p w14:paraId="34679B2C" w14:textId="5F4C0E99"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21</w:t>
    </w:r>
    <w:r w:rsidRPr="004F26F5">
      <w:rPr>
        <w:rFonts w:cs="Arial"/>
        <w:szCs w:val="22"/>
      </w:rPr>
      <w:fldChar w:fldCharType="end"/>
    </w:r>
  </w:p>
  <w:p w14:paraId="05B8BF07" w14:textId="77777777" w:rsidR="00CC256A" w:rsidRPr="004F26F5" w:rsidRDefault="00CC256A" w:rsidP="00A2697C">
    <w:pPr>
      <w:jc w:val="right"/>
      <w:rPr>
        <w:rFonts w:cs="Arial"/>
        <w:szCs w:val="22"/>
        <w:lang w:val="fr-FR"/>
      </w:rPr>
    </w:pPr>
  </w:p>
  <w:p w14:paraId="1B85336E" w14:textId="23086C18" w:rsidR="00CC256A" w:rsidRPr="004F26F5" w:rsidRDefault="00CC256A" w:rsidP="00A2697C">
    <w:pPr>
      <w:jc w:val="right"/>
      <w:rPr>
        <w:rFonts w:cs="Arial"/>
        <w:szCs w:val="22"/>
      </w:rPr>
    </w:pPr>
    <w:r w:rsidRPr="004F26F5">
      <w:rPr>
        <w:rFonts w:cs="Arial"/>
        <w:szCs w:val="22"/>
      </w:rPr>
      <w:t xml:space="preserve">Appendix 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DC50AD">
      <w:rPr>
        <w:rStyle w:val="PageNumber"/>
        <w:noProof/>
      </w:rPr>
      <w:instrText>23</w:instrText>
    </w:r>
    <w:r>
      <w:rPr>
        <w:rStyle w:val="PageNumber"/>
      </w:rPr>
      <w:fldChar w:fldCharType="end"/>
    </w:r>
    <w:r>
      <w:rPr>
        <w:rStyle w:val="PageNumber"/>
      </w:rPr>
      <w:instrText>-</w:instrText>
    </w:r>
    <w:r w:rsidR="00683ADE">
      <w:rPr>
        <w:rStyle w:val="PageNumber"/>
      </w:rPr>
      <w:instrText>20</w:instrText>
    </w:r>
    <w:r>
      <w:rPr>
        <w:rFonts w:cs="Arial"/>
        <w:szCs w:val="22"/>
      </w:rPr>
      <w:instrText xml:space="preserve"> </w:instrText>
    </w:r>
    <w:r>
      <w:rPr>
        <w:rFonts w:cs="Arial"/>
        <w:szCs w:val="22"/>
      </w:rPr>
      <w:fldChar w:fldCharType="separate"/>
    </w:r>
    <w:r w:rsidR="00DC50AD">
      <w:rPr>
        <w:rFonts w:cs="Arial"/>
        <w:noProof/>
        <w:szCs w:val="22"/>
      </w:rPr>
      <w:t>3</w:t>
    </w:r>
    <w:r>
      <w:rPr>
        <w:rFonts w:cs="Arial"/>
        <w:szCs w:val="22"/>
      </w:rPr>
      <w:fldChar w:fldCharType="end"/>
    </w:r>
  </w:p>
  <w:p w14:paraId="6012CC2A" w14:textId="77777777" w:rsidR="00CC256A" w:rsidRPr="004F26F5" w:rsidRDefault="00CC256A">
    <w:pPr>
      <w:jc w:val="center"/>
      <w:rPr>
        <w:szCs w:val="22"/>
      </w:rPr>
    </w:pPr>
  </w:p>
  <w:p w14:paraId="4C2F52DB" w14:textId="77777777" w:rsidR="00CC256A" w:rsidRPr="004F26F5" w:rsidRDefault="00CC256A">
    <w:pPr>
      <w:jc w:val="center"/>
      <w:rPr>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984C" w14:textId="77777777" w:rsidR="00CC256A" w:rsidRPr="004F26F5" w:rsidRDefault="00CC256A" w:rsidP="00A2697C">
    <w:pPr>
      <w:jc w:val="right"/>
      <w:rPr>
        <w:rFonts w:cs="Arial"/>
        <w:szCs w:val="22"/>
      </w:rPr>
    </w:pPr>
    <w:r w:rsidRPr="004F26F5">
      <w:rPr>
        <w:rFonts w:cs="Arial"/>
        <w:szCs w:val="22"/>
      </w:rPr>
      <w:t>Guidelines for Revision of the IPC</w:t>
    </w:r>
  </w:p>
  <w:p w14:paraId="39EA5DB2" w14:textId="1D1F0B06"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20</w:t>
    </w:r>
    <w:r w:rsidRPr="004F26F5">
      <w:rPr>
        <w:rFonts w:cs="Arial"/>
        <w:szCs w:val="22"/>
      </w:rPr>
      <w:fldChar w:fldCharType="end"/>
    </w:r>
  </w:p>
  <w:p w14:paraId="6F195771" w14:textId="77777777" w:rsidR="00CC256A" w:rsidRPr="004F26F5" w:rsidRDefault="00CC256A">
    <w:pPr>
      <w:jc w:val="center"/>
      <w:rPr>
        <w:szCs w:val="22"/>
        <w:lang w:val="fr-FR"/>
      </w:rPr>
    </w:pPr>
  </w:p>
  <w:p w14:paraId="3A3C8BD4" w14:textId="77777777" w:rsidR="00CC256A" w:rsidRPr="004F26F5" w:rsidRDefault="00CC256A">
    <w:pPr>
      <w:pStyle w:val="Header"/>
      <w:rPr>
        <w:szCs w:val="22"/>
        <w:lang w:val="fr-FR"/>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FF84" w14:textId="77777777" w:rsidR="00CC256A" w:rsidRPr="004F26F5" w:rsidRDefault="00CC256A" w:rsidP="00B37A2D">
    <w:pPr>
      <w:jc w:val="right"/>
      <w:rPr>
        <w:rFonts w:cs="Arial"/>
        <w:szCs w:val="22"/>
      </w:rPr>
    </w:pPr>
    <w:r w:rsidRPr="004F26F5">
      <w:rPr>
        <w:rFonts w:cs="Arial"/>
        <w:szCs w:val="22"/>
      </w:rPr>
      <w:t>Guidelines for Revision of the IPC</w:t>
    </w:r>
  </w:p>
  <w:p w14:paraId="26812C38" w14:textId="2F182029"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24</w:t>
    </w:r>
    <w:r w:rsidRPr="004F26F5">
      <w:rPr>
        <w:rFonts w:cs="Arial"/>
        <w:szCs w:val="22"/>
      </w:rPr>
      <w:fldChar w:fldCharType="end"/>
    </w:r>
  </w:p>
  <w:p w14:paraId="448A1BD6" w14:textId="77777777" w:rsidR="00CC256A" w:rsidRPr="004F26F5" w:rsidRDefault="00CC256A" w:rsidP="00B37A2D">
    <w:pPr>
      <w:jc w:val="right"/>
      <w:rPr>
        <w:rFonts w:cs="Arial"/>
        <w:szCs w:val="22"/>
        <w:lang w:val="fr-FR"/>
      </w:rPr>
    </w:pPr>
  </w:p>
  <w:p w14:paraId="015AC321" w14:textId="4DDEC228" w:rsidR="00CC256A" w:rsidRPr="004F26F5" w:rsidRDefault="00CC256A" w:rsidP="00B37A2D">
    <w:pPr>
      <w:jc w:val="right"/>
      <w:rPr>
        <w:rFonts w:cs="Arial"/>
        <w:szCs w:val="22"/>
      </w:rPr>
    </w:pPr>
    <w:r w:rsidRPr="004F26F5">
      <w:rPr>
        <w:rFonts w:cs="Arial"/>
        <w:szCs w:val="22"/>
      </w:rPr>
      <w:t xml:space="preserve">Appendix II,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1303A8">
      <w:rPr>
        <w:rStyle w:val="PageNumber"/>
        <w:noProof/>
      </w:rPr>
      <w:instrText>24</w:instrText>
    </w:r>
    <w:r>
      <w:rPr>
        <w:rStyle w:val="PageNumber"/>
      </w:rPr>
      <w:fldChar w:fldCharType="end"/>
    </w:r>
    <w:r>
      <w:rPr>
        <w:rStyle w:val="PageNumber"/>
      </w:rPr>
      <w:instrText>-22</w:instrText>
    </w:r>
    <w:r>
      <w:rPr>
        <w:rFonts w:cs="Arial"/>
        <w:szCs w:val="22"/>
      </w:rPr>
      <w:instrText xml:space="preserve"> </w:instrText>
    </w:r>
    <w:r>
      <w:rPr>
        <w:rFonts w:cs="Arial"/>
        <w:szCs w:val="22"/>
      </w:rPr>
      <w:fldChar w:fldCharType="separate"/>
    </w:r>
    <w:r w:rsidR="001303A8">
      <w:rPr>
        <w:rFonts w:cs="Arial"/>
        <w:noProof/>
        <w:szCs w:val="22"/>
      </w:rPr>
      <w:t>2</w:t>
    </w:r>
    <w:r>
      <w:rPr>
        <w:rFonts w:cs="Arial"/>
        <w:szCs w:val="22"/>
      </w:rPr>
      <w:fldChar w:fldCharType="end"/>
    </w:r>
  </w:p>
  <w:p w14:paraId="11FC6910" w14:textId="77777777" w:rsidR="00CC256A" w:rsidRPr="004F26F5" w:rsidRDefault="00CC256A" w:rsidP="00B37A2D">
    <w:pPr>
      <w:jc w:val="center"/>
      <w:rPr>
        <w:szCs w:val="22"/>
      </w:rPr>
    </w:pPr>
  </w:p>
  <w:p w14:paraId="1B573467" w14:textId="77777777" w:rsidR="00CC256A" w:rsidRPr="004F26F5" w:rsidRDefault="00CC256A" w:rsidP="00B37A2D">
    <w:pPr>
      <w:jc w:val="center"/>
      <w:rPr>
        <w:szCs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B98E" w14:textId="77777777" w:rsidR="00CC256A" w:rsidRPr="004F26F5" w:rsidRDefault="00CC256A" w:rsidP="00A2697C">
    <w:pPr>
      <w:jc w:val="right"/>
      <w:rPr>
        <w:rFonts w:cs="Arial"/>
        <w:szCs w:val="22"/>
      </w:rPr>
    </w:pPr>
    <w:r w:rsidRPr="004F26F5">
      <w:rPr>
        <w:rFonts w:cs="Arial"/>
        <w:szCs w:val="22"/>
      </w:rPr>
      <w:t>Guidelines for Revision of the IPC</w:t>
    </w:r>
  </w:p>
  <w:p w14:paraId="4268669C" w14:textId="4D394DB6"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Pr>
        <w:rFonts w:cs="Arial"/>
        <w:noProof/>
        <w:szCs w:val="22"/>
        <w:lang w:val="fr-FR"/>
      </w:rPr>
      <w:t>25</w:t>
    </w:r>
    <w:r w:rsidRPr="004F26F5">
      <w:rPr>
        <w:rFonts w:cs="Arial"/>
        <w:szCs w:val="22"/>
      </w:rPr>
      <w:fldChar w:fldCharType="end"/>
    </w:r>
  </w:p>
  <w:p w14:paraId="3A354956" w14:textId="77777777" w:rsidR="00CC256A" w:rsidRPr="004F26F5" w:rsidRDefault="00CC256A" w:rsidP="00A2697C">
    <w:pPr>
      <w:jc w:val="right"/>
      <w:rPr>
        <w:rFonts w:cs="Arial"/>
        <w:szCs w:val="22"/>
        <w:lang w:val="fr-FR"/>
      </w:rPr>
    </w:pPr>
  </w:p>
  <w:p w14:paraId="294B39D7" w14:textId="63460BD2" w:rsidR="00CC256A" w:rsidRPr="004F26F5" w:rsidRDefault="00CC256A" w:rsidP="00A2697C">
    <w:pPr>
      <w:jc w:val="right"/>
      <w:rPr>
        <w:rFonts w:cs="Arial"/>
        <w:szCs w:val="22"/>
      </w:rPr>
    </w:pPr>
    <w:r w:rsidRPr="004F26F5">
      <w:rPr>
        <w:rFonts w:cs="Arial"/>
        <w:szCs w:val="22"/>
      </w:rPr>
      <w:t xml:space="preserve">Appendix II, page </w:t>
    </w:r>
    <w:r>
      <w:rPr>
        <w:rFonts w:cs="Arial"/>
        <w:szCs w:val="22"/>
      </w:rPr>
      <w:fldChar w:fldCharType="begin"/>
    </w:r>
    <w:r>
      <w:rPr>
        <w:rFonts w:cs="Arial"/>
        <w:szCs w:val="22"/>
      </w:rPr>
      <w:instrText xml:space="preserve"> =</w:instrText>
    </w:r>
    <w:r>
      <w:rPr>
        <w:rStyle w:val="PageNumber"/>
      </w:rPr>
      <w:fldChar w:fldCharType="begin"/>
    </w:r>
    <w:r>
      <w:rPr>
        <w:rStyle w:val="PageNumber"/>
      </w:rPr>
      <w:instrText xml:space="preserve"> PAGE </w:instrText>
    </w:r>
    <w:r>
      <w:rPr>
        <w:rStyle w:val="PageNumber"/>
      </w:rPr>
      <w:fldChar w:fldCharType="separate"/>
    </w:r>
    <w:r w:rsidR="00DC50AD">
      <w:rPr>
        <w:rStyle w:val="PageNumber"/>
        <w:noProof/>
      </w:rPr>
      <w:instrText>25</w:instrText>
    </w:r>
    <w:r>
      <w:rPr>
        <w:rStyle w:val="PageNumber"/>
      </w:rPr>
      <w:fldChar w:fldCharType="end"/>
    </w:r>
    <w:r>
      <w:rPr>
        <w:rStyle w:val="PageNumber"/>
      </w:rPr>
      <w:instrText>-2</w:instrText>
    </w:r>
    <w:r w:rsidR="00683ADE">
      <w:rPr>
        <w:rStyle w:val="PageNumber"/>
      </w:rPr>
      <w:instrText>3</w:instrText>
    </w:r>
    <w:r>
      <w:rPr>
        <w:rFonts w:cs="Arial"/>
        <w:szCs w:val="22"/>
      </w:rPr>
      <w:instrText xml:space="preserve"> </w:instrText>
    </w:r>
    <w:r>
      <w:rPr>
        <w:rFonts w:cs="Arial"/>
        <w:szCs w:val="22"/>
      </w:rPr>
      <w:fldChar w:fldCharType="separate"/>
    </w:r>
    <w:r w:rsidR="00DC50AD">
      <w:rPr>
        <w:rFonts w:cs="Arial"/>
        <w:noProof/>
        <w:szCs w:val="22"/>
      </w:rPr>
      <w:t>2</w:t>
    </w:r>
    <w:r>
      <w:rPr>
        <w:rFonts w:cs="Arial"/>
        <w:szCs w:val="22"/>
      </w:rPr>
      <w:fldChar w:fldCharType="end"/>
    </w:r>
  </w:p>
  <w:p w14:paraId="45F6BF87" w14:textId="77777777" w:rsidR="00CC256A" w:rsidRPr="004F26F5" w:rsidRDefault="00CC256A">
    <w:pPr>
      <w:jc w:val="center"/>
      <w:rPr>
        <w:szCs w:val="22"/>
      </w:rPr>
    </w:pPr>
  </w:p>
  <w:p w14:paraId="261E7064" w14:textId="77777777" w:rsidR="00CC256A" w:rsidRPr="004F26F5" w:rsidRDefault="00CC256A">
    <w:pPr>
      <w:jc w:val="center"/>
      <w:rPr>
        <w:szCs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9E12" w14:textId="77777777" w:rsidR="00CC256A" w:rsidRPr="004F26F5" w:rsidRDefault="00CC256A" w:rsidP="00A2697C">
    <w:pPr>
      <w:jc w:val="right"/>
      <w:rPr>
        <w:rFonts w:cs="Arial"/>
        <w:szCs w:val="22"/>
      </w:rPr>
    </w:pPr>
    <w:r w:rsidRPr="004F26F5">
      <w:rPr>
        <w:rFonts w:cs="Arial"/>
        <w:szCs w:val="22"/>
      </w:rPr>
      <w:t>Guidelines for Revision of the IPC</w:t>
    </w:r>
  </w:p>
  <w:p w14:paraId="38F00C01" w14:textId="1B1C36F5" w:rsidR="00CC256A" w:rsidRPr="004F26F5" w:rsidRDefault="00CC256A" w:rsidP="00A2697C">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23</w:t>
    </w:r>
    <w:r w:rsidRPr="004F26F5">
      <w:rPr>
        <w:rFonts w:cs="Arial"/>
        <w:szCs w:val="22"/>
      </w:rPr>
      <w:fldChar w:fldCharType="end"/>
    </w:r>
  </w:p>
  <w:p w14:paraId="6C0958C1" w14:textId="77777777" w:rsidR="00CC256A" w:rsidRPr="004F26F5" w:rsidRDefault="00CC256A">
    <w:pPr>
      <w:jc w:val="center"/>
      <w:rPr>
        <w:szCs w:val="22"/>
        <w:lang w:val="fr-FR"/>
      </w:rPr>
    </w:pPr>
  </w:p>
  <w:p w14:paraId="3D9ECE83" w14:textId="77777777" w:rsidR="00CC256A" w:rsidRPr="004F26F5" w:rsidRDefault="00CC256A">
    <w:pPr>
      <w:pStyle w:val="Header"/>
      <w:rPr>
        <w:szCs w:val="22"/>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47B74" w14:textId="77777777" w:rsidR="00CC256A" w:rsidRPr="004F26F5" w:rsidRDefault="00CC256A" w:rsidP="00B37A2D">
    <w:pPr>
      <w:jc w:val="right"/>
      <w:rPr>
        <w:rFonts w:cs="Arial"/>
        <w:szCs w:val="22"/>
      </w:rPr>
    </w:pPr>
    <w:r w:rsidRPr="004F26F5">
      <w:rPr>
        <w:rFonts w:cs="Arial"/>
        <w:szCs w:val="22"/>
      </w:rPr>
      <w:t>Guidelines for Revision of the IPC</w:t>
    </w:r>
  </w:p>
  <w:p w14:paraId="0CF0C239" w14:textId="417A13B5" w:rsidR="00CC256A" w:rsidRPr="004F26F5" w:rsidRDefault="00CC256A" w:rsidP="00B37A2D">
    <w:pPr>
      <w:jc w:val="right"/>
      <w:rPr>
        <w:rFonts w:cs="Arial"/>
        <w:szCs w:val="22"/>
        <w:lang w:val="fr-FR"/>
      </w:rPr>
    </w:pPr>
    <w:r w:rsidRPr="004F26F5">
      <w:rPr>
        <w:rFonts w:cs="Arial"/>
        <w:szCs w:val="22"/>
        <w:lang w:val="fr-FR"/>
      </w:rPr>
      <w:t xml:space="preserve">page </w:t>
    </w:r>
    <w:r w:rsidRPr="004F26F5">
      <w:rPr>
        <w:rFonts w:cs="Arial"/>
        <w:szCs w:val="22"/>
      </w:rPr>
      <w:fldChar w:fldCharType="begin"/>
    </w:r>
    <w:r w:rsidRPr="004F26F5">
      <w:rPr>
        <w:rFonts w:cs="Arial"/>
        <w:szCs w:val="22"/>
        <w:lang w:val="fr-FR"/>
      </w:rPr>
      <w:instrText xml:space="preserve"> PAGE  \* MERGEFORMAT </w:instrText>
    </w:r>
    <w:r w:rsidRPr="004F26F5">
      <w:rPr>
        <w:rFonts w:cs="Arial"/>
        <w:szCs w:val="22"/>
      </w:rPr>
      <w:fldChar w:fldCharType="separate"/>
    </w:r>
    <w:r w:rsidR="003251E1">
      <w:rPr>
        <w:rFonts w:cs="Arial"/>
        <w:noProof/>
        <w:szCs w:val="22"/>
        <w:lang w:val="fr-FR"/>
      </w:rPr>
      <w:t>26</w:t>
    </w:r>
    <w:r w:rsidRPr="004F26F5">
      <w:rPr>
        <w:rFonts w:cs="Arial"/>
        <w:szCs w:val="22"/>
      </w:rPr>
      <w:fldChar w:fldCharType="end"/>
    </w:r>
  </w:p>
  <w:p w14:paraId="0B57B736" w14:textId="77777777" w:rsidR="00CC256A" w:rsidRPr="004F26F5" w:rsidRDefault="00CC256A" w:rsidP="00B37A2D">
    <w:pPr>
      <w:jc w:val="right"/>
      <w:rPr>
        <w:rFonts w:cs="Arial"/>
        <w:szCs w:val="22"/>
        <w:lang w:val="fr-FR"/>
      </w:rPr>
    </w:pPr>
  </w:p>
  <w:p w14:paraId="3F1C566D" w14:textId="5D5EC149" w:rsidR="00CC256A" w:rsidRPr="004F26F5" w:rsidRDefault="00CC256A" w:rsidP="00B37A2D">
    <w:pPr>
      <w:jc w:val="right"/>
      <w:rPr>
        <w:szCs w:val="22"/>
      </w:rPr>
    </w:pPr>
    <w:r w:rsidRPr="004F26F5">
      <w:rPr>
        <w:rFonts w:cs="Arial"/>
        <w:szCs w:val="22"/>
      </w:rPr>
      <w:t xml:space="preserve">Appendix III, page </w:t>
    </w:r>
    <w:r w:rsidRPr="004F26F5">
      <w:rPr>
        <w:rFonts w:cs="Arial"/>
        <w:szCs w:val="22"/>
      </w:rPr>
      <w:fldChar w:fldCharType="begin"/>
    </w:r>
    <w:r w:rsidRPr="004F26F5">
      <w:rPr>
        <w:rFonts w:cs="Arial"/>
        <w:szCs w:val="22"/>
      </w:rPr>
      <w:instrText xml:space="preserve"> =</w:instrText>
    </w:r>
    <w:r w:rsidRPr="004F26F5">
      <w:rPr>
        <w:rStyle w:val="PageNumber"/>
        <w:rFonts w:cs="Arial"/>
        <w:szCs w:val="22"/>
      </w:rPr>
      <w:fldChar w:fldCharType="begin"/>
    </w:r>
    <w:r w:rsidRPr="004F26F5">
      <w:rPr>
        <w:rStyle w:val="PageNumber"/>
        <w:rFonts w:cs="Arial"/>
        <w:szCs w:val="22"/>
      </w:rPr>
      <w:instrText xml:space="preserve"> PAGE </w:instrText>
    </w:r>
    <w:r w:rsidRPr="004F26F5">
      <w:rPr>
        <w:rStyle w:val="PageNumber"/>
        <w:rFonts w:cs="Arial"/>
        <w:szCs w:val="22"/>
      </w:rPr>
      <w:fldChar w:fldCharType="separate"/>
    </w:r>
    <w:r w:rsidR="001303A8">
      <w:rPr>
        <w:rStyle w:val="PageNumber"/>
        <w:rFonts w:cs="Arial"/>
        <w:noProof/>
        <w:szCs w:val="22"/>
      </w:rPr>
      <w:instrText>26</w:instrText>
    </w:r>
    <w:r w:rsidRPr="004F26F5">
      <w:rPr>
        <w:rStyle w:val="PageNumber"/>
        <w:rFonts w:cs="Arial"/>
        <w:szCs w:val="22"/>
      </w:rPr>
      <w:fldChar w:fldCharType="end"/>
    </w:r>
    <w:r w:rsidRPr="004F26F5">
      <w:rPr>
        <w:rStyle w:val="PageNumber"/>
        <w:rFonts w:cs="Arial"/>
        <w:szCs w:val="22"/>
      </w:rPr>
      <w:instrText>-2</w:instrText>
    </w:r>
    <w:r>
      <w:rPr>
        <w:rStyle w:val="PageNumber"/>
        <w:rFonts w:cs="Arial"/>
        <w:szCs w:val="22"/>
      </w:rPr>
      <w:instrText>4</w:instrText>
    </w:r>
    <w:r w:rsidRPr="004F26F5">
      <w:rPr>
        <w:rFonts w:cs="Arial"/>
        <w:szCs w:val="22"/>
      </w:rPr>
      <w:instrText xml:space="preserve"> </w:instrText>
    </w:r>
    <w:r w:rsidRPr="004F26F5">
      <w:rPr>
        <w:rFonts w:cs="Arial"/>
        <w:szCs w:val="22"/>
      </w:rPr>
      <w:fldChar w:fldCharType="separate"/>
    </w:r>
    <w:r w:rsidR="001303A8">
      <w:rPr>
        <w:rFonts w:cs="Arial"/>
        <w:noProof/>
        <w:szCs w:val="22"/>
      </w:rPr>
      <w:t>2</w:t>
    </w:r>
    <w:r w:rsidRPr="004F26F5">
      <w:rPr>
        <w:rFonts w:cs="Arial"/>
        <w:szCs w:val="22"/>
      </w:rPr>
      <w:fldChar w:fldCharType="end"/>
    </w:r>
  </w:p>
  <w:p w14:paraId="3D2C7C33" w14:textId="77777777" w:rsidR="00CC256A" w:rsidRPr="004F26F5" w:rsidRDefault="00CC256A" w:rsidP="00B37A2D">
    <w:pPr>
      <w:jc w:val="right"/>
      <w:rPr>
        <w:szCs w:val="22"/>
      </w:rPr>
    </w:pPr>
  </w:p>
  <w:p w14:paraId="6EA579E1" w14:textId="77777777" w:rsidR="00CC256A" w:rsidRPr="004F26F5" w:rsidRDefault="00CC256A" w:rsidP="00B37A2D">
    <w:pPr>
      <w:jc w:val="right"/>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88A2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7F41E8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C0B18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2F46E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17AE8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6C8F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F8872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54177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90AA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FB623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C56CB"/>
    <w:multiLevelType w:val="multilevel"/>
    <w:tmpl w:val="5344B924"/>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48D54AC"/>
    <w:multiLevelType w:val="multilevel"/>
    <w:tmpl w:val="457C24A4"/>
    <w:lvl w:ilvl="0">
      <w:numFmt w:val="bullet"/>
      <w:lvlText w:val="–"/>
      <w:lvlJc w:val="left"/>
      <w:pPr>
        <w:tabs>
          <w:tab w:val="num" w:pos="1137"/>
        </w:tabs>
        <w:ind w:left="1137" w:hanging="570"/>
      </w:pPr>
      <w:rPr>
        <w:rFonts w:ascii="Arial" w:hAnsi="Arial"/>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40153F"/>
    <w:multiLevelType w:val="multilevel"/>
    <w:tmpl w:val="C47A0F08"/>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2476FA9"/>
    <w:multiLevelType w:val="hybridMultilevel"/>
    <w:tmpl w:val="86EA6044"/>
    <w:lvl w:ilvl="0" w:tplc="1012F152">
      <w:start w:val="3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113CAC"/>
    <w:multiLevelType w:val="singleLevel"/>
    <w:tmpl w:val="457C24A4"/>
    <w:lvl w:ilvl="0">
      <w:numFmt w:val="bullet"/>
      <w:lvlText w:val="–"/>
      <w:lvlJc w:val="left"/>
      <w:pPr>
        <w:tabs>
          <w:tab w:val="num" w:pos="1137"/>
        </w:tabs>
        <w:ind w:left="1137" w:hanging="570"/>
      </w:pPr>
      <w:rPr>
        <w:rFonts w:hint="default"/>
      </w:rPr>
    </w:lvl>
  </w:abstractNum>
  <w:abstractNum w:abstractNumId="15" w15:restartNumberingAfterBreak="0">
    <w:nsid w:val="17F70DCC"/>
    <w:multiLevelType w:val="singleLevel"/>
    <w:tmpl w:val="457C24A4"/>
    <w:lvl w:ilvl="0">
      <w:numFmt w:val="bullet"/>
      <w:lvlText w:val="–"/>
      <w:lvlJc w:val="left"/>
      <w:pPr>
        <w:tabs>
          <w:tab w:val="num" w:pos="1137"/>
        </w:tabs>
        <w:ind w:left="1137" w:hanging="570"/>
      </w:pPr>
      <w:rPr>
        <w:rFonts w:hint="default"/>
      </w:rPr>
    </w:lvl>
  </w:abstractNum>
  <w:abstractNum w:abstractNumId="16" w15:restartNumberingAfterBreak="0">
    <w:nsid w:val="1ADE63F1"/>
    <w:multiLevelType w:val="singleLevel"/>
    <w:tmpl w:val="457C24A4"/>
    <w:lvl w:ilvl="0">
      <w:numFmt w:val="bullet"/>
      <w:lvlText w:val="–"/>
      <w:lvlJc w:val="left"/>
      <w:pPr>
        <w:tabs>
          <w:tab w:val="num" w:pos="1137"/>
        </w:tabs>
        <w:ind w:left="1137" w:hanging="570"/>
      </w:pPr>
      <w:rPr>
        <w:rFonts w:hint="default"/>
      </w:rPr>
    </w:lvl>
  </w:abstractNum>
  <w:abstractNum w:abstractNumId="17" w15:restartNumberingAfterBreak="0">
    <w:nsid w:val="1BC62BE9"/>
    <w:multiLevelType w:val="hybridMultilevel"/>
    <w:tmpl w:val="A8507A2E"/>
    <w:lvl w:ilvl="0" w:tplc="AE349B5C">
      <w:start w:val="1"/>
      <w:numFmt w:val="decimal"/>
      <w:lvlText w:val="%1."/>
      <w:lvlJc w:val="left"/>
      <w:pPr>
        <w:ind w:left="360" w:hanging="360"/>
      </w:pPr>
      <w:rPr>
        <w:color w:val="00B05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1E8B6B79"/>
    <w:multiLevelType w:val="multilevel"/>
    <w:tmpl w:val="D122AA46"/>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028549E"/>
    <w:multiLevelType w:val="hybridMultilevel"/>
    <w:tmpl w:val="406850D8"/>
    <w:lvl w:ilvl="0" w:tplc="7116E8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21975480"/>
    <w:multiLevelType w:val="hybridMultilevel"/>
    <w:tmpl w:val="734CC4C2"/>
    <w:lvl w:ilvl="0" w:tplc="B1CA37C8">
      <w:start w:val="122"/>
      <w:numFmt w:val="bullet"/>
      <w:lvlText w:val="–"/>
      <w:lvlJc w:val="left"/>
      <w:pPr>
        <w:ind w:left="778" w:hanging="360"/>
      </w:pPr>
      <w:rPr>
        <w:rFonts w:ascii="Arial" w:eastAsia="Times New Roman" w:hAnsi="Arial" w:cs="Arial" w:hint="default"/>
        <w:color w:val="000000"/>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2642685E"/>
    <w:multiLevelType w:val="hybridMultilevel"/>
    <w:tmpl w:val="36F47E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2" w15:restartNumberingAfterBreak="0">
    <w:nsid w:val="2988142F"/>
    <w:multiLevelType w:val="singleLevel"/>
    <w:tmpl w:val="457C24A4"/>
    <w:lvl w:ilvl="0">
      <w:numFmt w:val="bullet"/>
      <w:lvlText w:val="–"/>
      <w:lvlJc w:val="left"/>
      <w:pPr>
        <w:tabs>
          <w:tab w:val="num" w:pos="1137"/>
        </w:tabs>
        <w:ind w:left="1137" w:hanging="570"/>
      </w:pPr>
      <w:rPr>
        <w:rFonts w:hint="default"/>
      </w:rPr>
    </w:lvl>
  </w:abstractNum>
  <w:abstractNum w:abstractNumId="23" w15:restartNumberingAfterBreak="0">
    <w:nsid w:val="2E150C59"/>
    <w:multiLevelType w:val="multilevel"/>
    <w:tmpl w:val="8176EA0E"/>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0585798"/>
    <w:multiLevelType w:val="hybridMultilevel"/>
    <w:tmpl w:val="94F4CA54"/>
    <w:lvl w:ilvl="0" w:tplc="4B1CEB04">
      <w:start w:val="16"/>
      <w:numFmt w:val="bullet"/>
      <w:lvlText w:val="–"/>
      <w:lvlJc w:val="left"/>
      <w:pPr>
        <w:tabs>
          <w:tab w:val="num" w:pos="1137"/>
        </w:tabs>
        <w:ind w:left="1137" w:hanging="57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5" w15:restartNumberingAfterBreak="0">
    <w:nsid w:val="34AA2AFE"/>
    <w:multiLevelType w:val="multilevel"/>
    <w:tmpl w:val="1884FF4E"/>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36A16ABC"/>
    <w:multiLevelType w:val="hybridMultilevel"/>
    <w:tmpl w:val="6C5A455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3623D3E"/>
    <w:multiLevelType w:val="hybridMultilevel"/>
    <w:tmpl w:val="35FC89AE"/>
    <w:lvl w:ilvl="0" w:tplc="7784A28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E02D48"/>
    <w:multiLevelType w:val="multilevel"/>
    <w:tmpl w:val="A0BCB994"/>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7EC5D46"/>
    <w:multiLevelType w:val="hybridMultilevel"/>
    <w:tmpl w:val="3BA6B788"/>
    <w:lvl w:ilvl="0" w:tplc="0B70391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C687559"/>
    <w:multiLevelType w:val="hybridMultilevel"/>
    <w:tmpl w:val="1F7ACAE4"/>
    <w:lvl w:ilvl="0" w:tplc="DEA0304C">
      <w:start w:val="38"/>
      <w:numFmt w:val="bullet"/>
      <w:lvlText w:val="–"/>
      <w:lvlJc w:val="left"/>
      <w:pPr>
        <w:ind w:left="927" w:hanging="360"/>
      </w:pPr>
      <w:rPr>
        <w:rFonts w:ascii="Arial" w:eastAsia="Times New Roman" w:hAnsi="Arial" w:cs="Arial" w:hint="default"/>
        <w:color w:val="0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1" w15:restartNumberingAfterBreak="0">
    <w:nsid w:val="4E695CD9"/>
    <w:multiLevelType w:val="hybridMultilevel"/>
    <w:tmpl w:val="6C7AFC26"/>
    <w:lvl w:ilvl="0" w:tplc="3DD80F32">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D0271C"/>
    <w:multiLevelType w:val="multilevel"/>
    <w:tmpl w:val="7EB42512"/>
    <w:lvl w:ilvl="0">
      <w:start w:val="1"/>
      <w:numFmt w:val="lowerLetter"/>
      <w:lvlText w:val="(%1)"/>
      <w:lvlJc w:val="left"/>
      <w:pPr>
        <w:tabs>
          <w:tab w:val="num" w:pos="930"/>
        </w:tabs>
        <w:ind w:left="930" w:hanging="57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15:restartNumberingAfterBreak="0">
    <w:nsid w:val="52695924"/>
    <w:multiLevelType w:val="singleLevel"/>
    <w:tmpl w:val="457C24A4"/>
    <w:lvl w:ilvl="0">
      <w:numFmt w:val="bullet"/>
      <w:lvlText w:val="–"/>
      <w:lvlJc w:val="left"/>
      <w:pPr>
        <w:tabs>
          <w:tab w:val="num" w:pos="1137"/>
        </w:tabs>
        <w:ind w:left="1137" w:hanging="570"/>
      </w:pPr>
      <w:rPr>
        <w:rFonts w:hint="default"/>
      </w:rPr>
    </w:lvl>
  </w:abstractNum>
  <w:abstractNum w:abstractNumId="34" w15:restartNumberingAfterBreak="0">
    <w:nsid w:val="5DB0601D"/>
    <w:multiLevelType w:val="hybridMultilevel"/>
    <w:tmpl w:val="E7BA7CE6"/>
    <w:lvl w:ilvl="0" w:tplc="3DD80F32">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1C50C2D"/>
    <w:multiLevelType w:val="singleLevel"/>
    <w:tmpl w:val="457C24A4"/>
    <w:lvl w:ilvl="0">
      <w:numFmt w:val="bullet"/>
      <w:lvlText w:val="–"/>
      <w:lvlJc w:val="left"/>
      <w:pPr>
        <w:tabs>
          <w:tab w:val="num" w:pos="1137"/>
        </w:tabs>
        <w:ind w:left="1137" w:hanging="570"/>
      </w:pPr>
      <w:rPr>
        <w:rFonts w:hint="default"/>
      </w:rPr>
    </w:lvl>
  </w:abstractNum>
  <w:abstractNum w:abstractNumId="36" w15:restartNumberingAfterBreak="0">
    <w:nsid w:val="6D077E40"/>
    <w:multiLevelType w:val="hybridMultilevel"/>
    <w:tmpl w:val="7EB2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392230"/>
    <w:multiLevelType w:val="singleLevel"/>
    <w:tmpl w:val="457C24A4"/>
    <w:lvl w:ilvl="0">
      <w:numFmt w:val="bullet"/>
      <w:lvlText w:val="–"/>
      <w:lvlJc w:val="left"/>
      <w:pPr>
        <w:tabs>
          <w:tab w:val="num" w:pos="1137"/>
        </w:tabs>
        <w:ind w:left="1137" w:hanging="570"/>
      </w:pPr>
      <w:rPr>
        <w:rFonts w:hint="default"/>
      </w:rPr>
    </w:lvl>
  </w:abstractNum>
  <w:abstractNum w:abstractNumId="38" w15:restartNumberingAfterBreak="0">
    <w:nsid w:val="715A5026"/>
    <w:multiLevelType w:val="singleLevel"/>
    <w:tmpl w:val="457C24A4"/>
    <w:lvl w:ilvl="0">
      <w:numFmt w:val="bullet"/>
      <w:lvlText w:val="–"/>
      <w:lvlJc w:val="left"/>
      <w:pPr>
        <w:tabs>
          <w:tab w:val="num" w:pos="1137"/>
        </w:tabs>
        <w:ind w:left="1137" w:hanging="570"/>
      </w:pPr>
      <w:rPr>
        <w:rFonts w:hint="default"/>
      </w:rPr>
    </w:lvl>
  </w:abstractNum>
  <w:abstractNum w:abstractNumId="39" w15:restartNumberingAfterBreak="0">
    <w:nsid w:val="73682826"/>
    <w:multiLevelType w:val="multilevel"/>
    <w:tmpl w:val="3ABE1450"/>
    <w:lvl w:ilvl="0">
      <w:start w:val="1"/>
      <w:numFmt w:val="lowerLetter"/>
      <w:lvlText w:val="(%1)"/>
      <w:lvlJc w:val="left"/>
      <w:pPr>
        <w:tabs>
          <w:tab w:val="num" w:pos="1500"/>
        </w:tabs>
        <w:ind w:left="1500" w:hanging="11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77F83916"/>
    <w:multiLevelType w:val="singleLevel"/>
    <w:tmpl w:val="457C24A4"/>
    <w:lvl w:ilvl="0">
      <w:numFmt w:val="bullet"/>
      <w:lvlText w:val="–"/>
      <w:lvlJc w:val="left"/>
      <w:pPr>
        <w:tabs>
          <w:tab w:val="num" w:pos="1137"/>
        </w:tabs>
        <w:ind w:left="1137" w:hanging="570"/>
      </w:pPr>
      <w:rPr>
        <w:rFonts w:hint="default"/>
      </w:rPr>
    </w:lvl>
  </w:abstractNum>
  <w:abstractNum w:abstractNumId="41" w15:restartNumberingAfterBreak="0">
    <w:nsid w:val="78DC6C88"/>
    <w:multiLevelType w:val="hybridMultilevel"/>
    <w:tmpl w:val="D8061D84"/>
    <w:lvl w:ilvl="0" w:tplc="7116E86E">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B763A3"/>
    <w:multiLevelType w:val="multilevel"/>
    <w:tmpl w:val="56D6E05C"/>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num w:numId="1" w16cid:durableId="373386625">
    <w:abstractNumId w:val="28"/>
  </w:num>
  <w:num w:numId="2" w16cid:durableId="208340050">
    <w:abstractNumId w:val="12"/>
  </w:num>
  <w:num w:numId="3" w16cid:durableId="184177876">
    <w:abstractNumId w:val="23"/>
  </w:num>
  <w:num w:numId="4" w16cid:durableId="1026177781">
    <w:abstractNumId w:val="25"/>
  </w:num>
  <w:num w:numId="5" w16cid:durableId="393281768">
    <w:abstractNumId w:val="32"/>
  </w:num>
  <w:num w:numId="6" w16cid:durableId="536043252">
    <w:abstractNumId w:val="18"/>
  </w:num>
  <w:num w:numId="7" w16cid:durableId="1602104301">
    <w:abstractNumId w:val="10"/>
  </w:num>
  <w:num w:numId="8" w16cid:durableId="1485051364">
    <w:abstractNumId w:val="39"/>
  </w:num>
  <w:num w:numId="9" w16cid:durableId="1599219311">
    <w:abstractNumId w:val="42"/>
  </w:num>
  <w:num w:numId="10" w16cid:durableId="250049252">
    <w:abstractNumId w:val="16"/>
  </w:num>
  <w:num w:numId="11" w16cid:durableId="1081369881">
    <w:abstractNumId w:val="38"/>
  </w:num>
  <w:num w:numId="12" w16cid:durableId="1139568573">
    <w:abstractNumId w:val="40"/>
  </w:num>
  <w:num w:numId="13" w16cid:durableId="1893760864">
    <w:abstractNumId w:val="33"/>
  </w:num>
  <w:num w:numId="14" w16cid:durableId="1279526904">
    <w:abstractNumId w:val="14"/>
  </w:num>
  <w:num w:numId="15" w16cid:durableId="202182011">
    <w:abstractNumId w:val="35"/>
  </w:num>
  <w:num w:numId="16" w16cid:durableId="1477185029">
    <w:abstractNumId w:val="22"/>
  </w:num>
  <w:num w:numId="17" w16cid:durableId="1458715272">
    <w:abstractNumId w:val="15"/>
  </w:num>
  <w:num w:numId="18" w16cid:durableId="835807486">
    <w:abstractNumId w:val="37"/>
  </w:num>
  <w:num w:numId="19" w16cid:durableId="1989703060">
    <w:abstractNumId w:val="11"/>
  </w:num>
  <w:num w:numId="20" w16cid:durableId="1684084481">
    <w:abstractNumId w:val="24"/>
  </w:num>
  <w:num w:numId="21" w16cid:durableId="1452826736">
    <w:abstractNumId w:val="13"/>
  </w:num>
  <w:num w:numId="22" w16cid:durableId="416054090">
    <w:abstractNumId w:val="20"/>
  </w:num>
  <w:num w:numId="23" w16cid:durableId="1166748566">
    <w:abstractNumId w:val="9"/>
  </w:num>
  <w:num w:numId="24" w16cid:durableId="721951902">
    <w:abstractNumId w:val="7"/>
  </w:num>
  <w:num w:numId="25" w16cid:durableId="447041445">
    <w:abstractNumId w:val="6"/>
  </w:num>
  <w:num w:numId="26" w16cid:durableId="2114939931">
    <w:abstractNumId w:val="5"/>
  </w:num>
  <w:num w:numId="27" w16cid:durableId="973875479">
    <w:abstractNumId w:val="4"/>
  </w:num>
  <w:num w:numId="28" w16cid:durableId="1686710807">
    <w:abstractNumId w:val="8"/>
  </w:num>
  <w:num w:numId="29" w16cid:durableId="417364199">
    <w:abstractNumId w:val="3"/>
  </w:num>
  <w:num w:numId="30" w16cid:durableId="1317344818">
    <w:abstractNumId w:val="2"/>
  </w:num>
  <w:num w:numId="31" w16cid:durableId="575363495">
    <w:abstractNumId w:val="1"/>
  </w:num>
  <w:num w:numId="32" w16cid:durableId="428308865">
    <w:abstractNumId w:val="0"/>
  </w:num>
  <w:num w:numId="33" w16cid:durableId="1087995886">
    <w:abstractNumId w:val="30"/>
  </w:num>
  <w:num w:numId="34" w16cid:durableId="553851914">
    <w:abstractNumId w:val="26"/>
  </w:num>
  <w:num w:numId="35" w16cid:durableId="1940524948">
    <w:abstractNumId w:val="36"/>
  </w:num>
  <w:num w:numId="36" w16cid:durableId="254361484">
    <w:abstractNumId w:val="31"/>
  </w:num>
  <w:num w:numId="37" w16cid:durableId="779689556">
    <w:abstractNumId w:val="17"/>
  </w:num>
  <w:num w:numId="38" w16cid:durableId="1214780388">
    <w:abstractNumId w:val="19"/>
  </w:num>
  <w:num w:numId="39" w16cid:durableId="870191667">
    <w:abstractNumId w:val="29"/>
  </w:num>
  <w:num w:numId="40" w16cid:durableId="770928295">
    <w:abstractNumId w:val="41"/>
  </w:num>
  <w:num w:numId="41" w16cid:durableId="1790123204">
    <w:abstractNumId w:val="34"/>
  </w:num>
  <w:num w:numId="42" w16cid:durableId="281350764">
    <w:abstractNumId w:val="27"/>
  </w:num>
  <w:num w:numId="43" w16cid:durableId="1997791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F01" w:allStyles="1" w:customStyles="0" w:latentStyles="0" w:stylesInUse="0" w:headingStyles="0" w:numberingStyles="0" w:tableStyles="0" w:directFormattingOnRuns="1" w:directFormattingOnParagraphs="1" w:directFormattingOnNumbering="1" w:directFormattingOnTables="1" w:clearFormatting="0" w:top3HeadingStyles="0" w:visibleStyles="0" w:alternateStyleNames="0"/>
  <w:doNotTrackFormatting/>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CAF"/>
    <w:rsid w:val="0000205A"/>
    <w:rsid w:val="000036E0"/>
    <w:rsid w:val="00010527"/>
    <w:rsid w:val="00012390"/>
    <w:rsid w:val="00016663"/>
    <w:rsid w:val="00022DFB"/>
    <w:rsid w:val="00024E28"/>
    <w:rsid w:val="00026D97"/>
    <w:rsid w:val="0003005C"/>
    <w:rsid w:val="000311D5"/>
    <w:rsid w:val="00034078"/>
    <w:rsid w:val="00036CD6"/>
    <w:rsid w:val="000372AB"/>
    <w:rsid w:val="00037473"/>
    <w:rsid w:val="00037CB7"/>
    <w:rsid w:val="00037D66"/>
    <w:rsid w:val="00042FC6"/>
    <w:rsid w:val="0005050A"/>
    <w:rsid w:val="000521EE"/>
    <w:rsid w:val="000534A8"/>
    <w:rsid w:val="00057A30"/>
    <w:rsid w:val="00061CEE"/>
    <w:rsid w:val="00064D21"/>
    <w:rsid w:val="00065BB6"/>
    <w:rsid w:val="00066147"/>
    <w:rsid w:val="00067B44"/>
    <w:rsid w:val="00072730"/>
    <w:rsid w:val="0007350B"/>
    <w:rsid w:val="00077CB8"/>
    <w:rsid w:val="00077D35"/>
    <w:rsid w:val="0008124C"/>
    <w:rsid w:val="0008200A"/>
    <w:rsid w:val="00086323"/>
    <w:rsid w:val="00086B5C"/>
    <w:rsid w:val="00091562"/>
    <w:rsid w:val="00095F08"/>
    <w:rsid w:val="000A0955"/>
    <w:rsid w:val="000A12D3"/>
    <w:rsid w:val="000A1EAE"/>
    <w:rsid w:val="000A21EB"/>
    <w:rsid w:val="000A235E"/>
    <w:rsid w:val="000A50BC"/>
    <w:rsid w:val="000A7AA9"/>
    <w:rsid w:val="000B4CDA"/>
    <w:rsid w:val="000C01FD"/>
    <w:rsid w:val="000E072A"/>
    <w:rsid w:val="000E2DBB"/>
    <w:rsid w:val="000E2F69"/>
    <w:rsid w:val="000F072A"/>
    <w:rsid w:val="000F318B"/>
    <w:rsid w:val="000F5A18"/>
    <w:rsid w:val="00120984"/>
    <w:rsid w:val="00121AC9"/>
    <w:rsid w:val="00122928"/>
    <w:rsid w:val="00122B42"/>
    <w:rsid w:val="00125809"/>
    <w:rsid w:val="0012713E"/>
    <w:rsid w:val="001303A8"/>
    <w:rsid w:val="00133272"/>
    <w:rsid w:val="00134C08"/>
    <w:rsid w:val="0013649B"/>
    <w:rsid w:val="00136C12"/>
    <w:rsid w:val="0013766C"/>
    <w:rsid w:val="001406F2"/>
    <w:rsid w:val="00141563"/>
    <w:rsid w:val="00145CAF"/>
    <w:rsid w:val="001527C6"/>
    <w:rsid w:val="001537DC"/>
    <w:rsid w:val="00155CA9"/>
    <w:rsid w:val="00161837"/>
    <w:rsid w:val="00161A58"/>
    <w:rsid w:val="00163BD6"/>
    <w:rsid w:val="00163E17"/>
    <w:rsid w:val="001709B7"/>
    <w:rsid w:val="001723A9"/>
    <w:rsid w:val="001747E0"/>
    <w:rsid w:val="00184C9B"/>
    <w:rsid w:val="00184DF6"/>
    <w:rsid w:val="001875FA"/>
    <w:rsid w:val="00191A37"/>
    <w:rsid w:val="00194A38"/>
    <w:rsid w:val="001956F6"/>
    <w:rsid w:val="00195791"/>
    <w:rsid w:val="001A4E5B"/>
    <w:rsid w:val="001A604A"/>
    <w:rsid w:val="001A69FC"/>
    <w:rsid w:val="001B323F"/>
    <w:rsid w:val="001B4EE2"/>
    <w:rsid w:val="001B695C"/>
    <w:rsid w:val="001B6DBE"/>
    <w:rsid w:val="001C0028"/>
    <w:rsid w:val="001C0C4B"/>
    <w:rsid w:val="001C45B7"/>
    <w:rsid w:val="001C5092"/>
    <w:rsid w:val="001D1E81"/>
    <w:rsid w:val="001E04FE"/>
    <w:rsid w:val="001E2050"/>
    <w:rsid w:val="001F3C67"/>
    <w:rsid w:val="00203A20"/>
    <w:rsid w:val="00204873"/>
    <w:rsid w:val="002056AC"/>
    <w:rsid w:val="002057C2"/>
    <w:rsid w:val="0020585B"/>
    <w:rsid w:val="00210EBB"/>
    <w:rsid w:val="00212F6B"/>
    <w:rsid w:val="002271E2"/>
    <w:rsid w:val="0023548E"/>
    <w:rsid w:val="00237ACE"/>
    <w:rsid w:val="00242A91"/>
    <w:rsid w:val="00245404"/>
    <w:rsid w:val="00250AAD"/>
    <w:rsid w:val="00250BCA"/>
    <w:rsid w:val="00250EAE"/>
    <w:rsid w:val="00254358"/>
    <w:rsid w:val="00256A18"/>
    <w:rsid w:val="00257F74"/>
    <w:rsid w:val="0026020E"/>
    <w:rsid w:val="00261D19"/>
    <w:rsid w:val="002744A6"/>
    <w:rsid w:val="002A4449"/>
    <w:rsid w:val="002A5399"/>
    <w:rsid w:val="002A5957"/>
    <w:rsid w:val="002B14E5"/>
    <w:rsid w:val="002B290B"/>
    <w:rsid w:val="002B4858"/>
    <w:rsid w:val="002C1932"/>
    <w:rsid w:val="002C467D"/>
    <w:rsid w:val="002C6549"/>
    <w:rsid w:val="002C6C5C"/>
    <w:rsid w:val="002D0F01"/>
    <w:rsid w:val="002D4D60"/>
    <w:rsid w:val="002D5145"/>
    <w:rsid w:val="002D65D4"/>
    <w:rsid w:val="002D6EC4"/>
    <w:rsid w:val="002E0F2C"/>
    <w:rsid w:val="002F0EB9"/>
    <w:rsid w:val="002F128E"/>
    <w:rsid w:val="002F7565"/>
    <w:rsid w:val="00305288"/>
    <w:rsid w:val="00312697"/>
    <w:rsid w:val="00320C20"/>
    <w:rsid w:val="00321286"/>
    <w:rsid w:val="003239C3"/>
    <w:rsid w:val="00325004"/>
    <w:rsid w:val="003251E1"/>
    <w:rsid w:val="003306DE"/>
    <w:rsid w:val="003350F9"/>
    <w:rsid w:val="003368C8"/>
    <w:rsid w:val="003453A9"/>
    <w:rsid w:val="003472DC"/>
    <w:rsid w:val="00354F68"/>
    <w:rsid w:val="003555F4"/>
    <w:rsid w:val="0035659C"/>
    <w:rsid w:val="00363625"/>
    <w:rsid w:val="00363D97"/>
    <w:rsid w:val="00366E77"/>
    <w:rsid w:val="003767A7"/>
    <w:rsid w:val="0038065B"/>
    <w:rsid w:val="00381A89"/>
    <w:rsid w:val="00383076"/>
    <w:rsid w:val="00384782"/>
    <w:rsid w:val="00384DF9"/>
    <w:rsid w:val="00391CB8"/>
    <w:rsid w:val="00392EF4"/>
    <w:rsid w:val="0039352C"/>
    <w:rsid w:val="003943DD"/>
    <w:rsid w:val="003945F5"/>
    <w:rsid w:val="003A03C2"/>
    <w:rsid w:val="003A488F"/>
    <w:rsid w:val="003B25E0"/>
    <w:rsid w:val="003B2C0D"/>
    <w:rsid w:val="003B4808"/>
    <w:rsid w:val="003C0156"/>
    <w:rsid w:val="003C0990"/>
    <w:rsid w:val="003C5178"/>
    <w:rsid w:val="003C5F07"/>
    <w:rsid w:val="003D1667"/>
    <w:rsid w:val="003D52D3"/>
    <w:rsid w:val="003E08C3"/>
    <w:rsid w:val="003E0A6C"/>
    <w:rsid w:val="003E0DAF"/>
    <w:rsid w:val="003E4A18"/>
    <w:rsid w:val="003E5292"/>
    <w:rsid w:val="003E67DE"/>
    <w:rsid w:val="003E7A86"/>
    <w:rsid w:val="003F297C"/>
    <w:rsid w:val="003F502A"/>
    <w:rsid w:val="00400F35"/>
    <w:rsid w:val="00401594"/>
    <w:rsid w:val="00402BE9"/>
    <w:rsid w:val="00402E34"/>
    <w:rsid w:val="00404E1B"/>
    <w:rsid w:val="00405AAF"/>
    <w:rsid w:val="004109F8"/>
    <w:rsid w:val="00414046"/>
    <w:rsid w:val="00415786"/>
    <w:rsid w:val="00415927"/>
    <w:rsid w:val="00416B60"/>
    <w:rsid w:val="004230DA"/>
    <w:rsid w:val="004262AC"/>
    <w:rsid w:val="004270E6"/>
    <w:rsid w:val="00431DF2"/>
    <w:rsid w:val="004427C9"/>
    <w:rsid w:val="00443309"/>
    <w:rsid w:val="004460CC"/>
    <w:rsid w:val="00447600"/>
    <w:rsid w:val="00447C1E"/>
    <w:rsid w:val="00455E78"/>
    <w:rsid w:val="00460618"/>
    <w:rsid w:val="004614E8"/>
    <w:rsid w:val="004621C6"/>
    <w:rsid w:val="00463643"/>
    <w:rsid w:val="004668EB"/>
    <w:rsid w:val="00470D51"/>
    <w:rsid w:val="0047181E"/>
    <w:rsid w:val="00473891"/>
    <w:rsid w:val="00474239"/>
    <w:rsid w:val="00480BBF"/>
    <w:rsid w:val="004863EC"/>
    <w:rsid w:val="004879E0"/>
    <w:rsid w:val="00492185"/>
    <w:rsid w:val="0049434F"/>
    <w:rsid w:val="004A3F66"/>
    <w:rsid w:val="004A6C1F"/>
    <w:rsid w:val="004B2CF0"/>
    <w:rsid w:val="004B302C"/>
    <w:rsid w:val="004B3E33"/>
    <w:rsid w:val="004B4FB7"/>
    <w:rsid w:val="004B5BCC"/>
    <w:rsid w:val="004C1A25"/>
    <w:rsid w:val="004C3566"/>
    <w:rsid w:val="004C5BCA"/>
    <w:rsid w:val="004D2AD8"/>
    <w:rsid w:val="004D391F"/>
    <w:rsid w:val="004F26F5"/>
    <w:rsid w:val="004F6AEB"/>
    <w:rsid w:val="004F7CC5"/>
    <w:rsid w:val="00500588"/>
    <w:rsid w:val="00503153"/>
    <w:rsid w:val="00507495"/>
    <w:rsid w:val="005077D4"/>
    <w:rsid w:val="00507D17"/>
    <w:rsid w:val="00514482"/>
    <w:rsid w:val="0051608D"/>
    <w:rsid w:val="005160FF"/>
    <w:rsid w:val="00517500"/>
    <w:rsid w:val="00521635"/>
    <w:rsid w:val="0052759E"/>
    <w:rsid w:val="00527E46"/>
    <w:rsid w:val="005477AC"/>
    <w:rsid w:val="00550DB7"/>
    <w:rsid w:val="00563537"/>
    <w:rsid w:val="005636EB"/>
    <w:rsid w:val="00563D57"/>
    <w:rsid w:val="00563DA1"/>
    <w:rsid w:val="005657B4"/>
    <w:rsid w:val="0056766B"/>
    <w:rsid w:val="00567F3D"/>
    <w:rsid w:val="005712E6"/>
    <w:rsid w:val="0057198F"/>
    <w:rsid w:val="00575821"/>
    <w:rsid w:val="0057582D"/>
    <w:rsid w:val="00576386"/>
    <w:rsid w:val="00580094"/>
    <w:rsid w:val="00585A8F"/>
    <w:rsid w:val="0058663C"/>
    <w:rsid w:val="00587777"/>
    <w:rsid w:val="00591E93"/>
    <w:rsid w:val="005955FD"/>
    <w:rsid w:val="00595CAE"/>
    <w:rsid w:val="005B3506"/>
    <w:rsid w:val="005C1E3C"/>
    <w:rsid w:val="005C2824"/>
    <w:rsid w:val="005C67DF"/>
    <w:rsid w:val="005D0645"/>
    <w:rsid w:val="005E0C9B"/>
    <w:rsid w:val="005E0CBA"/>
    <w:rsid w:val="005E1E00"/>
    <w:rsid w:val="005E210C"/>
    <w:rsid w:val="005E234E"/>
    <w:rsid w:val="005E7881"/>
    <w:rsid w:val="00602E0B"/>
    <w:rsid w:val="00607ABF"/>
    <w:rsid w:val="006143A9"/>
    <w:rsid w:val="00626321"/>
    <w:rsid w:val="00626617"/>
    <w:rsid w:val="00627F7E"/>
    <w:rsid w:val="00643504"/>
    <w:rsid w:val="0064562D"/>
    <w:rsid w:val="00655925"/>
    <w:rsid w:val="0066340D"/>
    <w:rsid w:val="00663C08"/>
    <w:rsid w:val="00670258"/>
    <w:rsid w:val="00670F82"/>
    <w:rsid w:val="00677989"/>
    <w:rsid w:val="00683731"/>
    <w:rsid w:val="00683ADE"/>
    <w:rsid w:val="00684239"/>
    <w:rsid w:val="006867B6"/>
    <w:rsid w:val="0069153F"/>
    <w:rsid w:val="0069551D"/>
    <w:rsid w:val="00697A88"/>
    <w:rsid w:val="006A206F"/>
    <w:rsid w:val="006A3082"/>
    <w:rsid w:val="006A7ED1"/>
    <w:rsid w:val="006B2BB6"/>
    <w:rsid w:val="006B561D"/>
    <w:rsid w:val="006B6DAF"/>
    <w:rsid w:val="006C0CDC"/>
    <w:rsid w:val="006C29A5"/>
    <w:rsid w:val="006C2C32"/>
    <w:rsid w:val="006C3C85"/>
    <w:rsid w:val="006C6528"/>
    <w:rsid w:val="006D5000"/>
    <w:rsid w:val="006E3264"/>
    <w:rsid w:val="006E3FD9"/>
    <w:rsid w:val="006E6A23"/>
    <w:rsid w:val="006F0652"/>
    <w:rsid w:val="006F6EF7"/>
    <w:rsid w:val="00710001"/>
    <w:rsid w:val="00727C12"/>
    <w:rsid w:val="0073221F"/>
    <w:rsid w:val="00735E36"/>
    <w:rsid w:val="00736F60"/>
    <w:rsid w:val="0073716D"/>
    <w:rsid w:val="00740625"/>
    <w:rsid w:val="0074175B"/>
    <w:rsid w:val="00742C00"/>
    <w:rsid w:val="00751E58"/>
    <w:rsid w:val="00752192"/>
    <w:rsid w:val="00754CDC"/>
    <w:rsid w:val="00761FA5"/>
    <w:rsid w:val="00773754"/>
    <w:rsid w:val="007873B7"/>
    <w:rsid w:val="007921E8"/>
    <w:rsid w:val="00792E97"/>
    <w:rsid w:val="007A0C65"/>
    <w:rsid w:val="007A219E"/>
    <w:rsid w:val="007A2562"/>
    <w:rsid w:val="007B0C05"/>
    <w:rsid w:val="007B1E61"/>
    <w:rsid w:val="007B320B"/>
    <w:rsid w:val="007B50B0"/>
    <w:rsid w:val="007B6E30"/>
    <w:rsid w:val="007C641C"/>
    <w:rsid w:val="007D215B"/>
    <w:rsid w:val="007D47E6"/>
    <w:rsid w:val="007D6560"/>
    <w:rsid w:val="007E1E30"/>
    <w:rsid w:val="007E20C8"/>
    <w:rsid w:val="007F1464"/>
    <w:rsid w:val="007F3621"/>
    <w:rsid w:val="00802479"/>
    <w:rsid w:val="008143EC"/>
    <w:rsid w:val="00814B15"/>
    <w:rsid w:val="00821AFC"/>
    <w:rsid w:val="00821D1C"/>
    <w:rsid w:val="0083471F"/>
    <w:rsid w:val="00834B8B"/>
    <w:rsid w:val="008375EA"/>
    <w:rsid w:val="00841E7F"/>
    <w:rsid w:val="00845415"/>
    <w:rsid w:val="00851191"/>
    <w:rsid w:val="00852DAB"/>
    <w:rsid w:val="00854B1B"/>
    <w:rsid w:val="00854EE1"/>
    <w:rsid w:val="00856B11"/>
    <w:rsid w:val="00856B5E"/>
    <w:rsid w:val="0086301E"/>
    <w:rsid w:val="00863B1D"/>
    <w:rsid w:val="00864BFF"/>
    <w:rsid w:val="0086649B"/>
    <w:rsid w:val="00874B8B"/>
    <w:rsid w:val="0087669E"/>
    <w:rsid w:val="00883138"/>
    <w:rsid w:val="00885558"/>
    <w:rsid w:val="00895622"/>
    <w:rsid w:val="008A087D"/>
    <w:rsid w:val="008A215A"/>
    <w:rsid w:val="008A397D"/>
    <w:rsid w:val="008C1788"/>
    <w:rsid w:val="008C4E45"/>
    <w:rsid w:val="008C6584"/>
    <w:rsid w:val="008D1357"/>
    <w:rsid w:val="008D2E07"/>
    <w:rsid w:val="008D342D"/>
    <w:rsid w:val="008D4EFA"/>
    <w:rsid w:val="008D59FB"/>
    <w:rsid w:val="008E1702"/>
    <w:rsid w:val="008E4C92"/>
    <w:rsid w:val="008E7098"/>
    <w:rsid w:val="008E776E"/>
    <w:rsid w:val="008E79B5"/>
    <w:rsid w:val="008F0B7A"/>
    <w:rsid w:val="008F29B5"/>
    <w:rsid w:val="008F2CC4"/>
    <w:rsid w:val="008F4558"/>
    <w:rsid w:val="008F7960"/>
    <w:rsid w:val="00910200"/>
    <w:rsid w:val="009129C3"/>
    <w:rsid w:val="00916073"/>
    <w:rsid w:val="00916252"/>
    <w:rsid w:val="00927579"/>
    <w:rsid w:val="00930667"/>
    <w:rsid w:val="009306D9"/>
    <w:rsid w:val="00930B03"/>
    <w:rsid w:val="00931D38"/>
    <w:rsid w:val="00934F36"/>
    <w:rsid w:val="0093682E"/>
    <w:rsid w:val="00936ECA"/>
    <w:rsid w:val="00936F0B"/>
    <w:rsid w:val="0094061D"/>
    <w:rsid w:val="009429B7"/>
    <w:rsid w:val="009450CB"/>
    <w:rsid w:val="00946939"/>
    <w:rsid w:val="00950C2C"/>
    <w:rsid w:val="0095795B"/>
    <w:rsid w:val="00960266"/>
    <w:rsid w:val="00960D8D"/>
    <w:rsid w:val="00964E62"/>
    <w:rsid w:val="00966D8E"/>
    <w:rsid w:val="00967515"/>
    <w:rsid w:val="00970A28"/>
    <w:rsid w:val="00971201"/>
    <w:rsid w:val="00971B79"/>
    <w:rsid w:val="0098232F"/>
    <w:rsid w:val="00991B74"/>
    <w:rsid w:val="009A21CB"/>
    <w:rsid w:val="009A2219"/>
    <w:rsid w:val="009B0D7A"/>
    <w:rsid w:val="009B2AAC"/>
    <w:rsid w:val="009B521F"/>
    <w:rsid w:val="009B5BB2"/>
    <w:rsid w:val="009C021E"/>
    <w:rsid w:val="009C1B2C"/>
    <w:rsid w:val="009C3215"/>
    <w:rsid w:val="009C6D00"/>
    <w:rsid w:val="009D27F3"/>
    <w:rsid w:val="009D3F07"/>
    <w:rsid w:val="009D53BE"/>
    <w:rsid w:val="009D5E18"/>
    <w:rsid w:val="009E39EF"/>
    <w:rsid w:val="009F4F40"/>
    <w:rsid w:val="00A008E1"/>
    <w:rsid w:val="00A02CCA"/>
    <w:rsid w:val="00A03FC6"/>
    <w:rsid w:val="00A04230"/>
    <w:rsid w:val="00A061AF"/>
    <w:rsid w:val="00A0646C"/>
    <w:rsid w:val="00A1112D"/>
    <w:rsid w:val="00A12817"/>
    <w:rsid w:val="00A2457C"/>
    <w:rsid w:val="00A2697C"/>
    <w:rsid w:val="00A33574"/>
    <w:rsid w:val="00A347F7"/>
    <w:rsid w:val="00A3549C"/>
    <w:rsid w:val="00A37D6A"/>
    <w:rsid w:val="00A41665"/>
    <w:rsid w:val="00A55F07"/>
    <w:rsid w:val="00A567B6"/>
    <w:rsid w:val="00A56A59"/>
    <w:rsid w:val="00A63016"/>
    <w:rsid w:val="00A63F09"/>
    <w:rsid w:val="00A6441F"/>
    <w:rsid w:val="00A66479"/>
    <w:rsid w:val="00A713C5"/>
    <w:rsid w:val="00A74401"/>
    <w:rsid w:val="00A76EA5"/>
    <w:rsid w:val="00A77798"/>
    <w:rsid w:val="00A8001E"/>
    <w:rsid w:val="00A81C1B"/>
    <w:rsid w:val="00A83017"/>
    <w:rsid w:val="00A861EE"/>
    <w:rsid w:val="00A92DAD"/>
    <w:rsid w:val="00A950D6"/>
    <w:rsid w:val="00A95921"/>
    <w:rsid w:val="00A95EF5"/>
    <w:rsid w:val="00A976FA"/>
    <w:rsid w:val="00AA122D"/>
    <w:rsid w:val="00AA228B"/>
    <w:rsid w:val="00AA63B5"/>
    <w:rsid w:val="00AB0FD0"/>
    <w:rsid w:val="00AB13AE"/>
    <w:rsid w:val="00AB34E0"/>
    <w:rsid w:val="00AB75A3"/>
    <w:rsid w:val="00AB762F"/>
    <w:rsid w:val="00AC4488"/>
    <w:rsid w:val="00AC467A"/>
    <w:rsid w:val="00AC78FB"/>
    <w:rsid w:val="00AD03FA"/>
    <w:rsid w:val="00AD1A99"/>
    <w:rsid w:val="00AD28CD"/>
    <w:rsid w:val="00AE0FF7"/>
    <w:rsid w:val="00AF082A"/>
    <w:rsid w:val="00AF2B80"/>
    <w:rsid w:val="00AF3FEB"/>
    <w:rsid w:val="00B01C54"/>
    <w:rsid w:val="00B048A4"/>
    <w:rsid w:val="00B05311"/>
    <w:rsid w:val="00B06502"/>
    <w:rsid w:val="00B168BC"/>
    <w:rsid w:val="00B2440A"/>
    <w:rsid w:val="00B24450"/>
    <w:rsid w:val="00B37A2D"/>
    <w:rsid w:val="00B409B1"/>
    <w:rsid w:val="00B41CB6"/>
    <w:rsid w:val="00B424B0"/>
    <w:rsid w:val="00B43E54"/>
    <w:rsid w:val="00B46146"/>
    <w:rsid w:val="00B46493"/>
    <w:rsid w:val="00B47FED"/>
    <w:rsid w:val="00B522BC"/>
    <w:rsid w:val="00B553FD"/>
    <w:rsid w:val="00B61234"/>
    <w:rsid w:val="00B62174"/>
    <w:rsid w:val="00B64368"/>
    <w:rsid w:val="00B7448C"/>
    <w:rsid w:val="00B813AE"/>
    <w:rsid w:val="00B832A9"/>
    <w:rsid w:val="00B8338B"/>
    <w:rsid w:val="00B833E5"/>
    <w:rsid w:val="00B90B64"/>
    <w:rsid w:val="00B93E2A"/>
    <w:rsid w:val="00B9443E"/>
    <w:rsid w:val="00BA6B14"/>
    <w:rsid w:val="00BB0BD8"/>
    <w:rsid w:val="00BB1EDC"/>
    <w:rsid w:val="00BC3AAF"/>
    <w:rsid w:val="00BC3EAC"/>
    <w:rsid w:val="00BC544A"/>
    <w:rsid w:val="00BD27DB"/>
    <w:rsid w:val="00BE55D2"/>
    <w:rsid w:val="00C01414"/>
    <w:rsid w:val="00C10A36"/>
    <w:rsid w:val="00C10AF2"/>
    <w:rsid w:val="00C12DA9"/>
    <w:rsid w:val="00C1423F"/>
    <w:rsid w:val="00C16129"/>
    <w:rsid w:val="00C168DB"/>
    <w:rsid w:val="00C16CAD"/>
    <w:rsid w:val="00C25ABB"/>
    <w:rsid w:val="00C261AD"/>
    <w:rsid w:val="00C27764"/>
    <w:rsid w:val="00C322E6"/>
    <w:rsid w:val="00C36A21"/>
    <w:rsid w:val="00C40EAB"/>
    <w:rsid w:val="00C5369C"/>
    <w:rsid w:val="00C538D1"/>
    <w:rsid w:val="00C5462C"/>
    <w:rsid w:val="00C547F0"/>
    <w:rsid w:val="00C57DBB"/>
    <w:rsid w:val="00C60EA6"/>
    <w:rsid w:val="00C63F5E"/>
    <w:rsid w:val="00C65001"/>
    <w:rsid w:val="00C65B74"/>
    <w:rsid w:val="00C725AA"/>
    <w:rsid w:val="00C80F44"/>
    <w:rsid w:val="00C8175C"/>
    <w:rsid w:val="00C8603B"/>
    <w:rsid w:val="00C87CB0"/>
    <w:rsid w:val="00C91E2A"/>
    <w:rsid w:val="00C92007"/>
    <w:rsid w:val="00C97BB2"/>
    <w:rsid w:val="00CA0BB7"/>
    <w:rsid w:val="00CA4AEB"/>
    <w:rsid w:val="00CA614C"/>
    <w:rsid w:val="00CA6462"/>
    <w:rsid w:val="00CA6780"/>
    <w:rsid w:val="00CB6892"/>
    <w:rsid w:val="00CB7E1A"/>
    <w:rsid w:val="00CC158E"/>
    <w:rsid w:val="00CC256A"/>
    <w:rsid w:val="00CD0C9D"/>
    <w:rsid w:val="00CD1D90"/>
    <w:rsid w:val="00CD1E5B"/>
    <w:rsid w:val="00CE0826"/>
    <w:rsid w:val="00CE3557"/>
    <w:rsid w:val="00CE4BE6"/>
    <w:rsid w:val="00CF02D0"/>
    <w:rsid w:val="00CF08F7"/>
    <w:rsid w:val="00CF1D41"/>
    <w:rsid w:val="00CF2A92"/>
    <w:rsid w:val="00CF6579"/>
    <w:rsid w:val="00CF760C"/>
    <w:rsid w:val="00CF7A29"/>
    <w:rsid w:val="00D0118E"/>
    <w:rsid w:val="00D041AD"/>
    <w:rsid w:val="00D0769A"/>
    <w:rsid w:val="00D10016"/>
    <w:rsid w:val="00D11D3F"/>
    <w:rsid w:val="00D12B19"/>
    <w:rsid w:val="00D12F9D"/>
    <w:rsid w:val="00D21A15"/>
    <w:rsid w:val="00D230E3"/>
    <w:rsid w:val="00D25AA7"/>
    <w:rsid w:val="00D30049"/>
    <w:rsid w:val="00D3012F"/>
    <w:rsid w:val="00D33540"/>
    <w:rsid w:val="00D360E4"/>
    <w:rsid w:val="00D402B4"/>
    <w:rsid w:val="00D40F17"/>
    <w:rsid w:val="00D42FFD"/>
    <w:rsid w:val="00D44129"/>
    <w:rsid w:val="00D602BD"/>
    <w:rsid w:val="00D60436"/>
    <w:rsid w:val="00D638D4"/>
    <w:rsid w:val="00D63C83"/>
    <w:rsid w:val="00D63E31"/>
    <w:rsid w:val="00D67188"/>
    <w:rsid w:val="00D73F84"/>
    <w:rsid w:val="00D77841"/>
    <w:rsid w:val="00D80D73"/>
    <w:rsid w:val="00D81DB6"/>
    <w:rsid w:val="00D82848"/>
    <w:rsid w:val="00D835DA"/>
    <w:rsid w:val="00D90115"/>
    <w:rsid w:val="00D973A5"/>
    <w:rsid w:val="00DA0B27"/>
    <w:rsid w:val="00DA2206"/>
    <w:rsid w:val="00DA318B"/>
    <w:rsid w:val="00DA38B8"/>
    <w:rsid w:val="00DB0777"/>
    <w:rsid w:val="00DB0B7D"/>
    <w:rsid w:val="00DB53EC"/>
    <w:rsid w:val="00DB627E"/>
    <w:rsid w:val="00DB7487"/>
    <w:rsid w:val="00DC11F8"/>
    <w:rsid w:val="00DC50AD"/>
    <w:rsid w:val="00DD086A"/>
    <w:rsid w:val="00DD19B8"/>
    <w:rsid w:val="00DD276A"/>
    <w:rsid w:val="00DD452A"/>
    <w:rsid w:val="00DE2895"/>
    <w:rsid w:val="00DE480F"/>
    <w:rsid w:val="00DE49C6"/>
    <w:rsid w:val="00E00195"/>
    <w:rsid w:val="00E00531"/>
    <w:rsid w:val="00E02531"/>
    <w:rsid w:val="00E042D6"/>
    <w:rsid w:val="00E05B24"/>
    <w:rsid w:val="00E065DD"/>
    <w:rsid w:val="00E100B5"/>
    <w:rsid w:val="00E13851"/>
    <w:rsid w:val="00E13AA4"/>
    <w:rsid w:val="00E14339"/>
    <w:rsid w:val="00E165C2"/>
    <w:rsid w:val="00E21D9A"/>
    <w:rsid w:val="00E25EF1"/>
    <w:rsid w:val="00E30489"/>
    <w:rsid w:val="00E325E4"/>
    <w:rsid w:val="00E33B85"/>
    <w:rsid w:val="00E34A91"/>
    <w:rsid w:val="00E409FD"/>
    <w:rsid w:val="00E4124C"/>
    <w:rsid w:val="00E42938"/>
    <w:rsid w:val="00E43255"/>
    <w:rsid w:val="00E43EC6"/>
    <w:rsid w:val="00E45BFC"/>
    <w:rsid w:val="00E46B14"/>
    <w:rsid w:val="00E52340"/>
    <w:rsid w:val="00E54EFB"/>
    <w:rsid w:val="00E5760D"/>
    <w:rsid w:val="00E70A47"/>
    <w:rsid w:val="00E759BF"/>
    <w:rsid w:val="00E8384B"/>
    <w:rsid w:val="00E87268"/>
    <w:rsid w:val="00E920C9"/>
    <w:rsid w:val="00E96DBA"/>
    <w:rsid w:val="00E970D6"/>
    <w:rsid w:val="00EA02B8"/>
    <w:rsid w:val="00EA0371"/>
    <w:rsid w:val="00EA0E41"/>
    <w:rsid w:val="00EA4D76"/>
    <w:rsid w:val="00EA6A3D"/>
    <w:rsid w:val="00EB0CD7"/>
    <w:rsid w:val="00EB250F"/>
    <w:rsid w:val="00EB5067"/>
    <w:rsid w:val="00EB6BA6"/>
    <w:rsid w:val="00EC2F4C"/>
    <w:rsid w:val="00EC39FE"/>
    <w:rsid w:val="00EC5264"/>
    <w:rsid w:val="00EE18C6"/>
    <w:rsid w:val="00EE4E97"/>
    <w:rsid w:val="00EE5899"/>
    <w:rsid w:val="00EF191A"/>
    <w:rsid w:val="00EF2AE8"/>
    <w:rsid w:val="00EF5EEA"/>
    <w:rsid w:val="00EF7925"/>
    <w:rsid w:val="00EF7ABA"/>
    <w:rsid w:val="00F022BB"/>
    <w:rsid w:val="00F044E1"/>
    <w:rsid w:val="00F05324"/>
    <w:rsid w:val="00F073C9"/>
    <w:rsid w:val="00F07944"/>
    <w:rsid w:val="00F1181B"/>
    <w:rsid w:val="00F13784"/>
    <w:rsid w:val="00F167FE"/>
    <w:rsid w:val="00F17E73"/>
    <w:rsid w:val="00F25B35"/>
    <w:rsid w:val="00F25E25"/>
    <w:rsid w:val="00F301EC"/>
    <w:rsid w:val="00F31D36"/>
    <w:rsid w:val="00F411D2"/>
    <w:rsid w:val="00F44ADC"/>
    <w:rsid w:val="00F45F1D"/>
    <w:rsid w:val="00F50D2E"/>
    <w:rsid w:val="00F546B6"/>
    <w:rsid w:val="00F62E8A"/>
    <w:rsid w:val="00F648CE"/>
    <w:rsid w:val="00F648FB"/>
    <w:rsid w:val="00F66160"/>
    <w:rsid w:val="00F728C8"/>
    <w:rsid w:val="00F747BA"/>
    <w:rsid w:val="00F76C94"/>
    <w:rsid w:val="00F8038D"/>
    <w:rsid w:val="00F9007E"/>
    <w:rsid w:val="00F92098"/>
    <w:rsid w:val="00FA272A"/>
    <w:rsid w:val="00FA4DFD"/>
    <w:rsid w:val="00FB5F28"/>
    <w:rsid w:val="00FC080E"/>
    <w:rsid w:val="00FC7A1A"/>
    <w:rsid w:val="00FC7E7E"/>
    <w:rsid w:val="00FD0DB5"/>
    <w:rsid w:val="00FD10BE"/>
    <w:rsid w:val="00FD5D4A"/>
    <w:rsid w:val="00FD75D0"/>
    <w:rsid w:val="00FD7EC0"/>
    <w:rsid w:val="00FE1899"/>
    <w:rsid w:val="00FE2FB0"/>
    <w:rsid w:val="00FE491C"/>
    <w:rsid w:val="00FE502B"/>
    <w:rsid w:val="00FE5AAE"/>
    <w:rsid w:val="00FE7999"/>
    <w:rsid w:val="00FF334C"/>
    <w:rsid w:val="00FF3C21"/>
    <w:rsid w:val="00FF4557"/>
    <w:rsid w:val="00FF7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3ACC9"/>
  <w15:docId w15:val="{9A8A2055-878D-4ABC-80D7-B8791F0F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03B"/>
    <w:rPr>
      <w:rFonts w:ascii="Arial" w:hAnsi="Arial"/>
      <w:sz w:val="22"/>
    </w:rPr>
  </w:style>
  <w:style w:type="paragraph" w:styleId="Heading1">
    <w:name w:val="heading 1"/>
    <w:basedOn w:val="Normal"/>
    <w:next w:val="Normal"/>
    <w:qFormat/>
    <w:rsid w:val="00670258"/>
    <w:pPr>
      <w:keepNext/>
      <w:outlineLvl w:val="0"/>
    </w:pPr>
    <w:rPr>
      <w:b/>
      <w:caps/>
    </w:rPr>
  </w:style>
  <w:style w:type="paragraph" w:styleId="Heading2">
    <w:name w:val="heading 2"/>
    <w:basedOn w:val="Normal"/>
    <w:next w:val="Normal"/>
    <w:qFormat/>
    <w:rsid w:val="00AA63B5"/>
    <w:pPr>
      <w:keepNext/>
      <w:outlineLvl w:val="1"/>
    </w:pPr>
    <w:rPr>
      <w:b/>
      <w:caps/>
    </w:rPr>
  </w:style>
  <w:style w:type="paragraph" w:styleId="Heading3">
    <w:name w:val="heading 3"/>
    <w:basedOn w:val="Normal"/>
    <w:next w:val="Normal"/>
    <w:qFormat/>
    <w:rsid w:val="00AC4488"/>
    <w:pPr>
      <w:keepNext/>
      <w:outlineLvl w:val="2"/>
    </w:pPr>
    <w:rPr>
      <w:u w:val="single"/>
    </w:r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link w:val="Heading7Char"/>
    <w:semiHidden/>
    <w:unhideWhenUsed/>
    <w:qFormat/>
    <w:rsid w:val="00016663"/>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016663"/>
    <w:pPr>
      <w:spacing w:before="240" w:after="60"/>
      <w:outlineLvl w:val="7"/>
    </w:pPr>
    <w:rPr>
      <w:rFonts w:ascii="Calibri" w:hAnsi="Calibri"/>
      <w:i/>
      <w:iCs/>
      <w:sz w:val="24"/>
      <w:szCs w:val="24"/>
    </w:rPr>
  </w:style>
  <w:style w:type="paragraph" w:styleId="Heading9">
    <w:name w:val="heading 9"/>
    <w:basedOn w:val="Normal"/>
    <w:next w:val="Normal"/>
    <w:qFormat/>
    <w:pPr>
      <w:spacing w:before="240" w:after="6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tyle>
  <w:style w:type="paragraph" w:styleId="BodyText">
    <w:name w:val="Body Text"/>
    <w:basedOn w:val="Normal"/>
    <w:link w:val="BodyTextChar"/>
    <w:semiHidden/>
  </w:style>
  <w:style w:type="paragraph" w:styleId="BodyTextIndent">
    <w:name w:val="Body Text Indent"/>
    <w:basedOn w:val="Normal"/>
    <w:link w:val="BodyTextIndentChar"/>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style>
  <w:style w:type="paragraph" w:styleId="Footer">
    <w:name w:val="foot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table" w:styleId="TableGrid">
    <w:name w:val="Table Grid"/>
    <w:basedOn w:val="TableNormal"/>
    <w:rsid w:val="003A488F"/>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A2697C"/>
  </w:style>
  <w:style w:type="paragraph" w:styleId="BodyTextIndent2">
    <w:name w:val="Body Text Indent 2"/>
    <w:basedOn w:val="Normal"/>
    <w:rsid w:val="00A2697C"/>
    <w:pPr>
      <w:ind w:left="1134" w:hanging="567"/>
    </w:pPr>
  </w:style>
  <w:style w:type="paragraph" w:customStyle="1" w:styleId="List0R">
    <w:name w:val="List0R"/>
    <w:basedOn w:val="List0"/>
    <w:rsid w:val="00A2697C"/>
    <w:pPr>
      <w:ind w:firstLine="567"/>
    </w:pPr>
  </w:style>
  <w:style w:type="paragraph" w:customStyle="1" w:styleId="List0">
    <w:name w:val="List0"/>
    <w:basedOn w:val="Normal"/>
    <w:rsid w:val="00A2697C"/>
    <w:pPr>
      <w:keepLines/>
      <w:spacing w:after="170"/>
    </w:pPr>
    <w:rPr>
      <w:sz w:val="17"/>
    </w:rPr>
  </w:style>
  <w:style w:type="paragraph" w:customStyle="1" w:styleId="List1">
    <w:name w:val="List1"/>
    <w:basedOn w:val="Normal"/>
    <w:rsid w:val="00A2697C"/>
    <w:pPr>
      <w:keepLines/>
      <w:spacing w:after="170"/>
      <w:ind w:left="567"/>
    </w:pPr>
    <w:rPr>
      <w:sz w:val="17"/>
    </w:rPr>
  </w:style>
  <w:style w:type="paragraph" w:customStyle="1" w:styleId="List2">
    <w:name w:val="List2"/>
    <w:basedOn w:val="Normal"/>
    <w:rsid w:val="00A2697C"/>
    <w:pPr>
      <w:keepLines/>
      <w:spacing w:after="170"/>
      <w:ind w:left="1134"/>
    </w:pPr>
    <w:rPr>
      <w:sz w:val="17"/>
    </w:rPr>
  </w:style>
  <w:style w:type="paragraph" w:customStyle="1" w:styleId="List2H">
    <w:name w:val="List2H"/>
    <w:basedOn w:val="List2"/>
    <w:rsid w:val="00A2697C"/>
    <w:pPr>
      <w:ind w:left="1701" w:hanging="567"/>
    </w:pPr>
  </w:style>
  <w:style w:type="paragraph" w:styleId="BodyTextIndent3">
    <w:name w:val="Body Text Indent 3"/>
    <w:basedOn w:val="Normal"/>
    <w:rsid w:val="00A2697C"/>
    <w:pPr>
      <w:keepNext/>
      <w:ind w:left="567" w:hanging="567"/>
    </w:pPr>
  </w:style>
  <w:style w:type="paragraph" w:customStyle="1" w:styleId="List1Rom">
    <w:name w:val="List1Rom"/>
    <w:basedOn w:val="Normal"/>
    <w:rsid w:val="00A2697C"/>
    <w:pPr>
      <w:keepLines/>
      <w:tabs>
        <w:tab w:val="right" w:pos="851"/>
        <w:tab w:val="left" w:pos="1134"/>
      </w:tabs>
      <w:spacing w:after="170"/>
      <w:ind w:left="1134" w:hanging="1134"/>
    </w:pPr>
    <w:rPr>
      <w:sz w:val="17"/>
    </w:rPr>
  </w:style>
  <w:style w:type="paragraph" w:styleId="BodyText2">
    <w:name w:val="Body Text 2"/>
    <w:basedOn w:val="Normal"/>
    <w:link w:val="BodyText2Char"/>
    <w:uiPriority w:val="99"/>
    <w:rsid w:val="00A2697C"/>
    <w:pPr>
      <w:ind w:right="424"/>
    </w:pPr>
  </w:style>
  <w:style w:type="paragraph" w:customStyle="1" w:styleId="List3">
    <w:name w:val="List3"/>
    <w:basedOn w:val="Normal"/>
    <w:rsid w:val="00A2697C"/>
    <w:pPr>
      <w:keepLines/>
      <w:spacing w:after="170"/>
      <w:ind w:left="1701"/>
    </w:pPr>
    <w:rPr>
      <w:sz w:val="17"/>
    </w:rPr>
  </w:style>
  <w:style w:type="character" w:styleId="Hyperlink">
    <w:name w:val="Hyperlink"/>
    <w:rsid w:val="00A2697C"/>
    <w:rPr>
      <w:color w:val="0000FF"/>
      <w:u w:val="single"/>
    </w:rPr>
  </w:style>
  <w:style w:type="character" w:styleId="FollowedHyperlink">
    <w:name w:val="FollowedHyperlink"/>
    <w:rsid w:val="00145CAF"/>
    <w:rPr>
      <w:color w:val="606420"/>
      <w:u w:val="single"/>
    </w:rPr>
  </w:style>
  <w:style w:type="paragraph" w:customStyle="1" w:styleId="Style1">
    <w:name w:val="Style1"/>
    <w:basedOn w:val="Normal"/>
    <w:rsid w:val="00A861EE"/>
    <w:pPr>
      <w:keepNext/>
    </w:pPr>
    <w:rPr>
      <w:rFonts w:cs="Arial"/>
      <w:caps/>
    </w:rPr>
  </w:style>
  <w:style w:type="paragraph" w:customStyle="1" w:styleId="Hypen">
    <w:name w:val="Hypen"/>
    <w:basedOn w:val="Normal"/>
    <w:rsid w:val="00A861EE"/>
    <w:pPr>
      <w:ind w:left="567"/>
    </w:pPr>
  </w:style>
  <w:style w:type="paragraph" w:customStyle="1" w:styleId="Heading20">
    <w:name w:val="Heading2"/>
    <w:basedOn w:val="Heading2"/>
    <w:rsid w:val="00670258"/>
    <w:pPr>
      <w:ind w:left="567" w:hanging="567"/>
    </w:pPr>
    <w:rPr>
      <w:rFonts w:cs="Arial"/>
      <w:caps w:val="0"/>
      <w:szCs w:val="22"/>
    </w:rPr>
  </w:style>
  <w:style w:type="paragraph" w:customStyle="1" w:styleId="Heading30">
    <w:name w:val="Heading3"/>
    <w:basedOn w:val="Heading20"/>
    <w:rsid w:val="00670258"/>
    <w:pPr>
      <w:ind w:left="0" w:firstLine="0"/>
    </w:pPr>
    <w:rPr>
      <w:caps/>
      <w:u w:val="single"/>
    </w:rPr>
  </w:style>
  <w:style w:type="paragraph" w:customStyle="1" w:styleId="Default">
    <w:name w:val="Default"/>
    <w:rsid w:val="003A03C2"/>
    <w:pPr>
      <w:autoSpaceDE w:val="0"/>
      <w:autoSpaceDN w:val="0"/>
      <w:adjustRightInd w:val="0"/>
    </w:pPr>
    <w:rPr>
      <w:rFonts w:ascii="Arial" w:eastAsia="SimSun" w:hAnsi="Arial" w:cs="Arial"/>
      <w:color w:val="000000"/>
      <w:sz w:val="24"/>
      <w:szCs w:val="24"/>
      <w:lang w:eastAsia="zh-CN"/>
    </w:rPr>
  </w:style>
  <w:style w:type="paragraph" w:customStyle="1" w:styleId="Heading10">
    <w:name w:val="Heading1"/>
    <w:basedOn w:val="Normal"/>
    <w:rsid w:val="00257F74"/>
    <w:rPr>
      <w:b/>
      <w:bCs/>
      <w:caps/>
      <w:szCs w:val="22"/>
    </w:rPr>
  </w:style>
  <w:style w:type="paragraph" w:styleId="BalloonText">
    <w:name w:val="Balloon Text"/>
    <w:basedOn w:val="Normal"/>
    <w:link w:val="BalloonTextChar"/>
    <w:rsid w:val="00016663"/>
    <w:rPr>
      <w:rFonts w:ascii="Tahoma" w:hAnsi="Tahoma" w:cs="Tahoma"/>
      <w:sz w:val="16"/>
      <w:szCs w:val="16"/>
    </w:rPr>
  </w:style>
  <w:style w:type="character" w:customStyle="1" w:styleId="BalloonTextChar">
    <w:name w:val="Balloon Text Char"/>
    <w:link w:val="BalloonText"/>
    <w:rsid w:val="00016663"/>
    <w:rPr>
      <w:rFonts w:ascii="Tahoma" w:hAnsi="Tahoma" w:cs="Tahoma"/>
      <w:sz w:val="16"/>
      <w:szCs w:val="16"/>
    </w:rPr>
  </w:style>
  <w:style w:type="paragraph" w:styleId="Bibliography">
    <w:name w:val="Bibliography"/>
    <w:basedOn w:val="Normal"/>
    <w:next w:val="Normal"/>
    <w:uiPriority w:val="37"/>
    <w:semiHidden/>
    <w:unhideWhenUsed/>
    <w:rsid w:val="00016663"/>
  </w:style>
  <w:style w:type="paragraph" w:styleId="BlockText">
    <w:name w:val="Block Text"/>
    <w:basedOn w:val="Normal"/>
    <w:rsid w:val="00016663"/>
    <w:pPr>
      <w:spacing w:after="120"/>
      <w:ind w:left="1440" w:right="1440"/>
    </w:pPr>
  </w:style>
  <w:style w:type="paragraph" w:styleId="BodyText3">
    <w:name w:val="Body Text 3"/>
    <w:basedOn w:val="Normal"/>
    <w:link w:val="BodyText3Char"/>
    <w:rsid w:val="00016663"/>
    <w:pPr>
      <w:spacing w:after="120"/>
    </w:pPr>
    <w:rPr>
      <w:sz w:val="16"/>
      <w:szCs w:val="16"/>
    </w:rPr>
  </w:style>
  <w:style w:type="character" w:customStyle="1" w:styleId="BodyText3Char">
    <w:name w:val="Body Text 3 Char"/>
    <w:link w:val="BodyText3"/>
    <w:rsid w:val="00016663"/>
    <w:rPr>
      <w:rFonts w:ascii="Arial" w:hAnsi="Arial"/>
      <w:sz w:val="16"/>
      <w:szCs w:val="16"/>
    </w:rPr>
  </w:style>
  <w:style w:type="paragraph" w:styleId="BodyTextFirstIndent">
    <w:name w:val="Body Text First Indent"/>
    <w:basedOn w:val="BodyText"/>
    <w:link w:val="BodyTextFirstIndentChar"/>
    <w:rsid w:val="00016663"/>
    <w:pPr>
      <w:spacing w:after="120"/>
      <w:ind w:firstLine="210"/>
    </w:pPr>
  </w:style>
  <w:style w:type="character" w:customStyle="1" w:styleId="BodyTextChar">
    <w:name w:val="Body Text Char"/>
    <w:link w:val="BodyText"/>
    <w:semiHidden/>
    <w:rsid w:val="00016663"/>
    <w:rPr>
      <w:rFonts w:ascii="Arial" w:hAnsi="Arial"/>
      <w:sz w:val="22"/>
    </w:rPr>
  </w:style>
  <w:style w:type="character" w:customStyle="1" w:styleId="BodyTextFirstIndentChar">
    <w:name w:val="Body Text First Indent Char"/>
    <w:basedOn w:val="BodyTextChar"/>
    <w:link w:val="BodyTextFirstIndent"/>
    <w:rsid w:val="00016663"/>
    <w:rPr>
      <w:rFonts w:ascii="Arial" w:hAnsi="Arial"/>
      <w:sz w:val="22"/>
    </w:rPr>
  </w:style>
  <w:style w:type="paragraph" w:styleId="BodyTextFirstIndent2">
    <w:name w:val="Body Text First Indent 2"/>
    <w:basedOn w:val="BodyTextIndent"/>
    <w:link w:val="BodyTextFirstIndent2Char"/>
    <w:rsid w:val="00016663"/>
    <w:pPr>
      <w:spacing w:after="120"/>
      <w:ind w:left="283" w:firstLine="210"/>
    </w:pPr>
  </w:style>
  <w:style w:type="character" w:customStyle="1" w:styleId="BodyTextIndentChar">
    <w:name w:val="Body Text Indent Char"/>
    <w:link w:val="BodyTextIndent"/>
    <w:semiHidden/>
    <w:rsid w:val="00016663"/>
    <w:rPr>
      <w:rFonts w:ascii="Arial" w:hAnsi="Arial"/>
      <w:sz w:val="22"/>
    </w:rPr>
  </w:style>
  <w:style w:type="character" w:customStyle="1" w:styleId="BodyTextFirstIndent2Char">
    <w:name w:val="Body Text First Indent 2 Char"/>
    <w:basedOn w:val="BodyTextIndentChar"/>
    <w:link w:val="BodyTextFirstIndent2"/>
    <w:rsid w:val="00016663"/>
    <w:rPr>
      <w:rFonts w:ascii="Arial" w:hAnsi="Arial"/>
      <w:sz w:val="22"/>
    </w:rPr>
  </w:style>
  <w:style w:type="paragraph" w:styleId="Caption">
    <w:name w:val="caption"/>
    <w:basedOn w:val="Normal"/>
    <w:next w:val="Normal"/>
    <w:semiHidden/>
    <w:unhideWhenUsed/>
    <w:qFormat/>
    <w:rsid w:val="00016663"/>
    <w:rPr>
      <w:b/>
      <w:bCs/>
      <w:sz w:val="20"/>
    </w:rPr>
  </w:style>
  <w:style w:type="paragraph" w:styleId="CommentSubject">
    <w:name w:val="annotation subject"/>
    <w:basedOn w:val="CommentText"/>
    <w:next w:val="CommentText"/>
    <w:link w:val="CommentSubjectChar"/>
    <w:rsid w:val="00016663"/>
    <w:rPr>
      <w:b/>
      <w:bCs/>
      <w:sz w:val="20"/>
    </w:rPr>
  </w:style>
  <w:style w:type="character" w:customStyle="1" w:styleId="CommentTextChar">
    <w:name w:val="Comment Text Char"/>
    <w:link w:val="CommentText"/>
    <w:uiPriority w:val="99"/>
    <w:rsid w:val="00016663"/>
    <w:rPr>
      <w:rFonts w:ascii="Arial" w:hAnsi="Arial"/>
      <w:sz w:val="22"/>
    </w:rPr>
  </w:style>
  <w:style w:type="character" w:customStyle="1" w:styleId="CommentSubjectChar">
    <w:name w:val="Comment Subject Char"/>
    <w:link w:val="CommentSubject"/>
    <w:rsid w:val="00016663"/>
    <w:rPr>
      <w:rFonts w:ascii="Arial" w:hAnsi="Arial"/>
      <w:b/>
      <w:bCs/>
      <w:sz w:val="22"/>
    </w:rPr>
  </w:style>
  <w:style w:type="paragraph" w:styleId="Date">
    <w:name w:val="Date"/>
    <w:basedOn w:val="Normal"/>
    <w:next w:val="Normal"/>
    <w:link w:val="DateChar"/>
    <w:rsid w:val="00016663"/>
  </w:style>
  <w:style w:type="character" w:customStyle="1" w:styleId="DateChar">
    <w:name w:val="Date Char"/>
    <w:link w:val="Date"/>
    <w:rsid w:val="00016663"/>
    <w:rPr>
      <w:rFonts w:ascii="Arial" w:hAnsi="Arial"/>
      <w:sz w:val="22"/>
    </w:rPr>
  </w:style>
  <w:style w:type="paragraph" w:styleId="DocumentMap">
    <w:name w:val="Document Map"/>
    <w:basedOn w:val="Normal"/>
    <w:link w:val="DocumentMapChar"/>
    <w:rsid w:val="00016663"/>
    <w:rPr>
      <w:rFonts w:ascii="Tahoma" w:hAnsi="Tahoma" w:cs="Tahoma"/>
      <w:sz w:val="16"/>
      <w:szCs w:val="16"/>
    </w:rPr>
  </w:style>
  <w:style w:type="character" w:customStyle="1" w:styleId="DocumentMapChar">
    <w:name w:val="Document Map Char"/>
    <w:link w:val="DocumentMap"/>
    <w:rsid w:val="00016663"/>
    <w:rPr>
      <w:rFonts w:ascii="Tahoma" w:hAnsi="Tahoma" w:cs="Tahoma"/>
      <w:sz w:val="16"/>
      <w:szCs w:val="16"/>
    </w:rPr>
  </w:style>
  <w:style w:type="paragraph" w:styleId="E-mailSignature">
    <w:name w:val="E-mail Signature"/>
    <w:basedOn w:val="Normal"/>
    <w:link w:val="E-mailSignatureChar"/>
    <w:rsid w:val="00016663"/>
  </w:style>
  <w:style w:type="character" w:customStyle="1" w:styleId="E-mailSignatureChar">
    <w:name w:val="E-mail Signature Char"/>
    <w:link w:val="E-mailSignature"/>
    <w:rsid w:val="00016663"/>
    <w:rPr>
      <w:rFonts w:ascii="Arial" w:hAnsi="Arial"/>
      <w:sz w:val="22"/>
    </w:rPr>
  </w:style>
  <w:style w:type="paragraph" w:styleId="EnvelopeAddress">
    <w:name w:val="envelope address"/>
    <w:basedOn w:val="Normal"/>
    <w:rsid w:val="00016663"/>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016663"/>
    <w:rPr>
      <w:rFonts w:ascii="Cambria" w:hAnsi="Cambria"/>
      <w:sz w:val="20"/>
    </w:rPr>
  </w:style>
  <w:style w:type="character" w:customStyle="1" w:styleId="Heading7Char">
    <w:name w:val="Heading 7 Char"/>
    <w:link w:val="Heading7"/>
    <w:semiHidden/>
    <w:rsid w:val="00016663"/>
    <w:rPr>
      <w:rFonts w:ascii="Calibri" w:eastAsia="Times New Roman" w:hAnsi="Calibri" w:cs="Times New Roman"/>
      <w:sz w:val="24"/>
      <w:szCs w:val="24"/>
    </w:rPr>
  </w:style>
  <w:style w:type="character" w:customStyle="1" w:styleId="Heading8Char">
    <w:name w:val="Heading 8 Char"/>
    <w:link w:val="Heading8"/>
    <w:semiHidden/>
    <w:rsid w:val="00016663"/>
    <w:rPr>
      <w:rFonts w:ascii="Calibri" w:eastAsia="Times New Roman" w:hAnsi="Calibri" w:cs="Times New Roman"/>
      <w:i/>
      <w:iCs/>
      <w:sz w:val="24"/>
      <w:szCs w:val="24"/>
    </w:rPr>
  </w:style>
  <w:style w:type="paragraph" w:styleId="HTMLAddress">
    <w:name w:val="HTML Address"/>
    <w:basedOn w:val="Normal"/>
    <w:link w:val="HTMLAddressChar"/>
    <w:rsid w:val="00016663"/>
    <w:rPr>
      <w:i/>
      <w:iCs/>
    </w:rPr>
  </w:style>
  <w:style w:type="character" w:customStyle="1" w:styleId="HTMLAddressChar">
    <w:name w:val="HTML Address Char"/>
    <w:link w:val="HTMLAddress"/>
    <w:rsid w:val="00016663"/>
    <w:rPr>
      <w:rFonts w:ascii="Arial" w:hAnsi="Arial"/>
      <w:i/>
      <w:iCs/>
      <w:sz w:val="22"/>
    </w:rPr>
  </w:style>
  <w:style w:type="paragraph" w:styleId="HTMLPreformatted">
    <w:name w:val="HTML Preformatted"/>
    <w:basedOn w:val="Normal"/>
    <w:link w:val="HTMLPreformattedChar"/>
    <w:rsid w:val="00016663"/>
    <w:rPr>
      <w:rFonts w:ascii="Courier New" w:hAnsi="Courier New" w:cs="Courier New"/>
      <w:sz w:val="20"/>
    </w:rPr>
  </w:style>
  <w:style w:type="character" w:customStyle="1" w:styleId="HTMLPreformattedChar">
    <w:name w:val="HTML Preformatted Char"/>
    <w:link w:val="HTMLPreformatted"/>
    <w:rsid w:val="00016663"/>
    <w:rPr>
      <w:rFonts w:ascii="Courier New" w:hAnsi="Courier New" w:cs="Courier New"/>
    </w:rPr>
  </w:style>
  <w:style w:type="paragraph" w:styleId="Index1">
    <w:name w:val="index 1"/>
    <w:basedOn w:val="Normal"/>
    <w:next w:val="Normal"/>
    <w:autoRedefine/>
    <w:rsid w:val="00016663"/>
    <w:pPr>
      <w:ind w:left="220" w:hanging="220"/>
    </w:pPr>
  </w:style>
  <w:style w:type="paragraph" w:styleId="Index2">
    <w:name w:val="index 2"/>
    <w:basedOn w:val="Normal"/>
    <w:next w:val="Normal"/>
    <w:autoRedefine/>
    <w:rsid w:val="00016663"/>
    <w:pPr>
      <w:ind w:left="440" w:hanging="220"/>
    </w:pPr>
  </w:style>
  <w:style w:type="paragraph" w:styleId="Index3">
    <w:name w:val="index 3"/>
    <w:basedOn w:val="Normal"/>
    <w:next w:val="Normal"/>
    <w:autoRedefine/>
    <w:rsid w:val="00016663"/>
    <w:pPr>
      <w:ind w:left="660" w:hanging="220"/>
    </w:pPr>
  </w:style>
  <w:style w:type="paragraph" w:styleId="Index4">
    <w:name w:val="index 4"/>
    <w:basedOn w:val="Normal"/>
    <w:next w:val="Normal"/>
    <w:autoRedefine/>
    <w:rsid w:val="00016663"/>
    <w:pPr>
      <w:ind w:left="880" w:hanging="220"/>
    </w:pPr>
  </w:style>
  <w:style w:type="paragraph" w:styleId="Index5">
    <w:name w:val="index 5"/>
    <w:basedOn w:val="Normal"/>
    <w:next w:val="Normal"/>
    <w:autoRedefine/>
    <w:rsid w:val="00016663"/>
    <w:pPr>
      <w:ind w:left="1100" w:hanging="220"/>
    </w:pPr>
  </w:style>
  <w:style w:type="paragraph" w:styleId="Index6">
    <w:name w:val="index 6"/>
    <w:basedOn w:val="Normal"/>
    <w:next w:val="Normal"/>
    <w:autoRedefine/>
    <w:rsid w:val="00016663"/>
    <w:pPr>
      <w:ind w:left="1320" w:hanging="220"/>
    </w:pPr>
  </w:style>
  <w:style w:type="paragraph" w:styleId="Index7">
    <w:name w:val="index 7"/>
    <w:basedOn w:val="Normal"/>
    <w:next w:val="Normal"/>
    <w:autoRedefine/>
    <w:rsid w:val="00016663"/>
    <w:pPr>
      <w:ind w:left="1540" w:hanging="220"/>
    </w:pPr>
  </w:style>
  <w:style w:type="paragraph" w:styleId="Index8">
    <w:name w:val="index 8"/>
    <w:basedOn w:val="Normal"/>
    <w:next w:val="Normal"/>
    <w:autoRedefine/>
    <w:rsid w:val="00016663"/>
    <w:pPr>
      <w:ind w:left="1760" w:hanging="220"/>
    </w:pPr>
  </w:style>
  <w:style w:type="paragraph" w:styleId="Index9">
    <w:name w:val="index 9"/>
    <w:basedOn w:val="Normal"/>
    <w:next w:val="Normal"/>
    <w:autoRedefine/>
    <w:rsid w:val="00016663"/>
    <w:pPr>
      <w:ind w:left="1980" w:hanging="220"/>
    </w:pPr>
  </w:style>
  <w:style w:type="paragraph" w:styleId="IndexHeading">
    <w:name w:val="index heading"/>
    <w:basedOn w:val="Normal"/>
    <w:next w:val="Index1"/>
    <w:rsid w:val="00016663"/>
    <w:rPr>
      <w:rFonts w:ascii="Cambria" w:hAnsi="Cambria"/>
      <w:b/>
      <w:bCs/>
    </w:rPr>
  </w:style>
  <w:style w:type="paragraph" w:styleId="IntenseQuote">
    <w:name w:val="Intense Quote"/>
    <w:basedOn w:val="Normal"/>
    <w:next w:val="Normal"/>
    <w:link w:val="IntenseQuoteChar"/>
    <w:uiPriority w:val="30"/>
    <w:qFormat/>
    <w:rsid w:val="0001666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016663"/>
    <w:rPr>
      <w:rFonts w:ascii="Arial" w:hAnsi="Arial"/>
      <w:b/>
      <w:bCs/>
      <w:i/>
      <w:iCs/>
      <w:color w:val="4F81BD"/>
      <w:sz w:val="22"/>
    </w:rPr>
  </w:style>
  <w:style w:type="paragraph" w:styleId="List">
    <w:name w:val="List"/>
    <w:basedOn w:val="Normal"/>
    <w:rsid w:val="00016663"/>
    <w:pPr>
      <w:ind w:left="283" w:hanging="283"/>
      <w:contextualSpacing/>
    </w:pPr>
  </w:style>
  <w:style w:type="paragraph" w:styleId="List20">
    <w:name w:val="List 2"/>
    <w:basedOn w:val="Normal"/>
    <w:rsid w:val="00016663"/>
    <w:pPr>
      <w:ind w:left="566" w:hanging="283"/>
      <w:contextualSpacing/>
    </w:pPr>
  </w:style>
  <w:style w:type="paragraph" w:styleId="List30">
    <w:name w:val="List 3"/>
    <w:basedOn w:val="Normal"/>
    <w:rsid w:val="00016663"/>
    <w:pPr>
      <w:ind w:left="849" w:hanging="283"/>
      <w:contextualSpacing/>
    </w:pPr>
  </w:style>
  <w:style w:type="paragraph" w:styleId="List4">
    <w:name w:val="List 4"/>
    <w:basedOn w:val="Normal"/>
    <w:rsid w:val="00016663"/>
    <w:pPr>
      <w:ind w:left="1132" w:hanging="283"/>
      <w:contextualSpacing/>
    </w:pPr>
  </w:style>
  <w:style w:type="paragraph" w:styleId="List5">
    <w:name w:val="List 5"/>
    <w:basedOn w:val="Normal"/>
    <w:rsid w:val="00016663"/>
    <w:pPr>
      <w:ind w:left="1415" w:hanging="283"/>
      <w:contextualSpacing/>
    </w:pPr>
  </w:style>
  <w:style w:type="paragraph" w:styleId="ListBullet">
    <w:name w:val="List Bullet"/>
    <w:basedOn w:val="Normal"/>
    <w:rsid w:val="00016663"/>
    <w:pPr>
      <w:numPr>
        <w:numId w:val="23"/>
      </w:numPr>
      <w:contextualSpacing/>
    </w:pPr>
  </w:style>
  <w:style w:type="paragraph" w:styleId="ListBullet2">
    <w:name w:val="List Bullet 2"/>
    <w:basedOn w:val="Normal"/>
    <w:rsid w:val="00016663"/>
    <w:pPr>
      <w:numPr>
        <w:numId w:val="24"/>
      </w:numPr>
      <w:contextualSpacing/>
    </w:pPr>
  </w:style>
  <w:style w:type="paragraph" w:styleId="ListBullet3">
    <w:name w:val="List Bullet 3"/>
    <w:basedOn w:val="Normal"/>
    <w:rsid w:val="00016663"/>
    <w:pPr>
      <w:numPr>
        <w:numId w:val="25"/>
      </w:numPr>
      <w:contextualSpacing/>
    </w:pPr>
  </w:style>
  <w:style w:type="paragraph" w:styleId="ListBullet4">
    <w:name w:val="List Bullet 4"/>
    <w:basedOn w:val="Normal"/>
    <w:rsid w:val="00016663"/>
    <w:pPr>
      <w:numPr>
        <w:numId w:val="26"/>
      </w:numPr>
      <w:contextualSpacing/>
    </w:pPr>
  </w:style>
  <w:style w:type="paragraph" w:styleId="ListBullet5">
    <w:name w:val="List Bullet 5"/>
    <w:basedOn w:val="Normal"/>
    <w:rsid w:val="00016663"/>
    <w:pPr>
      <w:numPr>
        <w:numId w:val="27"/>
      </w:numPr>
      <w:contextualSpacing/>
    </w:pPr>
  </w:style>
  <w:style w:type="paragraph" w:styleId="ListContinue">
    <w:name w:val="List Continue"/>
    <w:basedOn w:val="Normal"/>
    <w:rsid w:val="00016663"/>
    <w:pPr>
      <w:spacing w:after="120"/>
      <w:ind w:left="283"/>
      <w:contextualSpacing/>
    </w:pPr>
  </w:style>
  <w:style w:type="paragraph" w:styleId="ListContinue2">
    <w:name w:val="List Continue 2"/>
    <w:basedOn w:val="Normal"/>
    <w:rsid w:val="00016663"/>
    <w:pPr>
      <w:spacing w:after="120"/>
      <w:ind w:left="566"/>
      <w:contextualSpacing/>
    </w:pPr>
  </w:style>
  <w:style w:type="paragraph" w:styleId="ListContinue3">
    <w:name w:val="List Continue 3"/>
    <w:basedOn w:val="Normal"/>
    <w:rsid w:val="00016663"/>
    <w:pPr>
      <w:spacing w:after="120"/>
      <w:ind w:left="849"/>
      <w:contextualSpacing/>
    </w:pPr>
  </w:style>
  <w:style w:type="paragraph" w:styleId="ListContinue4">
    <w:name w:val="List Continue 4"/>
    <w:basedOn w:val="Normal"/>
    <w:rsid w:val="00016663"/>
    <w:pPr>
      <w:spacing w:after="120"/>
      <w:ind w:left="1132"/>
      <w:contextualSpacing/>
    </w:pPr>
  </w:style>
  <w:style w:type="paragraph" w:styleId="ListContinue5">
    <w:name w:val="List Continue 5"/>
    <w:basedOn w:val="Normal"/>
    <w:rsid w:val="00016663"/>
    <w:pPr>
      <w:spacing w:after="120"/>
      <w:ind w:left="1415"/>
      <w:contextualSpacing/>
    </w:pPr>
  </w:style>
  <w:style w:type="paragraph" w:styleId="ListNumber">
    <w:name w:val="List Number"/>
    <w:basedOn w:val="Normal"/>
    <w:rsid w:val="00016663"/>
    <w:pPr>
      <w:numPr>
        <w:numId w:val="28"/>
      </w:numPr>
      <w:contextualSpacing/>
    </w:pPr>
  </w:style>
  <w:style w:type="paragraph" w:styleId="ListNumber2">
    <w:name w:val="List Number 2"/>
    <w:basedOn w:val="Normal"/>
    <w:rsid w:val="00016663"/>
    <w:pPr>
      <w:numPr>
        <w:numId w:val="29"/>
      </w:numPr>
      <w:contextualSpacing/>
    </w:pPr>
  </w:style>
  <w:style w:type="paragraph" w:styleId="ListNumber3">
    <w:name w:val="List Number 3"/>
    <w:basedOn w:val="Normal"/>
    <w:rsid w:val="00016663"/>
    <w:pPr>
      <w:numPr>
        <w:numId w:val="30"/>
      </w:numPr>
      <w:contextualSpacing/>
    </w:pPr>
  </w:style>
  <w:style w:type="paragraph" w:styleId="ListNumber4">
    <w:name w:val="List Number 4"/>
    <w:basedOn w:val="Normal"/>
    <w:rsid w:val="00016663"/>
    <w:pPr>
      <w:numPr>
        <w:numId w:val="31"/>
      </w:numPr>
      <w:contextualSpacing/>
    </w:pPr>
  </w:style>
  <w:style w:type="paragraph" w:styleId="ListNumber5">
    <w:name w:val="List Number 5"/>
    <w:basedOn w:val="Normal"/>
    <w:rsid w:val="00016663"/>
    <w:pPr>
      <w:numPr>
        <w:numId w:val="32"/>
      </w:numPr>
      <w:contextualSpacing/>
    </w:pPr>
  </w:style>
  <w:style w:type="paragraph" w:styleId="ListParagraph">
    <w:name w:val="List Paragraph"/>
    <w:basedOn w:val="Normal"/>
    <w:uiPriority w:val="34"/>
    <w:qFormat/>
    <w:rsid w:val="00016663"/>
    <w:pPr>
      <w:ind w:left="567"/>
    </w:pPr>
  </w:style>
  <w:style w:type="paragraph" w:styleId="MessageHeader">
    <w:name w:val="Message Header"/>
    <w:basedOn w:val="Normal"/>
    <w:link w:val="MessageHeaderChar"/>
    <w:rsid w:val="0001666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016663"/>
    <w:rPr>
      <w:rFonts w:ascii="Cambria" w:eastAsia="Times New Roman" w:hAnsi="Cambria" w:cs="Times New Roman"/>
      <w:sz w:val="24"/>
      <w:szCs w:val="24"/>
      <w:shd w:val="pct20" w:color="auto" w:fill="auto"/>
    </w:rPr>
  </w:style>
  <w:style w:type="paragraph" w:styleId="NoSpacing">
    <w:name w:val="No Spacing"/>
    <w:uiPriority w:val="1"/>
    <w:qFormat/>
    <w:rsid w:val="00016663"/>
    <w:rPr>
      <w:rFonts w:ascii="Arial" w:hAnsi="Arial"/>
      <w:sz w:val="22"/>
    </w:rPr>
  </w:style>
  <w:style w:type="paragraph" w:styleId="NormalWeb">
    <w:name w:val="Normal (Web)"/>
    <w:basedOn w:val="Normal"/>
    <w:rsid w:val="00016663"/>
    <w:rPr>
      <w:rFonts w:ascii="Times New Roman" w:hAnsi="Times New Roman"/>
      <w:sz w:val="24"/>
      <w:szCs w:val="24"/>
    </w:rPr>
  </w:style>
  <w:style w:type="paragraph" w:styleId="NormalIndent">
    <w:name w:val="Normal Indent"/>
    <w:basedOn w:val="Normal"/>
    <w:rsid w:val="00016663"/>
    <w:pPr>
      <w:ind w:left="567"/>
    </w:pPr>
  </w:style>
  <w:style w:type="paragraph" w:styleId="NoteHeading">
    <w:name w:val="Note Heading"/>
    <w:basedOn w:val="Normal"/>
    <w:next w:val="Normal"/>
    <w:link w:val="NoteHeadingChar"/>
    <w:rsid w:val="00016663"/>
  </w:style>
  <w:style w:type="character" w:customStyle="1" w:styleId="NoteHeadingChar">
    <w:name w:val="Note Heading Char"/>
    <w:link w:val="NoteHeading"/>
    <w:rsid w:val="00016663"/>
    <w:rPr>
      <w:rFonts w:ascii="Arial" w:hAnsi="Arial"/>
      <w:sz w:val="22"/>
    </w:rPr>
  </w:style>
  <w:style w:type="paragraph" w:styleId="PlainText">
    <w:name w:val="Plain Text"/>
    <w:basedOn w:val="Normal"/>
    <w:link w:val="PlainTextChar"/>
    <w:rsid w:val="00016663"/>
    <w:rPr>
      <w:rFonts w:ascii="Courier New" w:hAnsi="Courier New" w:cs="Courier New"/>
      <w:sz w:val="20"/>
    </w:rPr>
  </w:style>
  <w:style w:type="character" w:customStyle="1" w:styleId="PlainTextChar">
    <w:name w:val="Plain Text Char"/>
    <w:link w:val="PlainText"/>
    <w:rsid w:val="00016663"/>
    <w:rPr>
      <w:rFonts w:ascii="Courier New" w:hAnsi="Courier New" w:cs="Courier New"/>
    </w:rPr>
  </w:style>
  <w:style w:type="paragraph" w:styleId="Quote">
    <w:name w:val="Quote"/>
    <w:basedOn w:val="Normal"/>
    <w:next w:val="Normal"/>
    <w:link w:val="QuoteChar"/>
    <w:uiPriority w:val="29"/>
    <w:qFormat/>
    <w:rsid w:val="00016663"/>
    <w:rPr>
      <w:i/>
      <w:iCs/>
      <w:color w:val="000000"/>
    </w:rPr>
  </w:style>
  <w:style w:type="character" w:customStyle="1" w:styleId="QuoteChar">
    <w:name w:val="Quote Char"/>
    <w:link w:val="Quote"/>
    <w:uiPriority w:val="29"/>
    <w:rsid w:val="00016663"/>
    <w:rPr>
      <w:rFonts w:ascii="Arial" w:hAnsi="Arial"/>
      <w:i/>
      <w:iCs/>
      <w:color w:val="000000"/>
      <w:sz w:val="22"/>
    </w:rPr>
  </w:style>
  <w:style w:type="paragraph" w:styleId="Salutation">
    <w:name w:val="Salutation"/>
    <w:basedOn w:val="Normal"/>
    <w:next w:val="Normal"/>
    <w:link w:val="SalutationChar"/>
    <w:rsid w:val="00016663"/>
  </w:style>
  <w:style w:type="character" w:customStyle="1" w:styleId="SalutationChar">
    <w:name w:val="Salutation Char"/>
    <w:link w:val="Salutation"/>
    <w:rsid w:val="00016663"/>
    <w:rPr>
      <w:rFonts w:ascii="Arial" w:hAnsi="Arial"/>
      <w:sz w:val="22"/>
    </w:rPr>
  </w:style>
  <w:style w:type="paragraph" w:styleId="Subtitle">
    <w:name w:val="Subtitle"/>
    <w:basedOn w:val="Normal"/>
    <w:next w:val="Normal"/>
    <w:link w:val="SubtitleChar"/>
    <w:qFormat/>
    <w:rsid w:val="00016663"/>
    <w:pPr>
      <w:spacing w:after="60"/>
      <w:jc w:val="center"/>
      <w:outlineLvl w:val="1"/>
    </w:pPr>
    <w:rPr>
      <w:rFonts w:ascii="Cambria" w:hAnsi="Cambria"/>
      <w:sz w:val="24"/>
      <w:szCs w:val="24"/>
    </w:rPr>
  </w:style>
  <w:style w:type="character" w:customStyle="1" w:styleId="SubtitleChar">
    <w:name w:val="Subtitle Char"/>
    <w:link w:val="Subtitle"/>
    <w:rsid w:val="00016663"/>
    <w:rPr>
      <w:rFonts w:ascii="Cambria" w:eastAsia="Times New Roman" w:hAnsi="Cambria" w:cs="Times New Roman"/>
      <w:sz w:val="24"/>
      <w:szCs w:val="24"/>
    </w:rPr>
  </w:style>
  <w:style w:type="paragraph" w:styleId="TableofAuthorities">
    <w:name w:val="table of authorities"/>
    <w:basedOn w:val="Normal"/>
    <w:next w:val="Normal"/>
    <w:rsid w:val="00016663"/>
    <w:pPr>
      <w:ind w:left="220" w:hanging="220"/>
    </w:pPr>
  </w:style>
  <w:style w:type="paragraph" w:styleId="TableofFigures">
    <w:name w:val="table of figures"/>
    <w:basedOn w:val="Normal"/>
    <w:next w:val="Normal"/>
    <w:rsid w:val="00016663"/>
  </w:style>
  <w:style w:type="paragraph" w:styleId="TOAHeading">
    <w:name w:val="toa heading"/>
    <w:basedOn w:val="Normal"/>
    <w:next w:val="Normal"/>
    <w:rsid w:val="00016663"/>
    <w:pPr>
      <w:spacing w:before="120"/>
    </w:pPr>
    <w:rPr>
      <w:rFonts w:ascii="Cambria" w:hAnsi="Cambria"/>
      <w:b/>
      <w:bCs/>
      <w:sz w:val="24"/>
      <w:szCs w:val="24"/>
    </w:rPr>
  </w:style>
  <w:style w:type="paragraph" w:styleId="TOC1">
    <w:name w:val="toc 1"/>
    <w:basedOn w:val="Normal"/>
    <w:next w:val="Normal"/>
    <w:autoRedefine/>
    <w:rsid w:val="00016663"/>
  </w:style>
  <w:style w:type="paragraph" w:styleId="TOC2">
    <w:name w:val="toc 2"/>
    <w:basedOn w:val="Normal"/>
    <w:next w:val="Normal"/>
    <w:autoRedefine/>
    <w:rsid w:val="00016663"/>
    <w:pPr>
      <w:ind w:left="220"/>
    </w:pPr>
  </w:style>
  <w:style w:type="paragraph" w:styleId="TOC3">
    <w:name w:val="toc 3"/>
    <w:basedOn w:val="Normal"/>
    <w:next w:val="Normal"/>
    <w:autoRedefine/>
    <w:rsid w:val="00016663"/>
    <w:pPr>
      <w:ind w:left="440"/>
    </w:pPr>
  </w:style>
  <w:style w:type="paragraph" w:styleId="TOC4">
    <w:name w:val="toc 4"/>
    <w:basedOn w:val="Normal"/>
    <w:next w:val="Normal"/>
    <w:autoRedefine/>
    <w:rsid w:val="00016663"/>
    <w:pPr>
      <w:ind w:left="660"/>
    </w:pPr>
  </w:style>
  <w:style w:type="paragraph" w:styleId="TOC5">
    <w:name w:val="toc 5"/>
    <w:basedOn w:val="Normal"/>
    <w:next w:val="Normal"/>
    <w:autoRedefine/>
    <w:rsid w:val="00016663"/>
    <w:pPr>
      <w:ind w:left="880"/>
    </w:pPr>
  </w:style>
  <w:style w:type="paragraph" w:styleId="TOC6">
    <w:name w:val="toc 6"/>
    <w:basedOn w:val="Normal"/>
    <w:next w:val="Normal"/>
    <w:autoRedefine/>
    <w:rsid w:val="00016663"/>
    <w:pPr>
      <w:ind w:left="1100"/>
    </w:pPr>
  </w:style>
  <w:style w:type="paragraph" w:styleId="TOC7">
    <w:name w:val="toc 7"/>
    <w:basedOn w:val="Normal"/>
    <w:next w:val="Normal"/>
    <w:autoRedefine/>
    <w:rsid w:val="00016663"/>
    <w:pPr>
      <w:ind w:left="1320"/>
    </w:pPr>
  </w:style>
  <w:style w:type="paragraph" w:styleId="TOC8">
    <w:name w:val="toc 8"/>
    <w:basedOn w:val="Normal"/>
    <w:next w:val="Normal"/>
    <w:autoRedefine/>
    <w:rsid w:val="00016663"/>
    <w:pPr>
      <w:ind w:left="1540"/>
    </w:pPr>
  </w:style>
  <w:style w:type="paragraph" w:styleId="TOC9">
    <w:name w:val="toc 9"/>
    <w:basedOn w:val="Normal"/>
    <w:next w:val="Normal"/>
    <w:autoRedefine/>
    <w:rsid w:val="00016663"/>
    <w:pPr>
      <w:ind w:left="1760"/>
    </w:pPr>
  </w:style>
  <w:style w:type="paragraph" w:styleId="TOCHeading">
    <w:name w:val="TOC Heading"/>
    <w:basedOn w:val="Heading1"/>
    <w:next w:val="Normal"/>
    <w:uiPriority w:val="39"/>
    <w:semiHidden/>
    <w:unhideWhenUsed/>
    <w:qFormat/>
    <w:rsid w:val="00016663"/>
    <w:pPr>
      <w:spacing w:before="240" w:after="60"/>
      <w:outlineLvl w:val="9"/>
    </w:pPr>
    <w:rPr>
      <w:rFonts w:ascii="Cambria" w:hAnsi="Cambria"/>
      <w:bCs/>
      <w:caps w:val="0"/>
      <w:kern w:val="32"/>
      <w:sz w:val="32"/>
      <w:szCs w:val="32"/>
    </w:rPr>
  </w:style>
  <w:style w:type="paragraph" w:customStyle="1" w:styleId="Endofdocument-Annex">
    <w:name w:val="[End of document - Annex]"/>
    <w:basedOn w:val="Normal"/>
    <w:rsid w:val="00431DF2"/>
    <w:pPr>
      <w:ind w:left="5534"/>
    </w:pPr>
    <w:rPr>
      <w:rFonts w:eastAsia="MS Mincho"/>
      <w:sz w:val="20"/>
      <w:lang w:eastAsia="ja-JP"/>
    </w:rPr>
  </w:style>
  <w:style w:type="paragraph" w:customStyle="1" w:styleId="D">
    <w:name w:val="D"/>
    <w:basedOn w:val="Normal"/>
    <w:rsid w:val="002C467D"/>
    <w:pPr>
      <w:spacing w:before="120" w:after="40"/>
      <w:outlineLvl w:val="3"/>
    </w:pPr>
    <w:rPr>
      <w:rFonts w:ascii="Times New Roman" w:hAnsi="Times New Roman"/>
      <w:b/>
      <w:sz w:val="24"/>
    </w:rPr>
  </w:style>
  <w:style w:type="paragraph" w:customStyle="1" w:styleId="RC">
    <w:name w:val="RC"/>
    <w:basedOn w:val="Normal"/>
    <w:rsid w:val="002C467D"/>
    <w:pPr>
      <w:spacing w:before="120" w:after="40"/>
    </w:pPr>
    <w:rPr>
      <w:rFonts w:ascii="Times New Roman" w:hAnsi="Times New Roman"/>
      <w:color w:val="0000FF"/>
      <w:sz w:val="24"/>
      <w:lang w:val="en-GB"/>
    </w:rPr>
  </w:style>
  <w:style w:type="paragraph" w:customStyle="1" w:styleId="EC">
    <w:name w:val="EC"/>
    <w:basedOn w:val="RC"/>
    <w:rsid w:val="002C467D"/>
    <w:rPr>
      <w:b/>
      <w:color w:val="000080"/>
    </w:rPr>
  </w:style>
  <w:style w:type="paragraph" w:customStyle="1" w:styleId="P">
    <w:name w:val="P"/>
    <w:basedOn w:val="Normal"/>
    <w:rsid w:val="002C467D"/>
    <w:pPr>
      <w:spacing w:before="120" w:after="40"/>
      <w:outlineLvl w:val="3"/>
    </w:pPr>
    <w:rPr>
      <w:rFonts w:ascii="Times New Roman" w:hAnsi="Times New Roman"/>
      <w:sz w:val="24"/>
    </w:rPr>
  </w:style>
  <w:style w:type="paragraph" w:customStyle="1" w:styleId="S">
    <w:name w:val="S"/>
    <w:basedOn w:val="Normal"/>
    <w:next w:val="P"/>
    <w:rsid w:val="002C467D"/>
    <w:pPr>
      <w:keepNext/>
      <w:spacing w:before="120" w:after="240"/>
    </w:pPr>
    <w:rPr>
      <w:rFonts w:ascii="Times New Roman" w:hAnsi="Times New Roman"/>
      <w:i/>
      <w:sz w:val="24"/>
      <w:lang w:val="en-GB"/>
    </w:rPr>
  </w:style>
  <w:style w:type="character" w:styleId="CommentReference">
    <w:name w:val="annotation reference"/>
    <w:basedOn w:val="DefaultParagraphFont"/>
    <w:unhideWhenUsed/>
    <w:rsid w:val="00E52340"/>
    <w:rPr>
      <w:sz w:val="16"/>
      <w:szCs w:val="16"/>
    </w:rPr>
  </w:style>
  <w:style w:type="table" w:customStyle="1" w:styleId="TableGrid1">
    <w:name w:val="Table Grid1"/>
    <w:basedOn w:val="TableNormal"/>
    <w:next w:val="TableGrid"/>
    <w:rsid w:val="00F62E8A"/>
    <w:pPr>
      <w:spacing w:before="120"/>
      <w:jc w:val="both"/>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uiPriority w:val="99"/>
    <w:rsid w:val="0012713E"/>
    <w:rPr>
      <w:rFonts w:ascii="Arial" w:hAnsi="Arial"/>
      <w:sz w:val="22"/>
    </w:rPr>
  </w:style>
  <w:style w:type="character" w:customStyle="1" w:styleId="markedcontent">
    <w:name w:val="markedcontent"/>
    <w:basedOn w:val="DefaultParagraphFont"/>
    <w:rsid w:val="00683731"/>
  </w:style>
  <w:style w:type="paragraph" w:styleId="Revision">
    <w:name w:val="Revision"/>
    <w:hidden/>
    <w:uiPriority w:val="99"/>
    <w:semiHidden/>
    <w:rsid w:val="009F4F40"/>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5277">
      <w:bodyDiv w:val="1"/>
      <w:marLeft w:val="0"/>
      <w:marRight w:val="0"/>
      <w:marTop w:val="0"/>
      <w:marBottom w:val="0"/>
      <w:divBdr>
        <w:top w:val="none" w:sz="0" w:space="0" w:color="auto"/>
        <w:left w:val="none" w:sz="0" w:space="0" w:color="auto"/>
        <w:bottom w:val="none" w:sz="0" w:space="0" w:color="auto"/>
        <w:right w:val="none" w:sz="0" w:space="0" w:color="auto"/>
      </w:divBdr>
    </w:div>
    <w:div w:id="606734048">
      <w:bodyDiv w:val="1"/>
      <w:marLeft w:val="0"/>
      <w:marRight w:val="0"/>
      <w:marTop w:val="0"/>
      <w:marBottom w:val="0"/>
      <w:divBdr>
        <w:top w:val="none" w:sz="0" w:space="0" w:color="auto"/>
        <w:left w:val="none" w:sz="0" w:space="0" w:color="auto"/>
        <w:bottom w:val="none" w:sz="0" w:space="0" w:color="auto"/>
        <w:right w:val="none" w:sz="0" w:space="0" w:color="auto"/>
      </w:divBdr>
    </w:div>
    <w:div w:id="675884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7.xml"/><Relationship Id="rId26" Type="http://schemas.openxmlformats.org/officeDocument/2006/relationships/footer" Target="footer8.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2.xml"/><Relationship Id="rId42" Type="http://schemas.openxmlformats.org/officeDocument/2006/relationships/header" Target="header19.xml"/><Relationship Id="rId47" Type="http://schemas.openxmlformats.org/officeDocument/2006/relationships/header" Target="header21.xml"/><Relationship Id="rId50" Type="http://schemas.openxmlformats.org/officeDocument/2006/relationships/footer" Target="footer2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2.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5.xml"/><Relationship Id="rId43" Type="http://schemas.openxmlformats.org/officeDocument/2006/relationships/footer" Target="footer16.xml"/><Relationship Id="rId48" Type="http://schemas.openxmlformats.org/officeDocument/2006/relationships/header" Target="header22.xml"/><Relationship Id="rId8" Type="http://schemas.openxmlformats.org/officeDocument/2006/relationships/hyperlink" Target="https://www.wipo.int/publications/en/series/index.jsp?id=183" TargetMode="Externa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6.xml"/><Relationship Id="rId25" Type="http://schemas.openxmlformats.org/officeDocument/2006/relationships/footer" Target="footer7.xml"/><Relationship Id="rId33" Type="http://schemas.openxmlformats.org/officeDocument/2006/relationships/header" Target="header14.xml"/><Relationship Id="rId38" Type="http://schemas.openxmlformats.org/officeDocument/2006/relationships/footer" Target="footer14.xml"/><Relationship Id="rId46" Type="http://schemas.openxmlformats.org/officeDocument/2006/relationships/footer" Target="footer18.xml"/><Relationship Id="rId20" Type="http://schemas.openxmlformats.org/officeDocument/2006/relationships/footer" Target="footer5.xml"/><Relationship Id="rId41" Type="http://schemas.openxmlformats.org/officeDocument/2006/relationships/header" Target="header1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9.xml"/><Relationship Id="rId36" Type="http://schemas.openxmlformats.org/officeDocument/2006/relationships/header" Target="header16.xml"/><Relationship Id="rId49" Type="http://schemas.openxmlformats.org/officeDocument/2006/relationships/footer" Target="foot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EC02-8410-42BF-906C-92E43D98B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14445</Words>
  <Characters>76035</Characters>
  <Application>Microsoft Office Word</Application>
  <DocSecurity>0</DocSecurity>
  <Lines>2045</Lines>
  <Paragraphs>658</Paragraphs>
  <ScaleCrop>false</ScaleCrop>
  <HeadingPairs>
    <vt:vector size="2" baseType="variant">
      <vt:variant>
        <vt:lpstr>Title</vt:lpstr>
      </vt:variant>
      <vt:variant>
        <vt:i4>1</vt:i4>
      </vt:variant>
    </vt:vector>
  </HeadingPairs>
  <TitlesOfParts>
    <vt:vector size="1" baseType="lpstr">
      <vt:lpstr>Guidelines for revision of the IPC (2025)</vt:lpstr>
    </vt:vector>
  </TitlesOfParts>
  <Company>WIPO</Company>
  <LinksUpToDate>false</LinksUpToDate>
  <CharactersWithSpaces>90186</CharactersWithSpaces>
  <SharedDoc>false</SharedDoc>
  <HLinks>
    <vt:vector size="6" baseType="variant">
      <vt:variant>
        <vt:i4>4325477</vt:i4>
      </vt:variant>
      <vt:variant>
        <vt:i4>2</vt:i4>
      </vt:variant>
      <vt:variant>
        <vt:i4>0</vt:i4>
      </vt:variant>
      <vt:variant>
        <vt:i4>5</vt:i4>
      </vt:variant>
      <vt:variant>
        <vt:lpwstr>http://www.wipo.int/export/sites/www/classifications/ipc/en/guide/guide_ipc.pdf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revision of the IPC (2025)</dc:title>
  <dc:subject>Guidelines for revision of the IPC (2025)</dc:subject>
  <dc:creator>WIPO</dc:creator>
  <cp:keywords>FOR OFFICIAL USE ONLY</cp:keywords>
  <dc:description/>
  <cp:lastModifiedBy>MALANGA SALAZAR Isabelle</cp:lastModifiedBy>
  <cp:revision>8</cp:revision>
  <cp:lastPrinted>2018-02-16T13:56:00Z</cp:lastPrinted>
  <dcterms:created xsi:type="dcterms:W3CDTF">2025-03-25T09:29:00Z</dcterms:created>
  <dcterms:modified xsi:type="dcterms:W3CDTF">2025-04-02T13:21:00Z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4a4756aa-fa19-4daa-9a5f-89ce9d4fc243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2024-04-05T13:06:44Z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31e00116-d4a3-4de1-a94b-b75691356ee0</vt:lpwstr>
  </property>
  <property fmtid="{D5CDD505-2E9C-101B-9397-08002B2CF9AE}" pid="14" name="MSIP_Label_20773ee6-353b-4fb9-a59d-0b94c8c67bea_ContentBits">
    <vt:lpwstr>0</vt:lpwstr>
  </property>
</Properties>
</file>