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22B1" w14:textId="77777777" w:rsidR="004D4DBD" w:rsidRPr="000E07E8" w:rsidRDefault="004D4DBD" w:rsidP="004D4DBD">
      <w:pPr>
        <w:jc w:val="center"/>
        <w:rPr>
          <w:b/>
          <w:sz w:val="28"/>
          <w:u w:val="single"/>
        </w:rPr>
      </w:pPr>
      <w:r w:rsidRPr="000E07E8">
        <w:rPr>
          <w:b/>
          <w:sz w:val="28"/>
          <w:u w:val="single"/>
        </w:rPr>
        <w:t xml:space="preserve">PISMO PRZEWODNIE DOŁĄCZONE DO </w:t>
      </w:r>
      <w:r w:rsidRPr="000E07E8">
        <w:rPr>
          <w:b/>
          <w:sz w:val="28"/>
          <w:szCs w:val="28"/>
          <w:u w:val="single"/>
        </w:rPr>
        <w:t>POZWU</w:t>
      </w:r>
    </w:p>
    <w:p w14:paraId="7D3EA77B" w14:textId="77777777" w:rsidR="004D4DBD" w:rsidRPr="000E07E8" w:rsidRDefault="004D4DBD" w:rsidP="004D4DBD">
      <w:pPr>
        <w:rPr>
          <w:sz w:val="20"/>
        </w:rPr>
      </w:pPr>
    </w:p>
    <w:p w14:paraId="67AC08F3" w14:textId="77777777" w:rsidR="004D4DBD" w:rsidRPr="000E07E8" w:rsidRDefault="004D4DBD" w:rsidP="004D4DBD">
      <w:pPr>
        <w:pStyle w:val="Header"/>
        <w:tabs>
          <w:tab w:val="clear" w:pos="4536"/>
          <w:tab w:val="clear" w:pos="9072"/>
        </w:tabs>
        <w:rPr>
          <w:sz w:val="22"/>
        </w:rPr>
      </w:pPr>
    </w:p>
    <w:p w14:paraId="4DE04870" w14:textId="77777777" w:rsidR="004D4DBD" w:rsidRPr="000E07E8" w:rsidRDefault="004D4DBD" w:rsidP="004D4DBD">
      <w:pPr>
        <w:pStyle w:val="Header"/>
        <w:tabs>
          <w:tab w:val="clear" w:pos="4536"/>
          <w:tab w:val="clear" w:pos="9072"/>
        </w:tabs>
      </w:pPr>
      <w:r w:rsidRPr="000E07E8">
        <w:t>W załączeniu przesyłamy Pozew wniesiony przeciwko Panu/Pani do Centrum Arbitrażu i Mediacji (dalej zwanego „</w:t>
      </w:r>
      <w:r w:rsidRPr="000E07E8">
        <w:rPr>
          <w:b/>
        </w:rPr>
        <w:t>Centrum</w:t>
      </w:r>
      <w:r w:rsidRPr="000E07E8">
        <w:t>”) przy Światowej Organizacji Własności Intelektualnej (</w:t>
      </w:r>
      <w:r w:rsidRPr="000E07E8">
        <w:rPr>
          <w:b/>
        </w:rPr>
        <w:t>WIPO</w:t>
      </w:r>
      <w:r w:rsidRPr="000E07E8">
        <w:t xml:space="preserve">) na podstawie Regulaminu rozwiązywania sporów o domeny .eu (dalej zwanego </w:t>
      </w:r>
      <w:r w:rsidRPr="000E07E8">
        <w:rPr>
          <w:b/>
        </w:rPr>
        <w:t>„Regulaminem ADR”</w:t>
      </w:r>
      <w:r w:rsidRPr="000E07E8">
        <w:t xml:space="preserve">) oraz Regulaminu uzupełniającego rozwiązywania sporów o domeny .eu Światowej Organizacji Własności Intelektualnej (dalej zwanego </w:t>
      </w:r>
      <w:r w:rsidRPr="000E07E8">
        <w:rPr>
          <w:b/>
        </w:rPr>
        <w:t>„Regulaminem uzupełniającym ADR”</w:t>
      </w:r>
      <w:r w:rsidRPr="000E07E8">
        <w:t>).</w:t>
      </w:r>
    </w:p>
    <w:p w14:paraId="3047DBB0" w14:textId="77777777" w:rsidR="004D4DBD" w:rsidRPr="000E07E8" w:rsidRDefault="004D4DBD" w:rsidP="004D4DBD"/>
    <w:p w14:paraId="4FC3B119" w14:textId="77777777" w:rsidR="004D4DBD" w:rsidRPr="000E07E8" w:rsidRDefault="004D4DBD" w:rsidP="004D4DBD">
      <w:r w:rsidRPr="000E07E8">
        <w:t>Regulamin ADR został zamieszczony dla Pana/Pani wiadomości w Umowie rejestracyjnej Pana/Pani nazw(y) domen(y) zawartej z Rejestratorem(-ami). Zgodnie z tym Regulaminem ma Pan/Pani obowiązek poddania się obligatoryjnie postępowaniu administracyjnemu w przypadku, gdy strona trzecia (</w:t>
      </w:r>
      <w:r w:rsidRPr="000E07E8">
        <w:rPr>
          <w:b/>
        </w:rPr>
        <w:t>Powód</w:t>
      </w:r>
      <w:r w:rsidRPr="000E07E8">
        <w:t>) wniesie Pozew do Usługodawcy administrującego postępowaniami ADR, takiego jakim jest Centrum, w związku z zarejestrowaną przez Pana/Panią nazwą domeny. Dokument dołączony do niniejszego pisma przewodniego zawiera nazwisko i dane kontaktowe Powoda, a także nazwę(-y) domen(y), która(-e) jest/są przedmiotem Pozwu.</w:t>
      </w:r>
    </w:p>
    <w:p w14:paraId="216DF4D5" w14:textId="77777777" w:rsidR="004D4DBD" w:rsidRPr="000E07E8" w:rsidRDefault="004D4DBD" w:rsidP="004D4DBD"/>
    <w:p w14:paraId="125666AC" w14:textId="7343873D" w:rsidR="004D4DBD" w:rsidRPr="000E07E8" w:rsidRDefault="004D4DBD" w:rsidP="004D4DBD">
      <w:r w:rsidRPr="000E07E8">
        <w:t xml:space="preserve">Po przeprowadzeniu weryfikacji spełniania przez Pozew wymogów formalnych określonych w Regulaminie ADR i Regulaminie uzupełniającym, Centrum prześle Panu/Pani drogą elektroniczną (e-mail) oficjalną kopię Pozwu wraz z załącznikami, a także Zawiadomienie zawierające informacje o Pozwie pocztą. Zgodnie z Regulaminem ADR i Regulaminem uzupełniającym ADR, jest Pan/Pani zobowiązany złożyć Odpowiedź na Pozew do Centrum w ciągu </w:t>
      </w:r>
      <w:r w:rsidR="007F11A6">
        <w:t>dwudziestu</w:t>
      </w:r>
      <w:r w:rsidRPr="000E07E8">
        <w:t xml:space="preserve"> (</w:t>
      </w:r>
      <w:r w:rsidR="007F11A6">
        <w:t>2</w:t>
      </w:r>
      <w:r w:rsidRPr="000E07E8">
        <w:t>0) dni od chwili wszczęcia postępowania. Może Pan/Pani brać udział w postępowaniu administracyjnym w swoim własnym imieniu lub skorzystać z pomocy radcy prawnego, który będzie występować w Pana/Pani imieniu.</w:t>
      </w:r>
    </w:p>
    <w:p w14:paraId="17AD9F6A" w14:textId="77777777" w:rsidR="004D4DBD" w:rsidRPr="000E07E8" w:rsidRDefault="004D4DBD" w:rsidP="004D4DBD"/>
    <w:p w14:paraId="7AC9718F" w14:textId="7AFD206B" w:rsidR="004D4DBD" w:rsidRPr="000E07E8" w:rsidRDefault="004D4DBD" w:rsidP="007F11A6">
      <w:pPr>
        <w:numPr>
          <w:ilvl w:val="0"/>
          <w:numId w:val="3"/>
        </w:numPr>
      </w:pPr>
      <w:r w:rsidRPr="000E07E8">
        <w:rPr>
          <w:b/>
        </w:rPr>
        <w:t>Regulamin</w:t>
      </w:r>
      <w:r w:rsidRPr="000E07E8">
        <w:t xml:space="preserve"> </w:t>
      </w:r>
      <w:r w:rsidRPr="000E07E8">
        <w:rPr>
          <w:b/>
        </w:rPr>
        <w:t>ADR</w:t>
      </w:r>
      <w:r w:rsidRPr="000E07E8">
        <w:t xml:space="preserve"> można znaleźć pod adresem: </w:t>
      </w:r>
      <w:r w:rsidRPr="000E07E8">
        <w:br/>
      </w:r>
      <w:hyperlink r:id="rId8" w:history="1">
        <w:r w:rsidR="00C07A7D" w:rsidRPr="00C07A7D">
          <w:rPr>
            <w:rStyle w:val="Hyperlink"/>
          </w:rPr>
          <w:t>https://eurid.eu/pl/repozytorium-dokumentow/</w:t>
        </w:r>
      </w:hyperlink>
      <w:r w:rsidR="0006211C">
        <w:t xml:space="preserve"> </w:t>
      </w:r>
    </w:p>
    <w:p w14:paraId="1D1662CD" w14:textId="77777777" w:rsidR="004D4DBD" w:rsidRPr="000E07E8" w:rsidRDefault="004D4DBD" w:rsidP="004D4DBD"/>
    <w:p w14:paraId="7ED92304" w14:textId="77777777" w:rsidR="004D4DBD" w:rsidRPr="000E07E8" w:rsidRDefault="004D4DBD" w:rsidP="004D4DBD">
      <w:pPr>
        <w:numPr>
          <w:ilvl w:val="0"/>
          <w:numId w:val="4"/>
        </w:numPr>
      </w:pPr>
      <w:r w:rsidRPr="000E07E8">
        <w:rPr>
          <w:b/>
        </w:rPr>
        <w:t>Regulamin uzupełniający ADR</w:t>
      </w:r>
      <w:r w:rsidRPr="000E07E8">
        <w:t xml:space="preserve"> można znaleźć pod adresem: </w:t>
      </w:r>
    </w:p>
    <w:p w14:paraId="6B215AC5" w14:textId="7D04E371" w:rsidR="004D4DBD" w:rsidRPr="000E07E8" w:rsidRDefault="0006211C" w:rsidP="004D4DBD">
      <w:pPr>
        <w:ind w:left="360"/>
      </w:pPr>
      <w:hyperlink r:id="rId9" w:history="1">
        <w:r w:rsidRPr="00B9647C">
          <w:rPr>
            <w:rStyle w:val="Hyperlink"/>
          </w:rPr>
          <w:t>https://www.wipo.int/amc/pl/domains/rules/supplemental/eu.html</w:t>
        </w:r>
      </w:hyperlink>
      <w:r>
        <w:t xml:space="preserve"> </w:t>
      </w:r>
      <w:r w:rsidR="0022424E" w:rsidRPr="0022424E">
        <w:t xml:space="preserve"> </w:t>
      </w:r>
    </w:p>
    <w:p w14:paraId="79A41D64" w14:textId="77777777" w:rsidR="004D4DBD" w:rsidRPr="000E07E8" w:rsidRDefault="004D4DBD" w:rsidP="004D4DBD">
      <w:pPr>
        <w:pStyle w:val="Header"/>
        <w:tabs>
          <w:tab w:val="clear" w:pos="4536"/>
          <w:tab w:val="clear" w:pos="9072"/>
        </w:tabs>
      </w:pPr>
    </w:p>
    <w:p w14:paraId="28087FD6" w14:textId="77777777" w:rsidR="004D4DBD" w:rsidRPr="000E07E8" w:rsidRDefault="004D4DBD" w:rsidP="004D4DBD">
      <w:pPr>
        <w:numPr>
          <w:ilvl w:val="0"/>
          <w:numId w:val="5"/>
        </w:numPr>
      </w:pPr>
      <w:r w:rsidRPr="000E07E8">
        <w:rPr>
          <w:b/>
        </w:rPr>
        <w:t>Wzór Odpowiedzi na Pozew</w:t>
      </w:r>
      <w:r w:rsidRPr="000E07E8">
        <w:t xml:space="preserve"> można znaleźć pod adresem: </w:t>
      </w:r>
    </w:p>
    <w:p w14:paraId="691D0DFB" w14:textId="636955FB" w:rsidR="004D4DBD" w:rsidRPr="000E07E8" w:rsidRDefault="00C0524C" w:rsidP="004D4DBD">
      <w:pPr>
        <w:ind w:left="360"/>
      </w:pPr>
      <w:hyperlink r:id="rId10" w:history="1">
        <w:r w:rsidR="00C07A7D">
          <w:rPr>
            <w:rStyle w:val="Hyperlink"/>
          </w:rPr>
          <w:t>https://www.wipo.int/amc/pl/docs/response-eu.docx</w:t>
        </w:r>
      </w:hyperlink>
      <w:r w:rsidR="0006211C">
        <w:t xml:space="preserve"> </w:t>
      </w:r>
      <w:r w:rsidR="0022424E" w:rsidRPr="0022424E" w:rsidDel="0022424E">
        <w:t xml:space="preserve"> </w:t>
      </w:r>
    </w:p>
    <w:p w14:paraId="1AAE3CD7" w14:textId="77777777" w:rsidR="004D4DBD" w:rsidRPr="000E07E8" w:rsidRDefault="004D4DBD" w:rsidP="004D4DBD">
      <w:pPr>
        <w:pStyle w:val="Header"/>
        <w:tabs>
          <w:tab w:val="clear" w:pos="4536"/>
          <w:tab w:val="clear" w:pos="9072"/>
        </w:tabs>
      </w:pPr>
    </w:p>
    <w:p w14:paraId="2960B1BD" w14:textId="5F3623AB" w:rsidR="004D4DBD" w:rsidRPr="000E07E8" w:rsidRDefault="004D4DBD" w:rsidP="004D4DBD">
      <w:r w:rsidRPr="000E07E8">
        <w:t xml:space="preserve">W celu uzyskania wyżej wymienionych dokumentów, można także skontaktować się z Centrum. Dane kontaktowe Centrum: Genewa, Szwajcaria; tel.: +41 22 338 8247, adres e-mail: </w:t>
      </w:r>
      <w:hyperlink r:id="rId11" w:history="1">
        <w:r w:rsidR="0022424E" w:rsidRPr="003F76CE">
          <w:rPr>
            <w:rStyle w:val="Hyperlink"/>
          </w:rPr>
          <w:t>domain.disputes@wipo.int</w:t>
        </w:r>
      </w:hyperlink>
      <w:r w:rsidRPr="000E07E8">
        <w:t>.</w:t>
      </w:r>
    </w:p>
    <w:p w14:paraId="7D8F6AE2" w14:textId="77777777" w:rsidR="004D4DBD" w:rsidRPr="000E07E8" w:rsidRDefault="004D4DBD" w:rsidP="004D4DBD"/>
    <w:p w14:paraId="02046E65" w14:textId="77777777" w:rsidR="004D4DBD" w:rsidRPr="000E07E8" w:rsidRDefault="004D4DBD" w:rsidP="004D4DBD">
      <w:r w:rsidRPr="000E07E8">
        <w:t xml:space="preserve">Prosimy skontaktować się z Centrum w celu podania alternatywnego adresu e-mail, na jaki chciał(a)by Pan/Pani otrzymać a) oficjalną wersję Pozwu; oraz b) inną korespondencję w związku z postępowaniem administracyjnym.  </w:t>
      </w:r>
    </w:p>
    <w:p w14:paraId="7F0BC9C4" w14:textId="77777777" w:rsidR="004D4DBD" w:rsidRPr="000E07E8" w:rsidRDefault="004D4DBD" w:rsidP="004D4DBD"/>
    <w:p w14:paraId="02486370" w14:textId="77777777" w:rsidR="004D4DBD" w:rsidRPr="000E07E8" w:rsidRDefault="004D4DBD" w:rsidP="004D4DBD">
      <w:r w:rsidRPr="000E07E8">
        <w:t>Kopia Pozwu została przesłana do Administratora i Rejestratora(-ów) nazw(y) domen(y) będącej(-ych) przedmiotem Pozwu.</w:t>
      </w:r>
    </w:p>
    <w:p w14:paraId="2E1B7437" w14:textId="77777777" w:rsidR="004D4DBD" w:rsidRPr="000E07E8" w:rsidRDefault="004D4DBD" w:rsidP="004D4DBD"/>
    <w:p w14:paraId="6E46221E" w14:textId="77777777" w:rsidR="004D4DBD" w:rsidRPr="000E07E8" w:rsidRDefault="004D4DBD" w:rsidP="004D4DBD">
      <w:pPr>
        <w:rPr>
          <w:b/>
          <w:i/>
        </w:rPr>
      </w:pPr>
      <w:r w:rsidRPr="000E07E8">
        <w:t>Wnosząc Pozew do Centrum Powód zobowiązuje się do przestrzegania postanowień Regulaminu ADR i Regulaminu uzupełniającego ADR.</w:t>
      </w:r>
      <w:r w:rsidRPr="000E07E8">
        <w:br w:type="page"/>
      </w:r>
      <w:r w:rsidRPr="000E07E8">
        <w:rPr>
          <w:b/>
          <w:i/>
        </w:rPr>
        <w:lastRenderedPageBreak/>
        <w:t>Pozew wniesiony do:</w:t>
      </w:r>
    </w:p>
    <w:p w14:paraId="1397DC53" w14:textId="77777777" w:rsidR="004D4DBD" w:rsidRPr="000E07E8" w:rsidRDefault="004D4DBD" w:rsidP="004D4DBD">
      <w:pPr>
        <w:jc w:val="center"/>
        <w:rPr>
          <w:b/>
        </w:rPr>
      </w:pPr>
    </w:p>
    <w:p w14:paraId="43EC26B5" w14:textId="77777777" w:rsidR="004D4DBD" w:rsidRPr="000E07E8" w:rsidRDefault="004D4DBD" w:rsidP="004D4DBD">
      <w:pPr>
        <w:jc w:val="center"/>
        <w:rPr>
          <w:b/>
        </w:rPr>
      </w:pPr>
      <w:r w:rsidRPr="000E07E8">
        <w:rPr>
          <w:b/>
        </w:rPr>
        <w:t>CENTRUM ARBITRAŻU I MEDIACJI</w:t>
      </w:r>
    </w:p>
    <w:p w14:paraId="5595BD54" w14:textId="77777777" w:rsidR="004D4DBD" w:rsidRPr="000E07E8" w:rsidRDefault="004D4DBD" w:rsidP="004D4DBD">
      <w:pPr>
        <w:ind w:left="360"/>
        <w:jc w:val="center"/>
        <w:rPr>
          <w:b/>
        </w:rPr>
      </w:pPr>
      <w:r w:rsidRPr="000E07E8">
        <w:rPr>
          <w:b/>
        </w:rPr>
        <w:t xml:space="preserve">ŚWIATOWEJ ORGANIZACJI WŁASNOŚCI INTELEKTUALNEJ </w:t>
      </w:r>
    </w:p>
    <w:p w14:paraId="6C8D159B" w14:textId="77777777" w:rsidR="004D4DBD" w:rsidRPr="000E07E8" w:rsidRDefault="004D4DBD" w:rsidP="004D4DBD">
      <w:pPr>
        <w:pStyle w:val="Heading7"/>
        <w:jc w:val="left"/>
      </w:pPr>
    </w:p>
    <w:p w14:paraId="7B82D032" w14:textId="77777777" w:rsidR="004D4DBD" w:rsidRPr="000E07E8" w:rsidRDefault="004D4DBD" w:rsidP="004D4DBD">
      <w:pPr>
        <w:ind w:left="360"/>
      </w:pPr>
    </w:p>
    <w:p w14:paraId="6479F5CA" w14:textId="77777777" w:rsidR="004D4DBD" w:rsidRPr="000E07E8" w:rsidRDefault="004D4DBD" w:rsidP="004D4DBD">
      <w:pPr>
        <w:ind w:left="360"/>
      </w:pPr>
    </w:p>
    <w:tbl>
      <w:tblPr>
        <w:tblW w:w="0" w:type="auto"/>
        <w:tblLayout w:type="fixed"/>
        <w:tblLook w:val="0000" w:firstRow="0" w:lastRow="0" w:firstColumn="0" w:lastColumn="0" w:noHBand="0" w:noVBand="0"/>
      </w:tblPr>
      <w:tblGrid>
        <w:gridCol w:w="4077"/>
        <w:gridCol w:w="4501"/>
      </w:tblGrid>
      <w:tr w:rsidR="004D4DBD" w:rsidRPr="000E07E8" w14:paraId="0FA45CC8" w14:textId="77777777" w:rsidTr="00BF59AE">
        <w:tc>
          <w:tcPr>
            <w:tcW w:w="4077" w:type="dxa"/>
            <w:tcBorders>
              <w:right w:val="dashed" w:sz="4" w:space="0" w:color="auto"/>
            </w:tcBorders>
          </w:tcPr>
          <w:p w14:paraId="35D72851" w14:textId="77777777" w:rsidR="004D4DBD" w:rsidRPr="000E07E8" w:rsidRDefault="004D4DBD" w:rsidP="00BF59AE">
            <w:pPr>
              <w:pStyle w:val="BodyText2"/>
            </w:pPr>
            <w:r w:rsidRPr="000E07E8">
              <w:t>[IMIĘ, NAZWISKO/NAZWA I ADRES POWODA]</w:t>
            </w:r>
          </w:p>
          <w:p w14:paraId="1A326E6A" w14:textId="77777777" w:rsidR="004D4DBD" w:rsidRPr="000E07E8" w:rsidRDefault="004D4DBD" w:rsidP="00BF59AE"/>
          <w:p w14:paraId="1BC29AD2" w14:textId="77777777" w:rsidR="004D4DBD" w:rsidRPr="000E07E8" w:rsidRDefault="004D4DBD" w:rsidP="00BF59AE">
            <w:r w:rsidRPr="000E07E8">
              <w:t>(</w:t>
            </w:r>
            <w:r w:rsidRPr="000E07E8">
              <w:rPr>
                <w:b/>
              </w:rPr>
              <w:t>Powód</w:t>
            </w:r>
            <w:r w:rsidRPr="000E07E8">
              <w:t>)</w:t>
            </w:r>
            <w:r w:rsidRPr="000E07E8">
              <w:tab/>
            </w:r>
          </w:p>
        </w:tc>
        <w:tc>
          <w:tcPr>
            <w:tcW w:w="4501" w:type="dxa"/>
            <w:tcBorders>
              <w:left w:val="nil"/>
            </w:tcBorders>
          </w:tcPr>
          <w:p w14:paraId="13BA3A9D" w14:textId="77777777" w:rsidR="004D4DBD" w:rsidRPr="000E07E8" w:rsidRDefault="004D4DBD" w:rsidP="00BF59AE">
            <w:pPr>
              <w:rPr>
                <w:b/>
              </w:rPr>
            </w:pPr>
          </w:p>
          <w:p w14:paraId="6A676815" w14:textId="77777777" w:rsidR="004D4DBD" w:rsidRPr="000E07E8" w:rsidRDefault="004D4DBD" w:rsidP="00BF59AE">
            <w:pPr>
              <w:rPr>
                <w:b/>
              </w:rPr>
            </w:pPr>
          </w:p>
          <w:p w14:paraId="1C10DFAC" w14:textId="77777777" w:rsidR="004D4DBD" w:rsidRPr="000E07E8" w:rsidRDefault="004D4DBD" w:rsidP="00BF59AE">
            <w:pPr>
              <w:rPr>
                <w:b/>
              </w:rPr>
            </w:pPr>
          </w:p>
          <w:p w14:paraId="4E618E7E" w14:textId="77777777" w:rsidR="004D4DBD" w:rsidRPr="000E07E8" w:rsidRDefault="004D4DBD" w:rsidP="00BF59AE"/>
        </w:tc>
      </w:tr>
      <w:tr w:rsidR="004D4DBD" w:rsidRPr="000E07E8" w14:paraId="5AD36797" w14:textId="77777777" w:rsidTr="00BF59AE">
        <w:tc>
          <w:tcPr>
            <w:tcW w:w="4077" w:type="dxa"/>
            <w:tcBorders>
              <w:right w:val="dashed" w:sz="4" w:space="0" w:color="auto"/>
            </w:tcBorders>
          </w:tcPr>
          <w:p w14:paraId="2F881270" w14:textId="77777777" w:rsidR="004D4DBD" w:rsidRPr="000E07E8" w:rsidRDefault="004D4DBD" w:rsidP="00BF59AE"/>
          <w:p w14:paraId="12382BDB" w14:textId="77777777" w:rsidR="004D4DBD" w:rsidRPr="000E07E8" w:rsidRDefault="004D4DBD" w:rsidP="00BF59AE">
            <w:r w:rsidRPr="000E07E8">
              <w:t>przeciwko</w:t>
            </w:r>
          </w:p>
          <w:p w14:paraId="0FF729E2" w14:textId="77777777" w:rsidR="004D4DBD" w:rsidRPr="000E07E8" w:rsidRDefault="004D4DBD" w:rsidP="00BF59AE"/>
        </w:tc>
        <w:tc>
          <w:tcPr>
            <w:tcW w:w="4501" w:type="dxa"/>
            <w:tcBorders>
              <w:left w:val="nil"/>
            </w:tcBorders>
          </w:tcPr>
          <w:p w14:paraId="180E74DB" w14:textId="77777777" w:rsidR="004D4DBD" w:rsidRPr="000E07E8" w:rsidRDefault="004D4DBD" w:rsidP="00BF59AE"/>
          <w:p w14:paraId="7DA5C069" w14:textId="77777777" w:rsidR="004D4DBD" w:rsidRPr="000E07E8" w:rsidRDefault="004D4DBD" w:rsidP="00BF59AE">
            <w:r w:rsidRPr="000E07E8">
              <w:rPr>
                <w:b/>
              </w:rPr>
              <w:t>Sporna(-e) nazwa(-y) domen(y)</w:t>
            </w:r>
          </w:p>
        </w:tc>
      </w:tr>
      <w:tr w:rsidR="004D4DBD" w:rsidRPr="000E07E8" w14:paraId="50F3014C" w14:textId="77777777" w:rsidTr="00BF59AE">
        <w:tc>
          <w:tcPr>
            <w:tcW w:w="4077" w:type="dxa"/>
            <w:tcBorders>
              <w:right w:val="dashed" w:sz="4" w:space="0" w:color="auto"/>
            </w:tcBorders>
          </w:tcPr>
          <w:p w14:paraId="7B39F7F9" w14:textId="77777777" w:rsidR="004D4DBD" w:rsidRPr="000E07E8" w:rsidRDefault="004D4DBD" w:rsidP="00BF59AE">
            <w:pPr>
              <w:pStyle w:val="BodyText2"/>
            </w:pPr>
            <w:r w:rsidRPr="000E07E8">
              <w:t>[IMIĘ, NAZWISKO/NAZWA I ADRES POZWANEGO]</w:t>
            </w:r>
          </w:p>
          <w:p w14:paraId="79EB0FC7" w14:textId="77777777" w:rsidR="004D4DBD" w:rsidRPr="000E07E8" w:rsidRDefault="004D4DBD" w:rsidP="00BF59AE"/>
          <w:p w14:paraId="49C93D1A" w14:textId="77777777" w:rsidR="004D4DBD" w:rsidRPr="000E07E8" w:rsidRDefault="004D4DBD" w:rsidP="00BF59AE">
            <w:r w:rsidRPr="000E07E8">
              <w:t>(</w:t>
            </w:r>
            <w:r w:rsidRPr="000E07E8">
              <w:rPr>
                <w:b/>
              </w:rPr>
              <w:t>Pozwany</w:t>
            </w:r>
            <w:r w:rsidRPr="000E07E8">
              <w:t>)</w:t>
            </w:r>
          </w:p>
        </w:tc>
        <w:tc>
          <w:tcPr>
            <w:tcW w:w="4501" w:type="dxa"/>
            <w:tcBorders>
              <w:left w:val="nil"/>
            </w:tcBorders>
          </w:tcPr>
          <w:p w14:paraId="4839F95E" w14:textId="77777777" w:rsidR="004D4DBD" w:rsidRPr="000E07E8" w:rsidRDefault="004D4DBD" w:rsidP="00BF59AE"/>
          <w:p w14:paraId="73206CB4" w14:textId="77777777" w:rsidR="004D4DBD" w:rsidRPr="000E07E8" w:rsidRDefault="004D4DBD" w:rsidP="00BF59AE"/>
          <w:p w14:paraId="3DF72243" w14:textId="77777777" w:rsidR="004D4DBD" w:rsidRPr="000E07E8" w:rsidRDefault="004D4DBD" w:rsidP="00BF59AE">
            <w:pPr>
              <w:rPr>
                <w:i/>
              </w:rPr>
            </w:pPr>
          </w:p>
          <w:p w14:paraId="4CEA3B55" w14:textId="77777777" w:rsidR="004D4DBD" w:rsidRPr="000E07E8" w:rsidRDefault="004D4DBD" w:rsidP="00BF59AE">
            <w:pPr>
              <w:rPr>
                <w:i/>
              </w:rPr>
            </w:pPr>
            <w:r w:rsidRPr="000E07E8">
              <w:rPr>
                <w:i/>
              </w:rPr>
              <w:t>[&lt; sporna(-e) nazwa(-y) domen(y)]</w:t>
            </w:r>
          </w:p>
        </w:tc>
      </w:tr>
    </w:tbl>
    <w:p w14:paraId="15859D26" w14:textId="77777777" w:rsidR="004D4DBD" w:rsidRPr="000E07E8" w:rsidRDefault="004D4DBD" w:rsidP="004D4DBD">
      <w:r w:rsidRPr="000E07E8">
        <w:t>________________________________</w:t>
      </w:r>
    </w:p>
    <w:p w14:paraId="41EA7ACB" w14:textId="77777777" w:rsidR="004D4DBD" w:rsidRPr="000E07E8" w:rsidRDefault="004D4DBD" w:rsidP="004D4DBD"/>
    <w:p w14:paraId="5B759C3B" w14:textId="77777777" w:rsidR="004D4DBD" w:rsidRPr="000E07E8" w:rsidRDefault="004D4DBD" w:rsidP="004D4DBD"/>
    <w:p w14:paraId="49F75F25" w14:textId="77777777" w:rsidR="004D4DBD" w:rsidRPr="000E07E8" w:rsidRDefault="004D4DBD" w:rsidP="004D4DBD">
      <w:pPr>
        <w:jc w:val="center"/>
      </w:pPr>
    </w:p>
    <w:p w14:paraId="3209F4DF" w14:textId="77777777" w:rsidR="004D4DBD" w:rsidRPr="000E07E8" w:rsidRDefault="004D4DBD" w:rsidP="004D4DBD">
      <w:pPr>
        <w:pStyle w:val="Heading4"/>
      </w:pPr>
      <w:r w:rsidRPr="000E07E8">
        <w:rPr>
          <w:sz w:val="26"/>
        </w:rPr>
        <w:t>POZEW</w:t>
      </w:r>
    </w:p>
    <w:p w14:paraId="4303CE1A" w14:textId="77777777" w:rsidR="004D4DBD" w:rsidRPr="000E07E8" w:rsidRDefault="004D4DBD" w:rsidP="004D4DBD">
      <w:pPr>
        <w:jc w:val="center"/>
      </w:pPr>
      <w:r w:rsidRPr="000E07E8">
        <w:t>(Regulamin ADR, ust. B(1)(b); Regulamin uzupełniający ADR, par. 4(a), 12(a), Załącznik E)</w:t>
      </w:r>
    </w:p>
    <w:p w14:paraId="0406930A" w14:textId="77777777" w:rsidR="004D4DBD" w:rsidRPr="000E07E8" w:rsidRDefault="004D4DBD" w:rsidP="004D4DBD"/>
    <w:p w14:paraId="0B43A713" w14:textId="77777777" w:rsidR="004D4DBD" w:rsidRPr="000E07E8" w:rsidRDefault="004D4DBD" w:rsidP="004D4DBD"/>
    <w:p w14:paraId="3D6D3F79" w14:textId="77777777" w:rsidR="004D4DBD" w:rsidRPr="000E07E8" w:rsidRDefault="004D4DBD" w:rsidP="004D4DBD">
      <w:pPr>
        <w:jc w:val="center"/>
        <w:rPr>
          <w:b/>
        </w:rPr>
      </w:pPr>
      <w:r w:rsidRPr="000E07E8">
        <w:rPr>
          <w:b/>
        </w:rPr>
        <w:t xml:space="preserve">I. </w:t>
      </w:r>
      <w:r w:rsidRPr="000E07E8">
        <w:rPr>
          <w:b/>
          <w:u w:val="single"/>
        </w:rPr>
        <w:t>Wstęp</w:t>
      </w:r>
    </w:p>
    <w:p w14:paraId="2328C7F2" w14:textId="77777777" w:rsidR="004D4DBD" w:rsidRPr="000E07E8" w:rsidRDefault="004D4DBD" w:rsidP="004D4DBD">
      <w:pPr>
        <w:pStyle w:val="Header"/>
        <w:tabs>
          <w:tab w:val="clear" w:pos="4536"/>
          <w:tab w:val="clear" w:pos="9072"/>
        </w:tabs>
        <w:spacing w:line="360" w:lineRule="auto"/>
        <w:jc w:val="center"/>
        <w:rPr>
          <w:b/>
          <w:u w:val="single"/>
        </w:rPr>
      </w:pPr>
    </w:p>
    <w:p w14:paraId="6E8B5139" w14:textId="77777777" w:rsidR="004D4DBD" w:rsidRPr="000E07E8" w:rsidRDefault="004D4DBD" w:rsidP="004D4DBD">
      <w:pPr>
        <w:spacing w:line="360" w:lineRule="auto"/>
        <w:ind w:left="720" w:hanging="720"/>
      </w:pPr>
      <w:r w:rsidRPr="000E07E8">
        <w:t>[1.]</w:t>
      </w:r>
      <w:r w:rsidRPr="000E07E8">
        <w:tab/>
        <w:t xml:space="preserve">Niniejszy Pozew wnosi się do rozpoznania na podstawie Regulaminu rozwiązywania sporów o domeny .eu („Regulaminu ADR”) oraz Regulaminu uzupełniającego rozwiązywania sporów o domeny .eu Światowej Organizacji Własności Intelektualnej („Regulaminu uzupełniającego ADR”). </w:t>
      </w:r>
    </w:p>
    <w:p w14:paraId="71B7EE64" w14:textId="77777777" w:rsidR="004D4DBD" w:rsidRPr="000E07E8" w:rsidRDefault="004D4DBD" w:rsidP="004D4DBD"/>
    <w:p w14:paraId="384167BE" w14:textId="77777777" w:rsidR="004D4DBD" w:rsidRPr="000E07E8" w:rsidRDefault="004D4DBD" w:rsidP="004D4DBD"/>
    <w:p w14:paraId="4035AFC7" w14:textId="77777777" w:rsidR="004D4DBD" w:rsidRPr="000E07E8" w:rsidRDefault="004D4DBD" w:rsidP="004D4DBD">
      <w:pPr>
        <w:spacing w:line="360" w:lineRule="auto"/>
        <w:jc w:val="center"/>
        <w:rPr>
          <w:b/>
          <w:u w:val="single"/>
        </w:rPr>
      </w:pPr>
      <w:r w:rsidRPr="000E07E8">
        <w:rPr>
          <w:b/>
        </w:rPr>
        <w:t xml:space="preserve">II.  </w:t>
      </w:r>
      <w:r w:rsidRPr="000E07E8">
        <w:rPr>
          <w:b/>
          <w:u w:val="single"/>
        </w:rPr>
        <w:t>Strony postępowania</w:t>
      </w:r>
    </w:p>
    <w:p w14:paraId="66A53145" w14:textId="77777777" w:rsidR="004D4DBD" w:rsidRPr="000E07E8" w:rsidRDefault="004D4DBD" w:rsidP="004D4DBD">
      <w:pPr>
        <w:spacing w:line="360" w:lineRule="auto"/>
        <w:rPr>
          <w:b/>
          <w:u w:val="single"/>
        </w:rPr>
      </w:pPr>
    </w:p>
    <w:p w14:paraId="6A6004F2" w14:textId="77777777" w:rsidR="004D4DBD" w:rsidRPr="000E07E8" w:rsidRDefault="004D4DBD" w:rsidP="004D4DBD">
      <w:pPr>
        <w:jc w:val="center"/>
        <w:rPr>
          <w:b/>
        </w:rPr>
      </w:pPr>
      <w:r w:rsidRPr="000E07E8">
        <w:rPr>
          <w:b/>
        </w:rPr>
        <w:t xml:space="preserve">A.  </w:t>
      </w:r>
      <w:r w:rsidRPr="000E07E8">
        <w:rPr>
          <w:b/>
          <w:u w:val="single"/>
        </w:rPr>
        <w:t>Powód</w:t>
      </w:r>
    </w:p>
    <w:p w14:paraId="00AAB2CD" w14:textId="77777777" w:rsidR="004D4DBD" w:rsidRPr="000E07E8" w:rsidRDefault="004D4DBD" w:rsidP="004D4DBD">
      <w:pPr>
        <w:jc w:val="center"/>
        <w:rPr>
          <w:b/>
        </w:rPr>
      </w:pPr>
      <w:r w:rsidRPr="000E07E8">
        <w:t>(Regulamin ADR, ust. B(1)(b)(2) i (3))</w:t>
      </w:r>
    </w:p>
    <w:p w14:paraId="2F9A11C1" w14:textId="77777777" w:rsidR="004D4DBD" w:rsidRPr="000E07E8" w:rsidRDefault="004D4DBD" w:rsidP="004D4DBD">
      <w:pPr>
        <w:pStyle w:val="Header"/>
        <w:tabs>
          <w:tab w:val="clear" w:pos="4536"/>
          <w:tab w:val="clear" w:pos="9072"/>
        </w:tabs>
        <w:spacing w:line="360" w:lineRule="auto"/>
      </w:pPr>
    </w:p>
    <w:p w14:paraId="44A7E431" w14:textId="77777777" w:rsidR="004D4DBD" w:rsidRPr="000E07E8" w:rsidRDefault="004D4DBD" w:rsidP="004D4DBD">
      <w:pPr>
        <w:spacing w:line="360" w:lineRule="auto"/>
        <w:ind w:left="720" w:hanging="720"/>
        <w:rPr>
          <w:i/>
        </w:rPr>
      </w:pPr>
      <w:r w:rsidRPr="000E07E8">
        <w:t>[2.]</w:t>
      </w:r>
      <w:r w:rsidRPr="000E07E8">
        <w:tab/>
        <w:t xml:space="preserve">Powodem w niniejszym postępowaniu administracyjnym jest </w:t>
      </w:r>
      <w:r w:rsidRPr="000E07E8">
        <w:rPr>
          <w:i/>
        </w:rPr>
        <w:t xml:space="preserve">[proszę podać pełne imię/nazwisko/nazwę oraz, jeśli dotyczy, osobowość prawną lub status prawny.]  </w:t>
      </w:r>
    </w:p>
    <w:p w14:paraId="77EA114A" w14:textId="77777777" w:rsidR="004D4DBD" w:rsidRPr="000E07E8" w:rsidRDefault="004D4DBD" w:rsidP="004D4DBD">
      <w:pPr>
        <w:spacing w:line="360" w:lineRule="auto"/>
      </w:pPr>
    </w:p>
    <w:p w14:paraId="69A6322D" w14:textId="77777777" w:rsidR="004D4DBD" w:rsidRPr="000E07E8" w:rsidRDefault="004D4DBD" w:rsidP="004D4DBD">
      <w:pPr>
        <w:keepNext/>
        <w:tabs>
          <w:tab w:val="left" w:pos="720"/>
        </w:tabs>
        <w:spacing w:line="360" w:lineRule="auto"/>
      </w:pPr>
      <w:r w:rsidRPr="000E07E8">
        <w:lastRenderedPageBreak/>
        <w:t>[3.]</w:t>
      </w:r>
      <w:r w:rsidRPr="000E07E8">
        <w:tab/>
        <w:t>Dane kontaktowe Powoda:</w:t>
      </w:r>
    </w:p>
    <w:p w14:paraId="27DFD093" w14:textId="77777777" w:rsidR="004D4DBD" w:rsidRPr="000E07E8" w:rsidRDefault="004D4DBD" w:rsidP="004D4DBD">
      <w:pPr>
        <w:keepNext/>
        <w:spacing w:line="360" w:lineRule="auto"/>
      </w:pPr>
    </w:p>
    <w:tbl>
      <w:tblPr>
        <w:tblW w:w="0" w:type="auto"/>
        <w:tblInd w:w="1548" w:type="dxa"/>
        <w:tblLook w:val="01E0" w:firstRow="1" w:lastRow="1" w:firstColumn="1" w:lastColumn="1" w:noHBand="0" w:noVBand="0"/>
      </w:tblPr>
      <w:tblGrid>
        <w:gridCol w:w="1541"/>
        <w:gridCol w:w="5977"/>
      </w:tblGrid>
      <w:tr w:rsidR="004D4DBD" w:rsidRPr="000E07E8" w14:paraId="340DAD78" w14:textId="77777777" w:rsidTr="00BF59AE">
        <w:tc>
          <w:tcPr>
            <w:tcW w:w="1560" w:type="dxa"/>
            <w:shd w:val="clear" w:color="auto" w:fill="auto"/>
            <w:vAlign w:val="center"/>
          </w:tcPr>
          <w:p w14:paraId="50516447" w14:textId="77777777" w:rsidR="004D4DBD" w:rsidRPr="000E07E8" w:rsidRDefault="004D4DBD" w:rsidP="00BF59AE">
            <w:pPr>
              <w:keepNext/>
              <w:spacing w:line="360" w:lineRule="auto"/>
            </w:pPr>
            <w:r w:rsidRPr="000E07E8">
              <w:t>Adres:</w:t>
            </w:r>
          </w:p>
        </w:tc>
        <w:tc>
          <w:tcPr>
            <w:tcW w:w="6135" w:type="dxa"/>
            <w:shd w:val="clear" w:color="auto" w:fill="auto"/>
            <w:vAlign w:val="center"/>
          </w:tcPr>
          <w:p w14:paraId="5D80DF91" w14:textId="77777777" w:rsidR="004D4DBD" w:rsidRPr="000E07E8" w:rsidRDefault="004D4DBD" w:rsidP="00BF59AE">
            <w:pPr>
              <w:keepNext/>
              <w:spacing w:line="360" w:lineRule="auto"/>
            </w:pPr>
            <w:r w:rsidRPr="000E07E8">
              <w:rPr>
                <w:i/>
              </w:rPr>
              <w:t>[Proszę wskazać adres korespondencyjny]</w:t>
            </w:r>
          </w:p>
        </w:tc>
      </w:tr>
      <w:tr w:rsidR="004D4DBD" w:rsidRPr="000E07E8" w14:paraId="50F41C97" w14:textId="77777777" w:rsidTr="00BF59AE">
        <w:tc>
          <w:tcPr>
            <w:tcW w:w="1560" w:type="dxa"/>
            <w:shd w:val="clear" w:color="auto" w:fill="auto"/>
            <w:vAlign w:val="center"/>
          </w:tcPr>
          <w:p w14:paraId="0BC4AEBC" w14:textId="77777777" w:rsidR="004D4DBD" w:rsidRPr="000E07E8" w:rsidRDefault="004D4DBD" w:rsidP="00BF59AE">
            <w:pPr>
              <w:keepNext/>
              <w:spacing w:line="360" w:lineRule="auto"/>
            </w:pPr>
            <w:r w:rsidRPr="000E07E8">
              <w:t>Numer telefonu:</w:t>
            </w:r>
          </w:p>
        </w:tc>
        <w:tc>
          <w:tcPr>
            <w:tcW w:w="6135" w:type="dxa"/>
            <w:shd w:val="clear" w:color="auto" w:fill="auto"/>
            <w:vAlign w:val="center"/>
          </w:tcPr>
          <w:p w14:paraId="1370297B" w14:textId="77777777" w:rsidR="004D4DBD" w:rsidRPr="000E07E8" w:rsidRDefault="004D4DBD" w:rsidP="00BF59AE">
            <w:pPr>
              <w:keepNext/>
              <w:spacing w:line="360" w:lineRule="auto"/>
              <w:rPr>
                <w:i/>
              </w:rPr>
            </w:pPr>
            <w:r w:rsidRPr="000E07E8">
              <w:rPr>
                <w:i/>
              </w:rPr>
              <w:t>[Proszę wskazać numer telefonu]</w:t>
            </w:r>
          </w:p>
        </w:tc>
      </w:tr>
      <w:tr w:rsidR="004D4DBD" w:rsidRPr="000E07E8" w14:paraId="3EF4B76D" w14:textId="77777777" w:rsidTr="00BF59AE">
        <w:tc>
          <w:tcPr>
            <w:tcW w:w="1560" w:type="dxa"/>
            <w:shd w:val="clear" w:color="auto" w:fill="auto"/>
            <w:vAlign w:val="center"/>
          </w:tcPr>
          <w:p w14:paraId="1FC041B5" w14:textId="77777777" w:rsidR="004D4DBD" w:rsidRPr="000E07E8" w:rsidRDefault="004D4DBD" w:rsidP="00BF59AE">
            <w:pPr>
              <w:keepNext/>
              <w:spacing w:line="360" w:lineRule="auto"/>
            </w:pPr>
            <w:r w:rsidRPr="000E07E8">
              <w:t>Adres e-mail:</w:t>
            </w:r>
          </w:p>
        </w:tc>
        <w:tc>
          <w:tcPr>
            <w:tcW w:w="6135" w:type="dxa"/>
            <w:shd w:val="clear" w:color="auto" w:fill="auto"/>
            <w:vAlign w:val="center"/>
          </w:tcPr>
          <w:p w14:paraId="2DA57135" w14:textId="77777777" w:rsidR="004D4DBD" w:rsidRPr="000E07E8" w:rsidRDefault="004D4DBD" w:rsidP="00BF59AE">
            <w:pPr>
              <w:keepNext/>
              <w:spacing w:line="360" w:lineRule="auto"/>
              <w:rPr>
                <w:i/>
              </w:rPr>
            </w:pPr>
            <w:r w:rsidRPr="000E07E8">
              <w:rPr>
                <w:i/>
              </w:rPr>
              <w:t>[Proszę wskazać adres e-mail]</w:t>
            </w:r>
          </w:p>
        </w:tc>
      </w:tr>
    </w:tbl>
    <w:p w14:paraId="4D2D9AC7" w14:textId="77777777" w:rsidR="004D4DBD" w:rsidRPr="000E07E8" w:rsidRDefault="004D4DBD" w:rsidP="004D4DBD">
      <w:pPr>
        <w:spacing w:line="360" w:lineRule="auto"/>
      </w:pPr>
    </w:p>
    <w:p w14:paraId="69979763" w14:textId="7EAD4639" w:rsidR="004D4DBD" w:rsidRPr="000E07E8" w:rsidRDefault="0074498E" w:rsidP="004D4DBD">
      <w:pPr>
        <w:pStyle w:val="BodyTextIndent3"/>
        <w:ind w:left="720"/>
      </w:pPr>
      <w:r w:rsidRPr="000E07E8">
        <w:t>[</w:t>
      </w:r>
      <w:r w:rsidR="004D4DBD" w:rsidRPr="000E07E8">
        <w:t>Jeśli Pozew wnosi więcej niż jeden Powód, proszę uzupełnić powyższe dane dla każdego Powoda, a także uzasadnienie wniesienia wspólnego pozwu w przypadku gdy Powodowie mają rzeczywiście wspólny zarzut przeciwko Pozwanemu. Powodowie mogą wykazać istnienie wspólnego zarzutu przeciwko Pozwanemu na przykład w przypadku, gdy: (1) Powodowie mają wspólny interes prawny dotyczący przysługującego im prawa lub praw będących przedmiotem zarzucanego naruszenia w wyniku zachowania Pozwanego; lub 2) wszyscy Powodowie są poddani działaniu Pozwanego, które niewątpliwie naruszyło indywidualny interes prawny każdego z Powodów.</w:t>
      </w:r>
      <w:r w:rsidRPr="000E07E8">
        <w:t>]</w:t>
      </w:r>
      <w:r w:rsidR="004D4DBD" w:rsidRPr="000E07E8">
        <w:t xml:space="preserve">   </w:t>
      </w:r>
    </w:p>
    <w:p w14:paraId="77979BA9" w14:textId="77777777" w:rsidR="004D4DBD" w:rsidRPr="000E07E8" w:rsidRDefault="004D4DBD" w:rsidP="004D4DBD">
      <w:pPr>
        <w:spacing w:line="360" w:lineRule="auto"/>
      </w:pPr>
    </w:p>
    <w:p w14:paraId="0E3B956A" w14:textId="1E87A2E6" w:rsidR="004D4DBD" w:rsidRPr="000E07E8" w:rsidRDefault="004D4DBD" w:rsidP="004D4DBD">
      <w:pPr>
        <w:spacing w:line="360" w:lineRule="auto"/>
        <w:ind w:left="720" w:hanging="720"/>
      </w:pPr>
      <w:r w:rsidRPr="000E07E8">
        <w:t>[4.]</w:t>
      </w:r>
      <w:r w:rsidRPr="000E07E8">
        <w:tab/>
        <w:t xml:space="preserve">W niniejszym postępowaniu upoważnionym przedstawicielem Powoda jest: </w:t>
      </w:r>
    </w:p>
    <w:p w14:paraId="1EDFB018" w14:textId="77777777" w:rsidR="004D4DBD" w:rsidRPr="000E07E8" w:rsidRDefault="004D4DBD" w:rsidP="004D4DBD">
      <w:pPr>
        <w:spacing w:line="360" w:lineRule="auto"/>
      </w:pPr>
    </w:p>
    <w:p w14:paraId="06733F1F" w14:textId="3B033EBF" w:rsidR="004D4DBD" w:rsidRPr="000E07E8" w:rsidRDefault="004D4DBD" w:rsidP="004D4DBD">
      <w:pPr>
        <w:spacing w:line="360" w:lineRule="auto"/>
        <w:ind w:left="720" w:firstLine="3"/>
        <w:rPr>
          <w:i/>
        </w:rPr>
      </w:pPr>
      <w:r w:rsidRPr="000E07E8">
        <w:rPr>
          <w:i/>
        </w:rPr>
        <w:t>[Jeśli dotyczy, proszę wskazać tożsamość upoważnionego przedstawiciela: jego pełne dane kontaktowe, w tym adres korespondencyjny, numer telefonu, adres e-mail; jeśli jest więcej niż jeden upoważniony przedstawiciel, proszę wskazać dane każdego z nich.]</w:t>
      </w:r>
    </w:p>
    <w:p w14:paraId="0E4936CC" w14:textId="77777777" w:rsidR="004D4DBD" w:rsidRPr="000E07E8" w:rsidRDefault="004D4DBD" w:rsidP="004D4DBD">
      <w:pPr>
        <w:spacing w:line="360" w:lineRule="auto"/>
      </w:pPr>
    </w:p>
    <w:p w14:paraId="29C7DBDF" w14:textId="548107BA" w:rsidR="004D4DBD" w:rsidRPr="000E07E8" w:rsidRDefault="004D4DBD" w:rsidP="004D4DBD">
      <w:pPr>
        <w:spacing w:line="360" w:lineRule="auto"/>
        <w:ind w:left="720" w:hanging="720"/>
      </w:pPr>
      <w:r w:rsidRPr="000E07E8">
        <w:t>[5.]</w:t>
      </w:r>
      <w:r w:rsidRPr="000E07E8">
        <w:tab/>
        <w:t>Powód wskazuje następującą formę komunikacji w postępowaniu jako preferowaną:</w:t>
      </w:r>
    </w:p>
    <w:p w14:paraId="734AB07B" w14:textId="77777777" w:rsidR="004D4DBD" w:rsidRPr="000E07E8" w:rsidRDefault="004D4DBD" w:rsidP="004D4DBD">
      <w:pPr>
        <w:spacing w:line="360" w:lineRule="auto"/>
      </w:pPr>
    </w:p>
    <w:tbl>
      <w:tblPr>
        <w:tblW w:w="9193" w:type="dxa"/>
        <w:tblInd w:w="1548" w:type="dxa"/>
        <w:tblLook w:val="01E0" w:firstRow="1" w:lastRow="1" w:firstColumn="1" w:lastColumn="1" w:noHBand="0" w:noVBand="0"/>
      </w:tblPr>
      <w:tblGrid>
        <w:gridCol w:w="3272"/>
        <w:gridCol w:w="5921"/>
      </w:tblGrid>
      <w:tr w:rsidR="004D4DBD" w:rsidRPr="000E07E8" w14:paraId="19CF98CC" w14:textId="77777777" w:rsidTr="00BF59AE">
        <w:tc>
          <w:tcPr>
            <w:tcW w:w="9193" w:type="dxa"/>
            <w:gridSpan w:val="2"/>
            <w:shd w:val="clear" w:color="auto" w:fill="auto"/>
            <w:vAlign w:val="center"/>
          </w:tcPr>
          <w:p w14:paraId="136160E9" w14:textId="77777777" w:rsidR="004D4DBD" w:rsidRPr="000E07E8" w:rsidRDefault="004D4DBD" w:rsidP="00BF59AE">
            <w:pPr>
              <w:spacing w:line="360" w:lineRule="auto"/>
            </w:pPr>
            <w:r w:rsidRPr="000E07E8">
              <w:rPr>
                <w:u w:val="single"/>
              </w:rPr>
              <w:t>Materiały w formie elektronicznej</w:t>
            </w:r>
            <w:r w:rsidRPr="000E07E8">
              <w:t xml:space="preserve"> </w:t>
            </w:r>
          </w:p>
        </w:tc>
      </w:tr>
      <w:tr w:rsidR="004D4DBD" w:rsidRPr="000E07E8" w14:paraId="6F6F7263" w14:textId="77777777" w:rsidTr="00BF59AE">
        <w:tc>
          <w:tcPr>
            <w:tcW w:w="3272" w:type="dxa"/>
            <w:shd w:val="clear" w:color="auto" w:fill="auto"/>
            <w:vAlign w:val="center"/>
          </w:tcPr>
          <w:p w14:paraId="4C258EE5" w14:textId="77777777" w:rsidR="004D4DBD" w:rsidRPr="000E07E8" w:rsidRDefault="004D4DBD" w:rsidP="00BF59AE">
            <w:pPr>
              <w:spacing w:line="360" w:lineRule="auto"/>
            </w:pPr>
            <w:r w:rsidRPr="000E07E8">
              <w:t xml:space="preserve">Forma komunikacji: </w:t>
            </w:r>
          </w:p>
        </w:tc>
        <w:tc>
          <w:tcPr>
            <w:tcW w:w="5921" w:type="dxa"/>
            <w:shd w:val="clear" w:color="auto" w:fill="auto"/>
            <w:vAlign w:val="center"/>
          </w:tcPr>
          <w:p w14:paraId="57E7B74A" w14:textId="77777777" w:rsidR="004D4DBD" w:rsidRPr="000E07E8" w:rsidRDefault="004D4DBD" w:rsidP="00BF59AE">
            <w:pPr>
              <w:keepNext/>
              <w:spacing w:line="360" w:lineRule="auto"/>
              <w:rPr>
                <w:i/>
              </w:rPr>
            </w:pPr>
            <w:r w:rsidRPr="000E07E8">
              <w:t>poczta elektroniczna</w:t>
            </w:r>
          </w:p>
        </w:tc>
      </w:tr>
      <w:tr w:rsidR="004D4DBD" w:rsidRPr="000E07E8" w14:paraId="2A88A022" w14:textId="77777777" w:rsidTr="00BF59AE">
        <w:tc>
          <w:tcPr>
            <w:tcW w:w="3272" w:type="dxa"/>
            <w:shd w:val="clear" w:color="auto" w:fill="auto"/>
            <w:vAlign w:val="center"/>
          </w:tcPr>
          <w:p w14:paraId="21843E5F" w14:textId="77777777" w:rsidR="004D4DBD" w:rsidRPr="000E07E8" w:rsidRDefault="004D4DBD" w:rsidP="00BF59AE">
            <w:pPr>
              <w:spacing w:line="360" w:lineRule="auto"/>
            </w:pPr>
            <w:r w:rsidRPr="000E07E8">
              <w:t>Adres:</w:t>
            </w:r>
          </w:p>
        </w:tc>
        <w:tc>
          <w:tcPr>
            <w:tcW w:w="5921" w:type="dxa"/>
            <w:shd w:val="clear" w:color="auto" w:fill="auto"/>
            <w:vAlign w:val="center"/>
          </w:tcPr>
          <w:p w14:paraId="69598678" w14:textId="77777777" w:rsidR="004D4DBD" w:rsidRPr="000E07E8" w:rsidRDefault="004D4DBD" w:rsidP="00BF59AE">
            <w:pPr>
              <w:keepNext/>
              <w:spacing w:line="360" w:lineRule="auto"/>
              <w:rPr>
                <w:i/>
              </w:rPr>
            </w:pPr>
            <w:r w:rsidRPr="000E07E8">
              <w:rPr>
                <w:i/>
              </w:rPr>
              <w:t>[Proszę wskazać jeden adres e-mail]</w:t>
            </w:r>
          </w:p>
        </w:tc>
      </w:tr>
      <w:tr w:rsidR="004D4DBD" w:rsidRPr="000E07E8" w14:paraId="492F826D" w14:textId="77777777" w:rsidTr="00BF59AE">
        <w:tc>
          <w:tcPr>
            <w:tcW w:w="3272" w:type="dxa"/>
            <w:shd w:val="clear" w:color="auto" w:fill="auto"/>
            <w:vAlign w:val="center"/>
          </w:tcPr>
          <w:p w14:paraId="5673F977" w14:textId="77777777" w:rsidR="004D4DBD" w:rsidRPr="000E07E8" w:rsidRDefault="004D4DBD" w:rsidP="00BF59AE">
            <w:pPr>
              <w:spacing w:line="360" w:lineRule="auto"/>
            </w:pPr>
            <w:r w:rsidRPr="000E07E8">
              <w:t>Osoba, z którą należy się kontaktować:</w:t>
            </w:r>
          </w:p>
        </w:tc>
        <w:tc>
          <w:tcPr>
            <w:tcW w:w="5921" w:type="dxa"/>
            <w:shd w:val="clear" w:color="auto" w:fill="auto"/>
            <w:vAlign w:val="center"/>
          </w:tcPr>
          <w:p w14:paraId="3A361E27" w14:textId="77777777" w:rsidR="004D4DBD" w:rsidRPr="000E07E8" w:rsidRDefault="004D4DBD" w:rsidP="00BF59AE">
            <w:pPr>
              <w:keepNext/>
              <w:spacing w:line="360" w:lineRule="auto"/>
              <w:rPr>
                <w:i/>
              </w:rPr>
            </w:pPr>
            <w:r w:rsidRPr="000E07E8">
              <w:rPr>
                <w:i/>
              </w:rPr>
              <w:t>[Proszę wskazać imię i nazwisko jednej osoby]</w:t>
            </w:r>
          </w:p>
        </w:tc>
      </w:tr>
    </w:tbl>
    <w:p w14:paraId="3EAB7BA5" w14:textId="77777777" w:rsidR="004D4DBD" w:rsidRPr="000E07E8" w:rsidRDefault="004D4DBD" w:rsidP="004D4DBD">
      <w:pPr>
        <w:spacing w:line="360" w:lineRule="auto"/>
      </w:pPr>
    </w:p>
    <w:tbl>
      <w:tblPr>
        <w:tblW w:w="9335" w:type="dxa"/>
        <w:tblInd w:w="1548" w:type="dxa"/>
        <w:tblLook w:val="01E0" w:firstRow="1" w:lastRow="1" w:firstColumn="1" w:lastColumn="1" w:noHBand="0" w:noVBand="0"/>
      </w:tblPr>
      <w:tblGrid>
        <w:gridCol w:w="3414"/>
        <w:gridCol w:w="5921"/>
      </w:tblGrid>
      <w:tr w:rsidR="004D4DBD" w:rsidRPr="000E07E8" w14:paraId="1EA8893F" w14:textId="77777777" w:rsidTr="00BF59AE">
        <w:tc>
          <w:tcPr>
            <w:tcW w:w="9335" w:type="dxa"/>
            <w:gridSpan w:val="2"/>
            <w:shd w:val="clear" w:color="auto" w:fill="auto"/>
            <w:vAlign w:val="center"/>
          </w:tcPr>
          <w:p w14:paraId="53B33FEF" w14:textId="77777777" w:rsidR="004D4DBD" w:rsidRPr="000E07E8" w:rsidRDefault="004D4DBD" w:rsidP="00BF59AE">
            <w:pPr>
              <w:spacing w:line="360" w:lineRule="auto"/>
            </w:pPr>
            <w:r w:rsidRPr="000E07E8">
              <w:rPr>
                <w:u w:val="single"/>
              </w:rPr>
              <w:t>Materiały w formie papierowej (jeśli dotyczy)</w:t>
            </w:r>
          </w:p>
        </w:tc>
      </w:tr>
      <w:tr w:rsidR="004D4DBD" w:rsidRPr="000E07E8" w14:paraId="16AC53F6" w14:textId="77777777" w:rsidTr="00BF59AE">
        <w:tc>
          <w:tcPr>
            <w:tcW w:w="3414" w:type="dxa"/>
            <w:shd w:val="clear" w:color="auto" w:fill="auto"/>
            <w:vAlign w:val="center"/>
          </w:tcPr>
          <w:p w14:paraId="42A5EC0F" w14:textId="77777777" w:rsidR="004D4DBD" w:rsidRPr="000E07E8" w:rsidRDefault="004D4DBD" w:rsidP="00BF59AE">
            <w:pPr>
              <w:spacing w:line="360" w:lineRule="auto"/>
            </w:pPr>
            <w:r w:rsidRPr="000E07E8">
              <w:lastRenderedPageBreak/>
              <w:t>Forma komunikacji:</w:t>
            </w:r>
          </w:p>
        </w:tc>
        <w:tc>
          <w:tcPr>
            <w:tcW w:w="5921" w:type="dxa"/>
            <w:shd w:val="clear" w:color="auto" w:fill="auto"/>
            <w:vAlign w:val="center"/>
          </w:tcPr>
          <w:p w14:paraId="725DE1CC" w14:textId="068B073F" w:rsidR="004D4DBD" w:rsidRPr="000E07E8" w:rsidRDefault="004D4DBD" w:rsidP="00BF59AE">
            <w:pPr>
              <w:keepNext/>
              <w:spacing w:line="360" w:lineRule="auto"/>
              <w:rPr>
                <w:i/>
              </w:rPr>
            </w:pPr>
            <w:r w:rsidRPr="000E07E8">
              <w:rPr>
                <w:i/>
              </w:rPr>
              <w:t>[Proszę wskazać jedną:  poczta/kurier]</w:t>
            </w:r>
          </w:p>
        </w:tc>
      </w:tr>
      <w:tr w:rsidR="004D4DBD" w:rsidRPr="000E07E8" w14:paraId="3F331EA0" w14:textId="77777777" w:rsidTr="00BF59AE">
        <w:tc>
          <w:tcPr>
            <w:tcW w:w="3414" w:type="dxa"/>
            <w:shd w:val="clear" w:color="auto" w:fill="auto"/>
            <w:vAlign w:val="center"/>
          </w:tcPr>
          <w:p w14:paraId="6C1DB9CA" w14:textId="77777777" w:rsidR="004D4DBD" w:rsidRPr="000E07E8" w:rsidRDefault="004D4DBD" w:rsidP="00BF59AE">
            <w:pPr>
              <w:spacing w:line="360" w:lineRule="auto"/>
            </w:pPr>
            <w:r w:rsidRPr="000E07E8">
              <w:t>Adres:</w:t>
            </w:r>
          </w:p>
        </w:tc>
        <w:tc>
          <w:tcPr>
            <w:tcW w:w="5921" w:type="dxa"/>
            <w:shd w:val="clear" w:color="auto" w:fill="auto"/>
            <w:vAlign w:val="center"/>
          </w:tcPr>
          <w:p w14:paraId="4B6D67C7" w14:textId="77777777" w:rsidR="004D4DBD" w:rsidRPr="000E07E8" w:rsidRDefault="004D4DBD" w:rsidP="00BF59AE">
            <w:pPr>
              <w:keepNext/>
              <w:spacing w:line="360" w:lineRule="auto"/>
              <w:rPr>
                <w:i/>
              </w:rPr>
            </w:pPr>
            <w:r w:rsidRPr="000E07E8">
              <w:rPr>
                <w:i/>
              </w:rPr>
              <w:t>[Jeśli dotyczy, proszę wskazać jeden adres]</w:t>
            </w:r>
          </w:p>
        </w:tc>
      </w:tr>
      <w:tr w:rsidR="004D4DBD" w:rsidRPr="000E07E8" w14:paraId="0B63D9E3" w14:textId="77777777" w:rsidTr="00BF59AE">
        <w:tc>
          <w:tcPr>
            <w:tcW w:w="3414" w:type="dxa"/>
            <w:shd w:val="clear" w:color="auto" w:fill="auto"/>
            <w:vAlign w:val="center"/>
          </w:tcPr>
          <w:p w14:paraId="036D005C" w14:textId="77777777" w:rsidR="004D4DBD" w:rsidRPr="000E07E8" w:rsidRDefault="004D4DBD" w:rsidP="00BF59AE">
            <w:pPr>
              <w:spacing w:line="360" w:lineRule="auto"/>
            </w:pPr>
            <w:r w:rsidRPr="000E07E8">
              <w:t>Osoba, z którą należy się kontaktować:</w:t>
            </w:r>
          </w:p>
        </w:tc>
        <w:tc>
          <w:tcPr>
            <w:tcW w:w="5921" w:type="dxa"/>
            <w:shd w:val="clear" w:color="auto" w:fill="auto"/>
            <w:vAlign w:val="center"/>
          </w:tcPr>
          <w:p w14:paraId="07B37A34" w14:textId="77777777" w:rsidR="004D4DBD" w:rsidRPr="000E07E8" w:rsidRDefault="004D4DBD" w:rsidP="00BF59AE">
            <w:pPr>
              <w:keepNext/>
              <w:spacing w:line="360" w:lineRule="auto"/>
              <w:rPr>
                <w:i/>
              </w:rPr>
            </w:pPr>
            <w:r w:rsidRPr="000E07E8">
              <w:rPr>
                <w:i/>
              </w:rPr>
              <w:t>[Proszę wskazać imię i nazwisko jednej osoby]</w:t>
            </w:r>
          </w:p>
        </w:tc>
      </w:tr>
    </w:tbl>
    <w:p w14:paraId="10AA8766" w14:textId="77777777" w:rsidR="004D4DBD" w:rsidRPr="000E07E8" w:rsidRDefault="004D4DBD" w:rsidP="004D4DBD">
      <w:pPr>
        <w:pStyle w:val="Header"/>
        <w:tabs>
          <w:tab w:val="clear" w:pos="4536"/>
          <w:tab w:val="clear" w:pos="9072"/>
        </w:tabs>
        <w:spacing w:line="360" w:lineRule="auto"/>
      </w:pPr>
    </w:p>
    <w:p w14:paraId="791914CA" w14:textId="77777777" w:rsidR="004D4DBD" w:rsidRPr="000E07E8" w:rsidRDefault="004D4DBD" w:rsidP="004D4DBD">
      <w:pPr>
        <w:jc w:val="center"/>
        <w:rPr>
          <w:b/>
        </w:rPr>
      </w:pPr>
      <w:r w:rsidRPr="000E07E8">
        <w:rPr>
          <w:b/>
        </w:rPr>
        <w:t xml:space="preserve">B.  </w:t>
      </w:r>
      <w:r w:rsidRPr="000E07E8">
        <w:rPr>
          <w:b/>
          <w:u w:val="single"/>
        </w:rPr>
        <w:t>Pozwany</w:t>
      </w:r>
    </w:p>
    <w:p w14:paraId="523F8730" w14:textId="77777777" w:rsidR="004D4DBD" w:rsidRPr="000E07E8" w:rsidRDefault="004D4DBD" w:rsidP="004D4DBD">
      <w:pPr>
        <w:jc w:val="center"/>
      </w:pPr>
      <w:r w:rsidRPr="000E07E8">
        <w:t xml:space="preserve">(Regulamin ADR, ust. B(1)(b)(5)) </w:t>
      </w:r>
    </w:p>
    <w:p w14:paraId="6A321560" w14:textId="77777777" w:rsidR="004D4DBD" w:rsidRPr="000E07E8" w:rsidRDefault="004D4DBD" w:rsidP="004D4DBD">
      <w:pPr>
        <w:spacing w:line="360" w:lineRule="auto"/>
        <w:rPr>
          <w:b/>
        </w:rPr>
      </w:pPr>
    </w:p>
    <w:p w14:paraId="1E6AF505" w14:textId="1EA1B7E8" w:rsidR="004D4DBD" w:rsidRPr="000E07E8" w:rsidRDefault="004D4DBD" w:rsidP="004D4DBD">
      <w:pPr>
        <w:spacing w:line="360" w:lineRule="auto"/>
        <w:ind w:left="720" w:hanging="720"/>
      </w:pPr>
      <w:r w:rsidRPr="000E07E8">
        <w:t>[6.]</w:t>
      </w:r>
      <w:r w:rsidRPr="000E07E8">
        <w:tab/>
        <w:t xml:space="preserve">Zgodnie z </w:t>
      </w:r>
      <w:r w:rsidRPr="000E07E8">
        <w:rPr>
          <w:i/>
        </w:rPr>
        <w:t>[proszę wskazać, dlaczego osoba/podmiot wskazany w niniejszym Pozwie jest uznany za Pozwanego, np. zgodnie z bazą danych WhoIs Rejestratora spornej domeny lub bazą danych WhoIs Administratora. (Informacje o Rejestratorze spornej domeny można znaleźć pod adresem:</w:t>
      </w:r>
      <w:r w:rsidR="007F11A6" w:rsidRPr="007F11A6">
        <w:t xml:space="preserve"> </w:t>
      </w:r>
      <w:r w:rsidR="007F11A6">
        <w:t xml:space="preserve"> </w:t>
      </w:r>
      <w:r w:rsidR="007F11A6" w:rsidRPr="007F11A6">
        <w:rPr>
          <w:i/>
        </w:rPr>
        <w:t>https://whois.eurid.eu/en/</w:t>
      </w:r>
      <w:r w:rsidRPr="000E07E8">
        <w:rPr>
          <w:i/>
        </w:rPr>
        <w:t xml:space="preserve">, </w:t>
      </w:r>
      <w:r w:rsidRPr="000E07E8">
        <w:t xml:space="preserve">Pozwanym w niniejszym postępowaniu administracyjnym jest </w:t>
      </w:r>
      <w:r w:rsidRPr="000E07E8">
        <w:rPr>
          <w:i/>
        </w:rPr>
        <w:t>[proszę wskazać dane Pozwanego (właściciela nazwy domeny), (w tym pełne imię i nazwisko/nazwę, oraz, jeśli dotyczy, osobowość prawną lub status prawny, miejsce zarejestrowania spółki i miejsce prowadzenia działalności, lub siedzibę)].</w:t>
      </w:r>
      <w:r w:rsidRPr="000E07E8">
        <w:t xml:space="preserve"> Załącznik </w:t>
      </w:r>
      <w:r w:rsidRPr="000E07E8">
        <w:rPr>
          <w:i/>
        </w:rPr>
        <w:t>[numer załącznika]</w:t>
      </w:r>
      <w:r w:rsidRPr="000E07E8">
        <w:t xml:space="preserve"> zawiera kopie wyciągu(ów) z baz(y) danych z dnia </w:t>
      </w:r>
      <w:r w:rsidRPr="000E07E8">
        <w:rPr>
          <w:i/>
        </w:rPr>
        <w:t>[data]</w:t>
      </w:r>
      <w:r w:rsidRPr="000E07E8">
        <w:t>.</w:t>
      </w:r>
    </w:p>
    <w:p w14:paraId="08467EF0" w14:textId="77777777" w:rsidR="004D4DBD" w:rsidRPr="000E07E8" w:rsidRDefault="004D4DBD" w:rsidP="004D4DBD">
      <w:pPr>
        <w:spacing w:line="360" w:lineRule="auto"/>
        <w:ind w:left="567" w:hanging="567"/>
        <w:rPr>
          <w:i/>
        </w:rPr>
      </w:pPr>
    </w:p>
    <w:p w14:paraId="1380608F" w14:textId="77777777" w:rsidR="004D4DBD" w:rsidRPr="000E07E8" w:rsidRDefault="004D4DBD" w:rsidP="004D4DBD">
      <w:pPr>
        <w:spacing w:line="360" w:lineRule="auto"/>
        <w:ind w:left="720" w:hanging="720"/>
        <w:rPr>
          <w:i/>
        </w:rPr>
      </w:pPr>
      <w:r w:rsidRPr="000E07E8">
        <w:t>[7.]</w:t>
      </w:r>
      <w:r w:rsidRPr="000E07E8">
        <w:tab/>
        <w:t>Poniżej znajdują się dane kontaktowe Pozwanego znane Powodowi:</w:t>
      </w:r>
    </w:p>
    <w:p w14:paraId="3F04F73C" w14:textId="77777777" w:rsidR="004D4DBD" w:rsidRPr="000E07E8" w:rsidRDefault="004D4DBD" w:rsidP="004D4DBD">
      <w:pPr>
        <w:spacing w:line="360" w:lineRule="auto"/>
        <w:ind w:left="567" w:hanging="567"/>
        <w:rPr>
          <w:i/>
        </w:rPr>
      </w:pPr>
    </w:p>
    <w:p w14:paraId="3C8D95DC" w14:textId="3D1905B7" w:rsidR="004D4DBD" w:rsidRPr="000E07E8" w:rsidRDefault="004D4DBD" w:rsidP="004D4DBD">
      <w:pPr>
        <w:spacing w:line="360" w:lineRule="auto"/>
        <w:ind w:left="720"/>
        <w:rPr>
          <w:i/>
        </w:rPr>
      </w:pPr>
      <w:r w:rsidRPr="000E07E8">
        <w:rPr>
          <w:i/>
        </w:rPr>
        <w:t xml:space="preserve">[Proszę wskazać tutaj wszelkie dane kontaktowe Pozwanego (adres </w:t>
      </w:r>
      <w:r w:rsidR="005A3D34" w:rsidRPr="000E07E8">
        <w:rPr>
          <w:i/>
        </w:rPr>
        <w:t>k</w:t>
      </w:r>
      <w:r w:rsidRPr="000E07E8">
        <w:rPr>
          <w:i/>
        </w:rPr>
        <w:t xml:space="preserve">orespondencyjny, numer telefonu, adres e-mail), w tym dane, które umożliwiły Powodowi skuteczną komunikację z Pozwanym w okresie przed złożeniem Pozwu, a także wszelkie dane dostępne w bazie WhoIs.] </w:t>
      </w:r>
    </w:p>
    <w:p w14:paraId="1EBAE354" w14:textId="77777777" w:rsidR="004D4DBD" w:rsidRPr="000E07E8" w:rsidRDefault="004D4DBD" w:rsidP="004D4DBD">
      <w:pPr>
        <w:spacing w:line="360" w:lineRule="auto"/>
        <w:ind w:left="567"/>
        <w:rPr>
          <w:i/>
        </w:rPr>
      </w:pPr>
    </w:p>
    <w:p w14:paraId="02AFCF28" w14:textId="03FD0D6F" w:rsidR="004D4DBD" w:rsidRPr="000E07E8" w:rsidRDefault="00794D4C" w:rsidP="004D4DBD">
      <w:pPr>
        <w:pStyle w:val="BodyTextIndent"/>
        <w:ind w:left="720"/>
      </w:pPr>
      <w:r>
        <w:t>[</w:t>
      </w:r>
      <w:r w:rsidR="007045A0">
        <w:t>Pozew może dotyczyć więcej niż jednej nazwy domeny jeśli strony postępowania oraz język Postępowania ADR są tożsame</w:t>
      </w:r>
      <w:r>
        <w:t>]</w:t>
      </w:r>
      <w:r w:rsidR="007045A0">
        <w:t xml:space="preserve"> </w:t>
      </w:r>
    </w:p>
    <w:p w14:paraId="2DAAE981" w14:textId="5E8154F1" w:rsidR="004D4DBD" w:rsidRPr="000E07E8" w:rsidRDefault="007045A0" w:rsidP="004D4DBD">
      <w:r>
        <w:t>j</w:t>
      </w:r>
    </w:p>
    <w:p w14:paraId="10CCC7A5" w14:textId="77777777" w:rsidR="004D4DBD" w:rsidRPr="000E07E8" w:rsidRDefault="004D4DBD" w:rsidP="004D4DBD"/>
    <w:p w14:paraId="1B13BDE4" w14:textId="77777777" w:rsidR="004D4DBD" w:rsidRPr="000E07E8" w:rsidRDefault="004D4DBD" w:rsidP="004D4DBD">
      <w:pPr>
        <w:pStyle w:val="Heading2"/>
        <w:keepNext w:val="0"/>
        <w:rPr>
          <w:sz w:val="24"/>
        </w:rPr>
      </w:pPr>
      <w:r w:rsidRPr="000E07E8">
        <w:rPr>
          <w:sz w:val="24"/>
        </w:rPr>
        <w:t xml:space="preserve">III.  </w:t>
      </w:r>
      <w:r w:rsidRPr="000E07E8">
        <w:rPr>
          <w:sz w:val="24"/>
          <w:u w:val="single"/>
        </w:rPr>
        <w:t>Nazwa(-y) domen(y) i Rejestrator(rzy)</w:t>
      </w:r>
      <w:r w:rsidRPr="000E07E8">
        <w:rPr>
          <w:sz w:val="24"/>
        </w:rPr>
        <w:t xml:space="preserve"> </w:t>
      </w:r>
    </w:p>
    <w:p w14:paraId="5F68891A" w14:textId="77777777" w:rsidR="004D4DBD" w:rsidRPr="000E07E8" w:rsidRDefault="004D4DBD" w:rsidP="004D4DBD">
      <w:pPr>
        <w:pStyle w:val="Heading2"/>
        <w:keepNext w:val="0"/>
        <w:rPr>
          <w:b w:val="0"/>
          <w:sz w:val="24"/>
        </w:rPr>
      </w:pPr>
      <w:r w:rsidRPr="000E07E8">
        <w:rPr>
          <w:b w:val="0"/>
          <w:sz w:val="24"/>
        </w:rPr>
        <w:t>(Regulamin ADR, ust. B(1)(b)(6) i (7))</w:t>
      </w:r>
    </w:p>
    <w:p w14:paraId="486089E7" w14:textId="77777777" w:rsidR="004D4DBD" w:rsidRPr="000E07E8" w:rsidRDefault="004D4DBD" w:rsidP="004D4DBD">
      <w:pPr>
        <w:pStyle w:val="Header"/>
        <w:tabs>
          <w:tab w:val="clear" w:pos="4536"/>
          <w:tab w:val="clear" w:pos="9072"/>
        </w:tabs>
        <w:spacing w:line="360" w:lineRule="auto"/>
      </w:pPr>
    </w:p>
    <w:p w14:paraId="3A974C7E" w14:textId="77777777" w:rsidR="004D4DBD" w:rsidRPr="000E07E8" w:rsidRDefault="004D4DBD" w:rsidP="004D4DBD">
      <w:pPr>
        <w:spacing w:line="360" w:lineRule="auto"/>
        <w:ind w:left="720" w:hanging="720"/>
      </w:pPr>
      <w:r w:rsidRPr="000E07E8">
        <w:t>[8.]</w:t>
      </w:r>
      <w:r w:rsidRPr="000E07E8">
        <w:tab/>
        <w:t xml:space="preserve">Spór dotyczy nazw(y) domen(y) wskazanej(-ych) poniżej: </w:t>
      </w:r>
    </w:p>
    <w:p w14:paraId="595E54FD" w14:textId="77777777" w:rsidR="004D4DBD" w:rsidRPr="000E07E8" w:rsidRDefault="004D4DBD" w:rsidP="004D4DBD">
      <w:pPr>
        <w:spacing w:line="360" w:lineRule="auto"/>
        <w:ind w:left="567" w:hanging="567"/>
      </w:pPr>
    </w:p>
    <w:p w14:paraId="12EF583D" w14:textId="77777777" w:rsidR="004D4DBD" w:rsidRPr="000E07E8" w:rsidRDefault="004D4DBD" w:rsidP="004D4DBD">
      <w:pPr>
        <w:spacing w:line="360" w:lineRule="auto"/>
        <w:ind w:left="720" w:hanging="720"/>
        <w:rPr>
          <w:i/>
        </w:rPr>
      </w:pPr>
      <w:r w:rsidRPr="000E07E8">
        <w:tab/>
      </w:r>
      <w:r w:rsidRPr="000E07E8">
        <w:rPr>
          <w:i/>
        </w:rPr>
        <w:t>[Proszę wskazać sporną(-e) nazwa(-y) domen(y). Wskazane jest także podanie dat(y) rejestracji domen(y).]</w:t>
      </w:r>
    </w:p>
    <w:p w14:paraId="0318C5F9" w14:textId="77777777" w:rsidR="004D4DBD" w:rsidRPr="000E07E8" w:rsidRDefault="004D4DBD" w:rsidP="004D4DBD">
      <w:pPr>
        <w:spacing w:line="360" w:lineRule="auto"/>
        <w:ind w:left="567" w:hanging="567"/>
      </w:pPr>
    </w:p>
    <w:p w14:paraId="686FA291" w14:textId="77777777" w:rsidR="004D4DBD" w:rsidRPr="000E07E8" w:rsidRDefault="004D4DBD" w:rsidP="004D4DBD">
      <w:pPr>
        <w:spacing w:line="360" w:lineRule="auto"/>
        <w:ind w:left="720" w:hanging="720"/>
      </w:pPr>
      <w:r w:rsidRPr="000E07E8">
        <w:t>[9.]</w:t>
      </w:r>
      <w:r w:rsidRPr="000E07E8">
        <w:tab/>
        <w:t xml:space="preserve">Rejestratorem(-ami) spornej(-ych) domen(y) jest/są: </w:t>
      </w:r>
    </w:p>
    <w:p w14:paraId="1DBC8EF7" w14:textId="77777777" w:rsidR="004D4DBD" w:rsidRPr="000E07E8" w:rsidRDefault="004D4DBD" w:rsidP="004D4DBD">
      <w:pPr>
        <w:pStyle w:val="Header"/>
        <w:tabs>
          <w:tab w:val="clear" w:pos="4536"/>
          <w:tab w:val="clear" w:pos="9072"/>
        </w:tabs>
        <w:spacing w:line="360" w:lineRule="auto"/>
      </w:pPr>
    </w:p>
    <w:p w14:paraId="65C54EA1" w14:textId="77777777" w:rsidR="004D4DBD" w:rsidRPr="000E07E8" w:rsidRDefault="004D4DBD" w:rsidP="004D4DBD">
      <w:pPr>
        <w:spacing w:line="360" w:lineRule="auto"/>
        <w:ind w:left="720" w:firstLine="3"/>
      </w:pPr>
      <w:r w:rsidRPr="000E07E8">
        <w:rPr>
          <w:i/>
        </w:rPr>
        <w:t xml:space="preserve">[Proszę wskazać nazwę i dane kontaktowe Rejestratora(-ów) spornej(-ych) domen(y). </w:t>
      </w:r>
    </w:p>
    <w:p w14:paraId="5D665978" w14:textId="77777777" w:rsidR="004D4DBD" w:rsidRPr="000E07E8" w:rsidRDefault="004D4DBD" w:rsidP="004D4DBD"/>
    <w:p w14:paraId="3A832869" w14:textId="77777777" w:rsidR="004D4DBD" w:rsidRPr="000E07E8" w:rsidRDefault="004D4DBD" w:rsidP="004D4DBD"/>
    <w:p w14:paraId="54B2197D" w14:textId="77777777" w:rsidR="004D4DBD" w:rsidRPr="000E07E8" w:rsidRDefault="004D4DBD" w:rsidP="004D4DBD">
      <w:pPr>
        <w:pStyle w:val="Heading2"/>
        <w:keepNext w:val="0"/>
        <w:rPr>
          <w:sz w:val="24"/>
        </w:rPr>
      </w:pPr>
      <w:r w:rsidRPr="000E07E8">
        <w:rPr>
          <w:sz w:val="24"/>
        </w:rPr>
        <w:t xml:space="preserve">IV.  </w:t>
      </w:r>
      <w:r w:rsidRPr="000E07E8">
        <w:rPr>
          <w:sz w:val="24"/>
          <w:u w:val="single"/>
        </w:rPr>
        <w:t>Język postępowania</w:t>
      </w:r>
      <w:r w:rsidRPr="000E07E8">
        <w:rPr>
          <w:sz w:val="24"/>
        </w:rPr>
        <w:t xml:space="preserve"> </w:t>
      </w:r>
    </w:p>
    <w:p w14:paraId="4F88A5FA" w14:textId="77777777" w:rsidR="004D4DBD" w:rsidRPr="000E07E8" w:rsidRDefault="004D4DBD" w:rsidP="004D4DBD">
      <w:pPr>
        <w:pStyle w:val="Heading2"/>
        <w:keepNext w:val="0"/>
        <w:rPr>
          <w:b w:val="0"/>
          <w:sz w:val="24"/>
        </w:rPr>
      </w:pPr>
      <w:r w:rsidRPr="000E07E8">
        <w:rPr>
          <w:b w:val="0"/>
          <w:sz w:val="24"/>
        </w:rPr>
        <w:t>(Regulamin ADR, ust. A(3))</w:t>
      </w:r>
    </w:p>
    <w:p w14:paraId="4854524B" w14:textId="77777777" w:rsidR="004D4DBD" w:rsidRPr="000E07E8" w:rsidRDefault="004D4DBD" w:rsidP="004D4DBD"/>
    <w:p w14:paraId="65E5E55B" w14:textId="77777777" w:rsidR="004D4DBD" w:rsidRPr="000E07E8" w:rsidRDefault="004D4DBD" w:rsidP="004D4DBD">
      <w:pPr>
        <w:pStyle w:val="Header"/>
        <w:spacing w:line="360" w:lineRule="auto"/>
        <w:ind w:left="720"/>
        <w:rPr>
          <w:i/>
        </w:rPr>
      </w:pPr>
      <w:r w:rsidRPr="000E07E8">
        <w:rPr>
          <w:i/>
        </w:rPr>
        <w:t>[Zgodnie z ust. A(3) Regulaminu ADR językiem Postępowania ADR musi być jeden z języków urzędowych UE. Jeżeli Strony nie poczynią innych ustaleń, lub jeżeli Umowa rejestracyjna nie stanowi inaczej, wówczas językiem Postępowania będzie język Umowy rejestracyjnej spornej nazwy domeny.]</w:t>
      </w:r>
    </w:p>
    <w:p w14:paraId="3F9CB34B" w14:textId="77777777" w:rsidR="004D4DBD" w:rsidRPr="000E07E8" w:rsidRDefault="004D4DBD" w:rsidP="004D4DBD">
      <w:pPr>
        <w:pStyle w:val="Header"/>
        <w:tabs>
          <w:tab w:val="clear" w:pos="4536"/>
          <w:tab w:val="clear" w:pos="9072"/>
        </w:tabs>
        <w:spacing w:line="360" w:lineRule="auto"/>
      </w:pPr>
    </w:p>
    <w:p w14:paraId="799718E9" w14:textId="77777777" w:rsidR="004D4DBD" w:rsidRPr="000E07E8" w:rsidRDefault="004D4DBD" w:rsidP="004D4DBD">
      <w:pPr>
        <w:spacing w:line="360" w:lineRule="auto"/>
        <w:ind w:left="720" w:hanging="720"/>
      </w:pPr>
      <w:r w:rsidRPr="000E07E8">
        <w:t>[10.]</w:t>
      </w:r>
      <w:r w:rsidRPr="000E07E8">
        <w:tab/>
        <w:t xml:space="preserve">Zgodnie z wiedzą Powoda, językiem Umowy rejestracyjnej jest język </w:t>
      </w:r>
      <w:r w:rsidRPr="000E07E8">
        <w:rPr>
          <w:i/>
        </w:rPr>
        <w:t>[proszę wskazać język Umowy rejestracyjnej]</w:t>
      </w:r>
      <w:r w:rsidRPr="000E07E8">
        <w:t xml:space="preserve">. Załącznik </w:t>
      </w:r>
      <w:r w:rsidRPr="000E07E8">
        <w:rPr>
          <w:i/>
        </w:rPr>
        <w:t>[numer załącznika]</w:t>
      </w:r>
      <w:r w:rsidRPr="000E07E8">
        <w:t xml:space="preserve"> do niniejszego Pozwu zawiera kopię Umowy rejestracyjnej. Pozew wnosi się w języku </w:t>
      </w:r>
      <w:r w:rsidRPr="000E07E8">
        <w:rPr>
          <w:i/>
        </w:rPr>
        <w:t xml:space="preserve">[proszę wskazać język Pozwu] / [zgodnie z umową między stronami, językiem postępowania administracyjnego powinien być język [proszę wskazać język]. Załącznik [numer załącznika] zawiera kopię tejże umowy.]  </w:t>
      </w:r>
    </w:p>
    <w:p w14:paraId="34A3AC97" w14:textId="77777777" w:rsidR="004D4DBD" w:rsidRPr="000E07E8" w:rsidRDefault="004D4DBD" w:rsidP="004D4DBD"/>
    <w:p w14:paraId="0620DFC5" w14:textId="77777777" w:rsidR="004D4DBD" w:rsidRPr="000E07E8" w:rsidRDefault="004D4DBD" w:rsidP="004D4DBD"/>
    <w:p w14:paraId="363543E9" w14:textId="77777777" w:rsidR="004D4DBD" w:rsidRPr="000E07E8" w:rsidRDefault="004D4DBD" w:rsidP="004D4DBD">
      <w:pPr>
        <w:pStyle w:val="Heading2"/>
        <w:keepNext w:val="0"/>
        <w:rPr>
          <w:sz w:val="24"/>
        </w:rPr>
      </w:pPr>
      <w:r w:rsidRPr="000E07E8">
        <w:rPr>
          <w:sz w:val="24"/>
        </w:rPr>
        <w:t xml:space="preserve">V.  </w:t>
      </w:r>
      <w:r w:rsidRPr="000E07E8">
        <w:rPr>
          <w:sz w:val="24"/>
          <w:u w:val="single"/>
        </w:rPr>
        <w:t>Właściwość do rozstrzygania w postępowaniu administracyjnym</w:t>
      </w:r>
    </w:p>
    <w:p w14:paraId="347B1617" w14:textId="77777777" w:rsidR="004D4DBD" w:rsidRPr="000E07E8" w:rsidRDefault="004D4DBD" w:rsidP="004D4DBD">
      <w:pPr>
        <w:pStyle w:val="Heading2"/>
        <w:keepNext w:val="0"/>
        <w:rPr>
          <w:b w:val="0"/>
          <w:sz w:val="24"/>
        </w:rPr>
      </w:pPr>
      <w:r w:rsidRPr="000E07E8">
        <w:rPr>
          <w:b w:val="0"/>
          <w:sz w:val="24"/>
        </w:rPr>
        <w:t>(Regulamin ADR, ust. B(1)(a) i B(1)(b)(16))</w:t>
      </w:r>
    </w:p>
    <w:p w14:paraId="710B3F07" w14:textId="77777777" w:rsidR="004D4DBD" w:rsidRPr="000E07E8" w:rsidRDefault="004D4DBD" w:rsidP="004D4DBD">
      <w:pPr>
        <w:spacing w:line="360" w:lineRule="auto"/>
      </w:pPr>
    </w:p>
    <w:p w14:paraId="577DE51B" w14:textId="3163E65E" w:rsidR="004D4DBD" w:rsidRPr="000E07E8" w:rsidRDefault="004D4DBD" w:rsidP="004D4DBD">
      <w:pPr>
        <w:spacing w:line="360" w:lineRule="auto"/>
        <w:ind w:left="720" w:hanging="720"/>
      </w:pPr>
      <w:r w:rsidRPr="000E07E8">
        <w:t>[11.]</w:t>
      </w:r>
      <w:r w:rsidRPr="000E07E8">
        <w:tab/>
        <w:t xml:space="preserve">Postanowienia Regulaminu ADR mają zastosowanie do niniejszego sporu. Zespół Orzekający ma właściwość do rozstrzygania w sprawie. Regulamin ADR stanowi część Umowy rejestracyjnej, na mocy której sporna(-e) domena(-y) jest/są zarejestrowana(-e).  </w:t>
      </w:r>
      <w:r w:rsidRPr="000E07E8">
        <w:rPr>
          <w:i/>
        </w:rPr>
        <w:t>[Jeśli dotyczy, proszę wskazać datę(-y) rejestracji domen(y) oraz wskazać postanowienie Umowy rejestracyjnej, zgodnie z którym Regulamin ADR ma zastosowanie do nazw(y) domen(y).]</w:t>
      </w:r>
      <w:r w:rsidRPr="000E07E8">
        <w:t xml:space="preserve"> </w:t>
      </w:r>
    </w:p>
    <w:p w14:paraId="13CB1680" w14:textId="77777777" w:rsidR="004D4DBD" w:rsidRPr="000E07E8" w:rsidRDefault="004D4DBD" w:rsidP="004D4DBD"/>
    <w:p w14:paraId="712AF03C" w14:textId="77777777" w:rsidR="004D4DBD" w:rsidRPr="000E07E8" w:rsidRDefault="004D4DBD" w:rsidP="004D4DBD"/>
    <w:p w14:paraId="174F0F6E" w14:textId="77777777" w:rsidR="004D4DBD" w:rsidRPr="000E07E8" w:rsidRDefault="004D4DBD" w:rsidP="004D4DBD">
      <w:pPr>
        <w:pStyle w:val="Header"/>
        <w:tabs>
          <w:tab w:val="clear" w:pos="4536"/>
          <w:tab w:val="clear" w:pos="9072"/>
        </w:tabs>
        <w:jc w:val="center"/>
      </w:pPr>
      <w:r w:rsidRPr="000E07E8">
        <w:rPr>
          <w:b/>
        </w:rPr>
        <w:t xml:space="preserve">VI.  </w:t>
      </w:r>
      <w:r w:rsidRPr="000E07E8">
        <w:rPr>
          <w:b/>
          <w:u w:val="single"/>
        </w:rPr>
        <w:t>Podstawa prawna i faktyczna</w:t>
      </w:r>
    </w:p>
    <w:p w14:paraId="4F0FBC83" w14:textId="37E217E7" w:rsidR="004D4DBD" w:rsidRPr="000E07E8" w:rsidRDefault="004D4DBD" w:rsidP="004D4DBD">
      <w:pPr>
        <w:pStyle w:val="Header"/>
        <w:tabs>
          <w:tab w:val="clear" w:pos="4536"/>
          <w:tab w:val="clear" w:pos="9072"/>
        </w:tabs>
        <w:jc w:val="center"/>
      </w:pPr>
      <w:r w:rsidRPr="000E07E8">
        <w:t>(Rozporządzeni</w:t>
      </w:r>
      <w:r w:rsidR="00DD65DA">
        <w:t>e</w:t>
      </w:r>
      <w:r w:rsidRPr="000E07E8">
        <w:t xml:space="preserve"> </w:t>
      </w:r>
      <w:r w:rsidR="00DD65DA">
        <w:t>(UE) 2019/517, Art. 4(4);</w:t>
      </w:r>
      <w:r w:rsidRPr="000E07E8">
        <w:t xml:space="preserve"> Regulamin ADR, ust. B(1))</w:t>
      </w:r>
    </w:p>
    <w:p w14:paraId="29BFC75B" w14:textId="77777777" w:rsidR="004D4DBD" w:rsidRPr="000E07E8" w:rsidRDefault="004D4DBD" w:rsidP="004D4DBD">
      <w:pPr>
        <w:pStyle w:val="Header"/>
        <w:tabs>
          <w:tab w:val="clear" w:pos="4536"/>
          <w:tab w:val="clear" w:pos="9072"/>
        </w:tabs>
      </w:pPr>
    </w:p>
    <w:p w14:paraId="3D4FB8C3" w14:textId="57C263B9" w:rsidR="004D4DBD" w:rsidRPr="000E07E8" w:rsidRDefault="004D4DBD" w:rsidP="004D4DBD">
      <w:pPr>
        <w:pStyle w:val="Header"/>
        <w:tabs>
          <w:tab w:val="clear" w:pos="4536"/>
          <w:tab w:val="clear" w:pos="9072"/>
        </w:tabs>
        <w:spacing w:line="360" w:lineRule="auto"/>
        <w:ind w:left="720"/>
      </w:pPr>
      <w:r w:rsidRPr="000E07E8">
        <w:rPr>
          <w:i/>
        </w:rPr>
        <w:t xml:space="preserve">[Limit słów w sekcji VI wynosi 5000]: Regulamin uzupełniający ADR, </w:t>
      </w:r>
      <w:r w:rsidR="000248C1" w:rsidRPr="000E07E8">
        <w:rPr>
          <w:i/>
        </w:rPr>
        <w:t>ust</w:t>
      </w:r>
      <w:r w:rsidRPr="000E07E8">
        <w:rPr>
          <w:i/>
        </w:rPr>
        <w:t xml:space="preserve">. 11(a).   Wszelkie dokumenty mające związek z wnoszonym Pozwem należy dołączyć w formie </w:t>
      </w:r>
      <w:r w:rsidRPr="000E07E8">
        <w:rPr>
          <w:i/>
        </w:rPr>
        <w:lastRenderedPageBreak/>
        <w:t>Załączników wyszczególnionych w spisie Załączników. Dołączanie Załączników musi odbywać s</w:t>
      </w:r>
      <w:r w:rsidR="00E957FA" w:rsidRPr="000E07E8">
        <w:rPr>
          <w:i/>
        </w:rPr>
        <w:t>ię zgodnie z postanowieniami ust</w:t>
      </w:r>
      <w:r w:rsidR="00A168CF" w:rsidRPr="000E07E8">
        <w:rPr>
          <w:i/>
        </w:rPr>
        <w:t>. 12(a) oraz</w:t>
      </w:r>
      <w:r w:rsidRPr="000E07E8">
        <w:rPr>
          <w:i/>
        </w:rPr>
        <w:t xml:space="preserve"> Załącznik</w:t>
      </w:r>
      <w:r w:rsidR="00A168CF" w:rsidRPr="000E07E8">
        <w:rPr>
          <w:i/>
        </w:rPr>
        <w:t>a</w:t>
      </w:r>
      <w:r w:rsidRPr="000E07E8">
        <w:rPr>
          <w:i/>
        </w:rPr>
        <w:t xml:space="preserve"> E </w:t>
      </w:r>
      <w:r w:rsidR="00A168CF" w:rsidRPr="000E07E8">
        <w:rPr>
          <w:i/>
        </w:rPr>
        <w:t xml:space="preserve">do </w:t>
      </w:r>
      <w:r w:rsidRPr="000E07E8">
        <w:rPr>
          <w:i/>
        </w:rPr>
        <w:t>Regulaminu uzupełniającego ADR.]</w:t>
      </w:r>
    </w:p>
    <w:p w14:paraId="366FEE5A" w14:textId="77777777" w:rsidR="004D4DBD" w:rsidRPr="000E07E8" w:rsidRDefault="004D4DBD" w:rsidP="004D4DBD">
      <w:pPr>
        <w:pStyle w:val="Header"/>
        <w:tabs>
          <w:tab w:val="clear" w:pos="4536"/>
          <w:tab w:val="clear" w:pos="9072"/>
        </w:tabs>
        <w:jc w:val="center"/>
      </w:pPr>
    </w:p>
    <w:p w14:paraId="7F17C08B" w14:textId="77777777" w:rsidR="004D4DBD" w:rsidRPr="000E07E8" w:rsidRDefault="004D4DBD" w:rsidP="004D4DBD">
      <w:pPr>
        <w:pStyle w:val="Header"/>
        <w:tabs>
          <w:tab w:val="clear" w:pos="4536"/>
          <w:tab w:val="clear" w:pos="9072"/>
          <w:tab w:val="left" w:pos="720"/>
        </w:tabs>
        <w:spacing w:line="360" w:lineRule="auto"/>
      </w:pPr>
      <w:r w:rsidRPr="000E07E8">
        <w:t>[12.]</w:t>
      </w:r>
      <w:r w:rsidRPr="000E07E8">
        <w:tab/>
        <w:t xml:space="preserve">Pozew opiera się na następujących zarzutach: </w:t>
      </w:r>
    </w:p>
    <w:p w14:paraId="4D428A22" w14:textId="77777777" w:rsidR="004D4DBD" w:rsidRPr="000E07E8" w:rsidRDefault="004D4DBD" w:rsidP="004D4DBD">
      <w:pPr>
        <w:pStyle w:val="Header"/>
        <w:tabs>
          <w:tab w:val="clear" w:pos="4536"/>
          <w:tab w:val="clear" w:pos="9072"/>
          <w:tab w:val="left" w:pos="567"/>
        </w:tabs>
        <w:spacing w:line="360" w:lineRule="auto"/>
      </w:pPr>
    </w:p>
    <w:p w14:paraId="0CBA1B16" w14:textId="7960A75D" w:rsidR="004D4DBD" w:rsidRPr="000E07E8" w:rsidRDefault="004D4DBD" w:rsidP="004D4DBD">
      <w:pPr>
        <w:ind w:left="720" w:hanging="720"/>
        <w:rPr>
          <w:b/>
          <w:u w:val="single"/>
        </w:rPr>
      </w:pPr>
      <w:r w:rsidRPr="000E07E8">
        <w:rPr>
          <w:b/>
        </w:rPr>
        <w:t>A.</w:t>
      </w:r>
      <w:r w:rsidRPr="000E07E8">
        <w:rPr>
          <w:b/>
        </w:rPr>
        <w:tab/>
      </w:r>
      <w:r w:rsidRPr="000E07E8">
        <w:rPr>
          <w:b/>
          <w:u w:val="single"/>
        </w:rPr>
        <w:t>Nazwa(y) domen(y) jest/są identyczna(-e) albo myląco podobna(-e) do nazw(-y), do której(-ych) Powód rości sobie prawo, które zostało uznane lub jest ustanowione przez prawo krajowe Państwa Członkowskiego i/lub prawo</w:t>
      </w:r>
      <w:r w:rsidR="00DD65DA">
        <w:rPr>
          <w:b/>
          <w:u w:val="single"/>
        </w:rPr>
        <w:t xml:space="preserve"> Unii Europesjkiej</w:t>
      </w:r>
      <w:r w:rsidRPr="000E07E8">
        <w:rPr>
          <w:b/>
          <w:u w:val="single"/>
        </w:rPr>
        <w:t>;</w:t>
      </w:r>
    </w:p>
    <w:p w14:paraId="5AADE193" w14:textId="0C019898" w:rsidR="004D4DBD" w:rsidRPr="000E07E8" w:rsidRDefault="004D4DBD" w:rsidP="004D4DBD">
      <w:pPr>
        <w:ind w:left="720"/>
      </w:pPr>
      <w:r w:rsidRPr="000E07E8">
        <w:t xml:space="preserve">(Regulamin ADR, ust. B(1)(b)(9) i B(1)(b)(10)(i)(A)). </w:t>
      </w:r>
    </w:p>
    <w:p w14:paraId="5BB3A249" w14:textId="77777777" w:rsidR="004D4DBD" w:rsidRPr="000E07E8" w:rsidRDefault="004D4DBD" w:rsidP="004D4DBD">
      <w:pPr>
        <w:pStyle w:val="Header"/>
        <w:tabs>
          <w:tab w:val="clear" w:pos="4536"/>
          <w:tab w:val="clear" w:pos="9072"/>
        </w:tabs>
        <w:spacing w:line="360" w:lineRule="auto"/>
      </w:pPr>
    </w:p>
    <w:p w14:paraId="1565BB37" w14:textId="3447B1CC" w:rsidR="004D4DBD" w:rsidRPr="000E07E8" w:rsidRDefault="004D4DBD" w:rsidP="004D4DBD">
      <w:pPr>
        <w:pStyle w:val="Header"/>
        <w:numPr>
          <w:ilvl w:val="0"/>
          <w:numId w:val="1"/>
        </w:numPr>
        <w:tabs>
          <w:tab w:val="clear" w:pos="4536"/>
          <w:tab w:val="clear" w:pos="9072"/>
          <w:tab w:val="left" w:pos="1440"/>
        </w:tabs>
        <w:spacing w:line="360" w:lineRule="auto"/>
        <w:rPr>
          <w:i/>
        </w:rPr>
      </w:pPr>
      <w:r w:rsidRPr="000E07E8">
        <w:rPr>
          <w:i/>
        </w:rPr>
        <w:t xml:space="preserve">[Zgodnie z Regulaminem ADR, ust. B(1)(b)(9) należy wyszczególnić nazwy, do których prawo zostało uznane lub jest ustanowione przez prawo krajowe Państwa Członkowskiego i/lub prawo </w:t>
      </w:r>
      <w:r w:rsidR="00DD65DA">
        <w:rPr>
          <w:i/>
        </w:rPr>
        <w:t>Unii Europejskiej</w:t>
      </w:r>
      <w:r w:rsidRPr="000E07E8">
        <w:rPr>
          <w:i/>
        </w:rPr>
        <w:t xml:space="preserve">. Przy każdej z nazw należy wyszczególnić rodzaj przypisywanego uprawnienia(-eń), powołać stosowną(-e) </w:t>
      </w:r>
      <w:r w:rsidR="006252F0" w:rsidRPr="000E07E8">
        <w:rPr>
          <w:i/>
        </w:rPr>
        <w:t>podstaw</w:t>
      </w:r>
      <w:r w:rsidRPr="000E07E8">
        <w:rPr>
          <w:i/>
        </w:rPr>
        <w:t>ę(-y)</w:t>
      </w:r>
      <w:r w:rsidR="006252F0" w:rsidRPr="000E07E8">
        <w:rPr>
          <w:i/>
        </w:rPr>
        <w:t xml:space="preserve"> prawną(e)</w:t>
      </w:r>
      <w:r w:rsidRPr="000E07E8">
        <w:rPr>
          <w:i/>
        </w:rPr>
        <w:t xml:space="preserve"> oraz warunki uznania i/lub ustanowienia uprawnień</w:t>
      </w:r>
      <w:r w:rsidR="00DD65DA">
        <w:rPr>
          <w:i/>
        </w:rPr>
        <w:t xml:space="preserve"> (np. </w:t>
      </w:r>
      <w:r w:rsidR="006E0734">
        <w:rPr>
          <w:i/>
        </w:rPr>
        <w:t>p</w:t>
      </w:r>
      <w:r w:rsidR="000C0CD5">
        <w:rPr>
          <w:i/>
        </w:rPr>
        <w:t>rawa</w:t>
      </w:r>
      <w:r w:rsidR="00DD65DA">
        <w:rPr>
          <w:i/>
        </w:rPr>
        <w:t xml:space="preserve"> autorskie, znaki</w:t>
      </w:r>
      <w:r w:rsidR="006E0734">
        <w:rPr>
          <w:i/>
        </w:rPr>
        <w:t xml:space="preserve"> towarowe, oznaczenia geograficzne przewidziane w prawie krajowym lub prawie Unii Europejskiej,</w:t>
      </w:r>
      <w:r w:rsidR="000C0CD5">
        <w:rPr>
          <w:i/>
        </w:rPr>
        <w:t xml:space="preserve"> oraz</w:t>
      </w:r>
      <w:r w:rsidR="006E0734">
        <w:rPr>
          <w:i/>
        </w:rPr>
        <w:t xml:space="preserve"> podlegające </w:t>
      </w:r>
      <w:r w:rsidR="00A33E8C">
        <w:rPr>
          <w:i/>
        </w:rPr>
        <w:t>o</w:t>
      </w:r>
      <w:r w:rsidR="006E0734">
        <w:rPr>
          <w:i/>
        </w:rPr>
        <w:t>chronione na mocy prawa krajowego Państw Członkowskich w przypadku ich posiadania</w:t>
      </w:r>
      <w:r w:rsidR="00A33E8C">
        <w:rPr>
          <w:i/>
        </w:rPr>
        <w:t xml:space="preserve">: </w:t>
      </w:r>
      <w:r w:rsidR="000C0CD5">
        <w:rPr>
          <w:i/>
        </w:rPr>
        <w:t xml:space="preserve"> niezarejestrowane znaki towarowe, nazwy handlowe, nazwiska oraz charkterystyczne tytuły chronionych dzieł literackich i dzieł stuki</w:t>
      </w:r>
      <w:r w:rsidR="00495DFC">
        <w:rPr>
          <w:i/>
        </w:rPr>
        <w:t>)</w:t>
      </w:r>
      <w:r w:rsidRPr="000E07E8">
        <w:rPr>
          <w:i/>
        </w:rPr>
        <w:t xml:space="preserve">.] </w:t>
      </w:r>
    </w:p>
    <w:p w14:paraId="7ACBE7A5" w14:textId="77777777" w:rsidR="004D4DBD" w:rsidRPr="000E07E8" w:rsidRDefault="004D4DBD" w:rsidP="004D4DBD">
      <w:pPr>
        <w:pStyle w:val="Header"/>
        <w:tabs>
          <w:tab w:val="clear" w:pos="4536"/>
          <w:tab w:val="clear" w:pos="9072"/>
        </w:tabs>
        <w:spacing w:line="360" w:lineRule="auto"/>
        <w:ind w:left="570"/>
      </w:pPr>
    </w:p>
    <w:p w14:paraId="7B82ADC2" w14:textId="77777777" w:rsidR="004D4DBD" w:rsidRPr="000E07E8" w:rsidRDefault="004D4DBD" w:rsidP="004D4DBD">
      <w:pPr>
        <w:pStyle w:val="Header"/>
        <w:numPr>
          <w:ilvl w:val="0"/>
          <w:numId w:val="2"/>
        </w:numPr>
        <w:tabs>
          <w:tab w:val="clear" w:pos="360"/>
          <w:tab w:val="clear" w:pos="4536"/>
          <w:tab w:val="clear" w:pos="9072"/>
          <w:tab w:val="left" w:pos="1440"/>
        </w:tabs>
        <w:spacing w:line="360" w:lineRule="auto"/>
        <w:ind w:left="1440" w:hanging="720"/>
        <w:rPr>
          <w:i/>
        </w:rPr>
      </w:pPr>
      <w:r w:rsidRPr="000E07E8">
        <w:rPr>
          <w:i/>
        </w:rPr>
        <w:t>[Zgodnie z ust. B(1)(b)(10)(i)(A) Regulaminu ADR należy określić, dlaczego nazwa(-y) domen(y) jest/są identyczna(-e) lub myląco podobna(-e) do  nazw(y), do której(-ych) Powód rości sobie prawo.]</w:t>
      </w:r>
    </w:p>
    <w:p w14:paraId="5F50DF64" w14:textId="77777777" w:rsidR="004D4DBD" w:rsidRPr="000E07E8" w:rsidRDefault="004D4DBD" w:rsidP="004D4DBD">
      <w:pPr>
        <w:pStyle w:val="Header"/>
        <w:tabs>
          <w:tab w:val="clear" w:pos="4536"/>
          <w:tab w:val="clear" w:pos="9072"/>
        </w:tabs>
        <w:spacing w:line="360" w:lineRule="auto"/>
      </w:pPr>
    </w:p>
    <w:p w14:paraId="3C96D92B" w14:textId="77777777" w:rsidR="004D4DBD" w:rsidRPr="000E07E8" w:rsidRDefault="004D4DBD" w:rsidP="004D4DBD">
      <w:pPr>
        <w:keepNext/>
        <w:keepLines/>
        <w:ind w:left="720" w:hanging="720"/>
        <w:rPr>
          <w:b/>
        </w:rPr>
      </w:pPr>
      <w:r w:rsidRPr="000E07E8">
        <w:rPr>
          <w:b/>
        </w:rPr>
        <w:t>B.</w:t>
      </w:r>
      <w:r w:rsidRPr="000E07E8">
        <w:rPr>
          <w:b/>
        </w:rPr>
        <w:tab/>
      </w:r>
      <w:r w:rsidRPr="000E07E8">
        <w:rPr>
          <w:b/>
          <w:u w:val="single"/>
        </w:rPr>
        <w:t>Nazwa(y) domen(y) została(-y) zarejestrowana(-e) przez Pozwanego bezprawnie lub bez uzasadnionego interesu wobec nazw(y) domen(y);</w:t>
      </w:r>
    </w:p>
    <w:p w14:paraId="0216184C" w14:textId="3D7CA9E3" w:rsidR="004D4DBD" w:rsidRPr="000E07E8" w:rsidRDefault="004D4DBD" w:rsidP="004D4DBD">
      <w:pPr>
        <w:keepNext/>
        <w:keepLines/>
        <w:ind w:left="720"/>
      </w:pPr>
      <w:r w:rsidRPr="000E07E8">
        <w:t>(Regulamin ADR, ust. B(1)(b)(10)(i)(B))</w:t>
      </w:r>
    </w:p>
    <w:p w14:paraId="24AECEA3" w14:textId="77777777" w:rsidR="004D4DBD" w:rsidRPr="000E07E8" w:rsidRDefault="004D4DBD" w:rsidP="004D4DBD">
      <w:pPr>
        <w:pStyle w:val="Header"/>
        <w:keepNext/>
        <w:keepLines/>
        <w:tabs>
          <w:tab w:val="clear" w:pos="4536"/>
          <w:tab w:val="clear" w:pos="9072"/>
        </w:tabs>
        <w:spacing w:line="360" w:lineRule="auto"/>
      </w:pPr>
    </w:p>
    <w:p w14:paraId="613A1171" w14:textId="585106A4" w:rsidR="004D4DBD" w:rsidRPr="000E07E8" w:rsidRDefault="004D4DBD" w:rsidP="004D4DBD">
      <w:pPr>
        <w:pStyle w:val="Header"/>
        <w:keepNext/>
        <w:keepLines/>
        <w:numPr>
          <w:ilvl w:val="0"/>
          <w:numId w:val="2"/>
        </w:numPr>
        <w:tabs>
          <w:tab w:val="clear" w:pos="4536"/>
          <w:tab w:val="clear" w:pos="9072"/>
          <w:tab w:val="left" w:pos="1320"/>
        </w:tabs>
        <w:spacing w:line="360" w:lineRule="auto"/>
        <w:rPr>
          <w:i/>
        </w:rPr>
      </w:pPr>
      <w:r w:rsidRPr="000E07E8">
        <w:rPr>
          <w:i/>
        </w:rPr>
        <w:t xml:space="preserve">[Zgodnie z ust. B(1)(b)(10)(i)(B), proszę wskazać, dlaczego nazwa(y) domen(y) została(-y) zarejestrowana(-e) przez Pozwanego bezprawnie lub bez uzasadnionego interesu wobec nazw(y) domen(y), będącej(-ych) przedmiotem Pozwu. Proszę zwrócić szczególną uwagę na </w:t>
      </w:r>
      <w:r w:rsidR="00F40837">
        <w:rPr>
          <w:i/>
        </w:rPr>
        <w:t xml:space="preserve">istotne aspekty, </w:t>
      </w:r>
      <w:r w:rsidRPr="000E07E8">
        <w:rPr>
          <w:i/>
        </w:rPr>
        <w:t>m.in.:</w:t>
      </w:r>
    </w:p>
    <w:p w14:paraId="0BBBFECF" w14:textId="77777777" w:rsidR="004D4DBD" w:rsidRPr="000E07E8" w:rsidRDefault="004D4DBD" w:rsidP="004D4DBD">
      <w:pPr>
        <w:pStyle w:val="BodyTextIndent2"/>
        <w:ind w:left="1701" w:hanging="567"/>
        <w:rPr>
          <w:i w:val="0"/>
        </w:rPr>
      </w:pPr>
    </w:p>
    <w:p w14:paraId="462B0E1C" w14:textId="3778B797" w:rsidR="004D4DBD" w:rsidRPr="000E07E8" w:rsidRDefault="004D4DBD" w:rsidP="004D4DBD">
      <w:pPr>
        <w:pStyle w:val="BodyTextIndent2"/>
        <w:ind w:left="2160" w:hanging="720"/>
      </w:pPr>
      <w:r w:rsidRPr="000E07E8">
        <w:lastRenderedPageBreak/>
        <w:t>-</w:t>
      </w:r>
      <w:r w:rsidRPr="000E07E8">
        <w:tab/>
        <w:t>(a) czy przed zawiadomieniem o</w:t>
      </w:r>
      <w:r w:rsidR="00F40837">
        <w:t xml:space="preserve"> sporze</w:t>
      </w:r>
      <w:r w:rsidRPr="000E07E8">
        <w:t xml:space="preserve"> Pozwany używał danej nazwy domeny lub nazwy odpowiadającej danej nazwie domeny w celu oferowania towarów i usług, albo czynił w tym celu przygotowania, które można udowodnić; </w:t>
      </w:r>
    </w:p>
    <w:p w14:paraId="7CC929E0" w14:textId="77777777" w:rsidR="004D4DBD" w:rsidRPr="000E07E8" w:rsidRDefault="004D4DBD" w:rsidP="004D4DBD">
      <w:pPr>
        <w:pStyle w:val="BodyTextIndent2"/>
        <w:ind w:left="2160" w:hanging="720"/>
      </w:pPr>
    </w:p>
    <w:p w14:paraId="4C58712F" w14:textId="2D27F8EB" w:rsidR="004D4DBD" w:rsidRPr="000E07E8" w:rsidRDefault="004D4DBD" w:rsidP="004D4DBD">
      <w:pPr>
        <w:pStyle w:val="BodyTextIndent2"/>
        <w:ind w:left="2160" w:firstLine="0"/>
      </w:pPr>
      <w:r w:rsidRPr="000E07E8">
        <w:t xml:space="preserve">(b) czy Pozwany będący przedsiębiorstwem, organizacją lub osobą fizyczną był powszechnie znany z danej nazwy domeny, nawet w przypadku braku prawa uznanego albo ustanowionego na mocy ustawodawstwa krajowego i/lub </w:t>
      </w:r>
      <w:r w:rsidR="00F40837">
        <w:t>prawa Unii Europejskiej</w:t>
      </w:r>
      <w:r w:rsidRPr="000E07E8">
        <w:t xml:space="preserve">; </w:t>
      </w:r>
    </w:p>
    <w:p w14:paraId="77FAE6D2" w14:textId="77777777" w:rsidR="004D4DBD" w:rsidRPr="000E07E8" w:rsidRDefault="004D4DBD" w:rsidP="004D4DBD">
      <w:pPr>
        <w:pStyle w:val="BodyTextIndent2"/>
        <w:ind w:left="2160" w:hanging="720"/>
      </w:pPr>
    </w:p>
    <w:p w14:paraId="6F7602D1" w14:textId="718519C6" w:rsidR="004D4DBD" w:rsidRPr="000E07E8" w:rsidRDefault="004D4DBD" w:rsidP="004D4DBD">
      <w:pPr>
        <w:pStyle w:val="BodyTextIndent2"/>
        <w:ind w:left="2160" w:firstLine="0"/>
      </w:pPr>
      <w:r w:rsidRPr="000E07E8">
        <w:t xml:space="preserve">(c) czy Pozwany używa danej nazwy domeny w sposób uzasadniony i niekomercyjny lub w sposób uczciwy, bez zamiaru wprowadzania konsumentów w błąd czy działania ze szkodą dla renomy danej nazwy, względem której prawo zostało uznane lub ustanowione na mocy ustawodawstwa krajowego i/lub </w:t>
      </w:r>
      <w:r w:rsidR="00F40837">
        <w:t>prawa Unii Europejskiej</w:t>
      </w:r>
      <w:r w:rsidRPr="000E07E8">
        <w:t>.</w:t>
      </w:r>
    </w:p>
    <w:p w14:paraId="1D5707EF" w14:textId="77777777" w:rsidR="004D4DBD" w:rsidRPr="000E07E8" w:rsidRDefault="004D4DBD" w:rsidP="004D4DBD">
      <w:pPr>
        <w:pStyle w:val="BodyTextIndent2"/>
        <w:ind w:left="1701" w:hanging="567"/>
      </w:pPr>
    </w:p>
    <w:p w14:paraId="2ED826FB" w14:textId="77777777" w:rsidR="004D4DBD" w:rsidRPr="000E07E8" w:rsidRDefault="004D4DBD" w:rsidP="004D4DBD">
      <w:pPr>
        <w:ind w:left="567" w:hanging="564"/>
        <w:rPr>
          <w:b/>
        </w:rPr>
      </w:pPr>
      <w:r w:rsidRPr="000E07E8">
        <w:rPr>
          <w:b/>
        </w:rPr>
        <w:t>C.</w:t>
      </w:r>
      <w:r w:rsidRPr="000E07E8">
        <w:rPr>
          <w:b/>
        </w:rPr>
        <w:tab/>
      </w:r>
      <w:r w:rsidRPr="000E07E8">
        <w:rPr>
          <w:b/>
          <w:u w:val="single"/>
        </w:rPr>
        <w:t>Nazwa(y) domen(y)</w:t>
      </w:r>
      <w:r w:rsidRPr="000E07E8">
        <w:rPr>
          <w:b/>
          <w:i/>
          <w:u w:val="single"/>
        </w:rPr>
        <w:t xml:space="preserve"> </w:t>
      </w:r>
      <w:r w:rsidRPr="000E07E8">
        <w:rPr>
          <w:b/>
          <w:u w:val="single"/>
        </w:rPr>
        <w:t>została(y) zarejestrowana(-e) lub jest/są używana(-e) w złej wierze.</w:t>
      </w:r>
      <w:r w:rsidRPr="000E07E8">
        <w:rPr>
          <w:b/>
        </w:rPr>
        <w:t xml:space="preserve"> </w:t>
      </w:r>
    </w:p>
    <w:p w14:paraId="355C25C7" w14:textId="1A3AA8EF" w:rsidR="004D4DBD" w:rsidRPr="000E07E8" w:rsidRDefault="004D4DBD" w:rsidP="004D4DBD">
      <w:pPr>
        <w:ind w:left="567"/>
      </w:pPr>
      <w:r w:rsidRPr="000E07E8">
        <w:t>(Regulamin ADR, ust. B(1)(b)(10)(i)(C) i B(11)(f))</w:t>
      </w:r>
    </w:p>
    <w:p w14:paraId="2B221EC8" w14:textId="77777777" w:rsidR="004D4DBD" w:rsidRPr="000E07E8" w:rsidRDefault="004D4DBD" w:rsidP="004D4DBD">
      <w:pPr>
        <w:pStyle w:val="Header"/>
        <w:tabs>
          <w:tab w:val="clear" w:pos="4536"/>
          <w:tab w:val="clear" w:pos="9072"/>
        </w:tabs>
        <w:ind w:left="924"/>
        <w:rPr>
          <w:i/>
        </w:rPr>
      </w:pPr>
    </w:p>
    <w:p w14:paraId="5703B02D" w14:textId="59AE2E92" w:rsidR="004D4DBD" w:rsidRPr="000E07E8" w:rsidRDefault="004D4DBD" w:rsidP="004D4DBD">
      <w:pPr>
        <w:pStyle w:val="Header"/>
        <w:numPr>
          <w:ilvl w:val="0"/>
          <w:numId w:val="2"/>
        </w:numPr>
        <w:tabs>
          <w:tab w:val="clear" w:pos="4536"/>
          <w:tab w:val="clear" w:pos="9072"/>
        </w:tabs>
        <w:spacing w:line="360" w:lineRule="auto"/>
        <w:rPr>
          <w:i/>
        </w:rPr>
      </w:pPr>
      <w:r w:rsidRPr="000E07E8">
        <w:rPr>
          <w:i/>
        </w:rPr>
        <w:t xml:space="preserve">[Zgodnie z ust. B(1)(b)(10)(i)(C) proszę wskazać, dlaczego nazwę(y) domen(y) należy rozpatrywać jako zarejestrowaną(-e) lub używaną(-e) w złej wierze). Proszę zwrócić szczególną uwagę na </w:t>
      </w:r>
      <w:r w:rsidR="003D2F78">
        <w:rPr>
          <w:i/>
        </w:rPr>
        <w:t xml:space="preserve">istotne aspekty, </w:t>
      </w:r>
      <w:r w:rsidRPr="000E07E8">
        <w:rPr>
          <w:i/>
        </w:rPr>
        <w:t>m.in.:</w:t>
      </w:r>
    </w:p>
    <w:p w14:paraId="438AA02A" w14:textId="77777777" w:rsidR="004D4DBD" w:rsidRPr="000E07E8" w:rsidRDefault="004D4DBD" w:rsidP="004D4DBD">
      <w:pPr>
        <w:pStyle w:val="Header"/>
        <w:tabs>
          <w:tab w:val="clear" w:pos="4536"/>
          <w:tab w:val="clear" w:pos="9072"/>
        </w:tabs>
        <w:ind w:left="924"/>
        <w:rPr>
          <w:i/>
        </w:rPr>
      </w:pPr>
    </w:p>
    <w:p w14:paraId="382F41BA" w14:textId="0A3D7C92" w:rsidR="004D4DBD" w:rsidRPr="000E07E8" w:rsidRDefault="004D4DBD" w:rsidP="004D4DBD">
      <w:pPr>
        <w:pStyle w:val="BodyTextIndent2"/>
        <w:ind w:left="2160" w:hanging="720"/>
      </w:pPr>
      <w:r w:rsidRPr="000E07E8">
        <w:rPr>
          <w:i w:val="0"/>
        </w:rPr>
        <w:t>-</w:t>
      </w:r>
      <w:r w:rsidRPr="000E07E8">
        <w:rPr>
          <w:i w:val="0"/>
        </w:rPr>
        <w:tab/>
      </w:r>
      <w:r w:rsidRPr="000E07E8">
        <w:t xml:space="preserve">(a) czy okoliczności wskazują, że nazwa domeny została pierwotnie zarejestrowana lub nabyta w celu sprzedaży, wynajęcia lub innego przekazania danej nazwy domeny właścicielowi nazwy, względem której prawo zostało uznane lub ustanowione na mocy ustawodawstwa krajowego i/lub </w:t>
      </w:r>
      <w:r w:rsidR="003D2F78">
        <w:t>prawa Unii Europejskiej</w:t>
      </w:r>
      <w:r w:rsidRPr="000E07E8">
        <w:t>, albo podmiotowi publicznemu; lub</w:t>
      </w:r>
    </w:p>
    <w:p w14:paraId="07F94794" w14:textId="77777777" w:rsidR="004D4DBD" w:rsidRPr="000E07E8" w:rsidRDefault="004D4DBD" w:rsidP="004D4DBD">
      <w:pPr>
        <w:pStyle w:val="BodyTextIndent2"/>
        <w:ind w:left="2160" w:hanging="720"/>
      </w:pPr>
    </w:p>
    <w:p w14:paraId="013BA56D" w14:textId="73E0A53C" w:rsidR="004D4DBD" w:rsidRPr="000E07E8" w:rsidRDefault="004D4DBD" w:rsidP="004D4DBD">
      <w:pPr>
        <w:pStyle w:val="BodyTextIndent2"/>
        <w:ind w:left="2160" w:firstLine="0"/>
      </w:pPr>
      <w:r w:rsidRPr="000E07E8">
        <w:t xml:space="preserve">(b) czy nazwa domeny została zarejestrowana w celu powstrzymania właściciela takiej nazwy, względem której prawo zostało uznane lub ustanowione na mocy ustawodawstwa krajowego i/lub </w:t>
      </w:r>
      <w:r w:rsidR="003D2F78">
        <w:t>prawa Unii Europejskiej</w:t>
      </w:r>
      <w:r w:rsidRPr="000E07E8">
        <w:t>, albo podmiotu publicznego, przed odzwierciedleniem tej nazwy w odpowiadającej jej nazwie domeny, z zastrzeżeniem, że:</w:t>
      </w:r>
    </w:p>
    <w:p w14:paraId="684603F6" w14:textId="77777777" w:rsidR="004D4DBD" w:rsidRPr="000E07E8" w:rsidRDefault="004D4DBD" w:rsidP="004D4DBD">
      <w:pPr>
        <w:pStyle w:val="BodyTextIndent2"/>
        <w:ind w:left="2160" w:firstLine="0"/>
      </w:pPr>
    </w:p>
    <w:p w14:paraId="6112EB81" w14:textId="218417B4" w:rsidR="004D4DBD" w:rsidRPr="000E07E8" w:rsidRDefault="003D2F78" w:rsidP="004D4DBD">
      <w:pPr>
        <w:pStyle w:val="BodyTextIndent2"/>
        <w:numPr>
          <w:ilvl w:val="0"/>
          <w:numId w:val="8"/>
        </w:numPr>
      </w:pPr>
      <w:r>
        <w:t xml:space="preserve">Pozwany </w:t>
      </w:r>
      <w:r w:rsidR="00BF3994">
        <w:t>pryjął dany schemat postępowania</w:t>
      </w:r>
      <w:r w:rsidR="004D4DBD" w:rsidRPr="000E07E8">
        <w:t xml:space="preserve">; lub </w:t>
      </w:r>
    </w:p>
    <w:p w14:paraId="2DE191D3" w14:textId="77777777" w:rsidR="004D4DBD" w:rsidRPr="000E07E8" w:rsidRDefault="004D4DBD" w:rsidP="004D4DBD">
      <w:pPr>
        <w:pStyle w:val="BodyTextIndent2"/>
        <w:ind w:left="3555" w:firstLine="0"/>
      </w:pPr>
    </w:p>
    <w:p w14:paraId="41A41CF3" w14:textId="77777777" w:rsidR="004D4DBD" w:rsidRPr="000E07E8" w:rsidRDefault="004D4DBD" w:rsidP="004D4DBD">
      <w:pPr>
        <w:pStyle w:val="BodyTextIndent2"/>
        <w:numPr>
          <w:ilvl w:val="0"/>
          <w:numId w:val="8"/>
        </w:numPr>
      </w:pPr>
      <w:r w:rsidRPr="000E07E8">
        <w:t>nazwa domeny nie była używana w istotny sposób przez co najmniej dwa lata od daty rejestracji; lub</w:t>
      </w:r>
    </w:p>
    <w:p w14:paraId="4FF77330" w14:textId="77777777" w:rsidR="004D4DBD" w:rsidRPr="000E07E8" w:rsidRDefault="004D4DBD" w:rsidP="004D4DBD">
      <w:pPr>
        <w:pStyle w:val="ListParagraph"/>
      </w:pPr>
    </w:p>
    <w:p w14:paraId="630ADB44" w14:textId="77777777" w:rsidR="004D4DBD" w:rsidRPr="000E07E8" w:rsidRDefault="004D4DBD" w:rsidP="004D4DBD">
      <w:pPr>
        <w:pStyle w:val="BodyTextIndent2"/>
        <w:ind w:left="3555" w:firstLine="0"/>
      </w:pPr>
    </w:p>
    <w:p w14:paraId="328AAFF2" w14:textId="5DA7E099" w:rsidR="004D4DBD" w:rsidRPr="000E07E8" w:rsidRDefault="004D4DBD" w:rsidP="004D4DBD">
      <w:pPr>
        <w:pStyle w:val="BodyTextIndent2"/>
        <w:ind w:left="3402" w:hanging="675"/>
      </w:pPr>
      <w:r w:rsidRPr="000E07E8">
        <w:t xml:space="preserve">(iii) </w:t>
      </w:r>
      <w:r w:rsidRPr="000E07E8">
        <w:tab/>
        <w:t>w okolicznościach, gdy w chwili wszczęcia postępowania ADR Pozwany zgłosił zamiar korzystania z nazwy</w:t>
      </w:r>
      <w:r w:rsidR="00BF3994">
        <w:t xml:space="preserve"> domeny, co do której prawo zostało uznane lub ustanowione przepisami prawa krajowego lub prawa Unii Europejskiej lub kt</w:t>
      </w:r>
      <w:r w:rsidR="00270A8A">
        <w:t>óra nawiązuje do nazwy podmiotu publicznego,</w:t>
      </w:r>
      <w:r w:rsidRPr="000E07E8">
        <w:t xml:space="preserve"> w </w:t>
      </w:r>
      <w:r w:rsidRPr="000E07E8">
        <w:lastRenderedPageBreak/>
        <w:t xml:space="preserve">istotny sposób, lecz w terminie sześciu miesięcy od daty wszczęcia postępowania ADR nie zrealizował go; </w:t>
      </w:r>
    </w:p>
    <w:p w14:paraId="0D8CB481" w14:textId="77777777" w:rsidR="004D4DBD" w:rsidRPr="000E07E8" w:rsidRDefault="004D4DBD" w:rsidP="004D4DBD">
      <w:pPr>
        <w:pStyle w:val="BodyTextIndent2"/>
      </w:pPr>
    </w:p>
    <w:p w14:paraId="69F56751" w14:textId="77777777" w:rsidR="004D4DBD" w:rsidRPr="000E07E8" w:rsidRDefault="004D4DBD" w:rsidP="004D4DBD">
      <w:pPr>
        <w:pStyle w:val="BodyTextIndent2"/>
        <w:ind w:left="2160" w:firstLine="0"/>
      </w:pPr>
      <w:r w:rsidRPr="000E07E8">
        <w:t>(c) czy nazwa domeny została pierwotnie zarejestrowana w celu zakłócenia działalności zawodowej podmiotu konkurencyjnego; lub</w:t>
      </w:r>
    </w:p>
    <w:p w14:paraId="06897FF2" w14:textId="77777777" w:rsidR="004D4DBD" w:rsidRPr="000E07E8" w:rsidRDefault="004D4DBD" w:rsidP="004D4DBD">
      <w:pPr>
        <w:pStyle w:val="BodyTextIndent2"/>
        <w:ind w:left="2160" w:hanging="720"/>
      </w:pPr>
    </w:p>
    <w:p w14:paraId="63FE2182" w14:textId="5427E54C" w:rsidR="004D4DBD" w:rsidRPr="000E07E8" w:rsidRDefault="004D4DBD" w:rsidP="004D4DBD">
      <w:pPr>
        <w:pStyle w:val="BodyTextIndent2"/>
        <w:ind w:left="2160" w:firstLine="0"/>
      </w:pPr>
      <w:r w:rsidRPr="000E07E8">
        <w:t xml:space="preserve">(d) czy nazwa domeny była w sposób zamierzony wykorzystywana w celach handlowych jako przynęta dla użytkowników Internetu do wejścia na stronę internetową </w:t>
      </w:r>
      <w:r w:rsidR="002C5A72">
        <w:t>Pozwanego</w:t>
      </w:r>
      <w:r w:rsidRPr="000E07E8">
        <w:t xml:space="preserve"> lub skorzystania z innego adresu domeny w sieci, przez stworzenie prawdopodobieństwa pomyłki z nazwą, względem której prawo zostało uznane lub ustanowione na mocy ustawodawstwa krajowego i/lub </w:t>
      </w:r>
      <w:r w:rsidR="002C5A72">
        <w:t>prawa Unii Europesjskiej</w:t>
      </w:r>
      <w:r w:rsidRPr="000E07E8">
        <w:t>, albo z nazwą podmiotu publicznego, przy czym prawdopodobieństwo takiej pomyłki może wpływać na źródło, sponsorowanie, przynależność lub skutkować aprobatą strony internetowej lub adresu nazwy domeny, albo produktu czy usług na stronie internetowej bądź pod adresem nazwy domeny Pozwanego;</w:t>
      </w:r>
      <w:r w:rsidR="002C5A72">
        <w:t xml:space="preserve"> </w:t>
      </w:r>
      <w:r w:rsidRPr="000E07E8">
        <w:t xml:space="preserve"> lub</w:t>
      </w:r>
    </w:p>
    <w:p w14:paraId="275853B7" w14:textId="77777777" w:rsidR="004D4DBD" w:rsidRPr="000E07E8" w:rsidRDefault="004D4DBD" w:rsidP="004D4DBD">
      <w:pPr>
        <w:pStyle w:val="BodyTextIndent2"/>
        <w:ind w:left="2160" w:hanging="720"/>
      </w:pPr>
    </w:p>
    <w:p w14:paraId="02906502" w14:textId="77777777" w:rsidR="004D4DBD" w:rsidRPr="000E07E8" w:rsidRDefault="004D4DBD" w:rsidP="004D4DBD">
      <w:pPr>
        <w:pStyle w:val="BodyTextIndent2"/>
        <w:ind w:left="2160" w:firstLine="0"/>
      </w:pPr>
      <w:r w:rsidRPr="000E07E8">
        <w:t>(e) czy zarejestrowana nazwa domeny jest nazwą własną, w odniesieniu do której nie można udowodnić powiązań między Pozwanym a zarejestrowaną nazwą domeny.]</w:t>
      </w:r>
    </w:p>
    <w:p w14:paraId="787FA2D0" w14:textId="77777777" w:rsidR="004D4DBD" w:rsidRPr="000E07E8" w:rsidRDefault="004D4DBD" w:rsidP="004D4DBD"/>
    <w:p w14:paraId="53960265" w14:textId="77777777" w:rsidR="004D4DBD" w:rsidRPr="000E07E8" w:rsidRDefault="004D4DBD" w:rsidP="004D4DBD"/>
    <w:p w14:paraId="3CE6BEC6" w14:textId="77777777" w:rsidR="004D4DBD" w:rsidRPr="000E07E8" w:rsidRDefault="004D4DBD" w:rsidP="004D4DBD">
      <w:pPr>
        <w:pStyle w:val="Heading4"/>
        <w:keepNext w:val="0"/>
        <w:rPr>
          <w:b w:val="0"/>
          <w:u w:val="none"/>
        </w:rPr>
      </w:pPr>
      <w:r w:rsidRPr="000E07E8">
        <w:rPr>
          <w:u w:val="none"/>
        </w:rPr>
        <w:t xml:space="preserve">VII.  </w:t>
      </w:r>
      <w:r w:rsidRPr="000E07E8">
        <w:t>Oczekiwane środki naprawcze</w:t>
      </w:r>
    </w:p>
    <w:p w14:paraId="7B3182D9" w14:textId="77777777" w:rsidR="004D4DBD" w:rsidRPr="000E07E8" w:rsidRDefault="004D4DBD" w:rsidP="004D4DBD">
      <w:pPr>
        <w:pStyle w:val="Heading4"/>
        <w:keepNext w:val="0"/>
        <w:rPr>
          <w:b w:val="0"/>
          <w:u w:val="none"/>
        </w:rPr>
      </w:pPr>
      <w:r w:rsidRPr="000E07E8">
        <w:rPr>
          <w:b w:val="0"/>
          <w:u w:val="none"/>
        </w:rPr>
        <w:t>(Regulamin ADR, ust. B(1)(b)(11) i (12))</w:t>
      </w:r>
    </w:p>
    <w:p w14:paraId="3575C5A1" w14:textId="77777777" w:rsidR="004D4DBD" w:rsidRPr="000E07E8" w:rsidRDefault="004D4DBD" w:rsidP="004D4DBD">
      <w:pPr>
        <w:spacing w:line="360" w:lineRule="auto"/>
      </w:pPr>
    </w:p>
    <w:p w14:paraId="022B82A4" w14:textId="77777777" w:rsidR="004D4DBD" w:rsidRPr="000E07E8" w:rsidRDefault="004D4DBD" w:rsidP="004D4DBD">
      <w:pPr>
        <w:spacing w:line="360" w:lineRule="auto"/>
        <w:ind w:left="720" w:hanging="720"/>
        <w:rPr>
          <w:i/>
        </w:rPr>
      </w:pPr>
      <w:r w:rsidRPr="000E07E8">
        <w:t>[13.]</w:t>
      </w:r>
      <w:r w:rsidRPr="000E07E8">
        <w:tab/>
        <w:t xml:space="preserve">Z powodów wymienionych w Sekcji VI powyżej, Powód wnosi o </w:t>
      </w:r>
      <w:r w:rsidRPr="000E07E8">
        <w:rPr>
          <w:i/>
        </w:rPr>
        <w:t>[przeniesienie spornej(-ych) nazw(y) domen(y) „&lt;sporna(-e) nazwa(-y) domen(y)&gt; na Powoda” / „unieważnienie spornej(-ych) nazw(y) domen(y) &lt;sporna(-e) nazwa(-y) domen(y)&gt;”]</w:t>
      </w:r>
      <w:r w:rsidRPr="000E07E8">
        <w:t xml:space="preserve"> wyrokiem Zespołu Orzekającego powołanego w tym postępowaniu administracyjnym. </w:t>
      </w:r>
    </w:p>
    <w:p w14:paraId="5A3F7630" w14:textId="77777777" w:rsidR="004D4DBD" w:rsidRPr="000E07E8" w:rsidRDefault="004D4DBD" w:rsidP="004D4DBD">
      <w:pPr>
        <w:spacing w:line="360" w:lineRule="auto"/>
        <w:ind w:left="720" w:hanging="153"/>
        <w:rPr>
          <w:i/>
        </w:rPr>
      </w:pPr>
      <w:r w:rsidRPr="000E07E8">
        <w:t>[</w:t>
      </w:r>
      <w:r w:rsidRPr="000E07E8">
        <w:rPr>
          <w:i/>
        </w:rPr>
        <w:t>W przypadku, gdy Powód wnosi o przeniesienie nazwy domeny, należy wykazać, że</w:t>
      </w:r>
    </w:p>
    <w:p w14:paraId="4FA5FA83" w14:textId="04823A2A" w:rsidR="004D4DBD" w:rsidRPr="000E07E8" w:rsidRDefault="004D4DBD" w:rsidP="004D4DBD">
      <w:pPr>
        <w:spacing w:line="360" w:lineRule="auto"/>
        <w:ind w:left="720" w:hanging="153"/>
        <w:rPr>
          <w:i/>
        </w:rPr>
      </w:pPr>
      <w:r w:rsidRPr="000E07E8">
        <w:rPr>
          <w:i/>
        </w:rPr>
        <w:t>Powód spełnia ogólne war</w:t>
      </w:r>
      <w:r w:rsidR="006252F0" w:rsidRPr="000E07E8">
        <w:rPr>
          <w:i/>
        </w:rPr>
        <w:t>unki rejestracji określone w art</w:t>
      </w:r>
      <w:r w:rsidRPr="000E07E8">
        <w:rPr>
          <w:i/>
        </w:rPr>
        <w:t xml:space="preserve">. </w:t>
      </w:r>
      <w:r w:rsidR="002C5A72">
        <w:rPr>
          <w:i/>
        </w:rPr>
        <w:t xml:space="preserve">3 </w:t>
      </w:r>
      <w:r w:rsidRPr="000E07E8">
        <w:rPr>
          <w:i/>
        </w:rPr>
        <w:t>Rozporządzenia</w:t>
      </w:r>
      <w:r w:rsidR="002C5A72">
        <w:rPr>
          <w:i/>
        </w:rPr>
        <w:t xml:space="preserve"> (UE) 2019/517</w:t>
      </w:r>
      <w:r w:rsidRPr="000E07E8">
        <w:rPr>
          <w:i/>
        </w:rPr>
        <w:t>.]</w:t>
      </w:r>
    </w:p>
    <w:p w14:paraId="2D8853B9" w14:textId="77777777" w:rsidR="004D4DBD" w:rsidRPr="000E07E8" w:rsidRDefault="004D4DBD" w:rsidP="004D4DBD"/>
    <w:p w14:paraId="6200BBC5" w14:textId="77777777" w:rsidR="004D4DBD" w:rsidRPr="000E07E8" w:rsidRDefault="004D4DBD" w:rsidP="004D4DBD"/>
    <w:p w14:paraId="51304D0E" w14:textId="77777777" w:rsidR="004D4DBD" w:rsidRPr="000E07E8" w:rsidRDefault="004D4DBD" w:rsidP="004D4DBD">
      <w:pPr>
        <w:pStyle w:val="Header"/>
        <w:tabs>
          <w:tab w:val="clear" w:pos="4536"/>
          <w:tab w:val="clear" w:pos="9072"/>
        </w:tabs>
        <w:jc w:val="center"/>
        <w:rPr>
          <w:b/>
        </w:rPr>
      </w:pPr>
      <w:r w:rsidRPr="000E07E8">
        <w:rPr>
          <w:b/>
        </w:rPr>
        <w:t xml:space="preserve">VIII.  </w:t>
      </w:r>
      <w:r w:rsidRPr="000E07E8">
        <w:rPr>
          <w:b/>
          <w:u w:val="single"/>
        </w:rPr>
        <w:t>Zespół Orzekający</w:t>
      </w:r>
    </w:p>
    <w:p w14:paraId="4508FFC8" w14:textId="77777777" w:rsidR="004D4DBD" w:rsidRPr="000E07E8" w:rsidRDefault="004D4DBD" w:rsidP="004D4DBD">
      <w:pPr>
        <w:pStyle w:val="Header"/>
        <w:tabs>
          <w:tab w:val="clear" w:pos="4536"/>
          <w:tab w:val="clear" w:pos="9072"/>
        </w:tabs>
        <w:jc w:val="center"/>
      </w:pPr>
      <w:r w:rsidRPr="000E07E8">
        <w:t>(Regulamin ADR, ust. B(1)(b)(4); Regulamin uzupełniający ADR, par. 8(a))</w:t>
      </w:r>
    </w:p>
    <w:p w14:paraId="05497281" w14:textId="77777777" w:rsidR="004D4DBD" w:rsidRPr="000E07E8" w:rsidRDefault="004D4DBD" w:rsidP="004D4DBD">
      <w:pPr>
        <w:pStyle w:val="Header"/>
        <w:tabs>
          <w:tab w:val="clear" w:pos="4536"/>
          <w:tab w:val="clear" w:pos="9072"/>
        </w:tabs>
        <w:spacing w:line="360" w:lineRule="auto"/>
      </w:pPr>
    </w:p>
    <w:p w14:paraId="6DBA5FFB" w14:textId="7B8AA0CB" w:rsidR="004D4DBD" w:rsidRPr="000E07E8" w:rsidRDefault="004D4DBD" w:rsidP="004D4DBD">
      <w:pPr>
        <w:spacing w:line="360" w:lineRule="auto"/>
        <w:ind w:left="720" w:hanging="720"/>
      </w:pPr>
      <w:r w:rsidRPr="000E07E8">
        <w:t>[14.]</w:t>
      </w:r>
      <w:r w:rsidRPr="000E07E8">
        <w:tab/>
        <w:t xml:space="preserve">Powód decyduje, że spór ma być rozpoznawany przez </w:t>
      </w:r>
      <w:r w:rsidRPr="000E07E8">
        <w:rPr>
          <w:i/>
        </w:rPr>
        <w:t>[proszę wybrać jedną opcję:</w:t>
      </w:r>
      <w:r w:rsidRPr="000E07E8">
        <w:t xml:space="preserve">  „jednoosobowy Zespół Orzekający”</w:t>
      </w:r>
      <w:r w:rsidRPr="000E07E8">
        <w:rPr>
          <w:i/>
        </w:rPr>
        <w:t xml:space="preserve"> / </w:t>
      </w:r>
      <w:r w:rsidR="00782043" w:rsidRPr="000E07E8">
        <w:rPr>
          <w:i/>
        </w:rPr>
        <w:t xml:space="preserve">albo </w:t>
      </w:r>
      <w:r w:rsidRPr="000E07E8">
        <w:t>„trzyosobowy Zespół Orzekający”]</w:t>
      </w:r>
      <w:r w:rsidRPr="000E07E8">
        <w:rPr>
          <w:i/>
        </w:rPr>
        <w:t>.</w:t>
      </w:r>
    </w:p>
    <w:p w14:paraId="220104F7" w14:textId="77777777" w:rsidR="004D4DBD" w:rsidRPr="000E07E8" w:rsidRDefault="004D4DBD" w:rsidP="004D4DBD">
      <w:pPr>
        <w:pStyle w:val="BodyText2"/>
        <w:spacing w:line="360" w:lineRule="auto"/>
        <w:ind w:left="567"/>
      </w:pPr>
    </w:p>
    <w:p w14:paraId="1C28370C" w14:textId="7556416E" w:rsidR="004D4DBD" w:rsidRPr="000E07E8" w:rsidRDefault="004D4DBD" w:rsidP="004D4DBD">
      <w:pPr>
        <w:pStyle w:val="BodyText2"/>
        <w:spacing w:line="360" w:lineRule="auto"/>
        <w:ind w:left="720" w:hanging="720"/>
      </w:pPr>
      <w:r w:rsidRPr="000E07E8">
        <w:rPr>
          <w:i w:val="0"/>
        </w:rPr>
        <w:tab/>
      </w:r>
      <w:r w:rsidRPr="000E07E8">
        <w:t xml:space="preserve">[Jeżeli wybrano trzyosobowy Zespół Orzekający, należy wskazać nazwiska trzech arbitrów, z których jednego powinno starać się powołać Centrum zgodnie z ust. B(4) </w:t>
      </w:r>
      <w:r w:rsidRPr="000E07E8">
        <w:lastRenderedPageBreak/>
        <w:t xml:space="preserve">Regulaminu ADR i </w:t>
      </w:r>
      <w:r w:rsidR="00472240" w:rsidRPr="000E07E8">
        <w:t>ust</w:t>
      </w:r>
      <w:r w:rsidRPr="000E07E8">
        <w:t>. 8 Regulaminu uzupełniającego ADR. Nazwiska wskazanych osób mogą być wybrane z listy arbitrów prowadzonej przez Centrum dostępnej na</w:t>
      </w:r>
      <w:r w:rsidR="00335F02">
        <w:t xml:space="preserve"> stronie internetowej </w:t>
      </w:r>
      <w:hyperlink r:id="rId12" w:history="1">
        <w:r w:rsidR="00E27A03" w:rsidRPr="00665153">
          <w:rPr>
            <w:rStyle w:val="Hyperlink"/>
          </w:rPr>
          <w:t>https://www.wipo.int/amc/en/domains/panel/panelists.jsp?code=euDRP</w:t>
        </w:r>
      </w:hyperlink>
      <w:r w:rsidRPr="000E07E8">
        <w:t xml:space="preserve">.  </w:t>
      </w:r>
    </w:p>
    <w:p w14:paraId="4DD48D7E" w14:textId="77777777" w:rsidR="004D4DBD" w:rsidRPr="000E07E8" w:rsidRDefault="004D4DBD" w:rsidP="004D4DBD"/>
    <w:p w14:paraId="6E44F536" w14:textId="77777777" w:rsidR="004D4DBD" w:rsidRPr="000E07E8" w:rsidRDefault="004D4DBD" w:rsidP="004D4DBD"/>
    <w:p w14:paraId="667FFBAC" w14:textId="77777777" w:rsidR="004D4DBD" w:rsidRPr="000E07E8" w:rsidRDefault="004D4DBD" w:rsidP="004D4DBD">
      <w:pPr>
        <w:pStyle w:val="Heading4"/>
        <w:keepNext w:val="0"/>
        <w:rPr>
          <w:b w:val="0"/>
          <w:u w:val="none"/>
        </w:rPr>
      </w:pPr>
      <w:r w:rsidRPr="000E07E8">
        <w:rPr>
          <w:u w:val="none"/>
        </w:rPr>
        <w:t xml:space="preserve">IX.  </w:t>
      </w:r>
      <w:r w:rsidRPr="000E07E8">
        <w:t>Wspólna jurysdykcja</w:t>
      </w:r>
      <w:r w:rsidRPr="000E07E8">
        <w:rPr>
          <w:b w:val="0"/>
          <w:u w:val="none"/>
        </w:rPr>
        <w:t xml:space="preserve">  </w:t>
      </w:r>
    </w:p>
    <w:p w14:paraId="56E6D46B" w14:textId="77777777" w:rsidR="004D4DBD" w:rsidRPr="000E07E8" w:rsidRDefault="004D4DBD" w:rsidP="004D4DBD">
      <w:pPr>
        <w:pStyle w:val="Heading4"/>
        <w:keepNext w:val="0"/>
        <w:rPr>
          <w:b w:val="0"/>
          <w:u w:val="none"/>
        </w:rPr>
      </w:pPr>
      <w:r w:rsidRPr="000E07E8">
        <w:rPr>
          <w:b w:val="0"/>
          <w:u w:val="none"/>
        </w:rPr>
        <w:t>(Regulamin ADR, ust. B(1)(b)(14) i A(1))</w:t>
      </w:r>
    </w:p>
    <w:p w14:paraId="706FEC07" w14:textId="77777777" w:rsidR="004D4DBD" w:rsidRPr="000E07E8" w:rsidRDefault="004D4DBD" w:rsidP="004D4DBD">
      <w:pPr>
        <w:spacing w:line="360" w:lineRule="auto"/>
      </w:pPr>
    </w:p>
    <w:p w14:paraId="10BEBC9C" w14:textId="77777777" w:rsidR="004D4DBD" w:rsidRPr="000E07E8" w:rsidRDefault="004D4DBD" w:rsidP="004D4DBD">
      <w:pPr>
        <w:spacing w:line="360" w:lineRule="auto"/>
        <w:ind w:left="720" w:hanging="720"/>
      </w:pPr>
      <w:r w:rsidRPr="000E07E8">
        <w:t>[15.]</w:t>
      </w:r>
      <w:r w:rsidRPr="000E07E8">
        <w:tab/>
        <w:t xml:space="preserve">Zgodnie z ust. B(1)(b)(14) Regulaminu ADR, Powód podporządkowuje się, odnośnie do jakiegokolwiek zażalenia wyroku wydanego w ramach Postępowania ADR o unieważnieniu lub przeniesieniu nazw(y) domen(y) będącej(-ych) przedmiotem niniejszego Pozwu, jurysdykcji sądów właściwych terytorialnie dla: </w:t>
      </w:r>
      <w:r w:rsidRPr="000E07E8">
        <w:rPr>
          <w:i/>
        </w:rPr>
        <w:t xml:space="preserve">[proszę wybrać jedną opcję:] </w:t>
      </w:r>
    </w:p>
    <w:p w14:paraId="00566E17" w14:textId="77777777" w:rsidR="004D4DBD" w:rsidRPr="000E07E8" w:rsidRDefault="004D4DBD" w:rsidP="004D4DBD">
      <w:pPr>
        <w:spacing w:line="360" w:lineRule="auto"/>
        <w:ind w:left="720" w:hanging="720"/>
        <w:rPr>
          <w:i/>
        </w:rPr>
      </w:pPr>
    </w:p>
    <w:p w14:paraId="0ECA0B6D" w14:textId="77777777" w:rsidR="004D4DBD" w:rsidRPr="000E07E8" w:rsidRDefault="004D4DBD" w:rsidP="004D4DBD">
      <w:pPr>
        <w:numPr>
          <w:ilvl w:val="0"/>
          <w:numId w:val="7"/>
        </w:numPr>
        <w:spacing w:line="360" w:lineRule="auto"/>
        <w:rPr>
          <w:i/>
        </w:rPr>
      </w:pPr>
      <w:r w:rsidRPr="000E07E8">
        <w:rPr>
          <w:i/>
        </w:rPr>
        <w:t>siedziby Rejestratora (pod warunkiem, że Pozwany podporządkował się w Umowie rejestracyjnej takiej jurysdykcji dla potrzeb sądowego rozwiązywania sporów dotyczących korzystania z nazwy domeny lub wynikających z takiego korzystania, a także pod warunkiem, że wskazany w ten sposób sąd znajduje się na terytorium Unii Europejskiej); lub</w:t>
      </w:r>
    </w:p>
    <w:p w14:paraId="7825085F" w14:textId="77777777" w:rsidR="004D4DBD" w:rsidRPr="000E07E8" w:rsidRDefault="004D4DBD" w:rsidP="004D4DBD">
      <w:pPr>
        <w:spacing w:line="360" w:lineRule="auto"/>
        <w:ind w:left="927"/>
        <w:rPr>
          <w:i/>
        </w:rPr>
      </w:pPr>
    </w:p>
    <w:p w14:paraId="3FBF206D" w14:textId="77777777" w:rsidR="004D4DBD" w:rsidRPr="000E07E8" w:rsidRDefault="004D4DBD" w:rsidP="004D4DBD">
      <w:pPr>
        <w:spacing w:line="360" w:lineRule="auto"/>
        <w:ind w:left="720"/>
        <w:rPr>
          <w:i/>
        </w:rPr>
      </w:pPr>
      <w:r w:rsidRPr="000E07E8">
        <w:rPr>
          <w:i/>
        </w:rPr>
        <w:t>(b) adresu Pozwanego, który widnieje przy rejestracji nazwy domeny w bazie danych WhoIs Rejestratora w momencie złożenia Pozwu do Usługodawcy, lub adresu, który Powód uzyska od Administratora, o ile taka informacja nie jest dostępna w bazie danych WhoIs Administratora.]</w:t>
      </w:r>
    </w:p>
    <w:p w14:paraId="224BC1A7" w14:textId="77777777" w:rsidR="004D4DBD" w:rsidRPr="000E07E8" w:rsidRDefault="004D4DBD" w:rsidP="004D4DBD"/>
    <w:p w14:paraId="4F50E528" w14:textId="77777777" w:rsidR="004D4DBD" w:rsidRPr="000E07E8" w:rsidRDefault="004D4DBD" w:rsidP="004D4DBD"/>
    <w:p w14:paraId="6D73FFED" w14:textId="7D02A4F9" w:rsidR="004D4DBD" w:rsidRPr="000E07E8" w:rsidRDefault="004D4DBD" w:rsidP="004D4DBD">
      <w:pPr>
        <w:pStyle w:val="Header"/>
        <w:tabs>
          <w:tab w:val="clear" w:pos="4536"/>
          <w:tab w:val="clear" w:pos="9072"/>
        </w:tabs>
        <w:jc w:val="center"/>
      </w:pPr>
      <w:r w:rsidRPr="000E07E8">
        <w:rPr>
          <w:b/>
        </w:rPr>
        <w:t xml:space="preserve">X.  </w:t>
      </w:r>
      <w:r w:rsidRPr="000E07E8">
        <w:rPr>
          <w:b/>
          <w:u w:val="single"/>
        </w:rPr>
        <w:t>Inne postępowania</w:t>
      </w:r>
      <w:r w:rsidRPr="000E07E8">
        <w:t xml:space="preserve"> </w:t>
      </w:r>
    </w:p>
    <w:p w14:paraId="162E237B" w14:textId="77777777" w:rsidR="004D4DBD" w:rsidRPr="000E07E8" w:rsidRDefault="004D4DBD" w:rsidP="004D4DBD">
      <w:pPr>
        <w:pStyle w:val="Header"/>
        <w:tabs>
          <w:tab w:val="clear" w:pos="4536"/>
          <w:tab w:val="clear" w:pos="9072"/>
        </w:tabs>
        <w:jc w:val="center"/>
      </w:pPr>
      <w:r w:rsidRPr="000E07E8">
        <w:t>(Regulamin ADR, ust. B(1)(b)(13))</w:t>
      </w:r>
    </w:p>
    <w:p w14:paraId="0313ED3F" w14:textId="77777777" w:rsidR="004D4DBD" w:rsidRPr="000E07E8" w:rsidRDefault="004D4DBD" w:rsidP="004D4DBD">
      <w:pPr>
        <w:pStyle w:val="Header"/>
        <w:tabs>
          <w:tab w:val="clear" w:pos="4536"/>
          <w:tab w:val="clear" w:pos="9072"/>
        </w:tabs>
        <w:spacing w:line="360" w:lineRule="auto"/>
      </w:pPr>
    </w:p>
    <w:p w14:paraId="2E8128E9" w14:textId="725FAE1B" w:rsidR="004D4DBD" w:rsidRPr="000E07E8" w:rsidRDefault="004D4DBD" w:rsidP="004D4DBD">
      <w:pPr>
        <w:pStyle w:val="Header"/>
        <w:tabs>
          <w:tab w:val="clear" w:pos="4536"/>
          <w:tab w:val="clear" w:pos="9072"/>
        </w:tabs>
        <w:spacing w:line="360" w:lineRule="auto"/>
        <w:ind w:left="720" w:hanging="720"/>
        <w:rPr>
          <w:i/>
        </w:rPr>
      </w:pPr>
      <w:r w:rsidRPr="000E07E8">
        <w:t>[16</w:t>
      </w:r>
      <w:r w:rsidRPr="000E07E8">
        <w:rPr>
          <w:i/>
        </w:rPr>
        <w:t>.</w:t>
      </w:r>
      <w:r w:rsidRPr="000E07E8">
        <w:t>]</w:t>
      </w:r>
      <w:r w:rsidRPr="000E07E8">
        <w:rPr>
          <w:i/>
        </w:rPr>
        <w:tab/>
        <w:t>[Jeżeli dotyczy, proszę wyszczegó</w:t>
      </w:r>
      <w:r w:rsidR="007E66FA" w:rsidRPr="000E07E8">
        <w:rPr>
          <w:i/>
        </w:rPr>
        <w:t>lnić wszelkie inne postępowania</w:t>
      </w:r>
      <w:r w:rsidRPr="000E07E8">
        <w:rPr>
          <w:i/>
        </w:rPr>
        <w:t xml:space="preserve">, wszczęte lub zakończone w związku z nazwą(-ami) domen(y), która(-e) jest/są przedmiotem Pozwu i krótko opisać kwestie będące przedmiotem tych postępowań.]   </w:t>
      </w:r>
    </w:p>
    <w:p w14:paraId="2C0B2DC4" w14:textId="77777777" w:rsidR="004D4DBD" w:rsidRPr="000E07E8" w:rsidRDefault="004D4DBD" w:rsidP="004D4DBD"/>
    <w:p w14:paraId="43E78EBF" w14:textId="77777777" w:rsidR="004D4DBD" w:rsidRPr="000E07E8" w:rsidRDefault="004D4DBD" w:rsidP="004D4DBD"/>
    <w:p w14:paraId="255C075C" w14:textId="77777777" w:rsidR="004D4DBD" w:rsidRPr="000E07E8" w:rsidRDefault="004D4DBD" w:rsidP="004D4DBD">
      <w:pPr>
        <w:pStyle w:val="Heading4"/>
        <w:keepNext w:val="0"/>
        <w:rPr>
          <w:u w:val="none"/>
        </w:rPr>
      </w:pPr>
      <w:r w:rsidRPr="000E07E8">
        <w:rPr>
          <w:u w:val="none"/>
        </w:rPr>
        <w:t xml:space="preserve">XI.  </w:t>
      </w:r>
      <w:r w:rsidRPr="000E07E8">
        <w:t>Porozumiewanie się</w:t>
      </w:r>
      <w:r w:rsidRPr="000E07E8">
        <w:rPr>
          <w:u w:val="none"/>
        </w:rPr>
        <w:t xml:space="preserve">  </w:t>
      </w:r>
    </w:p>
    <w:p w14:paraId="56932352" w14:textId="6E5709FB" w:rsidR="004D4DBD" w:rsidRPr="000E07E8" w:rsidRDefault="004D4DBD" w:rsidP="004D4DBD">
      <w:pPr>
        <w:pStyle w:val="Heading4"/>
        <w:keepNext w:val="0"/>
        <w:rPr>
          <w:b w:val="0"/>
          <w:u w:val="none"/>
        </w:rPr>
      </w:pPr>
      <w:r w:rsidRPr="000E07E8">
        <w:rPr>
          <w:b w:val="0"/>
          <w:u w:val="none"/>
        </w:rPr>
        <w:t>(</w:t>
      </w:r>
      <w:r w:rsidR="007E66FA" w:rsidRPr="000E07E8">
        <w:rPr>
          <w:b w:val="0"/>
          <w:u w:val="none"/>
        </w:rPr>
        <w:t>Regulamin uzupełniający ADR, ust</w:t>
      </w:r>
      <w:r w:rsidRPr="000E07E8">
        <w:rPr>
          <w:b w:val="0"/>
          <w:u w:val="none"/>
        </w:rPr>
        <w:t>. 3, 4, 12)</w:t>
      </w:r>
    </w:p>
    <w:p w14:paraId="65BEE4E4" w14:textId="77777777" w:rsidR="004D4DBD" w:rsidRPr="0006211C" w:rsidRDefault="004D4DBD" w:rsidP="004D4DBD">
      <w:pPr>
        <w:spacing w:line="360" w:lineRule="auto"/>
        <w:ind w:left="360"/>
      </w:pPr>
    </w:p>
    <w:p w14:paraId="675FF271" w14:textId="77777777" w:rsidR="004D4DBD" w:rsidRPr="000E07E8" w:rsidRDefault="004D4DBD" w:rsidP="004D4DBD">
      <w:pPr>
        <w:spacing w:line="360" w:lineRule="auto"/>
        <w:ind w:left="720" w:hanging="720"/>
      </w:pPr>
      <w:r w:rsidRPr="000E07E8">
        <w:lastRenderedPageBreak/>
        <w:t>[17.]</w:t>
      </w:r>
      <w:r w:rsidRPr="000E07E8">
        <w:tab/>
        <w:t xml:space="preserve">Niniejszy Pozew wnosi się do Centrum drogą elektroniczną, wraz z załącznikami, w przewidzianym formacie. </w:t>
      </w:r>
    </w:p>
    <w:p w14:paraId="66E4BD4E" w14:textId="77777777" w:rsidR="004D4DBD" w:rsidRPr="000E07E8" w:rsidRDefault="004D4DBD" w:rsidP="004D4DBD">
      <w:pPr>
        <w:spacing w:line="360" w:lineRule="auto"/>
        <w:ind w:left="720" w:hanging="720"/>
      </w:pPr>
    </w:p>
    <w:p w14:paraId="703F3485" w14:textId="77777777" w:rsidR="004D4DBD" w:rsidRPr="000E07E8" w:rsidRDefault="004D4DBD" w:rsidP="004D4DBD">
      <w:pPr>
        <w:spacing w:line="360" w:lineRule="auto"/>
        <w:ind w:left="720" w:hanging="720"/>
      </w:pPr>
    </w:p>
    <w:p w14:paraId="43CED4B1" w14:textId="77777777" w:rsidR="004D4DBD" w:rsidRPr="000E07E8" w:rsidRDefault="004D4DBD" w:rsidP="004D4DBD"/>
    <w:p w14:paraId="70C2663C" w14:textId="77777777" w:rsidR="004D4DBD" w:rsidRPr="000E07E8" w:rsidRDefault="004D4DBD" w:rsidP="004D4DBD">
      <w:pPr>
        <w:pStyle w:val="Heading4"/>
        <w:keepNext w:val="0"/>
        <w:rPr>
          <w:b w:val="0"/>
          <w:u w:val="none"/>
        </w:rPr>
      </w:pPr>
      <w:r w:rsidRPr="000E07E8">
        <w:rPr>
          <w:u w:val="none"/>
        </w:rPr>
        <w:t xml:space="preserve">XII.  </w:t>
      </w:r>
      <w:r w:rsidRPr="000E07E8">
        <w:t>Opłata</w:t>
      </w:r>
    </w:p>
    <w:p w14:paraId="6CD90720" w14:textId="3ABEBD49" w:rsidR="004D4DBD" w:rsidRPr="000E07E8" w:rsidRDefault="004D4DBD" w:rsidP="004D4DBD">
      <w:pPr>
        <w:pStyle w:val="Header"/>
        <w:tabs>
          <w:tab w:val="clear" w:pos="4536"/>
          <w:tab w:val="clear" w:pos="9072"/>
        </w:tabs>
        <w:jc w:val="center"/>
      </w:pPr>
      <w:r w:rsidRPr="000E07E8">
        <w:t xml:space="preserve">(Regulamin ADR, ust. A(6); </w:t>
      </w:r>
      <w:r w:rsidR="007E66FA" w:rsidRPr="000E07E8">
        <w:t>Regulamin uzupełniający ADR, ust</w:t>
      </w:r>
      <w:r w:rsidRPr="000E07E8">
        <w:t>. 10, Załącznik D)</w:t>
      </w:r>
    </w:p>
    <w:p w14:paraId="5CF3563A" w14:textId="77777777" w:rsidR="004D4DBD" w:rsidRPr="000E07E8" w:rsidRDefault="004D4DBD" w:rsidP="004D4DBD">
      <w:pPr>
        <w:spacing w:line="360" w:lineRule="auto"/>
      </w:pPr>
    </w:p>
    <w:p w14:paraId="7E3FD5CB" w14:textId="77777777" w:rsidR="004D4DBD" w:rsidRPr="000E07E8" w:rsidRDefault="004D4DBD" w:rsidP="004D4DBD">
      <w:pPr>
        <w:spacing w:line="360" w:lineRule="auto"/>
        <w:ind w:left="720" w:hanging="720"/>
        <w:rPr>
          <w:rFonts w:ascii="Arial" w:eastAsia="PMingLiU" w:hAnsi="Arial" w:cs="Arial"/>
          <w:sz w:val="28"/>
          <w:szCs w:val="28"/>
        </w:rPr>
      </w:pPr>
      <w:r w:rsidRPr="000E07E8">
        <w:t>[18.]</w:t>
      </w:r>
      <w:r w:rsidRPr="000E07E8">
        <w:tab/>
        <w:t xml:space="preserve">Zgodnie z wymaganiami określonymi w Regulaminie ADR i Regulaminie uzupełniającym ADR, uiszczono opłatę w wysokości </w:t>
      </w:r>
      <w:r w:rsidRPr="000E07E8">
        <w:rPr>
          <w:i/>
        </w:rPr>
        <w:t>[kwota]</w:t>
      </w:r>
      <w:r w:rsidRPr="000E07E8">
        <w:t xml:space="preserve"> EUR w następującej formie: </w:t>
      </w:r>
      <w:r w:rsidRPr="000E07E8">
        <w:rPr>
          <w:sz w:val="26"/>
        </w:rPr>
        <w:t>[</w:t>
      </w:r>
      <w:r w:rsidRPr="000E07E8">
        <w:rPr>
          <w:i/>
          <w:sz w:val="26"/>
        </w:rPr>
        <w:t>proszę wskazać formę płatności</w:t>
      </w:r>
      <w:r w:rsidRPr="000E07E8">
        <w:t>].</w:t>
      </w:r>
      <w:r w:rsidRPr="000E07E8">
        <w:rPr>
          <w:sz w:val="28"/>
        </w:rPr>
        <w:t xml:space="preserve"> </w:t>
      </w:r>
      <w:r w:rsidRPr="000E07E8">
        <w:rPr>
          <w:rFonts w:ascii="Arial" w:hAnsi="Arial"/>
          <w:i/>
          <w:iCs/>
          <w:sz w:val="22"/>
          <w:szCs w:val="22"/>
        </w:rPr>
        <w:t>(</w:t>
      </w:r>
      <w:r w:rsidRPr="000E07E8">
        <w:rPr>
          <w:rStyle w:val="Emphasis"/>
          <w:color w:val="333333"/>
        </w:rPr>
        <w:t xml:space="preserve">Płatności kartą kredytową dokonuje się przy użyciu </w:t>
      </w:r>
      <w:hyperlink r:id="rId13" w:history="1">
        <w:r w:rsidRPr="000E07E8">
          <w:rPr>
            <w:rStyle w:val="Hyperlink"/>
          </w:rPr>
          <w:t>bezpiecznej usługi płatności online</w:t>
        </w:r>
      </w:hyperlink>
      <w:r w:rsidRPr="000E07E8">
        <w:rPr>
          <w:rStyle w:val="Hyperlink"/>
        </w:rPr>
        <w:t xml:space="preserve"> </w:t>
      </w:r>
      <w:r w:rsidRPr="000E07E8">
        <w:rPr>
          <w:rStyle w:val="Emphasis"/>
          <w:color w:val="333333"/>
        </w:rPr>
        <w:t xml:space="preserve">Centrum. W razie pytań lub trudności związanych z dokonaniem płatności prosimy o kontakt z Sekretariatem Centrum pod numerem telefonu: (+41 22) 338 8247, lub drogą e-mailową na adres </w:t>
      </w:r>
      <w:hyperlink r:id="rId14" w:tooltip="mailto:arbiter.mail@wipo.int" w:history="1">
        <w:r w:rsidRPr="000E07E8">
          <w:rPr>
            <w:rStyle w:val="Hyperlink"/>
          </w:rPr>
          <w:t>arbiter.mail@wipo.int</w:t>
        </w:r>
      </w:hyperlink>
      <w:r w:rsidRPr="000E07E8">
        <w:rPr>
          <w:rStyle w:val="Emphasis"/>
          <w:color w:val="333333"/>
        </w:rPr>
        <w:t>).</w:t>
      </w:r>
    </w:p>
    <w:p w14:paraId="71F9CE12" w14:textId="77777777" w:rsidR="004D4DBD" w:rsidRPr="000E07E8" w:rsidRDefault="004D4DBD" w:rsidP="004D4DBD">
      <w:pPr>
        <w:rPr>
          <w:rFonts w:ascii="Arial" w:eastAsia="PMingLiU" w:hAnsi="Arial" w:cs="Arial"/>
          <w:sz w:val="20"/>
          <w:lang w:eastAsia="zh-TW"/>
        </w:rPr>
      </w:pPr>
    </w:p>
    <w:p w14:paraId="5DB8D2D7" w14:textId="77777777" w:rsidR="004D4DBD" w:rsidRPr="000E07E8" w:rsidRDefault="004D4DBD" w:rsidP="004D4DBD"/>
    <w:p w14:paraId="167D7B0B" w14:textId="77777777" w:rsidR="004D4DBD" w:rsidRPr="000E07E8" w:rsidRDefault="004D4DBD" w:rsidP="004D4DBD"/>
    <w:p w14:paraId="66E60EEA" w14:textId="77777777" w:rsidR="004D4DBD" w:rsidRPr="000E07E8" w:rsidRDefault="004D4DBD" w:rsidP="004D4DBD">
      <w:pPr>
        <w:pStyle w:val="Heading4"/>
        <w:keepNext w:val="0"/>
        <w:rPr>
          <w:b w:val="0"/>
          <w:u w:val="none"/>
        </w:rPr>
      </w:pPr>
      <w:r w:rsidRPr="000E07E8">
        <w:rPr>
          <w:u w:val="none"/>
        </w:rPr>
        <w:t xml:space="preserve">XIII.  </w:t>
      </w:r>
      <w:r w:rsidRPr="000E07E8">
        <w:t>Oświadczenie</w:t>
      </w:r>
    </w:p>
    <w:p w14:paraId="22D71082" w14:textId="18244008" w:rsidR="004D4DBD" w:rsidRPr="000E07E8" w:rsidRDefault="004D4DBD" w:rsidP="004D4DBD">
      <w:pPr>
        <w:pStyle w:val="Heading4"/>
        <w:keepNext w:val="0"/>
        <w:rPr>
          <w:b w:val="0"/>
          <w:u w:val="none"/>
        </w:rPr>
      </w:pPr>
      <w:r w:rsidRPr="000E07E8">
        <w:rPr>
          <w:b w:val="0"/>
          <w:u w:val="none"/>
        </w:rPr>
        <w:t>(Regulamin ADR, ust. B(1)(b)(15); Regulami</w:t>
      </w:r>
      <w:r w:rsidR="007E66FA" w:rsidRPr="000E07E8">
        <w:rPr>
          <w:b w:val="0"/>
          <w:u w:val="none"/>
        </w:rPr>
        <w:t>n uzupełniający ADR, ust</w:t>
      </w:r>
      <w:r w:rsidRPr="000E07E8">
        <w:rPr>
          <w:b w:val="0"/>
          <w:u w:val="none"/>
        </w:rPr>
        <w:t>. 16)</w:t>
      </w:r>
    </w:p>
    <w:p w14:paraId="2FA11B7A" w14:textId="77777777" w:rsidR="004D4DBD" w:rsidRPr="000E07E8" w:rsidRDefault="004D4DBD" w:rsidP="004D4DBD">
      <w:pPr>
        <w:spacing w:line="360" w:lineRule="auto"/>
        <w:jc w:val="center"/>
      </w:pPr>
    </w:p>
    <w:p w14:paraId="52A7DF67" w14:textId="77777777" w:rsidR="004D4DBD" w:rsidRPr="000E07E8" w:rsidRDefault="004D4DBD" w:rsidP="004D4DBD">
      <w:pPr>
        <w:spacing w:line="360" w:lineRule="auto"/>
        <w:ind w:left="720" w:hanging="720"/>
      </w:pPr>
      <w:r w:rsidRPr="000E07E8">
        <w:t>[19.]</w:t>
      </w:r>
      <w:r w:rsidRPr="000E07E8">
        <w:tab/>
        <w:t xml:space="preserve">Powód oświadcza, że wszystkie zawarte w niniejszym Pozwie dane są pełne i prawdziwe. Powód wyraża zgodę na przetwarzanie jego danych osobowych przez Centrum w zakresie potrzebnym do należytego pełnienia obowiązków Centrum wynikających z niniejszego Pozwu. Ponadto Powód wyraża zgodę na opublikowanie pełnego tekstu Wyroku (wraz z zawartymi w wyroku danymi osobowymi) wydanego w ramach Postępowania ADR wszczętego na podstawie Pozwu, w języku Postępowania ADR oraz w nieprzysięgłym tłumaczeniu zapewnionym przez Centrum. </w:t>
      </w:r>
    </w:p>
    <w:p w14:paraId="0D324238" w14:textId="77777777" w:rsidR="004D4DBD" w:rsidRPr="000E07E8" w:rsidRDefault="004D4DBD" w:rsidP="004D4DBD">
      <w:pPr>
        <w:spacing w:line="360" w:lineRule="auto"/>
        <w:ind w:left="720" w:hanging="720"/>
      </w:pPr>
    </w:p>
    <w:p w14:paraId="5C2322FA" w14:textId="77777777" w:rsidR="004D4DBD" w:rsidRPr="000E07E8" w:rsidRDefault="004D4DBD" w:rsidP="004D4DBD">
      <w:pPr>
        <w:spacing w:line="360" w:lineRule="auto"/>
        <w:ind w:left="567" w:hanging="567"/>
      </w:pPr>
      <w:r w:rsidRPr="000E07E8">
        <w:t>[20.]</w:t>
      </w:r>
      <w:r w:rsidRPr="000E07E8">
        <w:tab/>
        <w:t>Ponadto Powód zobowiązuje się, iż roszczenia Powoda i środki naprawcze dotyczące rejestracji nazwy domeny, sporu i rozpoznania sporu wnoszone będą wyłącznie przeciwko Pozwanemu, i zrzeka się tym samym wszelkich roszczeń i środków naprawczych wobec:</w:t>
      </w:r>
    </w:p>
    <w:p w14:paraId="4B01B958" w14:textId="33ED2417" w:rsidR="004D4DBD" w:rsidRPr="000E07E8" w:rsidRDefault="004D4DBD" w:rsidP="004D4DBD">
      <w:pPr>
        <w:spacing w:line="360" w:lineRule="auto"/>
        <w:ind w:left="1134"/>
      </w:pPr>
      <w:r w:rsidRPr="000E07E8">
        <w:t xml:space="preserve">(i) Centrum, członków jego organów statutowych, </w:t>
      </w:r>
      <w:r w:rsidR="00F24E1B" w:rsidRPr="000E07E8">
        <w:t xml:space="preserve">dyrektorów, </w:t>
      </w:r>
      <w:r w:rsidRPr="000E07E8">
        <w:t>funkcjonariuszy, pracowników, doradców i przedstawicieli, z wyjątkiem przypadków umyślnego wyrządzenia szkody;</w:t>
      </w:r>
    </w:p>
    <w:p w14:paraId="1C304DB9" w14:textId="3A69F039" w:rsidR="004D4DBD" w:rsidRPr="000E07E8" w:rsidRDefault="004D4DBD" w:rsidP="004D4DBD">
      <w:pPr>
        <w:spacing w:line="360" w:lineRule="auto"/>
        <w:ind w:left="567" w:firstLine="567"/>
      </w:pPr>
      <w:r w:rsidRPr="000E07E8">
        <w:lastRenderedPageBreak/>
        <w:t xml:space="preserve">(ii) </w:t>
      </w:r>
      <w:r w:rsidR="0036595A">
        <w:t>c</w:t>
      </w:r>
      <w:r w:rsidRPr="000E07E8">
        <w:t>złonków Zespołu Orzekającego, z wyjątkiem prz</w:t>
      </w:r>
      <w:r w:rsidR="007E66FA" w:rsidRPr="000E07E8">
        <w:t xml:space="preserve">ypadków umyślnego </w:t>
      </w:r>
      <w:r w:rsidR="007E66FA" w:rsidRPr="000E07E8">
        <w:tab/>
      </w:r>
      <w:r w:rsidRPr="000E07E8">
        <w:t>wyrządzenia szkody;</w:t>
      </w:r>
    </w:p>
    <w:p w14:paraId="04226324" w14:textId="77777777" w:rsidR="004D4DBD" w:rsidRPr="000E07E8" w:rsidRDefault="004D4DBD" w:rsidP="004D4DBD">
      <w:pPr>
        <w:spacing w:line="360" w:lineRule="auto"/>
        <w:ind w:left="567" w:firstLine="567"/>
      </w:pPr>
      <w:r w:rsidRPr="000E07E8">
        <w:t>(iii) Rejestratora, z wyjątkiem przypadków umyślnego wyrządzenia szkody; oraz</w:t>
      </w:r>
    </w:p>
    <w:p w14:paraId="364200A5" w14:textId="1B91E647" w:rsidR="004D4DBD" w:rsidRPr="000E07E8" w:rsidRDefault="004D4DBD" w:rsidP="004D4DBD">
      <w:pPr>
        <w:spacing w:line="360" w:lineRule="auto"/>
        <w:ind w:left="1134"/>
      </w:pPr>
      <w:r w:rsidRPr="000E07E8">
        <w:t xml:space="preserve">(iv) Administratora, członków jego organów statutowych, </w:t>
      </w:r>
      <w:r w:rsidR="00F24E1B" w:rsidRPr="000E07E8">
        <w:t xml:space="preserve">dyrektorów, </w:t>
      </w:r>
      <w:r w:rsidRPr="000E07E8">
        <w:t xml:space="preserve">funkcjonariuszy, pracowników, doradców i przedstawicieli, z wyjątkiem przypadków umyślnego wyrządzenia szkody. </w:t>
      </w:r>
    </w:p>
    <w:p w14:paraId="1D1F85FF" w14:textId="77777777" w:rsidR="004D4DBD" w:rsidRPr="000E07E8" w:rsidRDefault="004D4DBD" w:rsidP="004D4DBD">
      <w:pPr>
        <w:spacing w:line="360" w:lineRule="auto"/>
        <w:ind w:left="1134"/>
      </w:pPr>
    </w:p>
    <w:p w14:paraId="5D64491F" w14:textId="77777777" w:rsidR="004D4DBD" w:rsidRPr="000E07E8" w:rsidRDefault="004D4DBD" w:rsidP="004D4DBD">
      <w:pPr>
        <w:spacing w:line="360" w:lineRule="auto"/>
        <w:jc w:val="right"/>
      </w:pPr>
      <w:r w:rsidRPr="000E07E8">
        <w:t>Z poważaniem,</w:t>
      </w:r>
    </w:p>
    <w:p w14:paraId="6B562105" w14:textId="77777777" w:rsidR="004D4DBD" w:rsidRPr="000E07E8" w:rsidRDefault="004D4DBD" w:rsidP="004D4DBD">
      <w:pPr>
        <w:spacing w:line="360" w:lineRule="auto"/>
        <w:jc w:val="right"/>
      </w:pPr>
    </w:p>
    <w:p w14:paraId="623DB932" w14:textId="77777777" w:rsidR="004D4DBD" w:rsidRPr="000E07E8" w:rsidRDefault="004D4DBD" w:rsidP="004D4DBD">
      <w:pPr>
        <w:spacing w:line="360" w:lineRule="auto"/>
        <w:jc w:val="right"/>
      </w:pPr>
      <w:r w:rsidRPr="000E07E8">
        <w:t>___________________</w:t>
      </w:r>
    </w:p>
    <w:p w14:paraId="74F6A115" w14:textId="77777777" w:rsidR="004D4DBD" w:rsidRPr="000E07E8" w:rsidRDefault="004D4DBD" w:rsidP="004D4DBD">
      <w:pPr>
        <w:spacing w:line="360" w:lineRule="auto"/>
        <w:jc w:val="right"/>
        <w:rPr>
          <w:i/>
        </w:rPr>
      </w:pPr>
      <w:r w:rsidRPr="000E07E8">
        <w:rPr>
          <w:i/>
        </w:rPr>
        <w:t>[Imię, nazwisko/Podpis]</w:t>
      </w:r>
    </w:p>
    <w:p w14:paraId="348E8E60" w14:textId="77777777" w:rsidR="004D4DBD" w:rsidRPr="000E07E8" w:rsidRDefault="004D4DBD" w:rsidP="004D4DBD">
      <w:pPr>
        <w:spacing w:line="360" w:lineRule="auto"/>
        <w:jc w:val="right"/>
      </w:pPr>
    </w:p>
    <w:p w14:paraId="5BF8DA81" w14:textId="77777777" w:rsidR="004D4DBD" w:rsidRPr="000E07E8" w:rsidRDefault="004D4DBD" w:rsidP="004D4DBD">
      <w:pPr>
        <w:pStyle w:val="Header"/>
        <w:tabs>
          <w:tab w:val="clear" w:pos="4536"/>
          <w:tab w:val="clear" w:pos="9072"/>
        </w:tabs>
        <w:spacing w:line="360" w:lineRule="auto"/>
      </w:pPr>
      <w:r w:rsidRPr="000E07E8">
        <w:t>Data: ______________</w:t>
      </w:r>
    </w:p>
    <w:p w14:paraId="74E37AB3" w14:textId="3AFBAF1F" w:rsidR="00335F02" w:rsidRDefault="00335F02">
      <w:r>
        <w:br w:type="page"/>
      </w:r>
    </w:p>
    <w:p w14:paraId="6479F8D9" w14:textId="77777777" w:rsidR="004D4DBD" w:rsidRPr="000E07E8" w:rsidRDefault="004D4DBD" w:rsidP="004D4DBD">
      <w:pPr>
        <w:pStyle w:val="Header"/>
        <w:tabs>
          <w:tab w:val="clear" w:pos="4536"/>
          <w:tab w:val="clear" w:pos="9072"/>
        </w:tabs>
        <w:spacing w:line="360" w:lineRule="auto"/>
      </w:pPr>
    </w:p>
    <w:p w14:paraId="55E71E2F" w14:textId="77777777" w:rsidR="004D4DBD" w:rsidRPr="000E07E8" w:rsidRDefault="004D4DBD" w:rsidP="004D4DBD">
      <w:pPr>
        <w:pStyle w:val="Heading4"/>
        <w:numPr>
          <w:ilvl w:val="0"/>
          <w:numId w:val="6"/>
        </w:numPr>
      </w:pPr>
      <w:r w:rsidRPr="000E07E8">
        <w:t>Spis załączników</w:t>
      </w:r>
    </w:p>
    <w:p w14:paraId="1E7DE657" w14:textId="69989201" w:rsidR="004D4DBD" w:rsidRPr="000E07E8" w:rsidRDefault="004D4DBD" w:rsidP="004D4DBD">
      <w:pPr>
        <w:pStyle w:val="Heading4"/>
        <w:keepLines/>
        <w:rPr>
          <w:b w:val="0"/>
          <w:u w:val="none"/>
        </w:rPr>
      </w:pPr>
      <w:r w:rsidRPr="000E07E8">
        <w:rPr>
          <w:b w:val="0"/>
          <w:u w:val="none"/>
        </w:rPr>
        <w:t>(Regulamin ADR, ust. B(1)(b)(16); R</w:t>
      </w:r>
      <w:r w:rsidR="00F24E1B" w:rsidRPr="000E07E8">
        <w:rPr>
          <w:b w:val="0"/>
          <w:u w:val="none"/>
        </w:rPr>
        <w:t>egulamin uzupełniający ADR, ust.</w:t>
      </w:r>
      <w:r w:rsidRPr="000E07E8">
        <w:rPr>
          <w:b w:val="0"/>
          <w:u w:val="none"/>
        </w:rPr>
        <w:t xml:space="preserve"> 4(a), 12(a), Załącznik E)</w:t>
      </w:r>
    </w:p>
    <w:p w14:paraId="5EFA5558" w14:textId="77777777" w:rsidR="004D4DBD" w:rsidRPr="000E07E8" w:rsidRDefault="004D4DBD" w:rsidP="004D4DBD"/>
    <w:p w14:paraId="2321AC63" w14:textId="76AC51C6" w:rsidR="004D4DBD" w:rsidRPr="00335F02" w:rsidRDefault="00335F02" w:rsidP="00335F02">
      <w:pPr>
        <w:rPr>
          <w:szCs w:val="24"/>
        </w:rPr>
      </w:pPr>
      <w:r w:rsidRPr="00335F02">
        <w:t>[21</w:t>
      </w:r>
      <w:r w:rsidR="004D4DBD" w:rsidRPr="00335F02">
        <w:t xml:space="preserve">.] </w:t>
      </w:r>
      <w:r w:rsidR="004D4DBD" w:rsidRPr="00335F02">
        <w:rPr>
          <w:szCs w:val="24"/>
        </w:rPr>
        <w:t xml:space="preserve">Regulamin </w:t>
      </w:r>
      <w:r w:rsidR="004D4DBD" w:rsidRPr="00335F02">
        <w:t xml:space="preserve">ADR </w:t>
      </w:r>
      <w:r w:rsidR="004D4DBD" w:rsidRPr="00335F02">
        <w:rPr>
          <w:szCs w:val="24"/>
        </w:rPr>
        <w:t>stanowi, że Pozew lub Odpowiedź na Pozew, wraz z załącznikami, wnosi się drogą elektroniczną. Zgodnie z postanowieniami Regulaminu uzupełniającego ADR, rozmiar pojedynczego pliku załączonego do wiadomości e-mail nie może przekraczać rozmiaru 10 MB (dziesięciu megabajtów), natomiast całkowity rozmiar wnoszonego Pozwu/Odpowiedzi na Pozew wraz z wszelkimi załącznikami nie może przekraczać 50 MB (pięćdziesięciu megabajtów).</w:t>
      </w:r>
    </w:p>
    <w:p w14:paraId="5DDF06CA" w14:textId="77777777" w:rsidR="004D4DBD" w:rsidRPr="00335F02" w:rsidRDefault="004D4DBD" w:rsidP="004D4DBD">
      <w:pPr>
        <w:rPr>
          <w:szCs w:val="24"/>
        </w:rPr>
      </w:pPr>
    </w:p>
    <w:p w14:paraId="50144F65" w14:textId="389EB111" w:rsidR="004D4DBD" w:rsidRPr="00335F02" w:rsidRDefault="00335F02" w:rsidP="004D4DBD">
      <w:pPr>
        <w:spacing w:line="336" w:lineRule="atLeast"/>
        <w:textAlignment w:val="baseline"/>
        <w:rPr>
          <w:szCs w:val="24"/>
        </w:rPr>
      </w:pPr>
      <w:r w:rsidRPr="00335F02">
        <w:t>[22</w:t>
      </w:r>
      <w:r w:rsidR="004D4DBD" w:rsidRPr="00335F02">
        <w:t xml:space="preserve">] </w:t>
      </w:r>
      <w:r w:rsidR="00F24E1B" w:rsidRPr="00335F02">
        <w:rPr>
          <w:szCs w:val="24"/>
        </w:rPr>
        <w:t>Ust</w:t>
      </w:r>
      <w:r w:rsidR="004D4DBD" w:rsidRPr="00335F02">
        <w:rPr>
          <w:szCs w:val="24"/>
        </w:rPr>
        <w:t>. 12 Regulaminu uzupełniającego ADR oraz Załącznik E do tego Regulaminu wyszczególniają, że o ile nie uzgodniono inaczej z Centrum, rozmiar pojedynczego pliku (takiego jak dokument Word, PDF lub Excel) wysłanego do Centrum nie może przekraczać 10 MB. Jeżeli istnieje konieczność przesłania większej ilości danych, większe pliki mogą zostać podzielone na kilka pojedynczych plików lub dokumentów. Większość pojedynczego pliku lub dokumentu nie może przekraczać 10MB. Całkowity rozmiar Pozwu lub Odpowiedzi na Pozew (wraz z załącznikami) nie może przekraczać 50 MB. Wyjątki od tej zasady mogą zaistnieć jedynie w wyjątkowych przypadkach (między innymi w przypadku pism procesowych wymieniających znaczną liczbę domen będących przedmiotem sporu) i po uprzednim uzgodnieniu z Centrum.</w:t>
      </w:r>
    </w:p>
    <w:p w14:paraId="3636B1A1" w14:textId="77777777" w:rsidR="004D4DBD" w:rsidRPr="00335F02" w:rsidRDefault="004D4DBD" w:rsidP="004D4DBD">
      <w:pPr>
        <w:spacing w:after="168" w:line="336" w:lineRule="atLeast"/>
        <w:textAlignment w:val="baseline"/>
        <w:rPr>
          <w:szCs w:val="24"/>
        </w:rPr>
      </w:pPr>
      <w:r w:rsidRPr="00335F02">
        <w:rPr>
          <w:szCs w:val="24"/>
        </w:rPr>
        <w:br/>
        <w:t>Załącznik 1: </w:t>
      </w:r>
    </w:p>
    <w:p w14:paraId="6B494274" w14:textId="77777777" w:rsidR="004D4DBD" w:rsidRPr="00335F02" w:rsidRDefault="004D4DBD" w:rsidP="004D4DBD">
      <w:pPr>
        <w:spacing w:after="168" w:line="336" w:lineRule="atLeast"/>
        <w:textAlignment w:val="baseline"/>
        <w:rPr>
          <w:szCs w:val="24"/>
        </w:rPr>
      </w:pPr>
      <w:r w:rsidRPr="00335F02">
        <w:rPr>
          <w:szCs w:val="24"/>
        </w:rPr>
        <w:t>Załącznik 2: </w:t>
      </w:r>
    </w:p>
    <w:p w14:paraId="74875B97" w14:textId="77777777" w:rsidR="004D4DBD" w:rsidRPr="00335F02" w:rsidRDefault="004D4DBD" w:rsidP="004D4DBD">
      <w:pPr>
        <w:spacing w:after="168" w:line="336" w:lineRule="atLeast"/>
        <w:textAlignment w:val="baseline"/>
        <w:rPr>
          <w:szCs w:val="24"/>
        </w:rPr>
      </w:pPr>
      <w:r w:rsidRPr="00335F02">
        <w:rPr>
          <w:szCs w:val="24"/>
        </w:rPr>
        <w:t>Załącznik 3: </w:t>
      </w:r>
    </w:p>
    <w:p w14:paraId="07D1AF03" w14:textId="77777777" w:rsidR="004D4DBD" w:rsidRPr="00335F02" w:rsidRDefault="004D4DBD" w:rsidP="004D4DBD">
      <w:pPr>
        <w:spacing w:after="168" w:line="336" w:lineRule="atLeast"/>
        <w:textAlignment w:val="baseline"/>
        <w:rPr>
          <w:szCs w:val="24"/>
        </w:rPr>
      </w:pPr>
      <w:r w:rsidRPr="00335F02">
        <w:rPr>
          <w:szCs w:val="24"/>
        </w:rPr>
        <w:t>Załącznik 4: </w:t>
      </w:r>
    </w:p>
    <w:p w14:paraId="1233C302" w14:textId="77777777" w:rsidR="004D4DBD" w:rsidRPr="00335F02" w:rsidRDefault="004D4DBD" w:rsidP="004D4DBD">
      <w:pPr>
        <w:spacing w:after="168" w:line="336" w:lineRule="atLeast"/>
        <w:textAlignment w:val="baseline"/>
        <w:rPr>
          <w:szCs w:val="24"/>
        </w:rPr>
      </w:pPr>
      <w:r w:rsidRPr="00335F02">
        <w:rPr>
          <w:szCs w:val="24"/>
        </w:rPr>
        <w:t>Załącznik 5: </w:t>
      </w:r>
    </w:p>
    <w:p w14:paraId="66CCF10D" w14:textId="77777777" w:rsidR="004D4DBD" w:rsidRPr="00335F02" w:rsidRDefault="004D4DBD" w:rsidP="004D4DBD">
      <w:pPr>
        <w:spacing w:line="336" w:lineRule="atLeast"/>
        <w:textAlignment w:val="baseline"/>
        <w:rPr>
          <w:szCs w:val="24"/>
        </w:rPr>
      </w:pPr>
      <w:r w:rsidRPr="00335F02">
        <w:rPr>
          <w:i/>
          <w:iCs/>
          <w:szCs w:val="24"/>
          <w:bdr w:val="none" w:sz="0" w:space="0" w:color="auto" w:frame="1"/>
        </w:rPr>
        <w:t>[Dodatkowo, w celu uniknięcia wszelkich wątpliwości, wymaga się, aby Załączniki (oraz odpowiadające im nazwy plików) były odpowiednio nazwane i kolejno ponumerowane (np. Załącznik 1, 2, 3, itd.). Należy także załączyć kompletny spis Załączników].</w:t>
      </w:r>
    </w:p>
    <w:p w14:paraId="5F486AF2" w14:textId="77777777" w:rsidR="004D4DBD" w:rsidRPr="00D75196" w:rsidRDefault="004D4DBD" w:rsidP="004D4DBD">
      <w:pPr>
        <w:rPr>
          <w:szCs w:val="24"/>
        </w:rPr>
      </w:pPr>
    </w:p>
    <w:p w14:paraId="783B9CFA" w14:textId="77777777" w:rsidR="004D4DBD" w:rsidRPr="00CF1366" w:rsidRDefault="004D4DBD" w:rsidP="004D4DBD">
      <w:pPr>
        <w:rPr>
          <w:szCs w:val="24"/>
        </w:rPr>
      </w:pPr>
    </w:p>
    <w:p w14:paraId="22022593" w14:textId="77777777" w:rsidR="004D4DBD" w:rsidRPr="002B6D52" w:rsidRDefault="004D4DBD" w:rsidP="004D4DBD">
      <w:pPr>
        <w:rPr>
          <w:szCs w:val="24"/>
        </w:rPr>
      </w:pPr>
    </w:p>
    <w:p w14:paraId="47682A87" w14:textId="77777777" w:rsidR="004D4DBD" w:rsidRPr="00421C56" w:rsidRDefault="004D4DBD" w:rsidP="004D4DBD">
      <w:pPr>
        <w:pStyle w:val="Header"/>
        <w:tabs>
          <w:tab w:val="clear" w:pos="4536"/>
          <w:tab w:val="clear" w:pos="9072"/>
        </w:tabs>
        <w:spacing w:line="360" w:lineRule="auto"/>
      </w:pPr>
    </w:p>
    <w:p w14:paraId="02346ABE" w14:textId="77777777" w:rsidR="002432FD" w:rsidRDefault="002432FD"/>
    <w:sectPr w:rsidR="002432FD" w:rsidSect="004D4DBD">
      <w:headerReference w:type="even" r:id="rId15"/>
      <w:headerReference w:type="default" r:id="rId16"/>
      <w:footerReference w:type="even" r:id="rId17"/>
      <w:footerReference w:type="default" r:id="rId18"/>
      <w:headerReference w:type="first" r:id="rId19"/>
      <w:footerReference w:type="first" r:id="rId20"/>
      <w:pgSz w:w="11900" w:h="16840"/>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C1309" w14:textId="77777777" w:rsidR="00DB5ACD" w:rsidRDefault="00DB5ACD" w:rsidP="004D4DBD">
      <w:r>
        <w:separator/>
      </w:r>
    </w:p>
  </w:endnote>
  <w:endnote w:type="continuationSeparator" w:id="0">
    <w:p w14:paraId="7764C793" w14:textId="77777777" w:rsidR="00DB5ACD" w:rsidRDefault="00DB5ACD" w:rsidP="004D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8B66" w14:textId="77777777" w:rsidR="00472240" w:rsidRDefault="00472240" w:rsidP="004D4D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789DEC" w14:textId="77777777" w:rsidR="00472240" w:rsidRDefault="00472240" w:rsidP="004D4D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8CE78" w14:textId="77777777" w:rsidR="00472240" w:rsidRDefault="00472240" w:rsidP="004D4D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C62F" w14:textId="77777777" w:rsidR="00D63F67" w:rsidRDefault="00D63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6514" w14:textId="77777777" w:rsidR="00DB5ACD" w:rsidRDefault="00DB5ACD" w:rsidP="004D4DBD">
      <w:r>
        <w:separator/>
      </w:r>
    </w:p>
  </w:footnote>
  <w:footnote w:type="continuationSeparator" w:id="0">
    <w:p w14:paraId="4DC7A012" w14:textId="77777777" w:rsidR="00DB5ACD" w:rsidRDefault="00DB5ACD" w:rsidP="004D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D2C6" w14:textId="77777777" w:rsidR="00D63F67" w:rsidRDefault="00D63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5242" w14:textId="77777777" w:rsidR="00D63F67" w:rsidRDefault="00D63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C5E1" w14:textId="77777777" w:rsidR="00D63F67" w:rsidRDefault="00D63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B89"/>
    <w:multiLevelType w:val="hybridMultilevel"/>
    <w:tmpl w:val="EC40D8DA"/>
    <w:lvl w:ilvl="0" w:tplc="84FEA79E">
      <w:start w:val="1"/>
      <w:numFmt w:val="lowerRoman"/>
      <w:lvlText w:val="(%1)"/>
      <w:lvlJc w:val="left"/>
      <w:pPr>
        <w:ind w:left="3555" w:hanging="720"/>
      </w:pPr>
      <w:rPr>
        <w:rFonts w:hint="default"/>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1"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0172BB"/>
    <w:multiLevelType w:val="hybridMultilevel"/>
    <w:tmpl w:val="C48A80D0"/>
    <w:lvl w:ilvl="0" w:tplc="B47C6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5645811">
    <w:abstractNumId w:val="5"/>
  </w:num>
  <w:num w:numId="2" w16cid:durableId="832447916">
    <w:abstractNumId w:val="4"/>
  </w:num>
  <w:num w:numId="3" w16cid:durableId="506559960">
    <w:abstractNumId w:val="2"/>
  </w:num>
  <w:num w:numId="4" w16cid:durableId="1992981625">
    <w:abstractNumId w:val="3"/>
  </w:num>
  <w:num w:numId="5" w16cid:durableId="22168268">
    <w:abstractNumId w:val="6"/>
  </w:num>
  <w:num w:numId="6" w16cid:durableId="203373621">
    <w:abstractNumId w:val="1"/>
  </w:num>
  <w:num w:numId="7" w16cid:durableId="1554923977">
    <w:abstractNumId w:val="7"/>
  </w:num>
  <w:num w:numId="8" w16cid:durableId="41355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3CE"/>
    <w:rsid w:val="000248C1"/>
    <w:rsid w:val="0006211C"/>
    <w:rsid w:val="000C0CD5"/>
    <w:rsid w:val="000E07E8"/>
    <w:rsid w:val="0013069B"/>
    <w:rsid w:val="0022424E"/>
    <w:rsid w:val="002432FD"/>
    <w:rsid w:val="00270A8A"/>
    <w:rsid w:val="002C5A72"/>
    <w:rsid w:val="002D385B"/>
    <w:rsid w:val="003326DC"/>
    <w:rsid w:val="00335F02"/>
    <w:rsid w:val="003363CE"/>
    <w:rsid w:val="0036595A"/>
    <w:rsid w:val="003D2F78"/>
    <w:rsid w:val="00472240"/>
    <w:rsid w:val="00495DFC"/>
    <w:rsid w:val="004D4DBD"/>
    <w:rsid w:val="00522DD1"/>
    <w:rsid w:val="00555BAF"/>
    <w:rsid w:val="005A3D34"/>
    <w:rsid w:val="006252F0"/>
    <w:rsid w:val="006E0734"/>
    <w:rsid w:val="007045A0"/>
    <w:rsid w:val="00742F7D"/>
    <w:rsid w:val="0074498E"/>
    <w:rsid w:val="00782043"/>
    <w:rsid w:val="00794D4C"/>
    <w:rsid w:val="007B2E2F"/>
    <w:rsid w:val="007E66FA"/>
    <w:rsid w:val="007F11A6"/>
    <w:rsid w:val="00881552"/>
    <w:rsid w:val="009D5157"/>
    <w:rsid w:val="00A168CF"/>
    <w:rsid w:val="00A33E8C"/>
    <w:rsid w:val="00A84A3A"/>
    <w:rsid w:val="00AC6B4B"/>
    <w:rsid w:val="00AF2C62"/>
    <w:rsid w:val="00BF27FF"/>
    <w:rsid w:val="00BF3994"/>
    <w:rsid w:val="00BF59AE"/>
    <w:rsid w:val="00C0524C"/>
    <w:rsid w:val="00C07A7D"/>
    <w:rsid w:val="00C35D07"/>
    <w:rsid w:val="00C77CEE"/>
    <w:rsid w:val="00C81159"/>
    <w:rsid w:val="00D63F67"/>
    <w:rsid w:val="00DB5ACD"/>
    <w:rsid w:val="00DC49BE"/>
    <w:rsid w:val="00DD65DA"/>
    <w:rsid w:val="00E27A03"/>
    <w:rsid w:val="00E42489"/>
    <w:rsid w:val="00E957FA"/>
    <w:rsid w:val="00F24E1B"/>
    <w:rsid w:val="00F408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D21F6D"/>
  <w14:defaultImageDpi w14:val="300"/>
  <w15:docId w15:val="{85C28D1F-5F21-4B88-8A36-1EE72C83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BD"/>
    <w:rPr>
      <w:rFonts w:ascii="Times New Roman" w:eastAsia="Times New Roman" w:hAnsi="Times New Roman" w:cs="Times New Roman"/>
      <w:szCs w:val="20"/>
      <w:lang w:val="pl-PL" w:eastAsia="en-US"/>
    </w:rPr>
  </w:style>
  <w:style w:type="paragraph" w:styleId="Heading2">
    <w:name w:val="heading 2"/>
    <w:basedOn w:val="Normal"/>
    <w:next w:val="Normal"/>
    <w:link w:val="Heading2Char"/>
    <w:qFormat/>
    <w:rsid w:val="004D4DBD"/>
    <w:pPr>
      <w:keepNext/>
      <w:jc w:val="center"/>
      <w:outlineLvl w:val="1"/>
    </w:pPr>
    <w:rPr>
      <w:b/>
      <w:sz w:val="22"/>
    </w:rPr>
  </w:style>
  <w:style w:type="paragraph" w:styleId="Heading4">
    <w:name w:val="heading 4"/>
    <w:basedOn w:val="Normal"/>
    <w:next w:val="Normal"/>
    <w:link w:val="Heading4Char"/>
    <w:qFormat/>
    <w:rsid w:val="004D4DBD"/>
    <w:pPr>
      <w:keepNext/>
      <w:jc w:val="center"/>
      <w:outlineLvl w:val="3"/>
    </w:pPr>
    <w:rPr>
      <w:b/>
      <w:u w:val="single"/>
    </w:rPr>
  </w:style>
  <w:style w:type="paragraph" w:styleId="Heading7">
    <w:name w:val="heading 7"/>
    <w:basedOn w:val="Normal"/>
    <w:next w:val="Normal"/>
    <w:link w:val="Heading7Char"/>
    <w:qFormat/>
    <w:rsid w:val="004D4DBD"/>
    <w:pPr>
      <w:keepNext/>
      <w:ind w:left="360"/>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4DBD"/>
    <w:rPr>
      <w:rFonts w:ascii="Times New Roman" w:eastAsia="Times New Roman" w:hAnsi="Times New Roman" w:cs="Times New Roman"/>
      <w:b/>
      <w:sz w:val="22"/>
      <w:szCs w:val="20"/>
      <w:lang w:val="pl-PL" w:eastAsia="en-US"/>
    </w:rPr>
  </w:style>
  <w:style w:type="character" w:customStyle="1" w:styleId="Heading4Char">
    <w:name w:val="Heading 4 Char"/>
    <w:basedOn w:val="DefaultParagraphFont"/>
    <w:link w:val="Heading4"/>
    <w:rsid w:val="004D4DBD"/>
    <w:rPr>
      <w:rFonts w:ascii="Times New Roman" w:eastAsia="Times New Roman" w:hAnsi="Times New Roman" w:cs="Times New Roman"/>
      <w:b/>
      <w:szCs w:val="20"/>
      <w:u w:val="single"/>
      <w:lang w:val="pl-PL" w:eastAsia="en-US"/>
    </w:rPr>
  </w:style>
  <w:style w:type="character" w:customStyle="1" w:styleId="Heading7Char">
    <w:name w:val="Heading 7 Char"/>
    <w:basedOn w:val="DefaultParagraphFont"/>
    <w:link w:val="Heading7"/>
    <w:rsid w:val="004D4DBD"/>
    <w:rPr>
      <w:rFonts w:ascii="Times New Roman" w:eastAsia="Times New Roman" w:hAnsi="Times New Roman" w:cs="Times New Roman"/>
      <w:b/>
      <w:szCs w:val="20"/>
      <w:lang w:val="pl-PL" w:eastAsia="en-US"/>
    </w:rPr>
  </w:style>
  <w:style w:type="paragraph" w:styleId="Header">
    <w:name w:val="header"/>
    <w:basedOn w:val="Normal"/>
    <w:link w:val="HeaderChar"/>
    <w:rsid w:val="004D4DBD"/>
    <w:pPr>
      <w:tabs>
        <w:tab w:val="center" w:pos="4536"/>
        <w:tab w:val="right" w:pos="9072"/>
      </w:tabs>
    </w:pPr>
  </w:style>
  <w:style w:type="character" w:customStyle="1" w:styleId="HeaderChar">
    <w:name w:val="Header Char"/>
    <w:basedOn w:val="DefaultParagraphFont"/>
    <w:link w:val="Header"/>
    <w:rsid w:val="004D4DBD"/>
    <w:rPr>
      <w:rFonts w:ascii="Times New Roman" w:eastAsia="Times New Roman" w:hAnsi="Times New Roman" w:cs="Times New Roman"/>
      <w:szCs w:val="20"/>
      <w:lang w:val="pl-PL" w:eastAsia="en-US"/>
    </w:rPr>
  </w:style>
  <w:style w:type="paragraph" w:styleId="BodyText2">
    <w:name w:val="Body Text 2"/>
    <w:basedOn w:val="Normal"/>
    <w:link w:val="BodyText2Char"/>
    <w:rsid w:val="004D4DBD"/>
    <w:rPr>
      <w:i/>
    </w:rPr>
  </w:style>
  <w:style w:type="character" w:customStyle="1" w:styleId="BodyText2Char">
    <w:name w:val="Body Text 2 Char"/>
    <w:basedOn w:val="DefaultParagraphFont"/>
    <w:link w:val="BodyText2"/>
    <w:rsid w:val="004D4DBD"/>
    <w:rPr>
      <w:rFonts w:ascii="Times New Roman" w:eastAsia="Times New Roman" w:hAnsi="Times New Roman" w:cs="Times New Roman"/>
      <w:i/>
      <w:szCs w:val="20"/>
      <w:lang w:val="pl-PL" w:eastAsia="en-US"/>
    </w:rPr>
  </w:style>
  <w:style w:type="paragraph" w:styleId="BodyTextIndent">
    <w:name w:val="Body Text Indent"/>
    <w:basedOn w:val="Normal"/>
    <w:link w:val="BodyTextIndentChar"/>
    <w:rsid w:val="004D4DBD"/>
    <w:pPr>
      <w:spacing w:line="360" w:lineRule="auto"/>
      <w:ind w:left="567"/>
    </w:pPr>
    <w:rPr>
      <w:i/>
    </w:rPr>
  </w:style>
  <w:style w:type="character" w:customStyle="1" w:styleId="BodyTextIndentChar">
    <w:name w:val="Body Text Indent Char"/>
    <w:basedOn w:val="DefaultParagraphFont"/>
    <w:link w:val="BodyTextIndent"/>
    <w:rsid w:val="004D4DBD"/>
    <w:rPr>
      <w:rFonts w:ascii="Times New Roman" w:eastAsia="Times New Roman" w:hAnsi="Times New Roman" w:cs="Times New Roman"/>
      <w:i/>
      <w:szCs w:val="20"/>
      <w:lang w:val="pl-PL" w:eastAsia="en-US"/>
    </w:rPr>
  </w:style>
  <w:style w:type="character" w:styleId="Hyperlink">
    <w:name w:val="Hyperlink"/>
    <w:rsid w:val="004D4DBD"/>
    <w:rPr>
      <w:color w:val="0000FF"/>
      <w:u w:val="single"/>
    </w:rPr>
  </w:style>
  <w:style w:type="paragraph" w:styleId="BodyTextIndent2">
    <w:name w:val="Body Text Indent 2"/>
    <w:basedOn w:val="Normal"/>
    <w:link w:val="BodyTextIndent2Char"/>
    <w:rsid w:val="004D4DBD"/>
    <w:pPr>
      <w:ind w:left="1134" w:hanging="207"/>
    </w:pPr>
    <w:rPr>
      <w:i/>
    </w:rPr>
  </w:style>
  <w:style w:type="character" w:customStyle="1" w:styleId="BodyTextIndent2Char">
    <w:name w:val="Body Text Indent 2 Char"/>
    <w:basedOn w:val="DefaultParagraphFont"/>
    <w:link w:val="BodyTextIndent2"/>
    <w:rsid w:val="004D4DBD"/>
    <w:rPr>
      <w:rFonts w:ascii="Times New Roman" w:eastAsia="Times New Roman" w:hAnsi="Times New Roman" w:cs="Times New Roman"/>
      <w:i/>
      <w:szCs w:val="20"/>
      <w:lang w:val="pl-PL" w:eastAsia="en-US"/>
    </w:rPr>
  </w:style>
  <w:style w:type="paragraph" w:styleId="BodyTextIndent3">
    <w:name w:val="Body Text Indent 3"/>
    <w:basedOn w:val="Normal"/>
    <w:link w:val="BodyTextIndent3Char"/>
    <w:rsid w:val="004D4DBD"/>
    <w:pPr>
      <w:spacing w:line="360" w:lineRule="auto"/>
      <w:ind w:left="567" w:firstLine="3"/>
    </w:pPr>
    <w:rPr>
      <w:i/>
    </w:rPr>
  </w:style>
  <w:style w:type="character" w:customStyle="1" w:styleId="BodyTextIndent3Char">
    <w:name w:val="Body Text Indent 3 Char"/>
    <w:basedOn w:val="DefaultParagraphFont"/>
    <w:link w:val="BodyTextIndent3"/>
    <w:rsid w:val="004D4DBD"/>
    <w:rPr>
      <w:rFonts w:ascii="Times New Roman" w:eastAsia="Times New Roman" w:hAnsi="Times New Roman" w:cs="Times New Roman"/>
      <w:i/>
      <w:szCs w:val="20"/>
      <w:lang w:val="pl-PL" w:eastAsia="en-US"/>
    </w:rPr>
  </w:style>
  <w:style w:type="character" w:styleId="Emphasis">
    <w:name w:val="Emphasis"/>
    <w:qFormat/>
    <w:rsid w:val="004D4DBD"/>
    <w:rPr>
      <w:i/>
      <w:iCs/>
    </w:rPr>
  </w:style>
  <w:style w:type="paragraph" w:styleId="ListParagraph">
    <w:name w:val="List Paragraph"/>
    <w:basedOn w:val="Normal"/>
    <w:uiPriority w:val="34"/>
    <w:qFormat/>
    <w:rsid w:val="004D4DBD"/>
    <w:pPr>
      <w:ind w:left="720"/>
    </w:pPr>
  </w:style>
  <w:style w:type="paragraph" w:styleId="Footer">
    <w:name w:val="footer"/>
    <w:basedOn w:val="Normal"/>
    <w:link w:val="FooterChar"/>
    <w:uiPriority w:val="99"/>
    <w:unhideWhenUsed/>
    <w:rsid w:val="004D4DBD"/>
    <w:pPr>
      <w:tabs>
        <w:tab w:val="center" w:pos="4703"/>
        <w:tab w:val="right" w:pos="9406"/>
      </w:tabs>
    </w:pPr>
  </w:style>
  <w:style w:type="character" w:customStyle="1" w:styleId="FooterChar">
    <w:name w:val="Footer Char"/>
    <w:basedOn w:val="DefaultParagraphFont"/>
    <w:link w:val="Footer"/>
    <w:uiPriority w:val="99"/>
    <w:rsid w:val="004D4DBD"/>
    <w:rPr>
      <w:rFonts w:ascii="Times New Roman" w:eastAsia="Times New Roman" w:hAnsi="Times New Roman" w:cs="Times New Roman"/>
      <w:szCs w:val="20"/>
      <w:lang w:val="pl-PL" w:eastAsia="en-US"/>
    </w:rPr>
  </w:style>
  <w:style w:type="character" w:styleId="PageNumber">
    <w:name w:val="page number"/>
    <w:basedOn w:val="DefaultParagraphFont"/>
    <w:uiPriority w:val="99"/>
    <w:semiHidden/>
    <w:unhideWhenUsed/>
    <w:rsid w:val="004D4DBD"/>
  </w:style>
  <w:style w:type="character" w:styleId="CommentReference">
    <w:name w:val="annotation reference"/>
    <w:basedOn w:val="DefaultParagraphFont"/>
    <w:uiPriority w:val="99"/>
    <w:semiHidden/>
    <w:unhideWhenUsed/>
    <w:rsid w:val="00BF59AE"/>
    <w:rPr>
      <w:sz w:val="18"/>
      <w:szCs w:val="18"/>
    </w:rPr>
  </w:style>
  <w:style w:type="paragraph" w:styleId="CommentText">
    <w:name w:val="annotation text"/>
    <w:basedOn w:val="Normal"/>
    <w:link w:val="CommentTextChar"/>
    <w:uiPriority w:val="99"/>
    <w:semiHidden/>
    <w:unhideWhenUsed/>
    <w:rsid w:val="00BF59AE"/>
    <w:rPr>
      <w:szCs w:val="24"/>
    </w:rPr>
  </w:style>
  <w:style w:type="character" w:customStyle="1" w:styleId="CommentTextChar">
    <w:name w:val="Comment Text Char"/>
    <w:basedOn w:val="DefaultParagraphFont"/>
    <w:link w:val="CommentText"/>
    <w:uiPriority w:val="99"/>
    <w:semiHidden/>
    <w:rsid w:val="00BF59AE"/>
    <w:rPr>
      <w:rFonts w:ascii="Times New Roman" w:eastAsia="Times New Roman" w:hAnsi="Times New Roman" w:cs="Times New Roman"/>
      <w:lang w:val="pl-PL" w:eastAsia="en-US"/>
    </w:rPr>
  </w:style>
  <w:style w:type="paragraph" w:styleId="CommentSubject">
    <w:name w:val="annotation subject"/>
    <w:basedOn w:val="CommentText"/>
    <w:next w:val="CommentText"/>
    <w:link w:val="CommentSubjectChar"/>
    <w:uiPriority w:val="99"/>
    <w:semiHidden/>
    <w:unhideWhenUsed/>
    <w:rsid w:val="00BF59AE"/>
    <w:rPr>
      <w:b/>
      <w:bCs/>
      <w:sz w:val="20"/>
      <w:szCs w:val="20"/>
    </w:rPr>
  </w:style>
  <w:style w:type="character" w:customStyle="1" w:styleId="CommentSubjectChar">
    <w:name w:val="Comment Subject Char"/>
    <w:basedOn w:val="CommentTextChar"/>
    <w:link w:val="CommentSubject"/>
    <w:uiPriority w:val="99"/>
    <w:semiHidden/>
    <w:rsid w:val="00BF59AE"/>
    <w:rPr>
      <w:rFonts w:ascii="Times New Roman" w:eastAsia="Times New Roman" w:hAnsi="Times New Roman" w:cs="Times New Roman"/>
      <w:b/>
      <w:bCs/>
      <w:sz w:val="20"/>
      <w:szCs w:val="20"/>
      <w:lang w:val="pl-PL" w:eastAsia="en-US"/>
    </w:rPr>
  </w:style>
  <w:style w:type="paragraph" w:styleId="Revision">
    <w:name w:val="Revision"/>
    <w:hidden/>
    <w:uiPriority w:val="99"/>
    <w:semiHidden/>
    <w:rsid w:val="00BF59AE"/>
    <w:rPr>
      <w:rFonts w:ascii="Times New Roman" w:eastAsia="Times New Roman" w:hAnsi="Times New Roman" w:cs="Times New Roman"/>
      <w:szCs w:val="20"/>
      <w:lang w:val="pl-PL" w:eastAsia="en-US"/>
    </w:rPr>
  </w:style>
  <w:style w:type="paragraph" w:styleId="BalloonText">
    <w:name w:val="Balloon Text"/>
    <w:basedOn w:val="Normal"/>
    <w:link w:val="BalloonTextChar"/>
    <w:uiPriority w:val="99"/>
    <w:semiHidden/>
    <w:unhideWhenUsed/>
    <w:rsid w:val="00BF59AE"/>
    <w:rPr>
      <w:rFonts w:ascii="Lucida Grande" w:hAnsi="Lucida Grande"/>
      <w:sz w:val="18"/>
      <w:szCs w:val="18"/>
    </w:rPr>
  </w:style>
  <w:style w:type="character" w:customStyle="1" w:styleId="BalloonTextChar">
    <w:name w:val="Balloon Text Char"/>
    <w:basedOn w:val="DefaultParagraphFont"/>
    <w:link w:val="BalloonText"/>
    <w:uiPriority w:val="99"/>
    <w:semiHidden/>
    <w:rsid w:val="00BF59AE"/>
    <w:rPr>
      <w:rFonts w:ascii="Lucida Grande" w:eastAsia="Times New Roman" w:hAnsi="Lucida Grande" w:cs="Times New Roman"/>
      <w:sz w:val="18"/>
      <w:szCs w:val="18"/>
      <w:lang w:val="pl-PL" w:eastAsia="en-US"/>
    </w:rPr>
  </w:style>
  <w:style w:type="character" w:styleId="UnresolvedMention">
    <w:name w:val="Unresolved Mention"/>
    <w:basedOn w:val="DefaultParagraphFont"/>
    <w:uiPriority w:val="99"/>
    <w:semiHidden/>
    <w:unhideWhenUsed/>
    <w:rsid w:val="00C07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id.eu/pl/repozytorium-dokumentow/" TargetMode="External"/><Relationship Id="rId13" Type="http://schemas.openxmlformats.org/officeDocument/2006/relationships/hyperlink" Target="https://www3.wipo.int/amc-paymen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amc/en/domains/panel/panelists.jsp?code=euDR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ain.disputes@wipo.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amc/pl/docs/response-eu.doc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amc/pl/domains/rules/supplemental/eu.html" TargetMode="External"/><Relationship Id="rId14" Type="http://schemas.openxmlformats.org/officeDocument/2006/relationships/hyperlink" Target="mailto:arbiter.mail@wipo.int"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1E227-4807-4260-99F9-889BAC473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3070</Words>
  <Characters>17505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dc:description/>
  <cp:lastModifiedBy>WIPO Center</cp:lastModifiedBy>
  <cp:revision>2</cp:revision>
  <dcterms:created xsi:type="dcterms:W3CDTF">2025-04-06T19:41:00Z</dcterms:created>
  <dcterms:modified xsi:type="dcterms:W3CDTF">2025-04-06T19:41:00Z</dcterms:modified>
</cp:coreProperties>
</file>