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Pr="001E05CA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lang w:val="en"/>
        </w:rPr>
      </w:pPr>
    </w:p>
    <w:p w:rsidR="00132DFE" w:rsidRPr="001E05CA" w:rsidRDefault="002848A2" w:rsidP="00111502">
      <w:pPr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RICHIESTA DEL RICORRENTE</w:t>
      </w:r>
      <w:r w:rsidR="00A41509" w:rsidRPr="001E05CA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DI MODIFICA DELLA LINGUA DELLA PROCEDURA</w:t>
      </w:r>
    </w:p>
    <w:p w:rsidR="00A41509" w:rsidRPr="001E05CA" w:rsidRDefault="00A54033" w:rsidP="00FB6F95">
      <w:pPr>
        <w:rPr>
          <w:rFonts w:ascii="Arial" w:eastAsia="Times New Roman" w:hAnsi="Arial" w:cs="Arial"/>
          <w:sz w:val="20"/>
          <w:szCs w:val="20"/>
          <w:highlight w:val="yellow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Questa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Richiesta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è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presentata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1975E5" w:rsidRPr="001E05CA">
        <w:rPr>
          <w:rFonts w:ascii="Arial" w:eastAsia="Times New Roman" w:hAnsi="Arial" w:cs="Arial"/>
          <w:sz w:val="20"/>
          <w:szCs w:val="20"/>
          <w:lang w:val="it-IT"/>
        </w:rPr>
        <w:t>ai sensi del Paragrafo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A(3) </w:t>
      </w:r>
      <w:r w:rsidR="00AC0B72" w:rsidRPr="001E05CA">
        <w:rPr>
          <w:rFonts w:ascii="Arial" w:eastAsia="Times New Roman" w:hAnsi="Arial" w:cs="Arial"/>
          <w:sz w:val="20"/>
          <w:szCs w:val="20"/>
          <w:lang w:val="it-IT"/>
        </w:rPr>
        <w:t>delle Norme per la Risoluzione Alternativa delle Controversie .eu (le Norme ADR) e delle Norme Supplementari dell’OMPI per la Risoluzione Alternativa delle Controversie .eu (le Norme Supplementari).</w:t>
      </w:r>
      <w:r w:rsidR="00A41509" w:rsidRPr="001E05CA">
        <w:rPr>
          <w:rFonts w:ascii="Arial" w:eastAsia="Times New Roman" w:hAnsi="Arial" w:cs="Arial"/>
          <w:sz w:val="20"/>
          <w:szCs w:val="20"/>
          <w:highlight w:val="yellow"/>
          <w:lang w:val="it-IT"/>
        </w:rPr>
        <w:t xml:space="preserve"> </w:t>
      </w:r>
    </w:p>
    <w:p w:rsidR="00255EB9" w:rsidRPr="001E05CA" w:rsidRDefault="00A54033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Questa Richiesta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è presentata dal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Ricorrente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03138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il quale, prima di depositare un Ricorso, può richiedere che </w:t>
      </w:r>
      <w:r w:rsidR="00384BD4" w:rsidRPr="001E05CA">
        <w:rPr>
          <w:rFonts w:ascii="Arial" w:eastAsia="Times New Roman" w:hAnsi="Arial" w:cs="Arial"/>
          <w:sz w:val="20"/>
          <w:szCs w:val="20"/>
          <w:lang w:val="it-IT"/>
        </w:rPr>
        <w:t>la procedura ADR si svolga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384BD4" w:rsidRPr="001E05CA">
        <w:rPr>
          <w:rFonts w:ascii="Arial" w:eastAsia="Times New Roman" w:hAnsi="Arial" w:cs="Arial"/>
          <w:sz w:val="20"/>
          <w:szCs w:val="20"/>
          <w:lang w:val="it-IT"/>
        </w:rPr>
        <w:t>in una lingua differente rispetto alla lingua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del contratto di registrazione del nome a dominio contestato</w:t>
      </w:r>
      <w:r w:rsidR="00A4150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255EB9" w:rsidRPr="001E05CA" w:rsidRDefault="00AC0B72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Ai sensi del Paragrafo</w:t>
      </w:r>
      <w:r w:rsidR="00255EB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A(3)(b)</w:t>
      </w:r>
      <w:r w:rsidR="004B2839" w:rsidRPr="001E05CA">
        <w:rPr>
          <w:rFonts w:ascii="Arial" w:eastAsia="Times New Roman" w:hAnsi="Arial" w:cs="Arial"/>
          <w:sz w:val="20"/>
          <w:szCs w:val="20"/>
          <w:lang w:val="it-IT"/>
        </w:rPr>
        <w:t>(1)</w:t>
      </w:r>
      <w:r w:rsidR="00255EB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la presente Richiesta deve contenere le seguenti informazioni</w:t>
      </w:r>
      <w:r w:rsidR="00255EB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: </w:t>
      </w:r>
    </w:p>
    <w:p w:rsidR="00255EB9" w:rsidRPr="001E05CA" w:rsidRDefault="00AC0B72" w:rsidP="00AC0B7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Il Ricorrente</w:t>
      </w:r>
    </w:p>
    <w:p w:rsidR="00E41246" w:rsidRPr="001E05CA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>Norme ADR, Paragrafo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B(1)(b)(2) </w:t>
      </w:r>
      <w:r w:rsidR="00AC0B72" w:rsidRPr="001E05CA">
        <w:rPr>
          <w:rFonts w:ascii="Arial" w:eastAsia="Times New Roman" w:hAnsi="Arial" w:cs="Arial"/>
          <w:sz w:val="20"/>
          <w:szCs w:val="20"/>
          <w:lang w:val="it-IT"/>
        </w:rPr>
        <w:t>e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(3))</w:t>
      </w:r>
    </w:p>
    <w:p w:rsidR="00AC0B72" w:rsidRPr="001E05CA" w:rsidRDefault="00AC0B72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Il Ricorrente </w:t>
      </w:r>
      <w:r w:rsidR="00A54033" w:rsidRPr="001E05CA">
        <w:rPr>
          <w:rFonts w:ascii="Arial" w:eastAsia="Times New Roman" w:hAnsi="Arial" w:cs="Arial"/>
          <w:sz w:val="20"/>
          <w:szCs w:val="20"/>
          <w:lang w:val="it-IT"/>
        </w:rPr>
        <w:t>nella presente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procedura è [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indicare il nome completo e, se </w:t>
      </w:r>
      <w:r w:rsidR="00A54033" w:rsidRPr="001E05CA">
        <w:rPr>
          <w:rFonts w:ascii="Arial" w:eastAsia="Times New Roman" w:hAnsi="Arial" w:cs="Arial"/>
          <w:i/>
          <w:sz w:val="20"/>
          <w:szCs w:val="20"/>
          <w:lang w:val="it-IT"/>
        </w:rPr>
        <w:t>del caso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, la forma giuridica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.]  </w:t>
      </w:r>
    </w:p>
    <w:p w:rsidR="00255EB9" w:rsidRPr="001E05CA" w:rsidRDefault="00AC0B72" w:rsidP="00E41246">
      <w:pPr>
        <w:rPr>
          <w:rFonts w:ascii="Arial" w:eastAsia="Times New Roman" w:hAnsi="Arial" w:cs="Arial"/>
          <w:i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 è rappresentato nella presente procedura da</w:t>
      </w:r>
      <w:r w:rsidR="00FB0DC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55EB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55EB9" w:rsidRPr="001E05CA">
        <w:rPr>
          <w:rFonts w:ascii="Arial" w:eastAsia="Times New Roman" w:hAnsi="Arial" w:cs="Arial"/>
          <w:i/>
          <w:sz w:val="20"/>
          <w:szCs w:val="20"/>
          <w:lang w:val="it-IT"/>
        </w:rPr>
        <w:t>[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indicare il nome completo e, se </w:t>
      </w:r>
      <w:r w:rsidR="00A54033" w:rsidRPr="001E05CA">
        <w:rPr>
          <w:rFonts w:ascii="Arial" w:eastAsia="Times New Roman" w:hAnsi="Arial" w:cs="Arial"/>
          <w:i/>
          <w:sz w:val="20"/>
          <w:szCs w:val="20"/>
          <w:lang w:val="it-IT"/>
        </w:rPr>
        <w:t>del caso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, la forma giuridica</w:t>
      </w:r>
      <w:r w:rsidR="00255EB9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.]  </w:t>
      </w:r>
    </w:p>
    <w:p w:rsidR="00255EB9" w:rsidRPr="001E05CA" w:rsidRDefault="00AC0B72" w:rsidP="00255EB9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>l mezzo di contatto preferito da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l Ricorrente per le comunicazioni </w:t>
      </w:r>
      <w:r w:rsidR="00594FE0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a lui 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dirette è</w:t>
      </w:r>
      <w:r w:rsidR="00FB0DC9" w:rsidRPr="001E05CA">
        <w:rPr>
          <w:rFonts w:ascii="Arial" w:eastAsia="Times New Roman" w:hAnsi="Arial" w:cs="Arial"/>
          <w:sz w:val="20"/>
          <w:szCs w:val="20"/>
          <w:lang w:val="it-IT"/>
        </w:rPr>
        <w:t>:</w:t>
      </w:r>
      <w:r w:rsidR="004B283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[…].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:rsidR="00255EB9" w:rsidRPr="001E05CA" w:rsidRDefault="00147357" w:rsidP="0014735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Il Resistente</w:t>
      </w:r>
    </w:p>
    <w:p w:rsidR="00E41246" w:rsidRPr="001E05CA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AC0B72" w:rsidRPr="001E05CA">
        <w:rPr>
          <w:rFonts w:ascii="Arial" w:eastAsia="Times New Roman" w:hAnsi="Arial" w:cs="Arial"/>
          <w:sz w:val="20"/>
          <w:szCs w:val="20"/>
          <w:lang w:val="it-IT"/>
        </w:rPr>
        <w:t>Norme ADR, Paragrafo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B(1)(b)(5))</w:t>
      </w:r>
    </w:p>
    <w:p w:rsidR="00E41246" w:rsidRPr="001E05CA" w:rsidRDefault="00AC0B72" w:rsidP="00E41246">
      <w:pPr>
        <w:rPr>
          <w:rFonts w:ascii="Arial" w:eastAsia="Times New Roman" w:hAnsi="Arial" w:cs="Arial"/>
          <w:b/>
          <w:sz w:val="20"/>
          <w:szCs w:val="20"/>
          <w:highlight w:val="yellow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Resistente è</w:t>
      </w:r>
      <w:r w:rsidR="00FB0DC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: 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2848A2" w:rsidRPr="001E05CA">
        <w:rPr>
          <w:rFonts w:ascii="Arial" w:eastAsia="Times New Roman" w:hAnsi="Arial" w:cs="Arial"/>
          <w:i/>
          <w:sz w:val="20"/>
          <w:szCs w:val="20"/>
          <w:lang w:val="it-IT"/>
        </w:rPr>
        <w:t>indicare il Resistente</w:t>
      </w:r>
      <w:r w:rsidR="00E41246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 (</w:t>
      </w:r>
      <w:r w:rsidR="002848A2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il titolare del nome a dominio), (compreso il 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nome completo e, se </w:t>
      </w:r>
      <w:r w:rsidR="00594FE0" w:rsidRPr="001E05CA">
        <w:rPr>
          <w:rFonts w:ascii="Arial" w:eastAsia="Times New Roman" w:hAnsi="Arial" w:cs="Arial"/>
          <w:i/>
          <w:sz w:val="20"/>
          <w:szCs w:val="20"/>
          <w:lang w:val="it-IT"/>
        </w:rPr>
        <w:t>del caso</w:t>
      </w:r>
      <w:r w:rsidR="00E41246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, 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>la forma giuridica, il luogo di costituzione e la sede legale, o il luogo di residenza</w:t>
      </w:r>
      <w:r w:rsidR="00E41246" w:rsidRPr="001E05CA">
        <w:rPr>
          <w:rFonts w:ascii="Arial" w:eastAsia="Times New Roman" w:hAnsi="Arial" w:cs="Arial"/>
          <w:i/>
          <w:sz w:val="20"/>
          <w:szCs w:val="20"/>
          <w:lang w:val="it-IT"/>
        </w:rPr>
        <w:t>)].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  <w:r w:rsidR="00C950AF" w:rsidRPr="001E05CA">
        <w:rPr>
          <w:rFonts w:ascii="Arial" w:eastAsia="Times New Roman" w:hAnsi="Arial" w:cs="Arial"/>
          <w:sz w:val="20"/>
          <w:szCs w:val="20"/>
          <w:lang w:val="it-IT"/>
        </w:rPr>
        <w:t>Una c</w:t>
      </w:r>
      <w:r w:rsidR="00594FE0" w:rsidRPr="001E05CA">
        <w:rPr>
          <w:rFonts w:ascii="Arial" w:eastAsia="Times New Roman" w:hAnsi="Arial" w:cs="Arial"/>
          <w:sz w:val="20"/>
          <w:szCs w:val="20"/>
          <w:lang w:val="it-IT"/>
        </w:rPr>
        <w:t>opia</w:t>
      </w:r>
      <w:r w:rsidR="00D07EAC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C950AF" w:rsidRPr="001E05CA">
        <w:rPr>
          <w:rFonts w:ascii="Arial" w:eastAsia="Times New Roman" w:hAnsi="Arial" w:cs="Arial"/>
          <w:sz w:val="20"/>
          <w:szCs w:val="20"/>
          <w:lang w:val="it-IT"/>
        </w:rPr>
        <w:t>dei risultati</w:t>
      </w:r>
      <w:r w:rsidR="00D07EAC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della ricerca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D07EAC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effettuata </w:t>
      </w:r>
      <w:r w:rsidR="00C950AF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sul database </w:t>
      </w:r>
      <w:r w:rsidR="00D07EAC" w:rsidRPr="001E05CA">
        <w:rPr>
          <w:rFonts w:ascii="Arial" w:eastAsia="Times New Roman" w:hAnsi="Arial" w:cs="Arial"/>
          <w:sz w:val="20"/>
          <w:szCs w:val="20"/>
          <w:lang w:val="it-IT"/>
        </w:rPr>
        <w:t>in data [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>data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] </w:t>
      </w:r>
      <w:r w:rsidR="00594FE0" w:rsidRPr="001E05CA">
        <w:rPr>
          <w:rFonts w:ascii="Arial" w:eastAsia="Times New Roman" w:hAnsi="Arial" w:cs="Arial"/>
          <w:sz w:val="20"/>
          <w:szCs w:val="20"/>
          <w:lang w:val="it-IT"/>
        </w:rPr>
        <w:t>è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>contenuta nell’allegato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[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>numero dell’Allegato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>].</w:t>
      </w:r>
    </w:p>
    <w:p w:rsidR="00255EB9" w:rsidRPr="001E05CA" w:rsidRDefault="00147357" w:rsidP="0014735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Il/I Nome/i a Dominio e il/i Registrar(s)</w:t>
      </w:r>
    </w:p>
    <w:p w:rsidR="00E41246" w:rsidRPr="001E05CA" w:rsidRDefault="00147357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(Norme ADR,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 xml:space="preserve"> Paragrafo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B(1)(b)(6) and (7))</w:t>
      </w:r>
    </w:p>
    <w:p w:rsidR="00255EB9" w:rsidRPr="001E05CA" w:rsidRDefault="00C950AF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La presente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controversia ha ad oggetto i nomi a dominio qui di seguito indicati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: </w:t>
      </w:r>
    </w:p>
    <w:p w:rsidR="00255EB9" w:rsidRPr="001E05CA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147357" w:rsidRPr="001E05CA">
        <w:rPr>
          <w:rFonts w:ascii="Arial" w:eastAsia="Times New Roman" w:hAnsi="Arial" w:cs="Arial"/>
          <w:i/>
          <w:sz w:val="20"/>
          <w:szCs w:val="20"/>
          <w:lang w:val="it-IT"/>
        </w:rPr>
        <w:t>Indicare il/i nome/i a dominio contestato/i.  Indicare inoltre la data della registrazione del/i nome/i a dominio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.]</w:t>
      </w:r>
    </w:p>
    <w:p w:rsidR="00147357" w:rsidRPr="001E05CA" w:rsidRDefault="00147357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Il/I registrar(s) presso il/i quale/i i il/i nome/i a domini</w:t>
      </w:r>
      <w:r w:rsidR="00C950AF" w:rsidRPr="001E05CA">
        <w:rPr>
          <w:rFonts w:ascii="Arial" w:eastAsia="Times New Roman" w:hAnsi="Arial" w:cs="Arial"/>
          <w:sz w:val="20"/>
          <w:szCs w:val="20"/>
          <w:lang w:val="it-IT"/>
        </w:rPr>
        <w:t>o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 xml:space="preserve"> è/sono registrato/i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è/sono: </w:t>
      </w:r>
    </w:p>
    <w:p w:rsidR="00E41246" w:rsidRPr="001E05CA" w:rsidRDefault="00E41246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147357" w:rsidRPr="001E05CA">
        <w:rPr>
          <w:rFonts w:ascii="Arial" w:eastAsia="Times New Roman" w:hAnsi="Arial" w:cs="Arial"/>
          <w:i/>
          <w:sz w:val="20"/>
          <w:szCs w:val="20"/>
          <w:lang w:val="it-IT"/>
        </w:rPr>
        <w:t>Indicare il nome e i recapiti del</w:t>
      </w:r>
      <w:r w:rsidR="00917AE0">
        <w:rPr>
          <w:rFonts w:ascii="Arial" w:eastAsia="Times New Roman" w:hAnsi="Arial" w:cs="Arial"/>
          <w:i/>
          <w:sz w:val="20"/>
          <w:szCs w:val="20"/>
          <w:lang w:val="it-IT"/>
        </w:rPr>
        <w:t>/i</w:t>
      </w:r>
      <w:r w:rsidR="00147357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 registrar(s) presso il/i quale/i il/i nome/i a dominio è/sono registrato/i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.]</w:t>
      </w:r>
    </w:p>
    <w:p w:rsidR="00255EB9" w:rsidRPr="001E05CA" w:rsidRDefault="00147357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lastRenderedPageBreak/>
        <w:t>Motivi di Fatto e di Diritto</w:t>
      </w:r>
    </w:p>
    <w:p w:rsidR="00E41246" w:rsidRPr="001E05CA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Norme ADR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Paragrafo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A(3)(b)(1)(ii)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e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(iii))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:rsidR="00E41246" w:rsidRPr="001E05CA" w:rsidRDefault="00147357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deve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[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>indicare la modifica richiesta con riferimento</w:t>
      </w:r>
      <w:r w:rsid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 alla lingua della Procedura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>]</w:t>
      </w:r>
      <w:r w:rsidR="00E41246" w:rsidRPr="001E05CA">
        <w:rPr>
          <w:rFonts w:ascii="Arial" w:eastAsia="Times New Roman" w:hAnsi="Arial" w:cs="Arial"/>
          <w:i/>
          <w:sz w:val="20"/>
          <w:szCs w:val="20"/>
          <w:lang w:val="it-IT"/>
        </w:rPr>
        <w:t>.</w:t>
      </w:r>
    </w:p>
    <w:p w:rsidR="00E41246" w:rsidRPr="001E05CA" w:rsidRDefault="00147357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Il Ricorrente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deve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[</w:t>
      </w:r>
      <w:r w:rsidR="00D07EAC" w:rsidRPr="001E05CA">
        <w:rPr>
          <w:rFonts w:ascii="Arial" w:eastAsia="Times New Roman" w:hAnsi="Arial" w:cs="Arial"/>
          <w:i/>
          <w:sz w:val="20"/>
          <w:szCs w:val="20"/>
          <w:lang w:val="it-IT"/>
        </w:rPr>
        <w:t>indicare le ragioni a sostegno della modifica</w:t>
      </w:r>
      <w:r w:rsidR="00E41246" w:rsidRPr="001E05CA">
        <w:rPr>
          <w:rFonts w:ascii="Arial" w:eastAsia="Times New Roman" w:hAnsi="Arial" w:cs="Arial"/>
          <w:i/>
          <w:sz w:val="20"/>
          <w:szCs w:val="20"/>
          <w:lang w:val="it-IT"/>
        </w:rPr>
        <w:t xml:space="preserve"> </w:t>
      </w:r>
      <w:r w:rsidR="001E05CA">
        <w:rPr>
          <w:rFonts w:ascii="Arial" w:eastAsia="Times New Roman" w:hAnsi="Arial" w:cs="Arial"/>
          <w:i/>
          <w:sz w:val="20"/>
          <w:szCs w:val="20"/>
          <w:lang w:val="it-IT"/>
        </w:rPr>
        <w:t>della lingua della Procedura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>].</w:t>
      </w:r>
    </w:p>
    <w:p w:rsidR="004B2839" w:rsidRPr="001E05CA" w:rsidRDefault="004B2839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Pa</w:t>
      </w:r>
      <w:r w:rsidR="00147357" w:rsidRPr="001E05CA">
        <w:rPr>
          <w:rFonts w:ascii="Arial" w:eastAsia="Times New Roman" w:hAnsi="Arial" w:cs="Arial"/>
          <w:b/>
          <w:sz w:val="20"/>
          <w:szCs w:val="20"/>
          <w:lang w:val="it-IT"/>
        </w:rPr>
        <w:t>gamento</w:t>
      </w:r>
    </w:p>
    <w:p w:rsidR="004B2839" w:rsidRPr="001E05CA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>Norme ADR, Paragrafo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A(3)(b)(2) 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e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(3) </w:t>
      </w:r>
      <w:r w:rsidR="00866DCD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e 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Norme Supplementari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r w:rsidR="004B2839" w:rsidRPr="001E05CA">
        <w:rPr>
          <w:rFonts w:ascii="Arial" w:eastAsia="Times New Roman" w:hAnsi="Arial" w:cs="Arial"/>
          <w:sz w:val="20"/>
          <w:szCs w:val="20"/>
          <w:lang w:val="it-IT"/>
        </w:rPr>
        <w:t>A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llegato</w:t>
      </w:r>
      <w:r w:rsidR="004B283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D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)</w:t>
      </w:r>
    </w:p>
    <w:p w:rsidR="00FB0DC9" w:rsidRPr="001E05CA" w:rsidRDefault="00D07EAC" w:rsidP="00FB0DC9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Il Ricorrente </w:t>
      </w:r>
      <w:r w:rsidR="001E05CA" w:rsidRPr="001E05CA">
        <w:rPr>
          <w:rFonts w:ascii="Arial" w:eastAsia="Times New Roman" w:hAnsi="Arial" w:cs="Arial"/>
          <w:sz w:val="20"/>
          <w:szCs w:val="20"/>
          <w:lang w:val="it-IT"/>
        </w:rPr>
        <w:t>esegue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866DCD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insieme alla </w:t>
      </w:r>
      <w:r w:rsidR="002848A2" w:rsidRPr="001E05CA">
        <w:rPr>
          <w:rFonts w:ascii="Arial" w:eastAsia="Times New Roman" w:hAnsi="Arial" w:cs="Arial"/>
          <w:sz w:val="20"/>
          <w:szCs w:val="20"/>
          <w:lang w:val="it-IT"/>
        </w:rPr>
        <w:t>presente il</w:t>
      </w:r>
      <w:r w:rsidR="00FB0DC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pagamento di [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importo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] euro tramite [</w:t>
      </w:r>
      <w:r w:rsidRPr="001E05CA">
        <w:rPr>
          <w:rFonts w:ascii="Arial" w:eastAsia="Times New Roman" w:hAnsi="Arial" w:cs="Arial"/>
          <w:i/>
          <w:sz w:val="20"/>
          <w:szCs w:val="20"/>
          <w:lang w:val="it-IT"/>
        </w:rPr>
        <w:t>modalità di pagamento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]</w:t>
      </w:r>
      <w:r w:rsidR="00FB0DC9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4B2839" w:rsidRPr="001E05CA" w:rsidRDefault="00FB0DC9" w:rsidP="00FB0DC9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I pagamenti tramite carta di credito dovranno essere </w:t>
      </w:r>
      <w:r w:rsidR="001E05CA" w:rsidRPr="001E05CA">
        <w:rPr>
          <w:rFonts w:ascii="Arial" w:eastAsia="Times New Roman" w:hAnsi="Arial" w:cs="Arial"/>
          <w:sz w:val="20"/>
          <w:szCs w:val="20"/>
          <w:lang w:val="it-IT"/>
        </w:rPr>
        <w:t>eseguiti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tramite il Servizio di Pagamento online del Centro dell’OMPI. Per domande o questioni relativi ai pagamenti, si prega di contattare il Centro al numero +41 22 338 8247, o tramite e-mail all’indirizzo </w:t>
      </w:r>
      <w:r w:rsidR="00147357" w:rsidRPr="001E05CA">
        <w:rPr>
          <w:rFonts w:ascii="Arial" w:eastAsia="Times New Roman" w:hAnsi="Arial" w:cs="Arial"/>
          <w:sz w:val="20"/>
          <w:szCs w:val="20"/>
          <w:u w:val="single"/>
          <w:lang w:val="it-IT"/>
        </w:rPr>
        <w:t>arbiter.mail@wipo.int</w:t>
      </w:r>
      <w:r w:rsidR="00EC63B9" w:rsidRPr="001E05CA">
        <w:rPr>
          <w:rStyle w:val="Hyperlink"/>
          <w:rFonts w:ascii="Arial" w:eastAsia="Times New Roman" w:hAnsi="Arial" w:cs="Arial"/>
          <w:color w:val="auto"/>
          <w:sz w:val="20"/>
          <w:szCs w:val="20"/>
          <w:lang w:val="it-IT"/>
        </w:rPr>
        <w:t>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FB0DC9" w:rsidRPr="001E05CA" w:rsidRDefault="00FB0DC9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:rsidR="00255EB9" w:rsidRPr="001E05CA" w:rsidRDefault="00147357" w:rsidP="0014735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b/>
          <w:sz w:val="20"/>
          <w:szCs w:val="20"/>
          <w:lang w:val="it-IT"/>
        </w:rPr>
        <w:t>Dichiarazione</w:t>
      </w:r>
      <w:r w:rsidR="00E41246" w:rsidRPr="001E05CA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</w:p>
    <w:p w:rsidR="00E41246" w:rsidRPr="001E05CA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</w:t>
      </w:r>
      <w:r w:rsidR="00147357" w:rsidRPr="001E05CA">
        <w:rPr>
          <w:rFonts w:ascii="Arial" w:eastAsia="Times New Roman" w:hAnsi="Arial" w:cs="Arial"/>
          <w:sz w:val="20"/>
          <w:szCs w:val="20"/>
          <w:lang w:val="it-IT"/>
        </w:rPr>
        <w:t>Norme ADR, Paragrafo B(1)(b)(15)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) </w:t>
      </w:r>
    </w:p>
    <w:p w:rsidR="00E41246" w:rsidRPr="001E05CA" w:rsidRDefault="00147357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 dichiara che tutte le informazioni contenute nella presente sono complete e corrette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E41246" w:rsidRPr="001E05CA" w:rsidRDefault="00147357" w:rsidP="00E41246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 consente al trattamento dei propri dati personali da parte del Centro nella misura necessaria allo svolgimento delle proprie funzioni</w:t>
      </w:r>
      <w:r w:rsidR="00E41246"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 consente inoltre alla pubblicazione integrale della decisione (e dei dati personali contenuti nella decisione) resa nella Procedura ADR instaurata con il presente Ricorso nella lingua della Procedura ADR e in una traduzione non ufficiale in lingua inglese predisposta dal Centro.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Il Ricorrente dichiara inoltre che le sue pretese ed azioni relative alla registrazione del nome</w:t>
      </w:r>
      <w:r w:rsidR="00917AE0">
        <w:rPr>
          <w:rFonts w:ascii="Arial" w:eastAsia="Times New Roman" w:hAnsi="Arial" w:cs="Arial"/>
          <w:sz w:val="20"/>
          <w:szCs w:val="20"/>
          <w:lang w:val="it-IT"/>
        </w:rPr>
        <w:t xml:space="preserve"> a dominio, alla controversia, e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 xml:space="preserve"> alla risoluzione della controversia sono unicamente contro il titolare del nome a dominio e rinuncia con la presente ad ogni pretesa ed azione nei confronti: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(i)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ab/>
        <w:t>del Centro, nonchè dei suoi dirigenti, funzionari, dipendenti, consulenti e agenti, salvo che in caso di dolo o colpa grave;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(ii)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ab/>
      </w:r>
      <w:r w:rsidR="00275845" w:rsidRPr="001E05CA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>i membri del Collegio, salvo che in caso di dolo o colpa grave;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(iii)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ab/>
        <w:t>del Registrar, salvo che in caso di dolo o colpa grave; e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(iv)</w:t>
      </w:r>
      <w:r w:rsidRPr="001E05CA">
        <w:rPr>
          <w:rFonts w:ascii="Arial" w:eastAsia="Times New Roman" w:hAnsi="Arial" w:cs="Arial"/>
          <w:sz w:val="20"/>
          <w:szCs w:val="20"/>
          <w:lang w:val="it-IT"/>
        </w:rPr>
        <w:tab/>
        <w:t>del Registry, e dei suoi dirigenti, funzionari, dipendenti, consulenti e agenti, salvo che in caso di dolo o colpa grave.</w:t>
      </w:r>
    </w:p>
    <w:p w:rsidR="00147357" w:rsidRPr="001E05CA" w:rsidRDefault="00147357" w:rsidP="00147357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Con osservanza,</w:t>
      </w:r>
    </w:p>
    <w:p w:rsidR="00147357" w:rsidRPr="001E05CA" w:rsidRDefault="00147357" w:rsidP="00147357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</w:p>
    <w:p w:rsidR="00147357" w:rsidRPr="001E05CA" w:rsidRDefault="00147357" w:rsidP="00147357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:rsidR="00147357" w:rsidRPr="001E05CA" w:rsidRDefault="00147357" w:rsidP="00147357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[Nome/Firma]</w:t>
      </w:r>
    </w:p>
    <w:p w:rsidR="00147357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C844D0" w:rsidRPr="001E05CA" w:rsidRDefault="00147357" w:rsidP="00147357">
      <w:pPr>
        <w:rPr>
          <w:rFonts w:ascii="Arial" w:eastAsia="Times New Roman" w:hAnsi="Arial" w:cs="Arial"/>
          <w:sz w:val="20"/>
          <w:szCs w:val="20"/>
          <w:lang w:val="it-IT"/>
        </w:rPr>
      </w:pPr>
      <w:r w:rsidRPr="001E05CA">
        <w:rPr>
          <w:rFonts w:ascii="Arial" w:eastAsia="Times New Roman" w:hAnsi="Arial" w:cs="Arial"/>
          <w:sz w:val="20"/>
          <w:szCs w:val="20"/>
          <w:lang w:val="it-IT"/>
        </w:rPr>
        <w:t>Data: ______________</w:t>
      </w:r>
    </w:p>
    <w:sectPr w:rsidR="00C844D0" w:rsidRPr="001E0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F0" w:rsidRDefault="005428F0" w:rsidP="005428F0">
      <w:pPr>
        <w:spacing w:after="0" w:line="240" w:lineRule="auto"/>
      </w:pPr>
      <w:r>
        <w:separator/>
      </w:r>
    </w:p>
  </w:endnote>
  <w:endnote w:type="continuationSeparator" w:id="0">
    <w:p w:rsidR="005428F0" w:rsidRDefault="005428F0" w:rsidP="0054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F0" w:rsidRDefault="005428F0" w:rsidP="005428F0">
      <w:pPr>
        <w:spacing w:after="0" w:line="240" w:lineRule="auto"/>
      </w:pPr>
      <w:r>
        <w:separator/>
      </w:r>
    </w:p>
  </w:footnote>
  <w:footnote w:type="continuationSeparator" w:id="0">
    <w:p w:rsidR="005428F0" w:rsidRDefault="005428F0" w:rsidP="0054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F0" w:rsidRDefault="00542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18DAAFEA"/>
    <w:lvl w:ilvl="0" w:tplc="324E5CF4">
      <w:start w:val="1"/>
      <w:numFmt w:val="low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11502"/>
    <w:rsid w:val="00132DFE"/>
    <w:rsid w:val="00147357"/>
    <w:rsid w:val="001975E5"/>
    <w:rsid w:val="001E05CA"/>
    <w:rsid w:val="002327E4"/>
    <w:rsid w:val="00255EB9"/>
    <w:rsid w:val="00275845"/>
    <w:rsid w:val="002848A2"/>
    <w:rsid w:val="002962BF"/>
    <w:rsid w:val="00303138"/>
    <w:rsid w:val="003125D7"/>
    <w:rsid w:val="00384BD4"/>
    <w:rsid w:val="004820A2"/>
    <w:rsid w:val="004B2839"/>
    <w:rsid w:val="005418BB"/>
    <w:rsid w:val="005428F0"/>
    <w:rsid w:val="00566CF1"/>
    <w:rsid w:val="00594FE0"/>
    <w:rsid w:val="00704B3E"/>
    <w:rsid w:val="00853117"/>
    <w:rsid w:val="00866DCD"/>
    <w:rsid w:val="008E3728"/>
    <w:rsid w:val="00917AE0"/>
    <w:rsid w:val="009F746A"/>
    <w:rsid w:val="00A41509"/>
    <w:rsid w:val="00A44234"/>
    <w:rsid w:val="00A54033"/>
    <w:rsid w:val="00AC0B72"/>
    <w:rsid w:val="00B55EAD"/>
    <w:rsid w:val="00C844D0"/>
    <w:rsid w:val="00C950AF"/>
    <w:rsid w:val="00CA14AA"/>
    <w:rsid w:val="00D07EAC"/>
    <w:rsid w:val="00DD5E7F"/>
    <w:rsid w:val="00E41246"/>
    <w:rsid w:val="00EC63B9"/>
    <w:rsid w:val="00F172DE"/>
    <w:rsid w:val="00F31777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F0"/>
  </w:style>
  <w:style w:type="paragraph" w:styleId="Footer">
    <w:name w:val="footer"/>
    <w:basedOn w:val="Normal"/>
    <w:link w:val="FooterChar"/>
    <w:uiPriority w:val="99"/>
    <w:unhideWhenUsed/>
    <w:rsid w:val="0054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F0"/>
  </w:style>
  <w:style w:type="paragraph" w:styleId="Footer">
    <w:name w:val="footer"/>
    <w:basedOn w:val="Normal"/>
    <w:link w:val="FooterChar"/>
    <w:uiPriority w:val="99"/>
    <w:unhideWhenUsed/>
    <w:rsid w:val="0054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2017-07-11T11:24:00Z</dcterms:created>
  <dcterms:modified xsi:type="dcterms:W3CDTF">2017-07-11T11:25:00Z</dcterms:modified>
</cp:coreProperties>
</file>