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F5C" w:rsidRPr="00DF6C55" w:rsidRDefault="00260EB4">
      <w:pPr>
        <w:jc w:val="center"/>
        <w:rPr>
          <w:b/>
          <w:sz w:val="28"/>
          <w:u w:val="single"/>
          <w:lang w:val="hu-HU"/>
        </w:rPr>
      </w:pPr>
      <w:bookmarkStart w:id="0" w:name="_GoBack"/>
      <w:bookmarkEnd w:id="0"/>
      <w:r w:rsidRPr="00DF6C55">
        <w:rPr>
          <w:sz w:val="22"/>
          <w:lang w:val="hu-HU"/>
        </w:rPr>
        <w:t xml:space="preserve"> </w:t>
      </w:r>
      <w:r w:rsidR="00277CD0" w:rsidRPr="00DF6C55">
        <w:rPr>
          <w:b/>
          <w:sz w:val="28"/>
          <w:u w:val="single"/>
          <w:lang w:val="hu-HU"/>
        </w:rPr>
        <w:t>KÍSÉRŐLEVÉL KÉRELE</w:t>
      </w:r>
      <w:r w:rsidR="001B0F5C" w:rsidRPr="00DF6C55">
        <w:rPr>
          <w:b/>
          <w:sz w:val="28"/>
          <w:u w:val="single"/>
          <w:lang w:val="hu-HU"/>
        </w:rPr>
        <w:t>MHEZ</w:t>
      </w:r>
    </w:p>
    <w:p w:rsidR="00260EB4" w:rsidRPr="00DF6C55" w:rsidRDefault="00260EB4" w:rsidP="00DF6C55">
      <w:pPr>
        <w:jc w:val="center"/>
        <w:rPr>
          <w:sz w:val="20"/>
          <w:lang w:val="hu-HU"/>
        </w:rPr>
      </w:pPr>
    </w:p>
    <w:p w:rsidR="00260EB4" w:rsidRPr="00DF6C55" w:rsidRDefault="00260EB4">
      <w:pPr>
        <w:pStyle w:val="Header"/>
        <w:tabs>
          <w:tab w:val="clear" w:pos="4536"/>
          <w:tab w:val="clear" w:pos="9072"/>
        </w:tabs>
        <w:rPr>
          <w:sz w:val="22"/>
          <w:lang w:val="hu-HU"/>
        </w:rPr>
      </w:pPr>
    </w:p>
    <w:p w:rsidR="00277CD0" w:rsidRPr="00DF6C55" w:rsidRDefault="00277CD0">
      <w:pPr>
        <w:pStyle w:val="Header"/>
        <w:tabs>
          <w:tab w:val="clear" w:pos="4536"/>
          <w:tab w:val="clear" w:pos="9072"/>
        </w:tabs>
        <w:rPr>
          <w:lang w:val="hu-HU"/>
        </w:rPr>
      </w:pPr>
      <w:r w:rsidRPr="00DF6C55">
        <w:rPr>
          <w:lang w:val="hu-HU"/>
        </w:rPr>
        <w:t>E kísérőlevél</w:t>
      </w:r>
      <w:r w:rsidR="001B0F5C" w:rsidRPr="00DF6C55">
        <w:rPr>
          <w:lang w:val="hu-HU"/>
        </w:rPr>
        <w:t xml:space="preserve">hez mellékeljük </w:t>
      </w:r>
      <w:r w:rsidR="004C7C08" w:rsidRPr="00DF6C55">
        <w:rPr>
          <w:lang w:val="hu-HU"/>
        </w:rPr>
        <w:t xml:space="preserve">a Szellemi Tulajdon Világszervezetének (WIPO) Választottbírósági és Mediációs Központjához (Központ) Ön ellen </w:t>
      </w:r>
      <w:r w:rsidR="007B1B46" w:rsidRPr="00DF6C55">
        <w:rPr>
          <w:lang w:val="hu-HU"/>
        </w:rPr>
        <w:t>a .eu Alternatív Vitarendezési Szabályzat és a Szellemi Tulajdon Világszervezete .eu Alternatív Vitarendezései Szabályzatával kapcsolatos Kiegészítő Szabályzat alapján benyújtott kérel</w:t>
      </w:r>
      <w:r w:rsidR="001B0F5C" w:rsidRPr="00DF6C55">
        <w:rPr>
          <w:lang w:val="hu-HU"/>
        </w:rPr>
        <w:t xml:space="preserve">met. </w:t>
      </w:r>
    </w:p>
    <w:p w:rsidR="007B1B46" w:rsidRPr="00DF6C55" w:rsidRDefault="007B1B46">
      <w:pPr>
        <w:pStyle w:val="Header"/>
        <w:tabs>
          <w:tab w:val="clear" w:pos="4536"/>
          <w:tab w:val="clear" w:pos="9072"/>
        </w:tabs>
        <w:rPr>
          <w:lang w:val="hu-HU"/>
        </w:rPr>
      </w:pPr>
    </w:p>
    <w:p w:rsidR="007B1B46" w:rsidRPr="00DF6C55" w:rsidRDefault="007B1B46">
      <w:pPr>
        <w:rPr>
          <w:lang w:val="hu-HU"/>
        </w:rPr>
      </w:pPr>
      <w:r w:rsidRPr="00DF6C55">
        <w:rPr>
          <w:lang w:val="hu-HU"/>
        </w:rPr>
        <w:t xml:space="preserve">Az ADR Szabályzat </w:t>
      </w:r>
      <w:r w:rsidR="00392A3D" w:rsidRPr="00DF6C55">
        <w:rPr>
          <w:lang w:val="hu-HU"/>
        </w:rPr>
        <w:t>alkalmazhatósága az</w:t>
      </w:r>
      <w:r w:rsidRPr="00DF6C55">
        <w:rPr>
          <w:lang w:val="hu-HU"/>
        </w:rPr>
        <w:t xml:space="preserve"> Ön domainnévvel (nevekkel) kapcsolatos Regisztrációs Megállapodásának részét képezi, am</w:t>
      </w:r>
      <w:r w:rsidR="00392A3D" w:rsidRPr="00DF6C55">
        <w:rPr>
          <w:lang w:val="hu-HU"/>
        </w:rPr>
        <w:t>inek a</w:t>
      </w:r>
      <w:r w:rsidRPr="00DF6C55">
        <w:rPr>
          <w:lang w:val="hu-HU"/>
        </w:rPr>
        <w:t>lapján Önt alávetési kötelezettség terheli abban az esetben, ha harmadik személy (</w:t>
      </w:r>
      <w:r w:rsidR="00392A3D" w:rsidRPr="00DF6C55">
        <w:rPr>
          <w:lang w:val="hu-HU"/>
        </w:rPr>
        <w:t>Panaszos</w:t>
      </w:r>
      <w:r w:rsidRPr="00DF6C55">
        <w:rPr>
          <w:lang w:val="hu-HU"/>
        </w:rPr>
        <w:t xml:space="preserve">) kérelmet nyújt </w:t>
      </w:r>
      <w:r w:rsidR="001B0F5C" w:rsidRPr="00DF6C55">
        <w:rPr>
          <w:lang w:val="hu-HU"/>
        </w:rPr>
        <w:t xml:space="preserve">be </w:t>
      </w:r>
      <w:r w:rsidRPr="00DF6C55">
        <w:rPr>
          <w:lang w:val="hu-HU"/>
        </w:rPr>
        <w:t>olyan vitarendezési szolgáltatóhoz, mint a Központ, az Ön javára regisztrált domainn</w:t>
      </w:r>
      <w:r w:rsidR="00392A3D" w:rsidRPr="00DF6C55">
        <w:rPr>
          <w:lang w:val="hu-HU"/>
        </w:rPr>
        <w:t>e</w:t>
      </w:r>
      <w:r w:rsidRPr="00DF6C55">
        <w:rPr>
          <w:lang w:val="hu-HU"/>
        </w:rPr>
        <w:t xml:space="preserve">vet illetően. A </w:t>
      </w:r>
      <w:r w:rsidR="00392A3D" w:rsidRPr="00DF6C55">
        <w:rPr>
          <w:lang w:val="hu-HU"/>
        </w:rPr>
        <w:t xml:space="preserve">Panaszos </w:t>
      </w:r>
      <w:r w:rsidRPr="00DF6C55">
        <w:rPr>
          <w:lang w:val="hu-HU"/>
        </w:rPr>
        <w:t xml:space="preserve">nevét és elérhetőségeit, valamint a kérelem tárgyát képező domainnevet e kísérőlevél mellékletét képező iratban találja. </w:t>
      </w:r>
    </w:p>
    <w:p w:rsidR="00260EB4" w:rsidRPr="00DF6C55" w:rsidRDefault="00260EB4">
      <w:pPr>
        <w:rPr>
          <w:lang w:val="hu-HU"/>
        </w:rPr>
      </w:pPr>
    </w:p>
    <w:p w:rsidR="007B1B46" w:rsidRPr="00DF6C55" w:rsidRDefault="007B1B46">
      <w:pPr>
        <w:rPr>
          <w:lang w:val="hu-HU"/>
        </w:rPr>
      </w:pPr>
      <w:r w:rsidRPr="00DF6C55">
        <w:rPr>
          <w:lang w:val="hu-HU"/>
        </w:rPr>
        <w:t>Amennyiben a kérelem formailag megfelel-e az ADR Szabályzatban és a Kiegészítő Szabályzatban foglaltaknak, a Központ annak hivatalos más</w:t>
      </w:r>
      <w:r w:rsidR="002E337C" w:rsidRPr="00DF6C55">
        <w:rPr>
          <w:lang w:val="hu-HU"/>
        </w:rPr>
        <w:t xml:space="preserve">olatát – valamennyi mellékletével együtt – email, illetve postai úton meg fogja küldeni Önnek. Ezt követően Önnek az eljárás megkezdése napját követő </w:t>
      </w:r>
      <w:r w:rsidR="009E52CA">
        <w:rPr>
          <w:lang w:val="hu-HU"/>
        </w:rPr>
        <w:t xml:space="preserve">húsz </w:t>
      </w:r>
      <w:r w:rsidR="002E337C" w:rsidRPr="00DF6C55">
        <w:rPr>
          <w:lang w:val="hu-HU"/>
        </w:rPr>
        <w:t>(</w:t>
      </w:r>
      <w:r w:rsidR="009E52CA">
        <w:rPr>
          <w:lang w:val="hu-HU"/>
        </w:rPr>
        <w:t>2</w:t>
      </w:r>
      <w:r w:rsidR="002E337C" w:rsidRPr="00DF6C55">
        <w:rPr>
          <w:lang w:val="hu-HU"/>
        </w:rPr>
        <w:t>0) munkanap áll majd rendelkezésére, hogy az ADR Szabályzattal és a Kiegészítő Szabályzattal összhangban levő válaszirat</w:t>
      </w:r>
      <w:r w:rsidR="00392A3D" w:rsidRPr="00DF6C55">
        <w:rPr>
          <w:lang w:val="hu-HU"/>
        </w:rPr>
        <w:t>át</w:t>
      </w:r>
      <w:r w:rsidR="002E337C" w:rsidRPr="00DF6C55">
        <w:rPr>
          <w:lang w:val="hu-HU"/>
        </w:rPr>
        <w:t xml:space="preserve"> a K</w:t>
      </w:r>
      <w:r w:rsidR="009E647C">
        <w:rPr>
          <w:lang w:val="hu-HU"/>
        </w:rPr>
        <w:t>ö</w:t>
      </w:r>
      <w:r w:rsidR="002E337C" w:rsidRPr="00DF6C55">
        <w:rPr>
          <w:lang w:val="hu-HU"/>
        </w:rPr>
        <w:t xml:space="preserve">zpontnak megküldje. Az adminisztratív eljárásban Ön képviselheti saját magát, vagy igénybe vehet jogi </w:t>
      </w:r>
      <w:r w:rsidR="001B0F5C" w:rsidRPr="00DF6C55">
        <w:rPr>
          <w:lang w:val="hu-HU"/>
        </w:rPr>
        <w:t xml:space="preserve">képviselő </w:t>
      </w:r>
      <w:r w:rsidR="002E337C" w:rsidRPr="00DF6C55">
        <w:rPr>
          <w:lang w:val="hu-HU"/>
        </w:rPr>
        <w:t xml:space="preserve">szolgáltatását. </w:t>
      </w:r>
    </w:p>
    <w:p w:rsidR="00260EB4" w:rsidRPr="00DF6C55" w:rsidRDefault="00260EB4">
      <w:pPr>
        <w:rPr>
          <w:lang w:val="hu-HU"/>
        </w:rPr>
      </w:pPr>
    </w:p>
    <w:p w:rsidR="009E52CA" w:rsidRPr="00E367A4" w:rsidRDefault="00260EB4" w:rsidP="00E367A4">
      <w:pPr>
        <w:numPr>
          <w:ilvl w:val="0"/>
          <w:numId w:val="12"/>
        </w:numPr>
        <w:rPr>
          <w:lang w:val="hu-HU"/>
        </w:rPr>
      </w:pPr>
      <w:r w:rsidRPr="009E52CA">
        <w:rPr>
          <w:lang w:val="hu-HU"/>
        </w:rPr>
        <w:t xml:space="preserve"> </w:t>
      </w:r>
      <w:r w:rsidR="002E337C" w:rsidRPr="009E52CA">
        <w:rPr>
          <w:lang w:val="hu-HU"/>
        </w:rPr>
        <w:t>Az ADR Szabályzat az alábbi linkről érhető el:</w:t>
      </w:r>
      <w:r w:rsidR="009E52CA" w:rsidRPr="009E52CA">
        <w:rPr>
          <w:color w:val="FF0000"/>
          <w:lang w:val="hu-HU"/>
        </w:rPr>
        <w:t xml:space="preserve"> </w:t>
      </w:r>
    </w:p>
    <w:p w:rsidR="000D20A9" w:rsidRPr="009E52CA" w:rsidRDefault="009E52CA" w:rsidP="009E52CA">
      <w:pPr>
        <w:ind w:left="360"/>
        <w:rPr>
          <w:color w:val="FF0000"/>
          <w:lang w:val="hu-HU"/>
        </w:rPr>
      </w:pPr>
      <w:r>
        <w:rPr>
          <w:color w:val="FF0000"/>
          <w:lang w:val="hu-HU"/>
        </w:rPr>
        <w:t xml:space="preserve"> </w:t>
      </w:r>
      <w:hyperlink r:id="rId8" w:history="1">
        <w:r w:rsidRPr="009E52CA">
          <w:rPr>
            <w:rStyle w:val="Hyperlink"/>
            <w:lang w:val="hu-HU"/>
          </w:rPr>
          <w:t>https://eurid.eu/en/other-information/document-repository/</w:t>
        </w:r>
      </w:hyperlink>
      <w:r w:rsidRPr="009E52CA">
        <w:rPr>
          <w:color w:val="FF0000"/>
          <w:lang w:val="hu-HU"/>
        </w:rPr>
        <w:t xml:space="preserve"> </w:t>
      </w:r>
    </w:p>
    <w:p w:rsidR="00260EB4" w:rsidRPr="00DF6C55" w:rsidRDefault="00260EB4">
      <w:pPr>
        <w:rPr>
          <w:lang w:val="hu-HU"/>
        </w:rPr>
      </w:pPr>
    </w:p>
    <w:p w:rsidR="002E337C" w:rsidRPr="00DF6C55" w:rsidRDefault="002E337C" w:rsidP="00DF6C55">
      <w:pPr>
        <w:numPr>
          <w:ilvl w:val="0"/>
          <w:numId w:val="13"/>
        </w:numPr>
        <w:rPr>
          <w:lang w:val="hu-HU"/>
        </w:rPr>
      </w:pPr>
      <w:r w:rsidRPr="00DF6C55">
        <w:rPr>
          <w:lang w:val="hu-HU"/>
        </w:rPr>
        <w:t xml:space="preserve">Az Kiegészítő Szabályzat az alábbi linkről érhető el: </w:t>
      </w:r>
    </w:p>
    <w:p w:rsidR="002E337C" w:rsidRDefault="00436042" w:rsidP="00C413E0">
      <w:pPr>
        <w:ind w:left="360"/>
        <w:rPr>
          <w:lang w:val="hu-HU"/>
        </w:rPr>
      </w:pPr>
      <w:hyperlink r:id="rId9" w:history="1">
        <w:r w:rsidR="00E367A4" w:rsidRPr="002F1A87">
          <w:rPr>
            <w:rStyle w:val="Hyperlink"/>
            <w:lang w:val="hu-HU"/>
          </w:rPr>
          <w:t>https://www.wipo.int/amc/hu/domains/rules/supplemental/eu.html</w:t>
        </w:r>
      </w:hyperlink>
    </w:p>
    <w:p w:rsidR="00E367A4" w:rsidRPr="00DF6C55" w:rsidRDefault="00E367A4" w:rsidP="00C413E0">
      <w:pPr>
        <w:ind w:left="360"/>
        <w:rPr>
          <w:lang w:val="hu-HU"/>
        </w:rPr>
      </w:pPr>
    </w:p>
    <w:p w:rsidR="002E337C" w:rsidRPr="00DF6C55" w:rsidRDefault="002E337C" w:rsidP="00DF6C55">
      <w:pPr>
        <w:numPr>
          <w:ilvl w:val="0"/>
          <w:numId w:val="15"/>
        </w:numPr>
        <w:rPr>
          <w:lang w:val="hu-HU"/>
        </w:rPr>
      </w:pPr>
      <w:r w:rsidRPr="00DF6C55">
        <w:rPr>
          <w:lang w:val="hu-HU"/>
        </w:rPr>
        <w:t xml:space="preserve">A válaszirat sablon az alábbi linkről érhető el: </w:t>
      </w:r>
    </w:p>
    <w:p w:rsidR="00260EB4" w:rsidRDefault="00436042" w:rsidP="00E367A4">
      <w:pPr>
        <w:pStyle w:val="Header"/>
        <w:tabs>
          <w:tab w:val="clear" w:pos="4536"/>
          <w:tab w:val="clear" w:pos="9072"/>
        </w:tabs>
        <w:ind w:firstLine="360"/>
        <w:rPr>
          <w:lang w:val="hu-HU"/>
        </w:rPr>
      </w:pPr>
      <w:hyperlink r:id="rId10" w:history="1">
        <w:r w:rsidR="00E367A4" w:rsidRPr="002F1A87">
          <w:rPr>
            <w:rStyle w:val="Hyperlink"/>
            <w:lang w:val="hu-HU"/>
          </w:rPr>
          <w:t>https://www.wipo.int/amc/hu/docs/response-eu.docx</w:t>
        </w:r>
      </w:hyperlink>
    </w:p>
    <w:p w:rsidR="00E367A4" w:rsidRPr="00DF6C55" w:rsidRDefault="00E367A4">
      <w:pPr>
        <w:pStyle w:val="Header"/>
        <w:tabs>
          <w:tab w:val="clear" w:pos="4536"/>
          <w:tab w:val="clear" w:pos="9072"/>
        </w:tabs>
        <w:rPr>
          <w:lang w:val="hu-HU"/>
        </w:rPr>
      </w:pPr>
    </w:p>
    <w:p w:rsidR="002E337C" w:rsidRPr="00DF6C55" w:rsidRDefault="002E337C">
      <w:pPr>
        <w:rPr>
          <w:lang w:val="hu-HU"/>
        </w:rPr>
      </w:pPr>
      <w:r w:rsidRPr="00DF6C55">
        <w:rPr>
          <w:lang w:val="hu-HU"/>
        </w:rPr>
        <w:t xml:space="preserve">Ön választhatja azt is, hogy felveszi a kapcsolatot a Központtal az iránt, hogy ezeket az iratokat beszerezze. A Központ Genfben, Svájcban található, telefonszáma: +41 22 338 8247,  email címe: </w:t>
      </w:r>
      <w:hyperlink r:id="rId11" w:history="1">
        <w:r w:rsidR="00F96D29" w:rsidRPr="00E367A4">
          <w:rPr>
            <w:rStyle w:val="Hyperlink"/>
            <w:lang w:val="hu-HU"/>
          </w:rPr>
          <w:t>domain.disputes@wipo.int</w:t>
        </w:r>
      </w:hyperlink>
      <w:r w:rsidRPr="00DF6C55">
        <w:rPr>
          <w:lang w:val="hu-HU"/>
        </w:rPr>
        <w:t xml:space="preserve">. </w:t>
      </w:r>
    </w:p>
    <w:p w:rsidR="00260EB4" w:rsidRPr="00DF6C55" w:rsidRDefault="00260EB4">
      <w:pPr>
        <w:rPr>
          <w:lang w:val="hu-HU"/>
        </w:rPr>
      </w:pPr>
    </w:p>
    <w:p w:rsidR="002E337C" w:rsidRPr="00DF6C55" w:rsidRDefault="002E337C">
      <w:pPr>
        <w:rPr>
          <w:lang w:val="hu-HU"/>
        </w:rPr>
      </w:pPr>
      <w:r w:rsidRPr="00DF6C55">
        <w:rPr>
          <w:lang w:val="hu-HU"/>
        </w:rPr>
        <w:t>Kérjük</w:t>
      </w:r>
      <w:r w:rsidR="00DE3BC2" w:rsidRPr="00DF6C55">
        <w:rPr>
          <w:lang w:val="hu-HU"/>
        </w:rPr>
        <w:t xml:space="preserve">, hogy vegye fel a kapcsolatot a Központtal amennyiben ezen adminisztratív eljárásban a rendelkezésre álló email címtől eltérő email címet kíván megadni a kérelem, annak mellékletei, vagy bármely más értesítés megküldése iránt. </w:t>
      </w:r>
    </w:p>
    <w:p w:rsidR="00260EB4" w:rsidRPr="00DF6C55" w:rsidRDefault="00260EB4">
      <w:pPr>
        <w:rPr>
          <w:lang w:val="hu-HU"/>
        </w:rPr>
      </w:pPr>
    </w:p>
    <w:p w:rsidR="00DE3BC2" w:rsidRPr="00DF6C55" w:rsidRDefault="00DE3BC2">
      <w:pPr>
        <w:rPr>
          <w:lang w:val="hu-HU"/>
        </w:rPr>
      </w:pPr>
      <w:r w:rsidRPr="00DF6C55">
        <w:rPr>
          <w:lang w:val="hu-HU"/>
        </w:rPr>
        <w:t xml:space="preserve">E kérelem másolatát megküldtük a Nyilvántartónak és annak a Regisztrátornak amelynél a kérelem tárgyát képező domainnév regisztrálása történt. </w:t>
      </w:r>
    </w:p>
    <w:p w:rsidR="00DE3BC2" w:rsidRPr="00DF6C55" w:rsidRDefault="00DE3BC2" w:rsidP="00E90580">
      <w:pPr>
        <w:rPr>
          <w:lang w:val="hu-HU"/>
        </w:rPr>
      </w:pPr>
    </w:p>
    <w:p w:rsidR="00260EB4" w:rsidRPr="007F2E24" w:rsidRDefault="00DE3BC2" w:rsidP="00E367A4">
      <w:r w:rsidRPr="00DF6C55">
        <w:rPr>
          <w:lang w:val="hu-HU"/>
        </w:rPr>
        <w:t xml:space="preserve">E kérelemnek a Központhoz való benyújtásával a </w:t>
      </w:r>
      <w:r w:rsidR="00392A3D" w:rsidRPr="00DF6C55">
        <w:rPr>
          <w:lang w:val="hu-HU"/>
        </w:rPr>
        <w:t xml:space="preserve">Panaszos </w:t>
      </w:r>
      <w:r w:rsidRPr="00DF6C55">
        <w:rPr>
          <w:lang w:val="hu-HU"/>
        </w:rPr>
        <w:t>magára nézve kötelezően elfogadja az ADR Szabályzat és a Kiegészítő Szabályzat rendelkezéseinek alkalmazását</w:t>
      </w:r>
      <w:r w:rsidRPr="00E367A4">
        <w:rPr>
          <w:color w:val="C00000"/>
          <w:lang w:val="hu-HU"/>
        </w:rPr>
        <w:t xml:space="preserve">. </w:t>
      </w:r>
      <w:r w:rsidR="00260EB4" w:rsidRPr="00E367A4">
        <w:rPr>
          <w:b/>
          <w:i/>
          <w:lang w:val="hu-HU"/>
        </w:rPr>
        <w:br w:type="page"/>
      </w:r>
      <w:r w:rsidR="00260EB4" w:rsidRPr="007F2E24">
        <w:rPr>
          <w:b/>
          <w:i/>
        </w:rPr>
        <w:lastRenderedPageBreak/>
        <w:t>Before the:</w:t>
      </w:r>
    </w:p>
    <w:p w:rsidR="00260EB4" w:rsidRPr="007F2E24" w:rsidRDefault="00260EB4">
      <w:pPr>
        <w:jc w:val="center"/>
        <w:rPr>
          <w:b/>
        </w:rPr>
      </w:pPr>
    </w:p>
    <w:p w:rsidR="00260EB4" w:rsidRPr="007F2E24" w:rsidRDefault="00260EB4">
      <w:pPr>
        <w:jc w:val="center"/>
        <w:rPr>
          <w:b/>
        </w:rPr>
      </w:pPr>
    </w:p>
    <w:p w:rsidR="00260EB4" w:rsidRPr="007F2E24" w:rsidRDefault="00DE3BC2">
      <w:pPr>
        <w:pStyle w:val="Heading7"/>
        <w:jc w:val="left"/>
      </w:pPr>
      <w:r w:rsidRPr="007F2E24">
        <w:t xml:space="preserve">A SZELLEMI TULAJDON VILÁGSZERVEZETE VÁLASZTOTTBÍRÓSÁGI ÉS MEDIÁCIÓS KÖZPONTJÁNAK </w:t>
      </w:r>
    </w:p>
    <w:p w:rsidR="00260EB4" w:rsidRPr="007F2E24" w:rsidRDefault="00260EB4">
      <w:pPr>
        <w:ind w:left="360"/>
      </w:pPr>
    </w:p>
    <w:p w:rsidR="00260EB4" w:rsidRPr="007F2E24" w:rsidRDefault="00260EB4">
      <w:pPr>
        <w:ind w:left="36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501"/>
      </w:tblGrid>
      <w:tr w:rsidR="007F2E24" w:rsidRPr="00E367A4">
        <w:tc>
          <w:tcPr>
            <w:tcW w:w="4077" w:type="dxa"/>
            <w:tcBorders>
              <w:right w:val="dashed" w:sz="4" w:space="0" w:color="auto"/>
            </w:tcBorders>
          </w:tcPr>
          <w:p w:rsidR="00DE3BC2" w:rsidRPr="007F2E24" w:rsidRDefault="00DF6C55">
            <w:pPr>
              <w:pStyle w:val="BodyText2"/>
              <w:rPr>
                <w:lang w:val="pt-BR"/>
              </w:rPr>
            </w:pPr>
            <w:r w:rsidRPr="007F2E24">
              <w:rPr>
                <w:lang w:val="pt-BR"/>
              </w:rPr>
              <w:t xml:space="preserve"> </w:t>
            </w:r>
            <w:r w:rsidR="00DE3BC2" w:rsidRPr="007F2E24">
              <w:rPr>
                <w:lang w:val="pt-BR"/>
              </w:rPr>
              <w:t xml:space="preserve">[A </w:t>
            </w:r>
            <w:r w:rsidR="00392A3D" w:rsidRPr="007F2E24">
              <w:rPr>
                <w:lang w:val="pt-BR"/>
              </w:rPr>
              <w:t>P</w:t>
            </w:r>
            <w:r w:rsidR="00DE3BC2" w:rsidRPr="007F2E24">
              <w:rPr>
                <w:lang w:val="pt-BR"/>
              </w:rPr>
              <w:t>anaszos neve és címe]</w:t>
            </w:r>
          </w:p>
          <w:p w:rsidR="00260EB4" w:rsidRPr="007F2E24" w:rsidRDefault="00260EB4">
            <w:pPr>
              <w:rPr>
                <w:lang w:val="pt-BR"/>
              </w:rPr>
            </w:pPr>
          </w:p>
          <w:p w:rsidR="00260EB4" w:rsidRPr="00E367A4" w:rsidRDefault="00260EB4">
            <w:pPr>
              <w:rPr>
                <w:lang w:val="es-AR"/>
              </w:rPr>
            </w:pPr>
          </w:p>
        </w:tc>
        <w:tc>
          <w:tcPr>
            <w:tcW w:w="4501" w:type="dxa"/>
            <w:tcBorders>
              <w:left w:val="nil"/>
            </w:tcBorders>
          </w:tcPr>
          <w:p w:rsidR="00260EB4" w:rsidRPr="00E367A4" w:rsidRDefault="00260EB4">
            <w:pPr>
              <w:rPr>
                <w:b/>
                <w:lang w:val="es-AR"/>
              </w:rPr>
            </w:pPr>
          </w:p>
          <w:p w:rsidR="00260EB4" w:rsidRPr="00E367A4" w:rsidRDefault="00260EB4">
            <w:pPr>
              <w:rPr>
                <w:b/>
                <w:lang w:val="es-AR"/>
              </w:rPr>
            </w:pPr>
          </w:p>
          <w:p w:rsidR="00260EB4" w:rsidRPr="00E367A4" w:rsidRDefault="00260EB4">
            <w:pPr>
              <w:rPr>
                <w:b/>
                <w:lang w:val="es-AR"/>
              </w:rPr>
            </w:pPr>
          </w:p>
          <w:p w:rsidR="00260EB4" w:rsidRPr="00E367A4" w:rsidRDefault="00260EB4">
            <w:pPr>
              <w:rPr>
                <w:lang w:val="es-AR"/>
              </w:rPr>
            </w:pPr>
          </w:p>
        </w:tc>
      </w:tr>
      <w:tr w:rsidR="007F2E24" w:rsidRPr="007F2E24">
        <w:tc>
          <w:tcPr>
            <w:tcW w:w="4077" w:type="dxa"/>
            <w:tcBorders>
              <w:right w:val="dashed" w:sz="4" w:space="0" w:color="auto"/>
            </w:tcBorders>
          </w:tcPr>
          <w:p w:rsidR="00260EB4" w:rsidRPr="007F2E24" w:rsidRDefault="00DE3BC2">
            <w:r w:rsidRPr="007F2E24">
              <w:t xml:space="preserve">(Panaszos)  </w:t>
            </w:r>
          </w:p>
          <w:p w:rsidR="00DF6C55" w:rsidRPr="007F2E24" w:rsidRDefault="00DF6C55"/>
          <w:p w:rsidR="00260EB4" w:rsidRPr="007F2E24" w:rsidRDefault="00260EB4">
            <w:r w:rsidRPr="007F2E24">
              <w:t>-v-</w:t>
            </w:r>
          </w:p>
          <w:p w:rsidR="00260EB4" w:rsidRPr="007F2E24" w:rsidRDefault="00260EB4"/>
        </w:tc>
        <w:tc>
          <w:tcPr>
            <w:tcW w:w="4501" w:type="dxa"/>
            <w:tcBorders>
              <w:left w:val="nil"/>
            </w:tcBorders>
          </w:tcPr>
          <w:p w:rsidR="00260EB4" w:rsidRPr="007F2E24" w:rsidRDefault="00260EB4"/>
          <w:p w:rsidR="00DE3BC2" w:rsidRPr="007F2E24" w:rsidRDefault="00DE3BC2" w:rsidP="009E647C">
            <w:r w:rsidRPr="007F2E24">
              <w:t xml:space="preserve">A kérelem tárgyát képező domainnév (domainnevek) </w:t>
            </w:r>
          </w:p>
        </w:tc>
      </w:tr>
      <w:tr w:rsidR="007F2E24" w:rsidRPr="007F2E24">
        <w:tc>
          <w:tcPr>
            <w:tcW w:w="4077" w:type="dxa"/>
            <w:tcBorders>
              <w:right w:val="dashed" w:sz="4" w:space="0" w:color="auto"/>
            </w:tcBorders>
          </w:tcPr>
          <w:p w:rsidR="00DE3BC2" w:rsidRPr="007F2E24" w:rsidRDefault="00DF6C55">
            <w:pPr>
              <w:pStyle w:val="BodyText2"/>
              <w:rPr>
                <w:lang w:val="pt-BR"/>
              </w:rPr>
            </w:pPr>
            <w:r w:rsidRPr="007F2E24">
              <w:rPr>
                <w:lang w:val="pt-BR"/>
              </w:rPr>
              <w:t xml:space="preserve"> </w:t>
            </w:r>
            <w:r w:rsidR="00DE3BC2" w:rsidRPr="007F2E24">
              <w:rPr>
                <w:lang w:val="pt-BR"/>
              </w:rPr>
              <w:t>[</w:t>
            </w:r>
            <w:r w:rsidR="00392A3D" w:rsidRPr="007F2E24">
              <w:rPr>
                <w:lang w:val="pt-BR"/>
              </w:rPr>
              <w:t xml:space="preserve">A </w:t>
            </w:r>
            <w:r w:rsidR="00DE3BC2" w:rsidRPr="007F2E24">
              <w:rPr>
                <w:lang w:val="pt-BR"/>
              </w:rPr>
              <w:t>Panaszolt neve és címe]</w:t>
            </w:r>
          </w:p>
          <w:p w:rsidR="00260EB4" w:rsidRPr="007F2E24" w:rsidRDefault="00260EB4">
            <w:pPr>
              <w:rPr>
                <w:lang w:val="pt-BR"/>
              </w:rPr>
            </w:pPr>
          </w:p>
          <w:p w:rsidR="00DE3BC2" w:rsidRPr="00E367A4" w:rsidRDefault="00DF6C55">
            <w:pPr>
              <w:rPr>
                <w:lang w:val="es-AR"/>
              </w:rPr>
            </w:pPr>
            <w:r w:rsidRPr="007F2E24">
              <w:rPr>
                <w:lang w:val="pt-BR"/>
              </w:rPr>
              <w:t xml:space="preserve"> </w:t>
            </w:r>
            <w:r w:rsidR="00DE3BC2" w:rsidRPr="00E367A4">
              <w:rPr>
                <w:lang w:val="es-AR"/>
              </w:rPr>
              <w:t xml:space="preserve">(Panaszolt) </w:t>
            </w:r>
          </w:p>
        </w:tc>
        <w:tc>
          <w:tcPr>
            <w:tcW w:w="4501" w:type="dxa"/>
            <w:tcBorders>
              <w:left w:val="nil"/>
            </w:tcBorders>
          </w:tcPr>
          <w:p w:rsidR="00260EB4" w:rsidRPr="00E367A4" w:rsidRDefault="00260EB4">
            <w:pPr>
              <w:rPr>
                <w:lang w:val="es-AR"/>
              </w:rPr>
            </w:pPr>
          </w:p>
          <w:p w:rsidR="00260EB4" w:rsidRPr="00E367A4" w:rsidRDefault="00260EB4">
            <w:pPr>
              <w:rPr>
                <w:lang w:val="es-AR"/>
              </w:rPr>
            </w:pPr>
          </w:p>
          <w:p w:rsidR="00260EB4" w:rsidRPr="00E367A4" w:rsidRDefault="00260EB4">
            <w:pPr>
              <w:rPr>
                <w:i/>
                <w:lang w:val="es-AR"/>
              </w:rPr>
            </w:pPr>
          </w:p>
          <w:p w:rsidR="00DE3BC2" w:rsidRPr="007F2E24" w:rsidRDefault="00DF6C55" w:rsidP="009E647C">
            <w:pPr>
              <w:rPr>
                <w:i/>
              </w:rPr>
            </w:pPr>
            <w:r w:rsidRPr="00E367A4">
              <w:rPr>
                <w:i/>
              </w:rPr>
              <w:t xml:space="preserve"> </w:t>
            </w:r>
            <w:r w:rsidR="00DE3BC2" w:rsidRPr="007F2E24">
              <w:rPr>
                <w:i/>
              </w:rPr>
              <w:t>[&lt;</w:t>
            </w:r>
            <w:r w:rsidR="0069211B" w:rsidRPr="007F2E24">
              <w:rPr>
                <w:i/>
              </w:rPr>
              <w:t>a kérelem tárgyát képező domainnév</w:t>
            </w:r>
            <w:r w:rsidR="00DE3BC2" w:rsidRPr="007F2E24">
              <w:rPr>
                <w:i/>
              </w:rPr>
              <w:t>&gt;]</w:t>
            </w:r>
          </w:p>
        </w:tc>
      </w:tr>
    </w:tbl>
    <w:p w:rsidR="00260EB4" w:rsidRPr="007F2E24" w:rsidRDefault="00260EB4">
      <w:r w:rsidRPr="007F2E24">
        <w:t>________________________________</w:t>
      </w:r>
    </w:p>
    <w:p w:rsidR="00260EB4" w:rsidRPr="007F2E24" w:rsidRDefault="00260EB4"/>
    <w:p w:rsidR="00260EB4" w:rsidRPr="007F2E24" w:rsidRDefault="00260EB4"/>
    <w:p w:rsidR="00260EB4" w:rsidRPr="007F2E24" w:rsidRDefault="00260EB4">
      <w:pPr>
        <w:jc w:val="center"/>
      </w:pPr>
    </w:p>
    <w:p w:rsidR="0069211B" w:rsidRPr="007F2E24" w:rsidRDefault="0069211B">
      <w:pPr>
        <w:jc w:val="center"/>
        <w:rPr>
          <w:b/>
          <w:u w:val="single"/>
        </w:rPr>
      </w:pPr>
      <w:r w:rsidRPr="007F2E24">
        <w:rPr>
          <w:b/>
          <w:u w:val="single"/>
        </w:rPr>
        <w:t>KÉRELEM</w:t>
      </w:r>
    </w:p>
    <w:p w:rsidR="0069211B" w:rsidRPr="007F2E24" w:rsidRDefault="0069211B">
      <w:pPr>
        <w:jc w:val="center"/>
      </w:pPr>
      <w:r w:rsidRPr="007F2E24">
        <w:t xml:space="preserve">(ADR Szabályzat </w:t>
      </w:r>
      <w:proofErr w:type="gramStart"/>
      <w:r w:rsidRPr="007F2E24">
        <w:t>B(</w:t>
      </w:r>
      <w:proofErr w:type="gramEnd"/>
      <w:r w:rsidRPr="007F2E24">
        <w:t>1)(b) paragrafus; Kiegészítő Szabályzat 4(a), 12(a) paragrafus, E) Melléklet</w:t>
      </w:r>
    </w:p>
    <w:p w:rsidR="00260EB4" w:rsidRPr="007F2E24" w:rsidRDefault="00260EB4"/>
    <w:p w:rsidR="00260EB4" w:rsidRPr="007F2E24" w:rsidRDefault="00260EB4"/>
    <w:p w:rsidR="0069211B" w:rsidRPr="007F2E24" w:rsidRDefault="0069211B">
      <w:pPr>
        <w:jc w:val="center"/>
        <w:rPr>
          <w:b/>
        </w:rPr>
      </w:pPr>
      <w:r w:rsidRPr="007F2E24">
        <w:rPr>
          <w:b/>
        </w:rPr>
        <w:t xml:space="preserve">I. </w:t>
      </w:r>
      <w:r w:rsidRPr="007F2E24">
        <w:rPr>
          <w:b/>
          <w:u w:val="single"/>
        </w:rPr>
        <w:t>Bevezető rész</w:t>
      </w:r>
    </w:p>
    <w:p w:rsidR="00655939" w:rsidRPr="007F2E24" w:rsidRDefault="0069211B" w:rsidP="0014746B">
      <w:r w:rsidRPr="007F2E24">
        <w:t>[1.]</w:t>
      </w:r>
      <w:r w:rsidRPr="007F2E24">
        <w:tab/>
        <w:t xml:space="preserve">E kérelmet döntéshozatal végett a .eu Alternatív Vitarendezési Szabályzat (ADR Szabályzat)  és a Szellemi Tulajdon Világszervezete .eu Alternatív Vitarendezései Szabályzatával kapcsolatos Kiegészítő Szabályzat (Kiegészítő Szabályzat) alapján nyújtották be. </w:t>
      </w:r>
    </w:p>
    <w:p w:rsidR="0069211B" w:rsidRPr="007F2E24" w:rsidRDefault="0069211B" w:rsidP="0014746B"/>
    <w:p w:rsidR="0069211B" w:rsidRPr="007F2E24" w:rsidRDefault="0069211B" w:rsidP="000F508F">
      <w:pPr>
        <w:spacing w:line="360" w:lineRule="auto"/>
        <w:jc w:val="center"/>
        <w:rPr>
          <w:b/>
          <w:u w:val="single"/>
        </w:rPr>
      </w:pPr>
      <w:r w:rsidRPr="007F2E24">
        <w:rPr>
          <w:b/>
          <w:u w:val="single"/>
        </w:rPr>
        <w:t xml:space="preserve">II. A Felek </w:t>
      </w:r>
    </w:p>
    <w:p w:rsidR="000D20A9" w:rsidRPr="007F2E24" w:rsidRDefault="0069211B" w:rsidP="00DF6C55">
      <w:pPr>
        <w:pStyle w:val="ListParagraph"/>
        <w:numPr>
          <w:ilvl w:val="0"/>
          <w:numId w:val="21"/>
        </w:numPr>
        <w:jc w:val="center"/>
        <w:rPr>
          <w:b/>
          <w:u w:val="single"/>
        </w:rPr>
      </w:pPr>
      <w:r w:rsidRPr="007F2E24">
        <w:rPr>
          <w:b/>
          <w:u w:val="single"/>
        </w:rPr>
        <w:t>A Panaszos</w:t>
      </w:r>
    </w:p>
    <w:p w:rsidR="000D20A9" w:rsidRPr="00E367A4" w:rsidRDefault="0069211B" w:rsidP="00DF6C55">
      <w:pPr>
        <w:pStyle w:val="ListParagraph"/>
        <w:jc w:val="center"/>
        <w:rPr>
          <w:b/>
          <w:lang w:val="es-AR"/>
        </w:rPr>
      </w:pPr>
      <w:r w:rsidRPr="00E367A4">
        <w:rPr>
          <w:b/>
          <w:lang w:val="es-AR"/>
        </w:rPr>
        <w:t>(ADR Szabályzat B(1)(b)(2) és (3) paragrafus)</w:t>
      </w:r>
    </w:p>
    <w:p w:rsidR="00260EB4" w:rsidRPr="00E367A4" w:rsidRDefault="00260EB4" w:rsidP="000F508F">
      <w:pPr>
        <w:pStyle w:val="Header"/>
        <w:tabs>
          <w:tab w:val="clear" w:pos="4536"/>
          <w:tab w:val="clear" w:pos="9072"/>
        </w:tabs>
        <w:spacing w:line="360" w:lineRule="auto"/>
        <w:rPr>
          <w:lang w:val="es-AR"/>
        </w:rPr>
      </w:pPr>
    </w:p>
    <w:p w:rsidR="0069211B" w:rsidRPr="00E367A4" w:rsidRDefault="0069211B" w:rsidP="00CE7B5D">
      <w:pPr>
        <w:spacing w:line="360" w:lineRule="auto"/>
        <w:ind w:left="720" w:hanging="720"/>
        <w:rPr>
          <w:i/>
          <w:lang w:val="es-AR"/>
        </w:rPr>
      </w:pPr>
      <w:r w:rsidRPr="00E367A4">
        <w:rPr>
          <w:lang w:val="es-AR"/>
        </w:rPr>
        <w:t>[2.]</w:t>
      </w:r>
      <w:r w:rsidRPr="00E367A4">
        <w:rPr>
          <w:lang w:val="es-AR"/>
        </w:rPr>
        <w:tab/>
        <w:t xml:space="preserve">A </w:t>
      </w:r>
      <w:r w:rsidR="00392A3D" w:rsidRPr="00E367A4">
        <w:rPr>
          <w:lang w:val="es-AR"/>
        </w:rPr>
        <w:t>P</w:t>
      </w:r>
      <w:r w:rsidRPr="00E367A4">
        <w:rPr>
          <w:lang w:val="es-AR"/>
        </w:rPr>
        <w:t>anaszos e</w:t>
      </w:r>
      <w:r w:rsidR="00AC40CC" w:rsidRPr="00E367A4">
        <w:rPr>
          <w:lang w:val="es-AR"/>
        </w:rPr>
        <w:t>zen</w:t>
      </w:r>
      <w:r w:rsidRPr="00E367A4">
        <w:rPr>
          <w:lang w:val="es-AR"/>
        </w:rPr>
        <w:t xml:space="preserve"> adminisztratív eljárásban az alábbi (kérjük adja meg a teljes nevet, és ha releváns, a cégadatokat valamint a jogi státuszt</w:t>
      </w:r>
      <w:r w:rsidR="00324B2B" w:rsidRPr="00E367A4">
        <w:rPr>
          <w:i/>
          <w:lang w:val="es-AR"/>
        </w:rPr>
        <w:t>.]</w:t>
      </w:r>
    </w:p>
    <w:p w:rsidR="00260EB4" w:rsidRPr="00E367A4" w:rsidRDefault="00260EB4">
      <w:pPr>
        <w:spacing w:line="360" w:lineRule="auto"/>
        <w:rPr>
          <w:lang w:val="es-AR"/>
        </w:rPr>
      </w:pPr>
    </w:p>
    <w:p w:rsidR="0069211B" w:rsidRPr="00E367A4" w:rsidRDefault="0069211B" w:rsidP="00CE7B5D">
      <w:pPr>
        <w:keepNext/>
        <w:tabs>
          <w:tab w:val="left" w:pos="720"/>
        </w:tabs>
        <w:spacing w:line="360" w:lineRule="auto"/>
        <w:rPr>
          <w:lang w:val="es-AR"/>
        </w:rPr>
      </w:pPr>
      <w:r w:rsidRPr="00E367A4">
        <w:rPr>
          <w:lang w:val="es-AR"/>
        </w:rPr>
        <w:t>[3.]</w:t>
      </w:r>
      <w:r w:rsidRPr="00E367A4">
        <w:rPr>
          <w:lang w:val="es-AR"/>
        </w:rPr>
        <w:tab/>
        <w:t xml:space="preserve">A </w:t>
      </w:r>
      <w:r w:rsidR="00392A3D" w:rsidRPr="00E367A4">
        <w:rPr>
          <w:lang w:val="es-AR"/>
        </w:rPr>
        <w:t>P</w:t>
      </w:r>
      <w:r w:rsidRPr="00E367A4">
        <w:rPr>
          <w:lang w:val="es-AR"/>
        </w:rPr>
        <w:t xml:space="preserve">anaszos elérhetőségei: </w:t>
      </w:r>
    </w:p>
    <w:p w:rsidR="00260EB4" w:rsidRPr="00E367A4" w:rsidRDefault="00260EB4">
      <w:pPr>
        <w:keepNext/>
        <w:spacing w:line="360" w:lineRule="auto"/>
        <w:rPr>
          <w:lang w:val="es-AR"/>
        </w:rPr>
      </w:pPr>
    </w:p>
    <w:p w:rsidR="00260EB4" w:rsidRPr="007F2E24" w:rsidRDefault="0069211B">
      <w:pPr>
        <w:spacing w:line="360" w:lineRule="auto"/>
        <w:rPr>
          <w:lang w:val="pt-BR"/>
        </w:rPr>
      </w:pPr>
      <w:r w:rsidRPr="007F2E24">
        <w:rPr>
          <w:lang w:val="pt-BR"/>
        </w:rPr>
        <w:tab/>
      </w:r>
      <w:r w:rsidRPr="007F2E24">
        <w:rPr>
          <w:lang w:val="pt-BR"/>
        </w:rPr>
        <w:tab/>
      </w:r>
      <w:r w:rsidRPr="007F2E24">
        <w:rPr>
          <w:lang w:val="pt-BR"/>
        </w:rPr>
        <w:tab/>
      </w:r>
      <w:r w:rsidR="00F545EE" w:rsidRPr="007F2E24">
        <w:rPr>
          <w:lang w:val="pt-BR"/>
        </w:rPr>
        <w:t xml:space="preserve">Cím: </w:t>
      </w:r>
      <w:r w:rsidR="00F545EE" w:rsidRPr="007F2E24">
        <w:rPr>
          <w:lang w:val="pt-BR"/>
        </w:rPr>
        <w:tab/>
      </w:r>
      <w:r w:rsidR="00F545EE" w:rsidRPr="007F2E24">
        <w:rPr>
          <w:lang w:val="pt-BR"/>
        </w:rPr>
        <w:tab/>
      </w:r>
      <w:r w:rsidR="00F545EE" w:rsidRPr="007F2E24">
        <w:rPr>
          <w:lang w:val="pt-BR"/>
        </w:rPr>
        <w:tab/>
        <w:t>[adja meg a pontos címet]</w:t>
      </w:r>
    </w:p>
    <w:p w:rsidR="00F545EE" w:rsidRPr="007F2E24" w:rsidRDefault="00F545EE">
      <w:pPr>
        <w:spacing w:line="360" w:lineRule="auto"/>
        <w:rPr>
          <w:lang w:val="pt-BR"/>
        </w:rPr>
      </w:pPr>
      <w:r w:rsidRPr="007F2E24">
        <w:rPr>
          <w:lang w:val="pt-BR"/>
        </w:rPr>
        <w:tab/>
      </w:r>
      <w:r w:rsidRPr="007F2E24">
        <w:rPr>
          <w:lang w:val="pt-BR"/>
        </w:rPr>
        <w:tab/>
      </w:r>
      <w:r w:rsidRPr="007F2E24">
        <w:rPr>
          <w:lang w:val="pt-BR"/>
        </w:rPr>
        <w:tab/>
        <w:t xml:space="preserve">Telefonszám: </w:t>
      </w:r>
      <w:r w:rsidRPr="007F2E24">
        <w:rPr>
          <w:lang w:val="pt-BR"/>
        </w:rPr>
        <w:tab/>
        <w:t>[adja meg a pontos telefonszámot]</w:t>
      </w:r>
    </w:p>
    <w:p w:rsidR="00F545EE" w:rsidRPr="007F2E24" w:rsidRDefault="00F545EE" w:rsidP="00F545EE">
      <w:pPr>
        <w:spacing w:line="360" w:lineRule="auto"/>
        <w:rPr>
          <w:lang w:val="pt-BR"/>
        </w:rPr>
      </w:pPr>
      <w:r w:rsidRPr="007F2E24">
        <w:rPr>
          <w:lang w:val="pt-BR"/>
        </w:rPr>
        <w:tab/>
      </w:r>
      <w:r w:rsidRPr="007F2E24">
        <w:rPr>
          <w:lang w:val="pt-BR"/>
        </w:rPr>
        <w:tab/>
      </w:r>
      <w:r w:rsidRPr="007F2E24">
        <w:rPr>
          <w:lang w:val="pt-BR"/>
        </w:rPr>
        <w:tab/>
        <w:t xml:space="preserve">Email : </w:t>
      </w:r>
      <w:r w:rsidRPr="007F2E24">
        <w:rPr>
          <w:lang w:val="pt-BR"/>
        </w:rPr>
        <w:tab/>
      </w:r>
      <w:r w:rsidRPr="007F2E24">
        <w:rPr>
          <w:lang w:val="pt-BR"/>
        </w:rPr>
        <w:tab/>
        <w:t>[adja meg a pontos email címet]</w:t>
      </w:r>
    </w:p>
    <w:p w:rsidR="00F545EE" w:rsidRPr="007F2E24" w:rsidRDefault="00F545EE" w:rsidP="00F545EE">
      <w:pPr>
        <w:spacing w:line="360" w:lineRule="auto"/>
        <w:rPr>
          <w:lang w:val="pt-BR"/>
        </w:rPr>
      </w:pPr>
    </w:p>
    <w:p w:rsidR="00260EB4" w:rsidRPr="007F2E24" w:rsidRDefault="00DF6C55" w:rsidP="00CE7B5D">
      <w:pPr>
        <w:pStyle w:val="BodyTextIndent3"/>
        <w:ind w:left="720"/>
        <w:rPr>
          <w:lang w:val="pt-BR"/>
        </w:rPr>
      </w:pPr>
      <w:r w:rsidRPr="007F2E24">
        <w:rPr>
          <w:lang w:val="pt-BR"/>
        </w:rPr>
        <w:t xml:space="preserve"> </w:t>
      </w:r>
      <w:r w:rsidR="00F545EE" w:rsidRPr="007F2E24">
        <w:rPr>
          <w:lang w:val="pt-BR"/>
        </w:rPr>
        <w:t xml:space="preserve">[Több </w:t>
      </w:r>
      <w:r w:rsidR="00392A3D" w:rsidRPr="007F2E24">
        <w:rPr>
          <w:lang w:val="pt-BR"/>
        </w:rPr>
        <w:t>P</w:t>
      </w:r>
      <w:r w:rsidR="00F545EE" w:rsidRPr="007F2E24">
        <w:rPr>
          <w:lang w:val="pt-BR"/>
        </w:rPr>
        <w:t>anaszos esetén adja meg valamenny</w:t>
      </w:r>
      <w:r w:rsidR="001B0F5C" w:rsidRPr="007F2E24">
        <w:rPr>
          <w:lang w:val="pt-BR"/>
        </w:rPr>
        <w:t xml:space="preserve"> Panaszos adatait, továbbá </w:t>
      </w:r>
      <w:r w:rsidR="00F545EE" w:rsidRPr="007F2E24">
        <w:rPr>
          <w:lang w:val="pt-BR"/>
        </w:rPr>
        <w:t xml:space="preserve">annak indoklását, hogy minek alapján kéri az ügy egyesítését, például, ha (1) több </w:t>
      </w:r>
      <w:r w:rsidR="00392A3D" w:rsidRPr="007F2E24">
        <w:rPr>
          <w:lang w:val="pt-BR"/>
        </w:rPr>
        <w:t>P</w:t>
      </w:r>
      <w:r w:rsidR="00F545EE" w:rsidRPr="007F2E24">
        <w:rPr>
          <w:lang w:val="pt-BR"/>
        </w:rPr>
        <w:t xml:space="preserve">anaszos azonos, vagy hasonló jogi vagy ténybeli alapon kíván jogot érvényesíteni a </w:t>
      </w:r>
      <w:r w:rsidR="00392A3D" w:rsidRPr="007F2E24">
        <w:rPr>
          <w:lang w:val="pt-BR"/>
        </w:rPr>
        <w:t>P</w:t>
      </w:r>
      <w:r w:rsidR="00F545EE" w:rsidRPr="007F2E24">
        <w:rPr>
          <w:lang w:val="pt-BR"/>
        </w:rPr>
        <w:t xml:space="preserve">anaszolttal szemben, vagy (2) a </w:t>
      </w:r>
      <w:r w:rsidR="00392A3D" w:rsidRPr="007F2E24">
        <w:rPr>
          <w:lang w:val="pt-BR"/>
        </w:rPr>
        <w:t>P</w:t>
      </w:r>
      <w:r w:rsidR="00F545EE" w:rsidRPr="007F2E24">
        <w:rPr>
          <w:lang w:val="pt-BR"/>
        </w:rPr>
        <w:t xml:space="preserve">anaszolt magatartása, cselekvése több </w:t>
      </w:r>
      <w:r w:rsidR="00392A3D" w:rsidRPr="007F2E24">
        <w:rPr>
          <w:lang w:val="pt-BR"/>
        </w:rPr>
        <w:t>P</w:t>
      </w:r>
      <w:r w:rsidR="00F545EE" w:rsidRPr="007F2E24">
        <w:rPr>
          <w:lang w:val="pt-BR"/>
        </w:rPr>
        <w:t xml:space="preserve">anaszos jogi érdekeit sérti. </w:t>
      </w:r>
    </w:p>
    <w:p w:rsidR="00260EB4" w:rsidRPr="007F2E24" w:rsidRDefault="00260EB4">
      <w:pPr>
        <w:spacing w:line="360" w:lineRule="auto"/>
        <w:rPr>
          <w:lang w:val="pt-BR"/>
        </w:rPr>
      </w:pPr>
    </w:p>
    <w:p w:rsidR="00F545EE" w:rsidRPr="007F2E24" w:rsidRDefault="00F545EE" w:rsidP="00CE7B5D">
      <w:pPr>
        <w:spacing w:line="360" w:lineRule="auto"/>
        <w:ind w:left="720" w:hanging="720"/>
        <w:rPr>
          <w:lang w:val="pt-BR"/>
        </w:rPr>
      </w:pPr>
      <w:r w:rsidRPr="007F2E24">
        <w:rPr>
          <w:lang w:val="pt-BR"/>
        </w:rPr>
        <w:t>[4.]</w:t>
      </w:r>
      <w:r w:rsidRPr="007F2E24">
        <w:rPr>
          <w:lang w:val="pt-BR"/>
        </w:rPr>
        <w:tab/>
        <w:t xml:space="preserve">A </w:t>
      </w:r>
      <w:r w:rsidR="00392A3D" w:rsidRPr="007F2E24">
        <w:rPr>
          <w:lang w:val="pt-BR"/>
        </w:rPr>
        <w:t>P</w:t>
      </w:r>
      <w:r w:rsidRPr="007F2E24">
        <w:rPr>
          <w:lang w:val="pt-BR"/>
        </w:rPr>
        <w:t>anaszos megbízott képviselője e</w:t>
      </w:r>
      <w:r w:rsidR="00AC40CC" w:rsidRPr="007F2E24">
        <w:rPr>
          <w:lang w:val="pt-BR"/>
        </w:rPr>
        <w:t>zen</w:t>
      </w:r>
      <w:r w:rsidRPr="007F2E24">
        <w:rPr>
          <w:lang w:val="pt-BR"/>
        </w:rPr>
        <w:t xml:space="preserve"> adminisztratív eljárásban az alábbi: </w:t>
      </w:r>
    </w:p>
    <w:p w:rsidR="00260EB4" w:rsidRPr="007F2E24" w:rsidRDefault="00260EB4">
      <w:pPr>
        <w:spacing w:line="360" w:lineRule="auto"/>
        <w:rPr>
          <w:lang w:val="pt-BR"/>
        </w:rPr>
      </w:pPr>
    </w:p>
    <w:p w:rsidR="00F545EE" w:rsidRPr="007F2E24" w:rsidRDefault="00F545EE" w:rsidP="00CE7B5D">
      <w:pPr>
        <w:spacing w:line="360" w:lineRule="auto"/>
        <w:ind w:left="720" w:firstLine="3"/>
        <w:rPr>
          <w:i/>
          <w:lang w:val="pt-BR"/>
        </w:rPr>
      </w:pPr>
      <w:r w:rsidRPr="007F2E24">
        <w:rPr>
          <w:i/>
          <w:lang w:val="pt-BR"/>
        </w:rPr>
        <w:t xml:space="preserve">[Amennyiben releváns, nevezze meg a megbízott képviselőt, adja meg </w:t>
      </w:r>
      <w:r w:rsidR="001B0F5C" w:rsidRPr="007F2E24">
        <w:rPr>
          <w:i/>
          <w:lang w:val="pt-BR"/>
        </w:rPr>
        <w:t xml:space="preserve">minden </w:t>
      </w:r>
      <w:r w:rsidRPr="007F2E24">
        <w:rPr>
          <w:i/>
          <w:lang w:val="pt-BR"/>
        </w:rPr>
        <w:t xml:space="preserve">elérhetőségét, beleérte postai címét, telefonszámát, email címét; több képviselő esetén </w:t>
      </w:r>
      <w:r w:rsidR="00027216" w:rsidRPr="007F2E24">
        <w:rPr>
          <w:i/>
          <w:lang w:val="pt-BR"/>
        </w:rPr>
        <w:t>adja meg valamennyi elérhetőségét.</w:t>
      </w:r>
      <w:r w:rsidRPr="007F2E24">
        <w:rPr>
          <w:i/>
          <w:lang w:val="pt-BR"/>
        </w:rPr>
        <w:t>]</w:t>
      </w:r>
    </w:p>
    <w:p w:rsidR="00260EB4" w:rsidRPr="007F2E24" w:rsidRDefault="00260EB4">
      <w:pPr>
        <w:spacing w:line="360" w:lineRule="auto"/>
        <w:rPr>
          <w:lang w:val="pt-BR"/>
        </w:rPr>
      </w:pPr>
    </w:p>
    <w:p w:rsidR="00027216" w:rsidRPr="007F2E24" w:rsidRDefault="00027216" w:rsidP="00CE7B5D">
      <w:pPr>
        <w:spacing w:line="360" w:lineRule="auto"/>
        <w:ind w:left="720" w:hanging="720"/>
        <w:rPr>
          <w:lang w:val="pt-BR"/>
        </w:rPr>
      </w:pPr>
      <w:r w:rsidRPr="007F2E24">
        <w:rPr>
          <w:lang w:val="pt-BR"/>
        </w:rPr>
        <w:t>[5.]</w:t>
      </w:r>
      <w:r w:rsidRPr="007F2E24">
        <w:rPr>
          <w:lang w:val="pt-BR"/>
        </w:rPr>
        <w:tab/>
        <w:t xml:space="preserve">A </w:t>
      </w:r>
      <w:r w:rsidR="00392A3D" w:rsidRPr="007F2E24">
        <w:rPr>
          <w:lang w:val="pt-BR"/>
        </w:rPr>
        <w:t>P</w:t>
      </w:r>
      <w:r w:rsidRPr="007F2E24">
        <w:rPr>
          <w:lang w:val="pt-BR"/>
        </w:rPr>
        <w:t>anaszos által a neki küldendő értesítésekkel kapcsolatban választott kapcsolattartási mód</w:t>
      </w:r>
    </w:p>
    <w:p w:rsidR="00260EB4" w:rsidRPr="007F2E24" w:rsidRDefault="00260EB4">
      <w:pPr>
        <w:spacing w:line="360" w:lineRule="auto"/>
        <w:rPr>
          <w:lang w:val="pt-BR"/>
        </w:rPr>
      </w:pPr>
    </w:p>
    <w:p w:rsidR="00027216" w:rsidRPr="00E367A4" w:rsidRDefault="00027216">
      <w:pPr>
        <w:spacing w:line="360" w:lineRule="auto"/>
        <w:rPr>
          <w:lang w:val="pt-BR"/>
        </w:rPr>
      </w:pPr>
      <w:r w:rsidRPr="00E367A4">
        <w:rPr>
          <w:lang w:val="pt-BR"/>
        </w:rPr>
        <w:tab/>
      </w:r>
      <w:r w:rsidRPr="00E367A4">
        <w:rPr>
          <w:lang w:val="pt-BR"/>
        </w:rPr>
        <w:tab/>
      </w:r>
      <w:r w:rsidRPr="00E367A4">
        <w:rPr>
          <w:lang w:val="pt-BR"/>
        </w:rPr>
        <w:tab/>
      </w:r>
      <w:r w:rsidRPr="00E367A4">
        <w:rPr>
          <w:u w:val="single"/>
          <w:lang w:val="pt-BR"/>
        </w:rPr>
        <w:t>Kizárólag e</w:t>
      </w:r>
      <w:r w:rsidR="00324B2B" w:rsidRPr="00E367A4">
        <w:rPr>
          <w:u w:val="single"/>
          <w:lang w:val="pt-BR"/>
        </w:rPr>
        <w:t xml:space="preserve">lektronikus úton </w:t>
      </w:r>
      <w:r w:rsidRPr="00E367A4">
        <w:rPr>
          <w:lang w:val="pt-BR"/>
        </w:rPr>
        <w:tab/>
      </w:r>
    </w:p>
    <w:p w:rsidR="00027216" w:rsidRPr="00E367A4" w:rsidRDefault="00027216">
      <w:pPr>
        <w:spacing w:line="360" w:lineRule="auto"/>
        <w:rPr>
          <w:lang w:val="pt-BR"/>
        </w:rPr>
      </w:pPr>
      <w:r w:rsidRPr="00E367A4">
        <w:rPr>
          <w:lang w:val="pt-BR"/>
        </w:rPr>
        <w:tab/>
      </w:r>
      <w:r w:rsidRPr="00E367A4">
        <w:rPr>
          <w:lang w:val="pt-BR"/>
        </w:rPr>
        <w:tab/>
      </w:r>
      <w:r w:rsidRPr="00E367A4">
        <w:rPr>
          <w:lang w:val="pt-BR"/>
        </w:rPr>
        <w:tab/>
      </w:r>
      <w:r w:rsidR="00511BE5">
        <w:rPr>
          <w:lang w:val="pt-BR"/>
        </w:rPr>
        <w:t>Mód:</w:t>
      </w:r>
      <w:r w:rsidR="00511BE5">
        <w:rPr>
          <w:lang w:val="pt-BR"/>
        </w:rPr>
        <w:tab/>
      </w:r>
      <w:r w:rsidRPr="00E367A4">
        <w:rPr>
          <w:lang w:val="pt-BR"/>
        </w:rPr>
        <w:t xml:space="preserve">email </w:t>
      </w:r>
    </w:p>
    <w:p w:rsidR="00027216" w:rsidRPr="00E367A4" w:rsidRDefault="00027216">
      <w:pPr>
        <w:spacing w:line="360" w:lineRule="auto"/>
        <w:rPr>
          <w:lang w:val="pt-BR"/>
        </w:rPr>
      </w:pPr>
      <w:r w:rsidRPr="00E367A4">
        <w:rPr>
          <w:lang w:val="pt-BR"/>
        </w:rPr>
        <w:tab/>
      </w:r>
      <w:r w:rsidRPr="00E367A4">
        <w:rPr>
          <w:lang w:val="pt-BR"/>
        </w:rPr>
        <w:tab/>
      </w:r>
      <w:r w:rsidRPr="00E367A4">
        <w:rPr>
          <w:lang w:val="pt-BR"/>
        </w:rPr>
        <w:tab/>
        <w:t>Cím:</w:t>
      </w:r>
      <w:r w:rsidR="00511BE5">
        <w:rPr>
          <w:lang w:val="pt-BR"/>
        </w:rPr>
        <w:tab/>
      </w:r>
      <w:r w:rsidRPr="00E367A4">
        <w:rPr>
          <w:lang w:val="pt-BR"/>
        </w:rPr>
        <w:t>[adjon meg egy email címet]</w:t>
      </w:r>
    </w:p>
    <w:p w:rsidR="00027216" w:rsidRPr="00E367A4" w:rsidRDefault="00027216">
      <w:pPr>
        <w:spacing w:line="360" w:lineRule="auto"/>
        <w:rPr>
          <w:lang w:val="pt-BR"/>
        </w:rPr>
      </w:pPr>
      <w:r w:rsidRPr="00E367A4">
        <w:rPr>
          <w:lang w:val="pt-BR"/>
        </w:rPr>
        <w:tab/>
      </w:r>
      <w:r w:rsidRPr="00E367A4">
        <w:rPr>
          <w:lang w:val="pt-BR"/>
        </w:rPr>
        <w:tab/>
      </w:r>
      <w:r w:rsidRPr="00E367A4">
        <w:rPr>
          <w:lang w:val="pt-BR"/>
        </w:rPr>
        <w:tab/>
        <w:t>Kapcsolattartás:</w:t>
      </w:r>
      <w:r w:rsidR="00511BE5">
        <w:rPr>
          <w:lang w:val="pt-BR"/>
        </w:rPr>
        <w:tab/>
      </w:r>
      <w:r w:rsidRPr="00E367A4">
        <w:rPr>
          <w:lang w:val="pt-BR"/>
        </w:rPr>
        <w:t>[adja meg egy kapcsolattartó nevét]</w:t>
      </w:r>
    </w:p>
    <w:p w:rsidR="00027216" w:rsidRPr="00E367A4" w:rsidRDefault="00027216">
      <w:pPr>
        <w:spacing w:line="360" w:lineRule="auto"/>
        <w:rPr>
          <w:lang w:val="pt-BR"/>
        </w:rPr>
      </w:pPr>
    </w:p>
    <w:p w:rsidR="000D20A9" w:rsidRPr="00E367A4" w:rsidRDefault="00027216" w:rsidP="00DF6C55">
      <w:pPr>
        <w:spacing w:line="360" w:lineRule="auto"/>
        <w:ind w:left="1134" w:firstLine="567"/>
        <w:rPr>
          <w:lang w:val="es-AR"/>
        </w:rPr>
      </w:pPr>
      <w:r w:rsidRPr="00511BE5">
        <w:rPr>
          <w:u w:val="single"/>
          <w:lang w:val="pt-BR"/>
        </w:rPr>
        <w:t xml:space="preserve">Papír alapú iratok kézbesítéséhez (ha </w:t>
      </w:r>
      <w:r w:rsidRPr="00E367A4">
        <w:rPr>
          <w:u w:val="single"/>
          <w:lang w:val="es-AR"/>
        </w:rPr>
        <w:t xml:space="preserve">alkalmazható)  </w:t>
      </w:r>
      <w:r w:rsidRPr="00E367A4">
        <w:rPr>
          <w:lang w:val="es-AR"/>
        </w:rPr>
        <w:tab/>
      </w:r>
    </w:p>
    <w:p w:rsidR="00027216" w:rsidRPr="007F2E24" w:rsidRDefault="00027216" w:rsidP="00027216">
      <w:pPr>
        <w:spacing w:line="360" w:lineRule="auto"/>
      </w:pPr>
      <w:r w:rsidRPr="00E367A4">
        <w:rPr>
          <w:lang w:val="es-AR"/>
        </w:rPr>
        <w:tab/>
      </w:r>
      <w:r w:rsidRPr="00E367A4">
        <w:rPr>
          <w:lang w:val="es-AR"/>
        </w:rPr>
        <w:tab/>
      </w:r>
      <w:r w:rsidRPr="00E367A4">
        <w:rPr>
          <w:lang w:val="es-AR"/>
        </w:rPr>
        <w:tab/>
      </w:r>
      <w:r w:rsidRPr="007F2E24">
        <w:t xml:space="preserve">Mód: </w:t>
      </w:r>
      <w:r w:rsidRPr="007F2E24">
        <w:tab/>
      </w:r>
      <w:r w:rsidRPr="007F2E24">
        <w:tab/>
        <w:t xml:space="preserve">[adjon </w:t>
      </w:r>
      <w:proofErr w:type="gramStart"/>
      <w:r w:rsidRPr="007F2E24">
        <w:t>meg</w:t>
      </w:r>
      <w:proofErr w:type="gramEnd"/>
      <w:r w:rsidRPr="007F2E24">
        <w:t xml:space="preserve"> egyet: posta/gyorsfutár]</w:t>
      </w:r>
    </w:p>
    <w:p w:rsidR="00A61555" w:rsidRPr="00E367A4" w:rsidRDefault="00027216">
      <w:pPr>
        <w:spacing w:line="360" w:lineRule="auto"/>
        <w:rPr>
          <w:lang w:val="es-AR"/>
        </w:rPr>
      </w:pPr>
      <w:r w:rsidRPr="007F2E24">
        <w:tab/>
      </w:r>
      <w:r w:rsidRPr="007F2E24">
        <w:tab/>
      </w:r>
      <w:r w:rsidRPr="007F2E24">
        <w:tab/>
      </w:r>
      <w:r w:rsidRPr="00E367A4">
        <w:rPr>
          <w:lang w:val="es-AR"/>
        </w:rPr>
        <w:t xml:space="preserve">Cím: </w:t>
      </w:r>
      <w:r w:rsidRPr="00E367A4">
        <w:rPr>
          <w:lang w:val="es-AR"/>
        </w:rPr>
        <w:tab/>
      </w:r>
      <w:r w:rsidRPr="00E367A4">
        <w:rPr>
          <w:lang w:val="es-AR"/>
        </w:rPr>
        <w:tab/>
      </w:r>
      <w:r w:rsidRPr="00E367A4">
        <w:rPr>
          <w:lang w:val="es-AR"/>
        </w:rPr>
        <w:tab/>
        <w:t>[adjon meg egy címet ha alkalmazható]</w:t>
      </w:r>
    </w:p>
    <w:p w:rsidR="00027216" w:rsidRPr="00E367A4" w:rsidRDefault="00027216" w:rsidP="00027216">
      <w:pPr>
        <w:spacing w:line="360" w:lineRule="auto"/>
        <w:rPr>
          <w:lang w:val="es-AR"/>
        </w:rPr>
      </w:pPr>
      <w:r w:rsidRPr="00E367A4">
        <w:rPr>
          <w:lang w:val="es-AR"/>
        </w:rPr>
        <w:tab/>
      </w:r>
      <w:r w:rsidRPr="00E367A4">
        <w:rPr>
          <w:lang w:val="es-AR"/>
        </w:rPr>
        <w:tab/>
      </w:r>
      <w:r w:rsidRPr="00E367A4">
        <w:rPr>
          <w:lang w:val="es-AR"/>
        </w:rPr>
        <w:tab/>
        <w:t>Kapcsolattartás: [adja meg egy kapcsolattartó nevét]</w:t>
      </w:r>
    </w:p>
    <w:p w:rsidR="00260EB4" w:rsidRPr="00E367A4" w:rsidRDefault="00260EB4">
      <w:pPr>
        <w:pStyle w:val="Header"/>
        <w:tabs>
          <w:tab w:val="clear" w:pos="4536"/>
          <w:tab w:val="clear" w:pos="9072"/>
        </w:tabs>
        <w:spacing w:line="360" w:lineRule="auto"/>
        <w:rPr>
          <w:lang w:val="es-AR"/>
        </w:rPr>
      </w:pPr>
    </w:p>
    <w:p w:rsidR="000D20A9" w:rsidRPr="007F2E24" w:rsidRDefault="00027216" w:rsidP="00DF6C55">
      <w:pPr>
        <w:pStyle w:val="ListParagraph"/>
        <w:numPr>
          <w:ilvl w:val="0"/>
          <w:numId w:val="21"/>
        </w:numPr>
        <w:jc w:val="center"/>
        <w:rPr>
          <w:b/>
          <w:u w:val="single"/>
        </w:rPr>
      </w:pPr>
      <w:r w:rsidRPr="007F2E24">
        <w:rPr>
          <w:b/>
          <w:u w:val="single"/>
        </w:rPr>
        <w:t xml:space="preserve">Panaszolt </w:t>
      </w:r>
    </w:p>
    <w:p w:rsidR="000D20A9" w:rsidRPr="007F2E24" w:rsidRDefault="00027216" w:rsidP="00DF6C55">
      <w:pPr>
        <w:pStyle w:val="ListParagraph"/>
        <w:jc w:val="center"/>
      </w:pPr>
      <w:r w:rsidRPr="007F2E24">
        <w:t xml:space="preserve">(ADR Szabályzat </w:t>
      </w:r>
      <w:proofErr w:type="gramStart"/>
      <w:r w:rsidRPr="007F2E24">
        <w:t>B(</w:t>
      </w:r>
      <w:proofErr w:type="gramEnd"/>
      <w:r w:rsidRPr="007F2E24">
        <w:t>1)(b)(5) paragrafus)</w:t>
      </w:r>
    </w:p>
    <w:p w:rsidR="00260EB4" w:rsidRPr="007F2E24" w:rsidRDefault="00260EB4" w:rsidP="000F508F">
      <w:pPr>
        <w:spacing w:line="360" w:lineRule="auto"/>
        <w:rPr>
          <w:b/>
        </w:rPr>
      </w:pPr>
    </w:p>
    <w:p w:rsidR="00027216" w:rsidRPr="007F2E24" w:rsidRDefault="00027216" w:rsidP="00CE7B5D">
      <w:pPr>
        <w:spacing w:line="360" w:lineRule="auto"/>
        <w:ind w:left="720" w:hanging="720"/>
      </w:pPr>
      <w:r w:rsidRPr="007F2E24">
        <w:t>[6.]</w:t>
      </w:r>
      <w:r w:rsidRPr="007F2E24">
        <w:tab/>
      </w:r>
      <w:r w:rsidR="00AC40CC" w:rsidRPr="007F2E24">
        <w:t>A</w:t>
      </w:r>
      <w:r w:rsidR="00393AAB" w:rsidRPr="007F2E24">
        <w:t xml:space="preserve">dja elő, hogy a kérelemben megjelölt személy/szervezet mi alapján </w:t>
      </w:r>
      <w:r w:rsidR="00392A3D" w:rsidRPr="007F2E24">
        <w:t>P</w:t>
      </w:r>
      <w:r w:rsidR="00393AAB" w:rsidRPr="007F2E24">
        <w:t>anaszolt ebben az eljárásban, pl. a regisztrátor WhoIs adatbázisa, vagy a Nyilvántartó WhoIs adatbázisa.</w:t>
      </w:r>
      <w:r w:rsidR="00906999">
        <w:t xml:space="preserve"> </w:t>
      </w:r>
      <w:r w:rsidR="00393AAB" w:rsidRPr="007F2E24">
        <w:t xml:space="preserve">A regisztrátor adatai a következő linkről érhetők el: </w:t>
      </w:r>
      <w:r w:rsidR="00906999">
        <w:t>https://whois.eurid.eu/en/</w:t>
      </w:r>
      <w:r w:rsidR="00393AAB" w:rsidRPr="007F2E24">
        <w:t xml:space="preserve">] </w:t>
      </w:r>
      <w:r w:rsidR="00392A3D" w:rsidRPr="007F2E24">
        <w:t>P</w:t>
      </w:r>
      <w:r w:rsidR="00393AAB" w:rsidRPr="007F2E24">
        <w:t xml:space="preserve">anaszolt ezen adminisztratív eljárásban (a domainnév jogosultja), (teljes neve, és ha releváns cégadatai, jogi státusza, cégbejegyzés </w:t>
      </w:r>
      <w:proofErr w:type="gramStart"/>
      <w:r w:rsidR="00393AAB" w:rsidRPr="007F2E24">
        <w:t>helye ,</w:t>
      </w:r>
      <w:proofErr w:type="gramEnd"/>
      <w:r w:rsidR="00393AAB" w:rsidRPr="007F2E24">
        <w:t xml:space="preserve"> székhelye, lakcíme)]. </w:t>
      </w:r>
      <w:proofErr w:type="gramStart"/>
      <w:r w:rsidR="00393AAB" w:rsidRPr="007F2E24">
        <w:t>Az</w:t>
      </w:r>
      <w:proofErr w:type="gramEnd"/>
      <w:r w:rsidR="00393AAB" w:rsidRPr="007F2E24">
        <w:t xml:space="preserve"> adatbázisok szerinti, [dátum]-i kutatások másolatai a kérelem mellékletét képezik [Melléklet száma]. </w:t>
      </w:r>
    </w:p>
    <w:p w:rsidR="00260EB4" w:rsidRPr="007F2E24" w:rsidRDefault="00260EB4">
      <w:pPr>
        <w:spacing w:line="360" w:lineRule="auto"/>
        <w:ind w:left="567" w:hanging="567"/>
        <w:rPr>
          <w:i/>
        </w:rPr>
      </w:pPr>
    </w:p>
    <w:p w:rsidR="00393AAB" w:rsidRPr="00E367A4" w:rsidRDefault="00DF6C55" w:rsidP="00CE7B5D">
      <w:pPr>
        <w:spacing w:line="360" w:lineRule="auto"/>
        <w:ind w:left="720" w:hanging="720"/>
        <w:rPr>
          <w:lang w:val="es-AR"/>
        </w:rPr>
      </w:pPr>
      <w:r w:rsidRPr="007F2E24">
        <w:t xml:space="preserve"> </w:t>
      </w:r>
      <w:r w:rsidR="00393AAB" w:rsidRPr="00E367A4">
        <w:rPr>
          <w:lang w:val="es-AR"/>
        </w:rPr>
        <w:t>[7.]</w:t>
      </w:r>
      <w:r w:rsidR="00393AAB" w:rsidRPr="00E367A4">
        <w:rPr>
          <w:lang w:val="es-AR"/>
        </w:rPr>
        <w:tab/>
        <w:t xml:space="preserve">A </w:t>
      </w:r>
      <w:r w:rsidR="00392A3D" w:rsidRPr="00E367A4">
        <w:rPr>
          <w:lang w:val="es-AR"/>
        </w:rPr>
        <w:t>P</w:t>
      </w:r>
      <w:r w:rsidR="00393AAB" w:rsidRPr="00E367A4">
        <w:rPr>
          <w:lang w:val="es-AR"/>
        </w:rPr>
        <w:t xml:space="preserve">anaszos rendelkezésére álló adatok alapján a </w:t>
      </w:r>
      <w:r w:rsidR="00392A3D" w:rsidRPr="00E367A4">
        <w:rPr>
          <w:lang w:val="es-AR"/>
        </w:rPr>
        <w:t>P</w:t>
      </w:r>
      <w:r w:rsidR="00393AAB" w:rsidRPr="00E367A4">
        <w:rPr>
          <w:lang w:val="es-AR"/>
        </w:rPr>
        <w:t xml:space="preserve">anaszolt elérhetőségei az alábbiak: </w:t>
      </w:r>
    </w:p>
    <w:p w:rsidR="00260EB4" w:rsidRPr="00E367A4" w:rsidRDefault="00260EB4">
      <w:pPr>
        <w:spacing w:line="360" w:lineRule="auto"/>
        <w:ind w:left="567" w:hanging="567"/>
        <w:rPr>
          <w:i/>
          <w:lang w:val="es-AR"/>
        </w:rPr>
      </w:pPr>
    </w:p>
    <w:p w:rsidR="00393AAB" w:rsidRPr="00E367A4" w:rsidRDefault="00393AAB" w:rsidP="00CE7B5D">
      <w:pPr>
        <w:spacing w:line="360" w:lineRule="auto"/>
        <w:ind w:left="720"/>
        <w:rPr>
          <w:i/>
          <w:lang w:val="es-AR"/>
        </w:rPr>
      </w:pPr>
      <w:r w:rsidRPr="00E367A4">
        <w:rPr>
          <w:i/>
          <w:lang w:val="es-AR"/>
        </w:rPr>
        <w:t xml:space="preserve">[Adja meg a </w:t>
      </w:r>
      <w:r w:rsidR="00392A3D" w:rsidRPr="00E367A4">
        <w:rPr>
          <w:i/>
          <w:lang w:val="es-AR"/>
        </w:rPr>
        <w:t>P</w:t>
      </w:r>
      <w:r w:rsidRPr="00E367A4">
        <w:rPr>
          <w:i/>
          <w:lang w:val="es-AR"/>
        </w:rPr>
        <w:t xml:space="preserve">anaszolt valamennyi </w:t>
      </w:r>
      <w:proofErr w:type="gramStart"/>
      <w:r w:rsidRPr="00E367A4">
        <w:rPr>
          <w:i/>
          <w:lang w:val="es-AR"/>
        </w:rPr>
        <w:t>elérhetőségét(</w:t>
      </w:r>
      <w:proofErr w:type="gramEnd"/>
      <w:r w:rsidRPr="00E367A4">
        <w:rPr>
          <w:i/>
          <w:lang w:val="es-AR"/>
        </w:rPr>
        <w:t xml:space="preserve">postai cím, telefonszám,  email címek), beleértve azokat is, amelyeket a kérelem benyújtását megelőzően </w:t>
      </w:r>
      <w:r w:rsidR="00FC46CD" w:rsidRPr="00E367A4">
        <w:rPr>
          <w:i/>
          <w:lang w:val="es-AR"/>
        </w:rPr>
        <w:t>használtak, valamint a WhoIs look-up alapján elérhetőket is.]</w:t>
      </w:r>
    </w:p>
    <w:p w:rsidR="00260EB4" w:rsidRPr="00E367A4" w:rsidRDefault="00260EB4">
      <w:pPr>
        <w:spacing w:line="360" w:lineRule="auto"/>
        <w:ind w:left="567"/>
        <w:rPr>
          <w:i/>
          <w:lang w:val="es-AR"/>
        </w:rPr>
      </w:pPr>
    </w:p>
    <w:p w:rsidR="00FC46CD" w:rsidRPr="00E367A4" w:rsidRDefault="00FC46CD" w:rsidP="00CE7B5D">
      <w:pPr>
        <w:pStyle w:val="BodyTextIndent"/>
        <w:ind w:left="720"/>
        <w:rPr>
          <w:lang w:val="es-AR"/>
        </w:rPr>
      </w:pPr>
      <w:r w:rsidRPr="00E367A4">
        <w:rPr>
          <w:lang w:val="es-AR"/>
        </w:rPr>
        <w:t>[</w:t>
      </w:r>
      <w:r w:rsidR="00906999" w:rsidRPr="00E367A4">
        <w:rPr>
          <w:lang w:val="es-AR"/>
        </w:rPr>
        <w:t>Abban az esetben, ha a Felek és az ADR eljárás nyelve ugyanazok, a kérelem több domainnevet illetően is előterjeszthető.</w:t>
      </w:r>
      <w:r w:rsidRPr="00E367A4">
        <w:rPr>
          <w:lang w:val="es-AR"/>
        </w:rPr>
        <w:t>]</w:t>
      </w:r>
    </w:p>
    <w:p w:rsidR="00260EB4" w:rsidRPr="00E367A4" w:rsidRDefault="00260EB4" w:rsidP="0014746B">
      <w:pPr>
        <w:rPr>
          <w:lang w:val="es-AR"/>
        </w:rPr>
      </w:pPr>
    </w:p>
    <w:p w:rsidR="00655939" w:rsidRPr="00E367A4" w:rsidRDefault="00655939" w:rsidP="0014746B">
      <w:pPr>
        <w:rPr>
          <w:lang w:val="es-AR"/>
        </w:rPr>
      </w:pPr>
    </w:p>
    <w:p w:rsidR="000D20A9" w:rsidRPr="007F2E24" w:rsidRDefault="00AC40CC" w:rsidP="00DF6C55">
      <w:pPr>
        <w:jc w:val="center"/>
        <w:rPr>
          <w:b/>
          <w:u w:val="single"/>
        </w:rPr>
      </w:pPr>
      <w:r w:rsidRPr="007F2E24">
        <w:rPr>
          <w:b/>
          <w:u w:val="single"/>
        </w:rPr>
        <w:t xml:space="preserve">III. A </w:t>
      </w:r>
      <w:proofErr w:type="gramStart"/>
      <w:r w:rsidRPr="007F2E24">
        <w:rPr>
          <w:b/>
          <w:u w:val="single"/>
        </w:rPr>
        <w:t>Domain</w:t>
      </w:r>
      <w:r w:rsidR="00C17CF7">
        <w:rPr>
          <w:b/>
          <w:u w:val="single"/>
        </w:rPr>
        <w:t>n</w:t>
      </w:r>
      <w:r w:rsidRPr="007F2E24">
        <w:rPr>
          <w:b/>
          <w:u w:val="single"/>
        </w:rPr>
        <w:t>év(</w:t>
      </w:r>
      <w:proofErr w:type="gramEnd"/>
      <w:r w:rsidRPr="007F2E24">
        <w:rPr>
          <w:b/>
          <w:u w:val="single"/>
        </w:rPr>
        <w:t xml:space="preserve">ek) és a Regisztrátor(ok) </w:t>
      </w:r>
    </w:p>
    <w:p w:rsidR="000D20A9" w:rsidRPr="007F2E24" w:rsidRDefault="000D20A9" w:rsidP="00DF6C55">
      <w:pPr>
        <w:jc w:val="center"/>
      </w:pPr>
    </w:p>
    <w:p w:rsidR="000D20A9" w:rsidRPr="00E367A4" w:rsidRDefault="00DF6C55" w:rsidP="00DF6C55">
      <w:pPr>
        <w:jc w:val="center"/>
        <w:rPr>
          <w:b/>
          <w:lang w:val="es-AR"/>
        </w:rPr>
      </w:pPr>
      <w:r w:rsidRPr="007F2E24">
        <w:t xml:space="preserve"> </w:t>
      </w:r>
      <w:r w:rsidR="00AC40CC" w:rsidRPr="00E367A4">
        <w:rPr>
          <w:lang w:val="es-AR"/>
        </w:rPr>
        <w:t>(ADR Szabályzat B(1)(b)(6) és (7) paragrafus)</w:t>
      </w:r>
    </w:p>
    <w:p w:rsidR="00AC40CC" w:rsidRPr="00E367A4" w:rsidRDefault="00AC40CC" w:rsidP="00CE7B5D">
      <w:pPr>
        <w:spacing w:line="360" w:lineRule="auto"/>
        <w:ind w:left="720" w:hanging="720"/>
        <w:rPr>
          <w:lang w:val="es-AR"/>
        </w:rPr>
      </w:pPr>
      <w:r w:rsidRPr="00E367A4">
        <w:rPr>
          <w:lang w:val="es-AR"/>
        </w:rPr>
        <w:t>[8.]</w:t>
      </w:r>
      <w:r w:rsidRPr="00E367A4">
        <w:rPr>
          <w:lang w:val="es-AR"/>
        </w:rPr>
        <w:tab/>
        <w:t xml:space="preserve">Ezen eljárás tárgya az alábbi domainnév: </w:t>
      </w:r>
    </w:p>
    <w:p w:rsidR="00260EB4" w:rsidRPr="00E367A4" w:rsidRDefault="00260EB4" w:rsidP="00CE7B5D">
      <w:pPr>
        <w:spacing w:line="360" w:lineRule="auto"/>
        <w:ind w:left="720" w:hanging="720"/>
        <w:rPr>
          <w:i/>
          <w:lang w:val="es-AR"/>
        </w:rPr>
      </w:pPr>
      <w:r w:rsidRPr="00E367A4">
        <w:rPr>
          <w:lang w:val="es-AR"/>
        </w:rPr>
        <w:tab/>
      </w:r>
    </w:p>
    <w:p w:rsidR="00AC40CC" w:rsidRPr="00E367A4" w:rsidRDefault="00AC40CC" w:rsidP="00CE7B5D">
      <w:pPr>
        <w:spacing w:line="360" w:lineRule="auto"/>
        <w:ind w:left="720" w:hanging="720"/>
        <w:rPr>
          <w:i/>
          <w:lang w:val="es-AR"/>
        </w:rPr>
      </w:pPr>
      <w:r w:rsidRPr="00E367A4">
        <w:rPr>
          <w:i/>
          <w:lang w:val="es-AR"/>
        </w:rPr>
        <w:tab/>
        <w:t>[Adja meg pontosan a domainneve(ke)t. Kérjük, adja meg a domainnév(ek) regisztrálásának napját.]</w:t>
      </w:r>
    </w:p>
    <w:p w:rsidR="00655939" w:rsidRPr="00E367A4" w:rsidRDefault="00655939">
      <w:pPr>
        <w:spacing w:line="360" w:lineRule="auto"/>
        <w:ind w:left="567" w:hanging="567"/>
        <w:rPr>
          <w:lang w:val="es-AR"/>
        </w:rPr>
      </w:pPr>
    </w:p>
    <w:p w:rsidR="00AC40CC" w:rsidRPr="00E367A4" w:rsidRDefault="00DF6C55" w:rsidP="000F508F">
      <w:pPr>
        <w:spacing w:line="360" w:lineRule="auto"/>
        <w:ind w:left="720" w:hanging="720"/>
        <w:rPr>
          <w:lang w:val="es-AR"/>
        </w:rPr>
      </w:pPr>
      <w:r w:rsidRPr="00E367A4">
        <w:rPr>
          <w:lang w:val="es-AR"/>
        </w:rPr>
        <w:t xml:space="preserve"> </w:t>
      </w:r>
      <w:r w:rsidR="00AC40CC" w:rsidRPr="00E367A4">
        <w:rPr>
          <w:lang w:val="es-AR"/>
        </w:rPr>
        <w:t>[9.]</w:t>
      </w:r>
      <w:r w:rsidR="00AC40CC" w:rsidRPr="00E367A4">
        <w:rPr>
          <w:lang w:val="es-AR"/>
        </w:rPr>
        <w:tab/>
        <w:t xml:space="preserve">A domainnév(ek) regisztrátora: </w:t>
      </w:r>
    </w:p>
    <w:p w:rsidR="00260EB4" w:rsidRPr="00E367A4" w:rsidRDefault="00260EB4" w:rsidP="000F508F">
      <w:pPr>
        <w:pStyle w:val="Header"/>
        <w:tabs>
          <w:tab w:val="clear" w:pos="4536"/>
          <w:tab w:val="clear" w:pos="9072"/>
        </w:tabs>
        <w:spacing w:line="360" w:lineRule="auto"/>
        <w:rPr>
          <w:lang w:val="es-AR"/>
        </w:rPr>
      </w:pPr>
    </w:p>
    <w:p w:rsidR="00AC40CC" w:rsidRPr="00E367A4" w:rsidRDefault="00AC40CC" w:rsidP="00CE7B5D">
      <w:pPr>
        <w:spacing w:line="360" w:lineRule="auto"/>
        <w:ind w:left="720" w:firstLine="3"/>
        <w:rPr>
          <w:lang w:val="es-AR"/>
        </w:rPr>
      </w:pPr>
      <w:r w:rsidRPr="00E367A4">
        <w:rPr>
          <w:lang w:val="es-AR"/>
        </w:rPr>
        <w:t>[Adja meg a domainnév(ek) regisztrátorának pontos nevét és valamennyi elérhetőségét.]</w:t>
      </w:r>
    </w:p>
    <w:p w:rsidR="00260EB4" w:rsidRPr="00E367A4" w:rsidRDefault="00260EB4">
      <w:pPr>
        <w:rPr>
          <w:lang w:val="es-AR"/>
        </w:rPr>
      </w:pPr>
    </w:p>
    <w:p w:rsidR="00260EB4" w:rsidRPr="00E367A4" w:rsidRDefault="00260EB4">
      <w:pPr>
        <w:rPr>
          <w:lang w:val="es-AR"/>
        </w:rPr>
      </w:pPr>
    </w:p>
    <w:p w:rsidR="000D20A9" w:rsidRPr="00E367A4" w:rsidRDefault="00AC40CC" w:rsidP="00DF6C55">
      <w:pPr>
        <w:jc w:val="center"/>
        <w:rPr>
          <w:b/>
          <w:u w:val="single"/>
          <w:lang w:val="es-AR"/>
        </w:rPr>
      </w:pPr>
      <w:r w:rsidRPr="00E367A4">
        <w:rPr>
          <w:b/>
          <w:u w:val="single"/>
          <w:lang w:val="es-AR"/>
        </w:rPr>
        <w:t>IV. Az eljárás nyelve</w:t>
      </w:r>
    </w:p>
    <w:p w:rsidR="000D20A9" w:rsidRPr="00E367A4" w:rsidRDefault="00DF6C55" w:rsidP="00DF6C55">
      <w:pPr>
        <w:jc w:val="center"/>
        <w:rPr>
          <w:b/>
          <w:lang w:val="es-AR"/>
        </w:rPr>
      </w:pPr>
      <w:r w:rsidRPr="00E367A4">
        <w:rPr>
          <w:lang w:val="es-AR"/>
        </w:rPr>
        <w:t xml:space="preserve"> </w:t>
      </w:r>
      <w:r w:rsidR="00AC40CC" w:rsidRPr="00E367A4">
        <w:rPr>
          <w:lang w:val="es-AR"/>
        </w:rPr>
        <w:t xml:space="preserve">(ADR Szabályzat </w:t>
      </w:r>
      <w:proofErr w:type="gramStart"/>
      <w:r w:rsidR="00AC40CC" w:rsidRPr="00E367A4">
        <w:rPr>
          <w:lang w:val="es-AR"/>
        </w:rPr>
        <w:t>A(</w:t>
      </w:r>
      <w:proofErr w:type="gramEnd"/>
      <w:r w:rsidR="00AC40CC" w:rsidRPr="00E367A4">
        <w:rPr>
          <w:lang w:val="es-AR"/>
        </w:rPr>
        <w:t xml:space="preserve">3) paragrafus) </w:t>
      </w:r>
    </w:p>
    <w:p w:rsidR="0086307A" w:rsidRPr="00E367A4" w:rsidRDefault="0086307A" w:rsidP="0086307A">
      <w:pPr>
        <w:rPr>
          <w:lang w:val="es-AR"/>
        </w:rPr>
      </w:pPr>
    </w:p>
    <w:p w:rsidR="00AC40CC" w:rsidRPr="00E367A4" w:rsidRDefault="00AC40CC" w:rsidP="00C413E0">
      <w:pPr>
        <w:pStyle w:val="Header"/>
        <w:spacing w:line="360" w:lineRule="auto"/>
        <w:ind w:left="720"/>
        <w:rPr>
          <w:i/>
          <w:lang w:val="es-AR"/>
        </w:rPr>
      </w:pPr>
      <w:r w:rsidRPr="00E367A4">
        <w:rPr>
          <w:i/>
          <w:lang w:val="es-AR"/>
        </w:rPr>
        <w:t xml:space="preserve">[Az ADR Szabályzat </w:t>
      </w:r>
      <w:proofErr w:type="gramStart"/>
      <w:r w:rsidRPr="00E367A4">
        <w:rPr>
          <w:i/>
          <w:lang w:val="es-AR"/>
        </w:rPr>
        <w:t>A(</w:t>
      </w:r>
      <w:proofErr w:type="gramEnd"/>
      <w:r w:rsidRPr="00E367A4">
        <w:rPr>
          <w:i/>
          <w:lang w:val="es-AR"/>
        </w:rPr>
        <w:t xml:space="preserve">3) paragrafusa szerint az ADR eljárás nyelve az EU valamely hivatalos nyelve lehet. </w:t>
      </w:r>
      <w:r w:rsidR="00AC3224" w:rsidRPr="00E367A4">
        <w:rPr>
          <w:i/>
          <w:lang w:val="es-AR"/>
        </w:rPr>
        <w:t>A Felek eltérő megállapodása, vagy a Regisztrációs Megállapodás eltérő rendelkezése hiányában, az ADR eljárás nyelve a Regisztrációs Megállapodás nyelve.</w:t>
      </w:r>
      <w:r w:rsidRPr="00E367A4">
        <w:rPr>
          <w:i/>
          <w:lang w:val="es-AR"/>
        </w:rPr>
        <w:t>]</w:t>
      </w:r>
    </w:p>
    <w:p w:rsidR="0086307A" w:rsidRPr="00E367A4" w:rsidRDefault="0086307A" w:rsidP="0086307A">
      <w:pPr>
        <w:pStyle w:val="Header"/>
        <w:tabs>
          <w:tab w:val="clear" w:pos="4536"/>
          <w:tab w:val="clear" w:pos="9072"/>
        </w:tabs>
        <w:spacing w:line="360" w:lineRule="auto"/>
        <w:rPr>
          <w:lang w:val="es-AR"/>
        </w:rPr>
      </w:pPr>
    </w:p>
    <w:p w:rsidR="0090556F" w:rsidRPr="00E367A4" w:rsidRDefault="00324B2B" w:rsidP="009F3AE4">
      <w:pPr>
        <w:spacing w:line="360" w:lineRule="auto"/>
        <w:ind w:left="720" w:hanging="720"/>
        <w:rPr>
          <w:b/>
          <w:lang w:val="es-AR"/>
        </w:rPr>
      </w:pPr>
      <w:r w:rsidRPr="00E367A4">
        <w:rPr>
          <w:lang w:val="es-AR"/>
        </w:rPr>
        <w:t>[</w:t>
      </w:r>
      <w:r w:rsidR="00AC3224" w:rsidRPr="00E367A4">
        <w:rPr>
          <w:lang w:val="es-AR"/>
        </w:rPr>
        <w:t>10.</w:t>
      </w:r>
      <w:r w:rsidRPr="00E367A4">
        <w:rPr>
          <w:lang w:val="es-AR"/>
        </w:rPr>
        <w:t>]</w:t>
      </w:r>
      <w:r w:rsidR="00AC3224" w:rsidRPr="00E367A4">
        <w:rPr>
          <w:b/>
          <w:lang w:val="es-AR"/>
        </w:rPr>
        <w:tab/>
      </w:r>
      <w:r w:rsidR="00AC3224" w:rsidRPr="00E367A4">
        <w:rPr>
          <w:lang w:val="es-AR"/>
        </w:rPr>
        <w:t xml:space="preserve">A </w:t>
      </w:r>
      <w:r w:rsidR="00392A3D" w:rsidRPr="00E367A4">
        <w:rPr>
          <w:lang w:val="es-AR"/>
        </w:rPr>
        <w:t>P</w:t>
      </w:r>
      <w:r w:rsidR="00AC3224" w:rsidRPr="00E367A4">
        <w:rPr>
          <w:lang w:val="es-AR"/>
        </w:rPr>
        <w:t>anaszos rendelkezésére álló adatok szerint a Regisztrációs Megállapodás nyelve [adja meg a Regisztrációs Megállapodás nyelvét], mely</w:t>
      </w:r>
      <w:r w:rsidR="001B0F5C" w:rsidRPr="00E367A4">
        <w:rPr>
          <w:lang w:val="es-AR"/>
        </w:rPr>
        <w:t xml:space="preserve"> Megállapodás </w:t>
      </w:r>
      <w:r w:rsidR="00AC3224" w:rsidRPr="00E367A4">
        <w:rPr>
          <w:lang w:val="es-AR"/>
        </w:rPr>
        <w:t>másolatát ezen kérelem [adja meg a Melléklet számát] mellékleteként csatoljuk. A kérelmet [adja meg a nyelvet] nyelven nyújtottuk be / [a Felek megállapodás alapján ezen adminisztratív eljárás nyelve [adja meg a nyelvet] a nyelv, mely Megállapodás másolatát ezen kérelem mellékleteként csatoljuk [adja meg a Melléklet számát.]</w:t>
      </w:r>
    </w:p>
    <w:p w:rsidR="00DC61F1" w:rsidRPr="00E367A4" w:rsidRDefault="00DC61F1" w:rsidP="00DC61F1">
      <w:pPr>
        <w:rPr>
          <w:lang w:val="es-AR"/>
        </w:rPr>
      </w:pPr>
    </w:p>
    <w:p w:rsidR="00655939" w:rsidRDefault="00655939" w:rsidP="00DC61F1">
      <w:pPr>
        <w:rPr>
          <w:lang w:val="es-AR"/>
        </w:rPr>
      </w:pPr>
    </w:p>
    <w:p w:rsidR="00E367A4" w:rsidRPr="00E367A4" w:rsidRDefault="00E367A4" w:rsidP="00DC61F1">
      <w:pPr>
        <w:rPr>
          <w:lang w:val="es-AR"/>
        </w:rPr>
      </w:pPr>
    </w:p>
    <w:p w:rsidR="000D20A9" w:rsidRPr="007F2E24" w:rsidRDefault="00AC3224" w:rsidP="00DF6C55">
      <w:pPr>
        <w:jc w:val="center"/>
        <w:rPr>
          <w:b/>
          <w:u w:val="single"/>
          <w:lang w:val="pt-BR"/>
        </w:rPr>
      </w:pPr>
      <w:r w:rsidRPr="007F2E24">
        <w:rPr>
          <w:b/>
          <w:u w:val="single"/>
          <w:lang w:val="pt-BR"/>
        </w:rPr>
        <w:t>V. Az adminisztratív eljárás jogi alapja</w:t>
      </w:r>
    </w:p>
    <w:p w:rsidR="000D20A9" w:rsidRPr="007F2E24" w:rsidRDefault="007F2E24" w:rsidP="00DF6C55">
      <w:pPr>
        <w:jc w:val="center"/>
        <w:rPr>
          <w:lang w:val="pt-BR"/>
        </w:rPr>
      </w:pPr>
      <w:r w:rsidRPr="007F2E24">
        <w:rPr>
          <w:lang w:val="pt-BR"/>
        </w:rPr>
        <w:t xml:space="preserve"> </w:t>
      </w:r>
      <w:r w:rsidR="00AC3224" w:rsidRPr="007F2E24">
        <w:rPr>
          <w:lang w:val="pt-BR"/>
        </w:rPr>
        <w:t xml:space="preserve">(ADR Szabályzat B(1)(a) és B(1)(b)(16) paragrafusok) </w:t>
      </w:r>
    </w:p>
    <w:p w:rsidR="007F2E24" w:rsidRPr="007F2E24" w:rsidRDefault="007F2E24" w:rsidP="00DF6C55">
      <w:pPr>
        <w:jc w:val="center"/>
        <w:rPr>
          <w:b/>
          <w:lang w:val="pt-BR"/>
        </w:rPr>
      </w:pPr>
    </w:p>
    <w:p w:rsidR="00AC3224" w:rsidRPr="00E367A4" w:rsidRDefault="00AC3224" w:rsidP="00CE7B5D">
      <w:pPr>
        <w:spacing w:line="360" w:lineRule="auto"/>
        <w:ind w:left="720" w:hanging="720"/>
        <w:rPr>
          <w:lang w:val="pt-BR"/>
        </w:rPr>
      </w:pPr>
      <w:r w:rsidRPr="007F2E24">
        <w:rPr>
          <w:lang w:val="pt-BR"/>
        </w:rPr>
        <w:t>[11.]</w:t>
      </w:r>
      <w:r w:rsidRPr="007F2E24">
        <w:rPr>
          <w:lang w:val="pt-BR"/>
        </w:rPr>
        <w:tab/>
      </w:r>
      <w:r w:rsidR="00E31B48" w:rsidRPr="007F2E24">
        <w:rPr>
          <w:lang w:val="pt-BR"/>
        </w:rPr>
        <w:t>Ezen jogvitára az ADR Szabályzat rendelkezései alkalmazandó</w:t>
      </w:r>
      <w:r w:rsidR="00341510" w:rsidRPr="007F2E24">
        <w:rPr>
          <w:lang w:val="pt-BR"/>
        </w:rPr>
        <w:t>k</w:t>
      </w:r>
      <w:r w:rsidR="00E31B48" w:rsidRPr="007F2E24">
        <w:rPr>
          <w:lang w:val="pt-BR"/>
        </w:rPr>
        <w:t>, és az</w:t>
      </w:r>
      <w:r w:rsidR="00341510" w:rsidRPr="007F2E24">
        <w:rPr>
          <w:lang w:val="pt-BR"/>
        </w:rPr>
        <w:t xml:space="preserve"> Adminisztr</w:t>
      </w:r>
      <w:r w:rsidR="00C17CF7">
        <w:rPr>
          <w:lang w:val="pt-BR"/>
        </w:rPr>
        <w:t xml:space="preserve">atív Tanács </w:t>
      </w:r>
      <w:r w:rsidR="00341510" w:rsidRPr="007F2E24">
        <w:rPr>
          <w:lang w:val="pt-BR"/>
        </w:rPr>
        <w:t xml:space="preserve">jogosult </w:t>
      </w:r>
      <w:r w:rsidR="001B0F5C" w:rsidRPr="007F2E24">
        <w:rPr>
          <w:lang w:val="pt-BR"/>
        </w:rPr>
        <w:t>a jogv</w:t>
      </w:r>
      <w:r w:rsidR="009E647C">
        <w:rPr>
          <w:lang w:val="pt-BR"/>
        </w:rPr>
        <w:t>i</w:t>
      </w:r>
      <w:r w:rsidR="001B0F5C" w:rsidRPr="007F2E24">
        <w:rPr>
          <w:lang w:val="pt-BR"/>
        </w:rPr>
        <w:t>ta e</w:t>
      </w:r>
      <w:r w:rsidR="00341510" w:rsidRPr="007F2E24">
        <w:rPr>
          <w:lang w:val="pt-BR"/>
        </w:rPr>
        <w:t xml:space="preserve">ldöntésére. </w:t>
      </w:r>
      <w:r w:rsidR="00341510" w:rsidRPr="00E367A4">
        <w:rPr>
          <w:lang w:val="pt-BR"/>
        </w:rPr>
        <w:t>A Regisztrációs Megállapodás, amely alapján a domainnév ezen kérelem tárgyát képezi magába foglalja az ADR Szabályzatot. [Ha alkalmazandó, adja meg a domainnév regiszt</w:t>
      </w:r>
      <w:r w:rsidR="003749AE" w:rsidRPr="00E367A4">
        <w:rPr>
          <w:lang w:val="pt-BR"/>
        </w:rPr>
        <w:t>r</w:t>
      </w:r>
      <w:r w:rsidR="00341510" w:rsidRPr="00E367A4">
        <w:rPr>
          <w:lang w:val="pt-BR"/>
        </w:rPr>
        <w:t xml:space="preserve">álásának napját, valamint az ADR Szabályzat azon paragrafusát, amely alapján az alkalmazandó ezen jogvitára.] </w:t>
      </w:r>
      <w:r w:rsidR="00E31B48" w:rsidRPr="00E367A4">
        <w:rPr>
          <w:lang w:val="pt-BR"/>
        </w:rPr>
        <w:t xml:space="preserve"> </w:t>
      </w:r>
    </w:p>
    <w:p w:rsidR="00260EB4" w:rsidRPr="00E367A4" w:rsidRDefault="00260EB4">
      <w:pPr>
        <w:rPr>
          <w:lang w:val="pt-BR"/>
        </w:rPr>
      </w:pPr>
    </w:p>
    <w:p w:rsidR="00853ADB" w:rsidRPr="007F2E24" w:rsidRDefault="00341510">
      <w:pPr>
        <w:pStyle w:val="Header"/>
        <w:tabs>
          <w:tab w:val="clear" w:pos="4536"/>
          <w:tab w:val="clear" w:pos="9072"/>
        </w:tabs>
        <w:jc w:val="center"/>
        <w:rPr>
          <w:lang w:val="da-DK"/>
        </w:rPr>
      </w:pPr>
      <w:r w:rsidRPr="007F2E24">
        <w:rPr>
          <w:b/>
          <w:lang w:val="da-DK"/>
        </w:rPr>
        <w:t xml:space="preserve">VI. </w:t>
      </w:r>
      <w:r w:rsidR="00324B2B" w:rsidRPr="007F2E24">
        <w:rPr>
          <w:b/>
          <w:u w:val="single"/>
          <w:lang w:val="da-DK"/>
        </w:rPr>
        <w:t>Ténybeli és jogi alapok</w:t>
      </w:r>
    </w:p>
    <w:p w:rsidR="00341510" w:rsidRPr="00E367A4" w:rsidRDefault="007F2E24" w:rsidP="00F41194">
      <w:pPr>
        <w:pStyle w:val="Header"/>
        <w:tabs>
          <w:tab w:val="clear" w:pos="4536"/>
          <w:tab w:val="clear" w:pos="9072"/>
        </w:tabs>
        <w:jc w:val="center"/>
        <w:rPr>
          <w:lang w:val="pt-BR"/>
        </w:rPr>
      </w:pPr>
      <w:r w:rsidRPr="007F2E24">
        <w:rPr>
          <w:lang w:val="da-DK"/>
        </w:rPr>
        <w:t xml:space="preserve"> </w:t>
      </w:r>
      <w:r w:rsidR="003749AE" w:rsidRPr="0028259B">
        <w:rPr>
          <w:lang w:val="hu-HU"/>
        </w:rPr>
        <w:t>(</w:t>
      </w:r>
      <w:r w:rsidR="003749AE">
        <w:rPr>
          <w:lang w:val="hu-HU"/>
        </w:rPr>
        <w:t xml:space="preserve">2019/517 /EU Rendelet 4(4) szakasz, </w:t>
      </w:r>
      <w:r w:rsidR="00BF1B3F" w:rsidRPr="00E367A4">
        <w:rPr>
          <w:lang w:val="pt-BR"/>
        </w:rPr>
        <w:t xml:space="preserve">ADR Szabályzat B(1) paragrafus) </w:t>
      </w:r>
    </w:p>
    <w:p w:rsidR="00260EB4" w:rsidRPr="00E367A4" w:rsidRDefault="00260EB4" w:rsidP="00F41194">
      <w:pPr>
        <w:pStyle w:val="Header"/>
        <w:tabs>
          <w:tab w:val="clear" w:pos="4536"/>
          <w:tab w:val="clear" w:pos="9072"/>
        </w:tabs>
        <w:rPr>
          <w:lang w:val="pt-BR"/>
        </w:rPr>
      </w:pPr>
    </w:p>
    <w:p w:rsidR="00BF1B3F" w:rsidRPr="00E367A4" w:rsidRDefault="00BF1B3F" w:rsidP="00F41194">
      <w:pPr>
        <w:pStyle w:val="Header"/>
        <w:tabs>
          <w:tab w:val="clear" w:pos="4536"/>
          <w:tab w:val="clear" w:pos="9072"/>
        </w:tabs>
        <w:spacing w:line="360" w:lineRule="auto"/>
        <w:ind w:left="720"/>
        <w:rPr>
          <w:lang w:val="pt-BR"/>
        </w:rPr>
      </w:pPr>
      <w:r w:rsidRPr="00E367A4">
        <w:rPr>
          <w:lang w:val="pt-BR"/>
        </w:rPr>
        <w:t>[A VI. Fejezetet illetően ne lépje túl az 500 szóból álló keretet: Kiegészítő Szabályzat 11(a) paragrafus. A kérelem megalapozottságának alátámasztására irányuló iratokat Mellékletekként csatolja, azokat külön felsorolva és számozva. Az ilyen Mellékleteket a Kiegészítő Szabályzat 12(a), E. Melléklettel összhangban kell benyújtani.]</w:t>
      </w:r>
    </w:p>
    <w:p w:rsidR="00260EB4" w:rsidRPr="00E367A4" w:rsidRDefault="00260EB4" w:rsidP="00F41194">
      <w:pPr>
        <w:pStyle w:val="Header"/>
        <w:tabs>
          <w:tab w:val="clear" w:pos="4536"/>
          <w:tab w:val="clear" w:pos="9072"/>
        </w:tabs>
        <w:jc w:val="center"/>
        <w:rPr>
          <w:lang w:val="pt-BR"/>
        </w:rPr>
      </w:pPr>
    </w:p>
    <w:p w:rsidR="00BF1B3F" w:rsidRPr="007F2E24" w:rsidRDefault="00BF1B3F" w:rsidP="00F41194">
      <w:pPr>
        <w:pStyle w:val="Header"/>
        <w:tabs>
          <w:tab w:val="clear" w:pos="4536"/>
          <w:tab w:val="clear" w:pos="9072"/>
          <w:tab w:val="left" w:pos="720"/>
        </w:tabs>
        <w:spacing w:line="360" w:lineRule="auto"/>
        <w:rPr>
          <w:lang w:val="pt-BR"/>
        </w:rPr>
      </w:pPr>
      <w:r w:rsidRPr="007F2E24">
        <w:rPr>
          <w:lang w:val="pt-BR"/>
        </w:rPr>
        <w:t>[12.]</w:t>
      </w:r>
      <w:r w:rsidRPr="007F2E24">
        <w:rPr>
          <w:lang w:val="pt-BR"/>
        </w:rPr>
        <w:tab/>
        <w:t xml:space="preserve">A kérelmet az alábbiakra alapítjuk: </w:t>
      </w:r>
    </w:p>
    <w:p w:rsidR="00260EB4" w:rsidRPr="007F2E24" w:rsidRDefault="00260EB4" w:rsidP="00F41194">
      <w:pPr>
        <w:pStyle w:val="Header"/>
        <w:tabs>
          <w:tab w:val="clear" w:pos="4536"/>
          <w:tab w:val="clear" w:pos="9072"/>
          <w:tab w:val="left" w:pos="567"/>
        </w:tabs>
        <w:spacing w:line="360" w:lineRule="auto"/>
        <w:rPr>
          <w:lang w:val="pt-BR"/>
        </w:rPr>
      </w:pPr>
    </w:p>
    <w:p w:rsidR="000D20A9" w:rsidRPr="007F2E24" w:rsidRDefault="00260EB4" w:rsidP="007F2E24">
      <w:pPr>
        <w:ind w:left="720" w:hanging="720"/>
        <w:rPr>
          <w:lang w:val="pt-BR"/>
        </w:rPr>
      </w:pPr>
      <w:r w:rsidRPr="007F2E24">
        <w:rPr>
          <w:b/>
          <w:lang w:val="pt-BR"/>
        </w:rPr>
        <w:t>A.</w:t>
      </w:r>
      <w:r w:rsidRPr="007F2E24">
        <w:rPr>
          <w:b/>
          <w:lang w:val="pt-BR"/>
        </w:rPr>
        <w:tab/>
      </w:r>
      <w:r w:rsidR="00BF1B3F" w:rsidRPr="007F2E24">
        <w:rPr>
          <w:b/>
          <w:u w:val="single"/>
          <w:lang w:val="pt-BR"/>
        </w:rPr>
        <w:t>A domainnév(ek) egyező vagy összetéveszthető</w:t>
      </w:r>
      <w:r w:rsidR="003749AE">
        <w:rPr>
          <w:b/>
          <w:u w:val="single"/>
          <w:lang w:val="pt-BR"/>
        </w:rPr>
        <w:t xml:space="preserve">ségig </w:t>
      </w:r>
      <w:r w:rsidR="00BF1B3F" w:rsidRPr="007F2E24">
        <w:rPr>
          <w:b/>
          <w:u w:val="single"/>
          <w:lang w:val="pt-BR"/>
        </w:rPr>
        <w:t xml:space="preserve">hasonló egy olyan névvel, amelyre nemzeti és/vagy </w:t>
      </w:r>
      <w:r w:rsidR="003749AE">
        <w:rPr>
          <w:b/>
          <w:u w:val="single"/>
          <w:lang w:val="pt-BR"/>
        </w:rPr>
        <w:t xml:space="preserve">Uniós </w:t>
      </w:r>
      <w:r w:rsidR="00BF1B3F" w:rsidRPr="007F2E24">
        <w:rPr>
          <w:b/>
          <w:u w:val="single"/>
          <w:lang w:val="pt-BR"/>
        </w:rPr>
        <w:t xml:space="preserve">jog által elismert vagy nemzeti és/vagy </w:t>
      </w:r>
      <w:r w:rsidR="003749AE">
        <w:rPr>
          <w:b/>
          <w:u w:val="single"/>
          <w:lang w:val="pt-BR"/>
        </w:rPr>
        <w:t xml:space="preserve">Uniós </w:t>
      </w:r>
      <w:r w:rsidR="00BF1B3F" w:rsidRPr="007F2E24">
        <w:rPr>
          <w:b/>
          <w:u w:val="single"/>
          <w:lang w:val="pt-BR"/>
        </w:rPr>
        <w:t>jog alapján keletkezett jogra vonatkozik</w:t>
      </w:r>
    </w:p>
    <w:p w:rsidR="000D20A9" w:rsidRPr="007F2E24" w:rsidRDefault="000A00FC" w:rsidP="00DF6C55">
      <w:pPr>
        <w:pStyle w:val="ListParagraph"/>
      </w:pPr>
      <w:r w:rsidRPr="007F2E24">
        <w:t>ADR Szabályzat (B</w:t>
      </w:r>
      <w:proofErr w:type="gramStart"/>
      <w:r w:rsidRPr="007F2E24">
        <w:t>)(</w:t>
      </w:r>
      <w:proofErr w:type="gramEnd"/>
      <w:r w:rsidRPr="007F2E24">
        <w:t xml:space="preserve">1)(9) és B(1)(b)(10)(i)(A) paragrafusok) </w:t>
      </w:r>
    </w:p>
    <w:p w:rsidR="00260EB4" w:rsidRPr="007F2E24" w:rsidRDefault="00260EB4" w:rsidP="00DF6C55">
      <w:pPr>
        <w:pStyle w:val="Header"/>
        <w:tabs>
          <w:tab w:val="clear" w:pos="4536"/>
          <w:tab w:val="clear" w:pos="9072"/>
          <w:tab w:val="left" w:pos="1440"/>
        </w:tabs>
        <w:spacing w:line="360" w:lineRule="auto"/>
        <w:ind w:left="360"/>
        <w:rPr>
          <w:i/>
        </w:rPr>
      </w:pPr>
    </w:p>
    <w:p w:rsidR="00E367A4" w:rsidRDefault="000A00FC" w:rsidP="00E367A4">
      <w:pPr>
        <w:pStyle w:val="Header"/>
        <w:numPr>
          <w:ilvl w:val="0"/>
          <w:numId w:val="3"/>
        </w:numPr>
        <w:tabs>
          <w:tab w:val="clear" w:pos="4536"/>
          <w:tab w:val="clear" w:pos="9072"/>
          <w:tab w:val="left" w:pos="1440"/>
        </w:tabs>
        <w:spacing w:line="360" w:lineRule="auto"/>
        <w:rPr>
          <w:i/>
        </w:rPr>
      </w:pPr>
      <w:r w:rsidRPr="007F2E24">
        <w:rPr>
          <w:i/>
        </w:rPr>
        <w:t xml:space="preserve">[Az ADR Szabályzat B(1)(b)(9) paragrafusa alapján adja meg a nevet, amelyre nemzeti és/vagy </w:t>
      </w:r>
      <w:r w:rsidR="003749AE">
        <w:rPr>
          <w:i/>
        </w:rPr>
        <w:t xml:space="preserve">Uniós </w:t>
      </w:r>
      <w:r w:rsidRPr="007F2E24">
        <w:rPr>
          <w:i/>
        </w:rPr>
        <w:t xml:space="preserve">jog által elismert vagy nemzeti és/vagy </w:t>
      </w:r>
      <w:r w:rsidR="003749AE">
        <w:rPr>
          <w:i/>
        </w:rPr>
        <w:t xml:space="preserve">Uniós </w:t>
      </w:r>
      <w:r w:rsidRPr="007F2E24">
        <w:rPr>
          <w:i/>
        </w:rPr>
        <w:t>jog alapján keletkezett jog vonatkozk. Minden ilyen névvel kapcsolatban pontosítsa, hogy milyen jogra hivatkozik, jelölje meg a jogszabályt, illetve azokat a körülményeket amelyek a jog elismerésére vagy keletkezésére vonatkoznak</w:t>
      </w:r>
      <w:proofErr w:type="gramStart"/>
      <w:r w:rsidRPr="007F2E24">
        <w:rPr>
          <w:i/>
        </w:rPr>
        <w:t>.</w:t>
      </w:r>
      <w:r w:rsidR="003749AE">
        <w:rPr>
          <w:i/>
        </w:rPr>
        <w:t>(</w:t>
      </w:r>
      <w:proofErr w:type="gramEnd"/>
      <w:r w:rsidR="003749AE">
        <w:rPr>
          <w:i/>
        </w:rPr>
        <w:t xml:space="preserve">pl., szerzői jog, nemzeti és/vagy Uniós védjegy vagy földrajzi árujelző; nem lajstromozott védjegyek, kereskedelmi nevek, üzleti azonosítók, cégnevek, családi nevek, védelem alatt álló irodalmi és művészeti alkotások megkülönböztető </w:t>
      </w:r>
      <w:r w:rsidR="00ED4AD7">
        <w:rPr>
          <w:i/>
        </w:rPr>
        <w:t xml:space="preserve">címe]. </w:t>
      </w:r>
    </w:p>
    <w:p w:rsidR="000A00FC" w:rsidRPr="00E367A4" w:rsidRDefault="000A00FC" w:rsidP="00E367A4">
      <w:pPr>
        <w:pStyle w:val="Header"/>
        <w:numPr>
          <w:ilvl w:val="0"/>
          <w:numId w:val="3"/>
        </w:numPr>
        <w:tabs>
          <w:tab w:val="clear" w:pos="4536"/>
          <w:tab w:val="clear" w:pos="9072"/>
          <w:tab w:val="left" w:pos="1440"/>
        </w:tabs>
        <w:spacing w:line="360" w:lineRule="auto"/>
        <w:rPr>
          <w:i/>
        </w:rPr>
      </w:pPr>
      <w:r w:rsidRPr="00E367A4">
        <w:rPr>
          <w:i/>
        </w:rPr>
        <w:t xml:space="preserve">[Az ADR Szabályzat </w:t>
      </w:r>
      <w:proofErr w:type="gramStart"/>
      <w:r w:rsidRPr="00E367A4">
        <w:rPr>
          <w:i/>
        </w:rPr>
        <w:t>B(</w:t>
      </w:r>
      <w:proofErr w:type="gramEnd"/>
      <w:r w:rsidRPr="00E367A4">
        <w:rPr>
          <w:i/>
        </w:rPr>
        <w:t xml:space="preserve">1)(b)(10)(i)(A) paragrafusa alapján </w:t>
      </w:r>
      <w:r w:rsidR="001B0F5C" w:rsidRPr="00E367A4">
        <w:rPr>
          <w:i/>
        </w:rPr>
        <w:t xml:space="preserve">adja elő, </w:t>
      </w:r>
      <w:r w:rsidRPr="00E367A4">
        <w:rPr>
          <w:i/>
        </w:rPr>
        <w:t xml:space="preserve">hogy </w:t>
      </w:r>
      <w:r w:rsidR="001B0F5C" w:rsidRPr="00E367A4">
        <w:rPr>
          <w:i/>
        </w:rPr>
        <w:t xml:space="preserve">Ön szerint </w:t>
      </w:r>
      <w:r w:rsidRPr="00E367A4">
        <w:rPr>
          <w:i/>
        </w:rPr>
        <w:t xml:space="preserve">miért azonos vagy összetéveszthető a domainnév </w:t>
      </w:r>
      <w:r w:rsidR="00302064" w:rsidRPr="00E367A4">
        <w:rPr>
          <w:i/>
        </w:rPr>
        <w:t xml:space="preserve">a </w:t>
      </w:r>
      <w:r w:rsidR="00392A3D" w:rsidRPr="00E367A4">
        <w:rPr>
          <w:i/>
        </w:rPr>
        <w:t xml:space="preserve">Panaszos </w:t>
      </w:r>
      <w:r w:rsidR="00302064" w:rsidRPr="00E367A4">
        <w:rPr>
          <w:i/>
        </w:rPr>
        <w:t>által hivatkozott  névvel.]</w:t>
      </w:r>
    </w:p>
    <w:p w:rsidR="00260EB4" w:rsidRPr="007F2E24" w:rsidRDefault="00260EB4" w:rsidP="00A6101D">
      <w:pPr>
        <w:pStyle w:val="Header"/>
        <w:tabs>
          <w:tab w:val="clear" w:pos="4536"/>
          <w:tab w:val="clear" w:pos="9072"/>
        </w:tabs>
        <w:spacing w:line="360" w:lineRule="auto"/>
      </w:pPr>
    </w:p>
    <w:p w:rsidR="000D20A9" w:rsidRPr="007F2E24" w:rsidRDefault="00260EB4" w:rsidP="007F2E24">
      <w:pPr>
        <w:keepNext/>
        <w:keepLines/>
        <w:ind w:left="720" w:hanging="720"/>
        <w:rPr>
          <w:u w:val="single"/>
          <w:lang w:val="pt-BR"/>
        </w:rPr>
      </w:pPr>
      <w:r w:rsidRPr="007F2E24">
        <w:rPr>
          <w:b/>
          <w:lang w:val="pt-BR"/>
        </w:rPr>
        <w:t>B.</w:t>
      </w:r>
      <w:r w:rsidRPr="007F2E24">
        <w:rPr>
          <w:b/>
          <w:lang w:val="pt-BR"/>
        </w:rPr>
        <w:tab/>
      </w:r>
      <w:r w:rsidR="00324B2B" w:rsidRPr="007F2E24">
        <w:rPr>
          <w:b/>
          <w:u w:val="single"/>
          <w:lang w:val="pt-BR"/>
        </w:rPr>
        <w:t>A Panaszoltnak nincs joga vagy jogos érdeke a domainnévhez;</w:t>
      </w:r>
    </w:p>
    <w:p w:rsidR="000D20A9" w:rsidRPr="007F2E24" w:rsidRDefault="00ED4AD7" w:rsidP="00DF6C55">
      <w:pPr>
        <w:pStyle w:val="ListParagraph"/>
        <w:keepNext/>
        <w:keepLines/>
        <w:rPr>
          <w:lang w:val="pt-BR"/>
        </w:rPr>
      </w:pPr>
      <w:r>
        <w:rPr>
          <w:lang w:val="pt-BR"/>
        </w:rPr>
        <w:t>A</w:t>
      </w:r>
      <w:r w:rsidR="00302064" w:rsidRPr="007F2E24">
        <w:rPr>
          <w:lang w:val="pt-BR"/>
        </w:rPr>
        <w:t xml:space="preserve">DR Szabályat (B)(1)(b)(10)(i)(B) paragrafusok </w:t>
      </w:r>
    </w:p>
    <w:p w:rsidR="00DF6C55" w:rsidRPr="00E367A4" w:rsidRDefault="00DF6C55" w:rsidP="007F2E24">
      <w:pPr>
        <w:pStyle w:val="Header"/>
        <w:keepNext/>
        <w:keepLines/>
        <w:tabs>
          <w:tab w:val="clear" w:pos="4536"/>
          <w:tab w:val="clear" w:pos="9072"/>
          <w:tab w:val="left" w:pos="1320"/>
        </w:tabs>
        <w:spacing w:line="360" w:lineRule="auto"/>
        <w:ind w:left="360"/>
        <w:rPr>
          <w:i/>
          <w:lang w:val="pt-BR"/>
        </w:rPr>
      </w:pPr>
    </w:p>
    <w:p w:rsidR="001D5B1F" w:rsidRPr="00E367A4" w:rsidRDefault="00DF6C55" w:rsidP="00E367A4">
      <w:pPr>
        <w:pStyle w:val="Header"/>
        <w:keepNext/>
        <w:keepLines/>
        <w:numPr>
          <w:ilvl w:val="0"/>
          <w:numId w:val="4"/>
        </w:numPr>
        <w:tabs>
          <w:tab w:val="clear" w:pos="4536"/>
          <w:tab w:val="clear" w:pos="9072"/>
          <w:tab w:val="left" w:pos="1320"/>
        </w:tabs>
        <w:spacing w:line="360" w:lineRule="auto"/>
        <w:rPr>
          <w:lang w:val="pt-BR"/>
        </w:rPr>
      </w:pPr>
      <w:r w:rsidRPr="00E367A4">
        <w:rPr>
          <w:i/>
          <w:lang w:val="pt-BR"/>
        </w:rPr>
        <w:t xml:space="preserve"> </w:t>
      </w:r>
      <w:r w:rsidR="00324B2B" w:rsidRPr="00E367A4">
        <w:rPr>
          <w:i/>
          <w:lang w:val="pt-BR"/>
        </w:rPr>
        <w:t>[</w:t>
      </w:r>
      <w:r w:rsidR="00302064" w:rsidRPr="00E367A4">
        <w:rPr>
          <w:i/>
          <w:lang w:val="pt-BR"/>
        </w:rPr>
        <w:t xml:space="preserve">Az ADR Szabályzat (B)(1)(b)(10)(i)(B) paragrafusai alapján indokolja meg, hogy a </w:t>
      </w:r>
      <w:r w:rsidR="001B0F5C" w:rsidRPr="00E367A4">
        <w:rPr>
          <w:i/>
          <w:lang w:val="pt-BR"/>
        </w:rPr>
        <w:t xml:space="preserve">véleménye szerint , miért tekinthető úgy, hogy a domainnév jogosultja </w:t>
      </w:r>
      <w:r w:rsidR="00302064" w:rsidRPr="00E367A4">
        <w:rPr>
          <w:i/>
          <w:lang w:val="pt-BR"/>
        </w:rPr>
        <w:t>az eljárás tárgyát képező domainnevet jogcím vagy jogos érdek hiányában</w:t>
      </w:r>
      <w:r w:rsidR="001B0F5C" w:rsidRPr="00E367A4">
        <w:rPr>
          <w:i/>
          <w:lang w:val="pt-BR"/>
        </w:rPr>
        <w:t xml:space="preserve"> regisztráltatta</w:t>
      </w:r>
      <w:r w:rsidR="00ED4AD7" w:rsidRPr="00E367A4">
        <w:rPr>
          <w:i/>
          <w:lang w:val="pt-BR"/>
        </w:rPr>
        <w:t xml:space="preserve">, tekintettel az alábbiakra: </w:t>
      </w:r>
      <w:r w:rsidR="00260EB4" w:rsidRPr="00E367A4">
        <w:rPr>
          <w:lang w:val="pt-BR"/>
        </w:rPr>
        <w:tab/>
      </w:r>
    </w:p>
    <w:p w:rsidR="006D154F" w:rsidRPr="00E367A4" w:rsidRDefault="006D154F" w:rsidP="001D5B1F">
      <w:pPr>
        <w:pStyle w:val="BodyTextIndent2"/>
        <w:ind w:left="2160" w:hanging="720"/>
        <w:rPr>
          <w:lang w:val="pt-BR"/>
        </w:rPr>
      </w:pPr>
      <w:r w:rsidRPr="00E367A4">
        <w:rPr>
          <w:lang w:val="pt-BR"/>
        </w:rPr>
        <w:t>-</w:t>
      </w:r>
      <w:r w:rsidRPr="00E367A4">
        <w:rPr>
          <w:lang w:val="pt-BR"/>
        </w:rPr>
        <w:tab/>
      </w:r>
      <w:r w:rsidR="00324B2B" w:rsidRPr="00E367A4">
        <w:rPr>
          <w:lang w:val="pt-BR"/>
        </w:rPr>
        <w:t xml:space="preserve">(a) Panaszolt már </w:t>
      </w:r>
      <w:r w:rsidR="00ED4AD7" w:rsidRPr="00E367A4">
        <w:rPr>
          <w:lang w:val="pt-BR"/>
        </w:rPr>
        <w:t xml:space="preserve">bármilyen jelzést </w:t>
      </w:r>
      <w:r w:rsidR="00324B2B" w:rsidRPr="00E367A4">
        <w:rPr>
          <w:lang w:val="pt-BR"/>
        </w:rPr>
        <w:t>megelőzően használta-e a domainnevet vagy a domainnévnek megfelelő nevet áruk vagy szolgáltatások ajánlásával kapcsolatban, vagy erre bizonyíthatóan tett-e előkészületeket ;</w:t>
      </w:r>
    </w:p>
    <w:p w:rsidR="001D5B1F" w:rsidRPr="00E367A4" w:rsidRDefault="001D5B1F" w:rsidP="001D5B1F">
      <w:pPr>
        <w:pStyle w:val="BodyTextIndent2"/>
        <w:ind w:left="2160" w:hanging="720"/>
        <w:rPr>
          <w:lang w:val="pt-BR"/>
        </w:rPr>
      </w:pPr>
    </w:p>
    <w:p w:rsidR="006D154F" w:rsidRPr="00E367A4" w:rsidRDefault="00DF6C55" w:rsidP="001D5B1F">
      <w:pPr>
        <w:pStyle w:val="BodyTextIndent2"/>
        <w:ind w:left="2160" w:firstLine="0"/>
        <w:rPr>
          <w:lang w:val="pt-BR"/>
        </w:rPr>
      </w:pPr>
      <w:r w:rsidRPr="00E367A4">
        <w:rPr>
          <w:lang w:val="pt-BR"/>
        </w:rPr>
        <w:t xml:space="preserve"> </w:t>
      </w:r>
      <w:r w:rsidR="00324B2B" w:rsidRPr="00E367A4">
        <w:rPr>
          <w:lang w:val="pt-BR"/>
        </w:rPr>
        <w:t xml:space="preserve">(b) Panaszoltnak, aki ill. amely jogi személy, szervezet vagy természetes személy, a domainnév közismert elnevezése,nemzeti és/vagy </w:t>
      </w:r>
      <w:r w:rsidR="00ED4AD7" w:rsidRPr="00E367A4">
        <w:rPr>
          <w:lang w:val="pt-BR"/>
        </w:rPr>
        <w:t xml:space="preserve">Uniós </w:t>
      </w:r>
      <w:r w:rsidR="00324B2B" w:rsidRPr="00E367A4">
        <w:rPr>
          <w:lang w:val="pt-BR"/>
        </w:rPr>
        <w:t xml:space="preserve">jog által elismert vagy nemzeti és/vagy </w:t>
      </w:r>
      <w:r w:rsidR="00ED4AD7" w:rsidRPr="00E367A4">
        <w:rPr>
          <w:lang w:val="pt-BR"/>
        </w:rPr>
        <w:t xml:space="preserve">Uniós </w:t>
      </w:r>
      <w:r w:rsidR="00324B2B" w:rsidRPr="00E367A4">
        <w:rPr>
          <w:lang w:val="pt-BR"/>
        </w:rPr>
        <w:t>jog alapján keletkezett jog hiányában is;</w:t>
      </w:r>
    </w:p>
    <w:p w:rsidR="001D5B1F" w:rsidRPr="00E367A4" w:rsidRDefault="001D5B1F" w:rsidP="001D5B1F">
      <w:pPr>
        <w:pStyle w:val="BodyTextIndent2"/>
        <w:ind w:left="2160" w:hanging="720"/>
        <w:rPr>
          <w:lang w:val="pt-BR"/>
        </w:rPr>
      </w:pPr>
    </w:p>
    <w:p w:rsidR="006D154F" w:rsidRPr="00E367A4" w:rsidRDefault="00324B2B" w:rsidP="001D5B1F">
      <w:pPr>
        <w:pStyle w:val="BodyTextIndent2"/>
        <w:ind w:left="2160" w:firstLine="0"/>
        <w:rPr>
          <w:lang w:val="pt-BR"/>
        </w:rPr>
      </w:pPr>
      <w:r w:rsidRPr="00E367A4">
        <w:rPr>
          <w:lang w:val="pt-BR"/>
        </w:rPr>
        <w:t xml:space="preserve">(c)Panaszolt </w:t>
      </w:r>
      <w:r w:rsidR="00ED4AD7" w:rsidRPr="00E367A4">
        <w:rPr>
          <w:lang w:val="pt-BR"/>
        </w:rPr>
        <w:t xml:space="preserve">jogszerűen </w:t>
      </w:r>
      <w:r w:rsidRPr="00E367A4">
        <w:rPr>
          <w:lang w:val="pt-BR"/>
        </w:rPr>
        <w:t>és nem kereskedelmi céllal tisztességesen használja</w:t>
      </w:r>
      <w:r w:rsidR="006D154F" w:rsidRPr="00E367A4">
        <w:rPr>
          <w:lang w:val="pt-BR"/>
        </w:rPr>
        <w:t>-e</w:t>
      </w:r>
      <w:r w:rsidRPr="00E367A4">
        <w:rPr>
          <w:lang w:val="pt-BR"/>
        </w:rPr>
        <w:t xml:space="preserve"> a domainnevet, és nem törekszik</w:t>
      </w:r>
      <w:r w:rsidR="006D154F" w:rsidRPr="00E367A4">
        <w:rPr>
          <w:lang w:val="pt-BR"/>
        </w:rPr>
        <w:t>-e</w:t>
      </w:r>
      <w:r w:rsidRPr="00E367A4">
        <w:rPr>
          <w:lang w:val="pt-BR"/>
        </w:rPr>
        <w:t xml:space="preserve"> a fogyasztók megtévesztésére, illetve arra, hogy sértse azon név jó hírét, amelyre nemzeti és/vagy </w:t>
      </w:r>
      <w:r w:rsidR="00ED4AD7" w:rsidRPr="00E367A4">
        <w:rPr>
          <w:lang w:val="pt-BR"/>
        </w:rPr>
        <w:t>Uniós</w:t>
      </w:r>
      <w:r w:rsidRPr="00E367A4">
        <w:rPr>
          <w:lang w:val="pt-BR"/>
        </w:rPr>
        <w:t xml:space="preserve"> jog által elismert vagy nemzeti és/vagy </w:t>
      </w:r>
      <w:r w:rsidR="00ED4AD7" w:rsidRPr="00E367A4">
        <w:rPr>
          <w:lang w:val="pt-BR"/>
        </w:rPr>
        <w:t xml:space="preserve">Uniós </w:t>
      </w:r>
      <w:r w:rsidRPr="00E367A4">
        <w:rPr>
          <w:lang w:val="pt-BR"/>
        </w:rPr>
        <w:t>jog alapj</w:t>
      </w:r>
      <w:r w:rsidR="001E7459" w:rsidRPr="00E367A4">
        <w:rPr>
          <w:lang w:val="pt-BR"/>
        </w:rPr>
        <w:t>án keletkezett jog vonatkozik.</w:t>
      </w:r>
    </w:p>
    <w:p w:rsidR="006D154F" w:rsidRPr="00E367A4" w:rsidRDefault="006D154F" w:rsidP="001D5B1F">
      <w:pPr>
        <w:pStyle w:val="BodyTextIndent2"/>
        <w:ind w:left="2160" w:firstLine="0"/>
        <w:rPr>
          <w:lang w:val="pt-BR"/>
        </w:rPr>
      </w:pPr>
    </w:p>
    <w:p w:rsidR="006D154F" w:rsidRPr="00E367A4" w:rsidRDefault="006D154F" w:rsidP="006044B7">
      <w:pPr>
        <w:pStyle w:val="BodyTextIndent2"/>
        <w:ind w:left="1701" w:hanging="567"/>
        <w:rPr>
          <w:lang w:val="pt-BR"/>
        </w:rPr>
      </w:pPr>
    </w:p>
    <w:p w:rsidR="000D20A9" w:rsidRPr="00E367A4" w:rsidRDefault="00260EB4" w:rsidP="007F2E24">
      <w:pPr>
        <w:ind w:left="567" w:hanging="564"/>
        <w:rPr>
          <w:lang w:val="pt-BR"/>
        </w:rPr>
      </w:pPr>
      <w:r w:rsidRPr="00E367A4">
        <w:rPr>
          <w:b/>
          <w:lang w:val="pt-BR"/>
        </w:rPr>
        <w:t>C.</w:t>
      </w:r>
      <w:r w:rsidRPr="00E367A4">
        <w:rPr>
          <w:b/>
          <w:lang w:val="pt-BR"/>
        </w:rPr>
        <w:tab/>
      </w:r>
      <w:r w:rsidR="006D154F" w:rsidRPr="00E367A4">
        <w:rPr>
          <w:b/>
          <w:u w:val="single"/>
          <w:lang w:val="pt-BR"/>
        </w:rPr>
        <w:t>A domainn</w:t>
      </w:r>
      <w:r w:rsidR="00392A3D" w:rsidRPr="00E367A4">
        <w:rPr>
          <w:b/>
          <w:u w:val="single"/>
          <w:lang w:val="pt-BR"/>
        </w:rPr>
        <w:t xml:space="preserve">év rosszhiszemű </w:t>
      </w:r>
      <w:r w:rsidR="006D154F" w:rsidRPr="00E367A4">
        <w:rPr>
          <w:b/>
          <w:u w:val="single"/>
          <w:lang w:val="pt-BR"/>
        </w:rPr>
        <w:t>regisztrálása és/vagy használata</w:t>
      </w:r>
    </w:p>
    <w:p w:rsidR="000D20A9" w:rsidRPr="00E367A4" w:rsidRDefault="00ED4AD7" w:rsidP="00E367A4">
      <w:pPr>
        <w:rPr>
          <w:lang w:val="pt-BR"/>
        </w:rPr>
      </w:pPr>
      <w:r w:rsidRPr="00E367A4">
        <w:rPr>
          <w:lang w:val="pt-BR"/>
        </w:rPr>
        <w:tab/>
        <w:t>(ADR Szabályzat B(1)(b)(10)(i) és B(11)(f) paragrafus)</w:t>
      </w:r>
    </w:p>
    <w:p w:rsidR="00260EB4" w:rsidRPr="00E367A4" w:rsidRDefault="00260EB4" w:rsidP="00FC62CE">
      <w:pPr>
        <w:pStyle w:val="Header"/>
        <w:tabs>
          <w:tab w:val="clear" w:pos="4536"/>
          <w:tab w:val="clear" w:pos="9072"/>
        </w:tabs>
        <w:ind w:left="924"/>
        <w:rPr>
          <w:i/>
          <w:lang w:val="pt-BR"/>
        </w:rPr>
      </w:pPr>
    </w:p>
    <w:p w:rsidR="006D154F" w:rsidRPr="00E367A4" w:rsidRDefault="00DF6C55" w:rsidP="006D154F">
      <w:pPr>
        <w:pStyle w:val="Header"/>
        <w:keepNext/>
        <w:keepLines/>
        <w:numPr>
          <w:ilvl w:val="0"/>
          <w:numId w:val="4"/>
        </w:numPr>
        <w:tabs>
          <w:tab w:val="clear" w:pos="4536"/>
          <w:tab w:val="clear" w:pos="9072"/>
          <w:tab w:val="left" w:pos="1320"/>
        </w:tabs>
        <w:spacing w:line="360" w:lineRule="auto"/>
        <w:rPr>
          <w:i/>
          <w:lang w:val="pt-BR"/>
        </w:rPr>
      </w:pPr>
      <w:r w:rsidRPr="00E367A4">
        <w:rPr>
          <w:i/>
          <w:lang w:val="pt-BR"/>
        </w:rPr>
        <w:t xml:space="preserve"> </w:t>
      </w:r>
      <w:r w:rsidR="006D154F" w:rsidRPr="00E367A4">
        <w:rPr>
          <w:i/>
          <w:lang w:val="pt-BR"/>
        </w:rPr>
        <w:t>[Az ADR Szabályzat (B)(1)(b)(10)(i)(</w:t>
      </w:r>
      <w:r w:rsidR="006A639A" w:rsidRPr="00E367A4">
        <w:rPr>
          <w:i/>
          <w:lang w:val="pt-BR"/>
        </w:rPr>
        <w:t>C</w:t>
      </w:r>
      <w:r w:rsidR="006D154F" w:rsidRPr="00E367A4">
        <w:rPr>
          <w:i/>
          <w:lang w:val="pt-BR"/>
        </w:rPr>
        <w:t>) paragrafusai alapján indokolja meg, hogy a miért</w:t>
      </w:r>
      <w:r w:rsidR="006A639A" w:rsidRPr="00E367A4">
        <w:rPr>
          <w:i/>
          <w:lang w:val="pt-BR"/>
        </w:rPr>
        <w:t xml:space="preserve"> rosszhiszemű a domainnév regisztrálása és/vagy használata a </w:t>
      </w:r>
      <w:r w:rsidR="00392A3D" w:rsidRPr="00E367A4">
        <w:rPr>
          <w:i/>
          <w:lang w:val="pt-BR"/>
        </w:rPr>
        <w:t>P</w:t>
      </w:r>
      <w:r w:rsidR="006A639A" w:rsidRPr="00E367A4">
        <w:rPr>
          <w:i/>
          <w:lang w:val="pt-BR"/>
        </w:rPr>
        <w:t>anaszolt által</w:t>
      </w:r>
      <w:r w:rsidR="00ED4AD7" w:rsidRPr="00E367A4">
        <w:rPr>
          <w:i/>
          <w:lang w:val="pt-BR"/>
        </w:rPr>
        <w:t xml:space="preserve">, tekintettel az alábbiakra: </w:t>
      </w:r>
      <w:r w:rsidR="006D154F" w:rsidRPr="00E367A4">
        <w:rPr>
          <w:i/>
          <w:lang w:val="pt-BR"/>
        </w:rPr>
        <w:t xml:space="preserve"> </w:t>
      </w:r>
    </w:p>
    <w:p w:rsidR="00260EB4" w:rsidRPr="00E367A4" w:rsidRDefault="00260EB4" w:rsidP="00746F9A">
      <w:pPr>
        <w:pStyle w:val="Header"/>
        <w:tabs>
          <w:tab w:val="clear" w:pos="4536"/>
          <w:tab w:val="clear" w:pos="9072"/>
        </w:tabs>
        <w:ind w:left="924"/>
        <w:rPr>
          <w:i/>
          <w:lang w:val="pt-BR"/>
        </w:rPr>
      </w:pPr>
    </w:p>
    <w:p w:rsidR="000D20A9" w:rsidRPr="00E367A4" w:rsidRDefault="006A639A" w:rsidP="00E367A4">
      <w:pPr>
        <w:pStyle w:val="BodyTextIndent2"/>
        <w:ind w:left="720" w:hanging="720"/>
        <w:rPr>
          <w:lang w:val="pt-BR"/>
        </w:rPr>
      </w:pPr>
      <w:r w:rsidRPr="00E367A4">
        <w:rPr>
          <w:lang w:val="pt-BR"/>
        </w:rPr>
        <w:tab/>
      </w:r>
      <w:r w:rsidR="00324B2B" w:rsidRPr="00E367A4">
        <w:rPr>
          <w:lang w:val="pt-BR"/>
        </w:rPr>
        <w:t>(a) utalnak-e  körülmények arra, hogy a domainnevet elsősorban azzal a céllal jegyeztették be vagy szerezték meg, hogy azt valamely állami szervnek, vagy egy olyan név jogosultjának,</w:t>
      </w:r>
      <w:r w:rsidR="00BD494C" w:rsidRPr="00E367A4">
        <w:rPr>
          <w:lang w:val="pt-BR"/>
        </w:rPr>
        <w:t>javára</w:t>
      </w:r>
      <w:r w:rsidR="00324B2B" w:rsidRPr="00E367A4">
        <w:rPr>
          <w:lang w:val="pt-BR"/>
        </w:rPr>
        <w:t xml:space="preserve"> amely névre nemzeti és/vagy </w:t>
      </w:r>
      <w:r w:rsidR="00ED4AD7" w:rsidRPr="00E367A4">
        <w:rPr>
          <w:lang w:val="pt-BR"/>
        </w:rPr>
        <w:t xml:space="preserve">Uniós </w:t>
      </w:r>
      <w:r w:rsidR="00324B2B" w:rsidRPr="00E367A4">
        <w:rPr>
          <w:lang w:val="pt-BR"/>
        </w:rPr>
        <w:t xml:space="preserve">jog által elismert vagy nemzeti és/vagy </w:t>
      </w:r>
      <w:r w:rsidR="00ED4AD7" w:rsidRPr="00E367A4">
        <w:rPr>
          <w:lang w:val="pt-BR"/>
        </w:rPr>
        <w:t xml:space="preserve">Uniós </w:t>
      </w:r>
      <w:r w:rsidR="00324B2B" w:rsidRPr="00E367A4">
        <w:rPr>
          <w:lang w:val="pt-BR"/>
        </w:rPr>
        <w:t>jog alapján keletkezett jog vonatkozik, eladják, bérbe adják vagy egyéb módon átruházzák; vagy</w:t>
      </w:r>
    </w:p>
    <w:p w:rsidR="000D20A9" w:rsidRPr="00E367A4" w:rsidRDefault="000D20A9" w:rsidP="00DF6C55">
      <w:pPr>
        <w:pStyle w:val="BodyTextIndent2"/>
        <w:ind w:left="1800" w:firstLine="0"/>
        <w:rPr>
          <w:lang w:val="pt-BR"/>
        </w:rPr>
      </w:pPr>
    </w:p>
    <w:p w:rsidR="006A639A" w:rsidRPr="00E367A4" w:rsidRDefault="001E7459" w:rsidP="00E367A4">
      <w:pPr>
        <w:pStyle w:val="BodyTextIndent2"/>
        <w:ind w:left="720" w:firstLine="0"/>
        <w:rPr>
          <w:lang w:val="pt-BR"/>
        </w:rPr>
      </w:pPr>
      <w:r w:rsidRPr="00E367A4">
        <w:rPr>
          <w:lang w:val="pt-BR"/>
        </w:rPr>
        <w:t xml:space="preserve">(b) utalnak-e körülmények arra, hogy a domainnevet abból a célból jegyeztették be, hogy megakadályozzák, hogy valamely állami szerv, vagy egy olyan név jogosultja, amely névre nemzeti és/vagy </w:t>
      </w:r>
      <w:r w:rsidR="00ED4AD7" w:rsidRPr="00E367A4">
        <w:rPr>
          <w:lang w:val="pt-BR"/>
        </w:rPr>
        <w:t xml:space="preserve">Uniós </w:t>
      </w:r>
      <w:r w:rsidRPr="00E367A4">
        <w:rPr>
          <w:lang w:val="pt-BR"/>
        </w:rPr>
        <w:t xml:space="preserve">jog által elismert vagy nemzeti és/vagy </w:t>
      </w:r>
      <w:r w:rsidR="00ED4AD7" w:rsidRPr="00E367A4">
        <w:rPr>
          <w:lang w:val="pt-BR"/>
        </w:rPr>
        <w:t xml:space="preserve">Uniós </w:t>
      </w:r>
      <w:r w:rsidRPr="00E367A4">
        <w:rPr>
          <w:lang w:val="pt-BR"/>
        </w:rPr>
        <w:t xml:space="preserve">jog alapján keletkezett jog vonatkozik, az érintett nevet egy annak megfelelő domainnévben felhasználja, feltéve, hogy:  </w:t>
      </w:r>
    </w:p>
    <w:p w:rsidR="009709FA" w:rsidRPr="00E367A4" w:rsidRDefault="009709FA" w:rsidP="00C413E0">
      <w:pPr>
        <w:pStyle w:val="BodyTextIndent2"/>
        <w:ind w:left="2160" w:firstLine="0"/>
        <w:rPr>
          <w:lang w:val="pt-BR"/>
        </w:rPr>
      </w:pPr>
    </w:p>
    <w:p w:rsidR="000D20A9" w:rsidRPr="00E367A4" w:rsidRDefault="00324B2B" w:rsidP="00E367A4">
      <w:pPr>
        <w:pStyle w:val="BodyTextIndent2"/>
        <w:numPr>
          <w:ilvl w:val="0"/>
          <w:numId w:val="26"/>
        </w:numPr>
        <w:ind w:left="1350"/>
        <w:rPr>
          <w:lang w:val="pt-BR"/>
        </w:rPr>
      </w:pPr>
      <w:r w:rsidRPr="00E367A4">
        <w:rPr>
          <w:lang w:val="pt-BR"/>
        </w:rPr>
        <w:t xml:space="preserve">a Panaszolt az ilyen jellegű nem tisztességes magatartást rendszeres jelleggel tanúsítja; vagy </w:t>
      </w:r>
    </w:p>
    <w:p w:rsidR="000D20A9" w:rsidRPr="00E367A4" w:rsidRDefault="000D20A9" w:rsidP="00DF6C55">
      <w:pPr>
        <w:pStyle w:val="BodyTextIndent2"/>
        <w:ind w:left="3555" w:firstLine="0"/>
        <w:rPr>
          <w:lang w:val="pt-BR"/>
        </w:rPr>
      </w:pPr>
    </w:p>
    <w:p w:rsidR="000D20A9" w:rsidRPr="00E367A4" w:rsidRDefault="00324B2B" w:rsidP="00E367A4">
      <w:pPr>
        <w:pStyle w:val="BodyTextIndent2"/>
        <w:numPr>
          <w:ilvl w:val="0"/>
          <w:numId w:val="26"/>
        </w:numPr>
        <w:ind w:left="1350"/>
        <w:rPr>
          <w:lang w:val="pt-BR"/>
        </w:rPr>
      </w:pPr>
      <w:r w:rsidRPr="00E367A4">
        <w:rPr>
          <w:lang w:val="pt-BR"/>
        </w:rPr>
        <w:t xml:space="preserve">a domainnevet a bejegyzés időpontjától számított legalább két éven keresztül nem használták megfelelő módon; vagy </w:t>
      </w:r>
    </w:p>
    <w:p w:rsidR="000D20A9" w:rsidRPr="00E367A4" w:rsidRDefault="000D20A9" w:rsidP="00DF6C55">
      <w:pPr>
        <w:pStyle w:val="ListParagraph"/>
        <w:rPr>
          <w:lang w:val="pt-BR"/>
        </w:rPr>
      </w:pPr>
    </w:p>
    <w:p w:rsidR="000D20A9" w:rsidRPr="00E367A4" w:rsidRDefault="00324B2B" w:rsidP="00DF6C55">
      <w:pPr>
        <w:pStyle w:val="BodyTextIndent2"/>
        <w:rPr>
          <w:lang w:val="pt-BR"/>
        </w:rPr>
      </w:pPr>
      <w:r w:rsidRPr="00E367A4">
        <w:rPr>
          <w:lang w:val="pt-BR"/>
        </w:rPr>
        <w:t xml:space="preserve"> </w:t>
      </w:r>
    </w:p>
    <w:p w:rsidR="000D20A9" w:rsidRPr="00E367A4" w:rsidRDefault="00324B2B" w:rsidP="00E367A4">
      <w:pPr>
        <w:pStyle w:val="BodyTextIndent2"/>
        <w:numPr>
          <w:ilvl w:val="0"/>
          <w:numId w:val="26"/>
        </w:numPr>
        <w:ind w:left="1350"/>
        <w:rPr>
          <w:lang w:val="pt-BR"/>
        </w:rPr>
      </w:pPr>
      <w:r w:rsidRPr="00E367A4">
        <w:rPr>
          <w:lang w:val="pt-BR"/>
        </w:rPr>
        <w:t>Panaszolt az ADR eljárás megindítása</w:t>
      </w:r>
      <w:r w:rsidR="00D50F9D" w:rsidRPr="00E367A4">
        <w:rPr>
          <w:lang w:val="pt-BR"/>
        </w:rPr>
        <w:t xml:space="preserve">kor </w:t>
      </w:r>
      <w:r w:rsidRPr="00E367A4">
        <w:rPr>
          <w:lang w:val="pt-BR"/>
        </w:rPr>
        <w:t>kifejezte azt a szándékát, hogy</w:t>
      </w:r>
      <w:r w:rsidR="00D50F9D" w:rsidRPr="00E367A4">
        <w:rPr>
          <w:lang w:val="pt-BR"/>
        </w:rPr>
        <w:t xml:space="preserve"> megfelelően </w:t>
      </w:r>
      <w:r w:rsidRPr="00E367A4">
        <w:rPr>
          <w:lang w:val="pt-BR"/>
        </w:rPr>
        <w:t xml:space="preserve">használni </w:t>
      </w:r>
      <w:r w:rsidR="00D50F9D" w:rsidRPr="00E367A4">
        <w:rPr>
          <w:lang w:val="pt-BR"/>
        </w:rPr>
        <w:t xml:space="preserve">kívánja </w:t>
      </w:r>
      <w:r w:rsidRPr="00E367A4">
        <w:rPr>
          <w:lang w:val="pt-BR"/>
        </w:rPr>
        <w:t xml:space="preserve">a domainnevet, amelyre nemzeti és/vagy </w:t>
      </w:r>
      <w:r w:rsidR="00D50F9D" w:rsidRPr="00E367A4">
        <w:rPr>
          <w:lang w:val="pt-BR"/>
        </w:rPr>
        <w:t xml:space="preserve">Uniós </w:t>
      </w:r>
      <w:r w:rsidRPr="00E367A4">
        <w:rPr>
          <w:lang w:val="pt-BR"/>
        </w:rPr>
        <w:t xml:space="preserve">jog által elismert vagy nemzeti és/vagy </w:t>
      </w:r>
      <w:r w:rsidR="00D50F9D" w:rsidRPr="00E367A4">
        <w:rPr>
          <w:lang w:val="pt-BR"/>
        </w:rPr>
        <w:t xml:space="preserve">Uniós </w:t>
      </w:r>
      <w:r w:rsidRPr="00E367A4">
        <w:rPr>
          <w:lang w:val="pt-BR"/>
        </w:rPr>
        <w:t>jog alapján keletkezett jog vonatkozik illetve  állami szerv nevének felel meg, azonban az ADR eljárás</w:t>
      </w:r>
      <w:r w:rsidR="00D50F9D" w:rsidRPr="00E367A4">
        <w:rPr>
          <w:lang w:val="pt-BR"/>
        </w:rPr>
        <w:t xml:space="preserve"> </w:t>
      </w:r>
      <w:r w:rsidRPr="00E367A4">
        <w:rPr>
          <w:lang w:val="pt-BR"/>
        </w:rPr>
        <w:t>megindításának napjától számított hat hónapon belül ennek nem tett eleget;</w:t>
      </w:r>
    </w:p>
    <w:p w:rsidR="0007721D" w:rsidRPr="00E367A4" w:rsidRDefault="0007721D" w:rsidP="00C413E0">
      <w:pPr>
        <w:pStyle w:val="BodyTextIndent2"/>
        <w:rPr>
          <w:lang w:val="pt-BR"/>
        </w:rPr>
      </w:pPr>
    </w:p>
    <w:p w:rsidR="006A639A" w:rsidRPr="00E367A4" w:rsidRDefault="001E7459" w:rsidP="00E367A4">
      <w:pPr>
        <w:pStyle w:val="BodyTextIndent2"/>
        <w:ind w:left="720" w:firstLine="0"/>
        <w:rPr>
          <w:lang w:val="pt-BR"/>
        </w:rPr>
      </w:pPr>
      <w:r w:rsidRPr="00E367A4">
        <w:rPr>
          <w:lang w:val="pt-BR"/>
        </w:rPr>
        <w:t>(c)</w:t>
      </w:r>
      <w:r w:rsidR="00324B2B" w:rsidRPr="00E367A4">
        <w:rPr>
          <w:lang w:val="pt-BR"/>
        </w:rPr>
        <w:t xml:space="preserve"> a domainnevet elsősorban azzal a céllal jegyeztették be, hogy egy versenytárs szakmai tevékenységét megzavarják; vagy</w:t>
      </w:r>
    </w:p>
    <w:p w:rsidR="0007721D" w:rsidRPr="00E367A4" w:rsidRDefault="0007721D" w:rsidP="001D5B1F">
      <w:pPr>
        <w:pStyle w:val="BodyTextIndent2"/>
        <w:ind w:left="2160" w:hanging="720"/>
        <w:rPr>
          <w:lang w:val="pt-BR"/>
        </w:rPr>
      </w:pPr>
    </w:p>
    <w:p w:rsidR="00FA42C0" w:rsidRPr="00E367A4" w:rsidRDefault="00324B2B" w:rsidP="00E367A4">
      <w:pPr>
        <w:pStyle w:val="BodyTextIndent2"/>
        <w:ind w:left="720" w:firstLine="0"/>
        <w:rPr>
          <w:lang w:val="pt-BR"/>
        </w:rPr>
      </w:pPr>
      <w:r w:rsidRPr="00E367A4">
        <w:rPr>
          <w:lang w:val="pt-BR"/>
        </w:rPr>
        <w:t xml:space="preserve">(d) a domainnevet szándékosan arra használták fel, hogy az Internet-felhasználókat kereskedelmi haszonszerzés céljából a Panaszolt honlapjára vagy egyéb on-line címre irányítsák, oly módon, hogy megteremtették a lehetőségét annak, hogy a domainnév összetéveszthető legyen egy állami szerv nevével, illetve egy olyan névvel, amelyre nemzeti és/vagy </w:t>
      </w:r>
      <w:r w:rsidR="00D50F9D" w:rsidRPr="00E367A4">
        <w:rPr>
          <w:lang w:val="pt-BR"/>
        </w:rPr>
        <w:t xml:space="preserve">Uniós </w:t>
      </w:r>
      <w:r w:rsidRPr="00E367A4">
        <w:rPr>
          <w:lang w:val="pt-BR"/>
        </w:rPr>
        <w:t xml:space="preserve">jog által elismert vagy nemzeti és/vagy </w:t>
      </w:r>
      <w:r w:rsidR="00D50F9D" w:rsidRPr="00E367A4">
        <w:rPr>
          <w:lang w:val="pt-BR"/>
        </w:rPr>
        <w:t xml:space="preserve">Uniós </w:t>
      </w:r>
      <w:r w:rsidRPr="00E367A4">
        <w:rPr>
          <w:lang w:val="pt-BR"/>
        </w:rPr>
        <w:t>jog alapján keletkezett jog vonatkozik, és az összetéveszthetőség abban nyilvánul meg, hogy a név jogosultja a Panaszolt internetes honlapjának vagy az internetes honlapján vagy on-line címén található termék vagy szolgáltatás forrásának, szponzorának, kapcsolt vállalkozásának vagy ajánlójának tűnik; vagy</w:t>
      </w:r>
    </w:p>
    <w:p w:rsidR="0007721D" w:rsidRPr="00E367A4" w:rsidRDefault="0007721D" w:rsidP="00C413E0">
      <w:pPr>
        <w:pStyle w:val="BodyTextIndent2"/>
        <w:ind w:left="2160" w:hanging="720"/>
        <w:rPr>
          <w:lang w:val="pt-BR"/>
        </w:rPr>
      </w:pPr>
    </w:p>
    <w:p w:rsidR="00FA42C0" w:rsidRPr="00E367A4" w:rsidRDefault="00324B2B" w:rsidP="00E367A4">
      <w:pPr>
        <w:pStyle w:val="BodyTextIndent2"/>
        <w:ind w:left="720" w:firstLine="0"/>
        <w:rPr>
          <w:lang w:val="pt-BR"/>
        </w:rPr>
      </w:pPr>
      <w:r w:rsidRPr="00E367A4">
        <w:rPr>
          <w:lang w:val="pt-BR"/>
        </w:rPr>
        <w:t>(e) a domainnév egy olyan személynév, amely tekintetében a Panaszolt és a bejegyzett domai</w:t>
      </w:r>
      <w:r w:rsidR="00C17CF7" w:rsidRPr="00E367A4">
        <w:rPr>
          <w:lang w:val="pt-BR"/>
        </w:rPr>
        <w:t>n</w:t>
      </w:r>
      <w:r w:rsidRPr="00E367A4">
        <w:rPr>
          <w:lang w:val="pt-BR"/>
        </w:rPr>
        <w:t>név között nem áll fenn semmilyen kimutatható kapcsolat.</w:t>
      </w:r>
      <w:r w:rsidR="00FA42C0" w:rsidRPr="00E367A4">
        <w:rPr>
          <w:lang w:val="pt-BR"/>
        </w:rPr>
        <w:t>]</w:t>
      </w:r>
    </w:p>
    <w:p w:rsidR="00FA42C0" w:rsidRDefault="00FA42C0" w:rsidP="00E367A4">
      <w:pPr>
        <w:pStyle w:val="BodyTextIndent2"/>
        <w:ind w:left="3780" w:firstLine="0"/>
        <w:rPr>
          <w:lang w:val="pt-BR"/>
        </w:rPr>
      </w:pPr>
    </w:p>
    <w:p w:rsidR="00E367A4" w:rsidRPr="00E367A4" w:rsidRDefault="00E367A4" w:rsidP="00C413E0">
      <w:pPr>
        <w:pStyle w:val="BodyTextIndent2"/>
        <w:ind w:left="2160" w:firstLine="0"/>
        <w:rPr>
          <w:lang w:val="pt-BR"/>
        </w:rPr>
      </w:pPr>
    </w:p>
    <w:p w:rsidR="000D20A9" w:rsidRPr="00E367A4" w:rsidRDefault="007F2E24" w:rsidP="00E367A4">
      <w:pPr>
        <w:ind w:left="2790" w:firstLine="567"/>
        <w:rPr>
          <w:lang w:val="es-AR"/>
        </w:rPr>
      </w:pPr>
      <w:r w:rsidRPr="00E367A4">
        <w:rPr>
          <w:b/>
          <w:lang w:val="es-AR"/>
        </w:rPr>
        <w:t>VII</w:t>
      </w:r>
      <w:r w:rsidR="00FA42C0" w:rsidRPr="00E367A4">
        <w:rPr>
          <w:b/>
          <w:lang w:val="es-AR"/>
        </w:rPr>
        <w:t>.</w:t>
      </w:r>
      <w:r w:rsidR="00FA42C0" w:rsidRPr="00E367A4">
        <w:rPr>
          <w:lang w:val="es-AR"/>
        </w:rPr>
        <w:t xml:space="preserve"> </w:t>
      </w:r>
      <w:r w:rsidR="001E7459" w:rsidRPr="00E367A4">
        <w:rPr>
          <w:b/>
          <w:u w:val="single"/>
          <w:lang w:val="es-AR"/>
        </w:rPr>
        <w:t>A Kérelem</w:t>
      </w:r>
    </w:p>
    <w:p w:rsidR="000D20A9" w:rsidRPr="00E367A4" w:rsidRDefault="00FA42C0" w:rsidP="00DF6C55">
      <w:pPr>
        <w:jc w:val="center"/>
        <w:rPr>
          <w:b/>
          <w:u w:val="single"/>
          <w:lang w:val="es-AR"/>
        </w:rPr>
      </w:pPr>
      <w:r w:rsidRPr="00E367A4">
        <w:rPr>
          <w:lang w:val="es-AR"/>
        </w:rPr>
        <w:t>(ADR Szabályzat (B)(1)(</w:t>
      </w:r>
      <w:proofErr w:type="gramStart"/>
      <w:r w:rsidRPr="00E367A4">
        <w:rPr>
          <w:lang w:val="es-AR"/>
        </w:rPr>
        <w:t>b)(</w:t>
      </w:r>
      <w:proofErr w:type="gramEnd"/>
      <w:r w:rsidRPr="00E367A4">
        <w:rPr>
          <w:lang w:val="es-AR"/>
        </w:rPr>
        <w:t>11) és (12) paragrafusok</w:t>
      </w:r>
    </w:p>
    <w:p w:rsidR="00260EB4" w:rsidRPr="00E367A4" w:rsidRDefault="00260EB4">
      <w:pPr>
        <w:spacing w:line="360" w:lineRule="auto"/>
        <w:rPr>
          <w:b/>
          <w:u w:val="single"/>
          <w:lang w:val="es-AR"/>
        </w:rPr>
      </w:pPr>
    </w:p>
    <w:p w:rsidR="000D20A9" w:rsidRPr="00E367A4" w:rsidRDefault="00FA42C0" w:rsidP="00DF6C55">
      <w:pPr>
        <w:spacing w:line="360" w:lineRule="auto"/>
        <w:ind w:left="564" w:hanging="564"/>
        <w:rPr>
          <w:i/>
          <w:lang w:val="es-AR"/>
        </w:rPr>
      </w:pPr>
      <w:r w:rsidRPr="00E367A4">
        <w:rPr>
          <w:lang w:val="es-AR"/>
        </w:rPr>
        <w:t>[13.]</w:t>
      </w:r>
      <w:r w:rsidRPr="00E367A4">
        <w:rPr>
          <w:lang w:val="es-AR"/>
        </w:rPr>
        <w:tab/>
        <w:t xml:space="preserve">A VI. fejezetben előadottak alapján Panaszos kéri, hogy azen ügyben eljáró </w:t>
      </w:r>
      <w:r w:rsidR="00D50F9D" w:rsidRPr="00E367A4">
        <w:rPr>
          <w:lang w:val="es-AR"/>
        </w:rPr>
        <w:t>A</w:t>
      </w:r>
      <w:r w:rsidR="001E7459" w:rsidRPr="00E367A4">
        <w:rPr>
          <w:lang w:val="es-AR"/>
        </w:rPr>
        <w:t>dminisztr</w:t>
      </w:r>
      <w:r w:rsidR="00C17CF7" w:rsidRPr="00E367A4">
        <w:rPr>
          <w:lang w:val="es-AR"/>
        </w:rPr>
        <w:t>atív T</w:t>
      </w:r>
      <w:r w:rsidR="00D50F9D" w:rsidRPr="00E367A4">
        <w:rPr>
          <w:lang w:val="es-AR"/>
        </w:rPr>
        <w:t xml:space="preserve">anács </w:t>
      </w:r>
      <w:r w:rsidR="00324B2B" w:rsidRPr="00E367A4">
        <w:rPr>
          <w:i/>
          <w:lang w:val="es-AR"/>
        </w:rPr>
        <w:t>[“ruházza át az eljárás tárgyát képező domainnevet a Panaszosra” / “</w:t>
      </w:r>
      <w:proofErr w:type="gramStart"/>
      <w:r w:rsidR="003E43D0" w:rsidRPr="00E367A4">
        <w:rPr>
          <w:i/>
          <w:lang w:val="es-AR"/>
        </w:rPr>
        <w:t xml:space="preserve">döntsön </w:t>
      </w:r>
      <w:r w:rsidR="00324B2B" w:rsidRPr="00E367A4">
        <w:rPr>
          <w:i/>
          <w:lang w:val="es-AR"/>
        </w:rPr>
        <w:t xml:space="preserve"> az</w:t>
      </w:r>
      <w:proofErr w:type="gramEnd"/>
      <w:r w:rsidR="00324B2B" w:rsidRPr="00E367A4">
        <w:rPr>
          <w:i/>
          <w:lang w:val="es-AR"/>
        </w:rPr>
        <w:t xml:space="preserve"> eljárás tárgyát képező domainn</w:t>
      </w:r>
      <w:r w:rsidR="003E43D0" w:rsidRPr="00E367A4">
        <w:rPr>
          <w:i/>
          <w:lang w:val="es-AR"/>
        </w:rPr>
        <w:t>év visszavonása iránt</w:t>
      </w:r>
      <w:r w:rsidR="00324B2B" w:rsidRPr="00E367A4">
        <w:rPr>
          <w:i/>
          <w:lang w:val="es-AR"/>
        </w:rPr>
        <w:t>”.]</w:t>
      </w:r>
    </w:p>
    <w:p w:rsidR="000D20A9" w:rsidRPr="00E367A4" w:rsidRDefault="003E43D0" w:rsidP="00DF6C55">
      <w:pPr>
        <w:spacing w:line="360" w:lineRule="auto"/>
        <w:ind w:left="564"/>
        <w:rPr>
          <w:i/>
          <w:lang w:val="es-AR"/>
        </w:rPr>
      </w:pPr>
      <w:r w:rsidRPr="00E367A4">
        <w:rPr>
          <w:i/>
          <w:lang w:val="es-AR"/>
        </w:rPr>
        <w:t xml:space="preserve">[Amennyiben a Panaszos a domainnév átruházását kéri, terjesszen elő bizonyítékot arra vonatkozóan, hogy </w:t>
      </w:r>
      <w:r w:rsidR="00D50F9D" w:rsidRPr="00E367A4">
        <w:rPr>
          <w:i/>
          <w:lang w:val="es-AR"/>
        </w:rPr>
        <w:t xml:space="preserve">megfelel a 2019/517/EU Rendelet 3. szakaszában foglaltaknak. </w:t>
      </w:r>
    </w:p>
    <w:p w:rsidR="00260EB4" w:rsidRPr="00E367A4" w:rsidRDefault="00260EB4">
      <w:pPr>
        <w:rPr>
          <w:lang w:val="es-AR"/>
        </w:rPr>
      </w:pPr>
    </w:p>
    <w:p w:rsidR="00260EB4" w:rsidRPr="00E367A4" w:rsidRDefault="00260EB4">
      <w:pPr>
        <w:rPr>
          <w:lang w:val="es-AR"/>
        </w:rPr>
      </w:pPr>
    </w:p>
    <w:p w:rsidR="00260EB4" w:rsidRPr="00E367A4" w:rsidRDefault="003E43D0">
      <w:pPr>
        <w:pStyle w:val="Header"/>
        <w:tabs>
          <w:tab w:val="clear" w:pos="4536"/>
          <w:tab w:val="clear" w:pos="9072"/>
        </w:tabs>
        <w:spacing w:line="360" w:lineRule="auto"/>
        <w:rPr>
          <w:b/>
          <w:u w:val="single"/>
        </w:rPr>
      </w:pPr>
      <w:r w:rsidRPr="00E367A4">
        <w:rPr>
          <w:b/>
          <w:lang w:val="es-AR"/>
        </w:rPr>
        <w:tab/>
      </w:r>
      <w:r w:rsidR="00E367A4">
        <w:rPr>
          <w:b/>
          <w:lang w:val="es-AR"/>
        </w:rPr>
        <w:tab/>
      </w:r>
      <w:r w:rsidR="00E367A4">
        <w:rPr>
          <w:b/>
          <w:lang w:val="es-AR"/>
        </w:rPr>
        <w:tab/>
      </w:r>
      <w:r w:rsidR="00E367A4">
        <w:rPr>
          <w:b/>
          <w:lang w:val="es-AR"/>
        </w:rPr>
        <w:tab/>
      </w:r>
      <w:r w:rsidR="00E367A4">
        <w:rPr>
          <w:b/>
          <w:lang w:val="es-AR"/>
        </w:rPr>
        <w:tab/>
      </w:r>
      <w:r w:rsidR="00E367A4">
        <w:rPr>
          <w:b/>
          <w:lang w:val="es-AR"/>
        </w:rPr>
        <w:tab/>
      </w:r>
      <w:r w:rsidRPr="00E367A4">
        <w:rPr>
          <w:b/>
        </w:rPr>
        <w:t xml:space="preserve">VIII. </w:t>
      </w:r>
      <w:r w:rsidR="00D50F9D" w:rsidRPr="00E367A4">
        <w:rPr>
          <w:b/>
        </w:rPr>
        <w:t xml:space="preserve">A Tanács </w:t>
      </w:r>
    </w:p>
    <w:p w:rsidR="000D20A9" w:rsidRPr="007F2E24" w:rsidRDefault="00E57431" w:rsidP="00DF6C55">
      <w:pPr>
        <w:pStyle w:val="Header"/>
        <w:tabs>
          <w:tab w:val="clear" w:pos="4536"/>
          <w:tab w:val="clear" w:pos="9072"/>
        </w:tabs>
        <w:spacing w:line="360" w:lineRule="auto"/>
        <w:jc w:val="center"/>
      </w:pPr>
      <w:r w:rsidRPr="007F2E24">
        <w:t xml:space="preserve">(ADR Szabályzat </w:t>
      </w:r>
      <w:proofErr w:type="gramStart"/>
      <w:r w:rsidRPr="007F2E24">
        <w:t>B(</w:t>
      </w:r>
      <w:proofErr w:type="gramEnd"/>
      <w:r w:rsidRPr="007F2E24">
        <w:t xml:space="preserve">1)(b)(4) paragrafus, Kiegészítő Szabályzat 8(a) paragrafus) </w:t>
      </w:r>
    </w:p>
    <w:p w:rsidR="000D20A9" w:rsidRPr="007F2E24" w:rsidRDefault="000D20A9" w:rsidP="00DF6C55">
      <w:pPr>
        <w:pStyle w:val="Header"/>
        <w:tabs>
          <w:tab w:val="clear" w:pos="4536"/>
          <w:tab w:val="clear" w:pos="9072"/>
        </w:tabs>
        <w:spacing w:line="360" w:lineRule="auto"/>
        <w:jc w:val="center"/>
      </w:pPr>
    </w:p>
    <w:p w:rsidR="003E43D0" w:rsidRPr="007F2E24" w:rsidRDefault="003E43D0" w:rsidP="009F3AE4">
      <w:pPr>
        <w:spacing w:line="360" w:lineRule="auto"/>
        <w:ind w:left="720" w:hanging="720"/>
      </w:pPr>
      <w:r w:rsidRPr="007F2E24">
        <w:t>[14.]</w:t>
      </w:r>
      <w:r w:rsidRPr="007F2E24">
        <w:tab/>
        <w:t xml:space="preserve">A Panaszos a vita eldöntését [válasszon: “egytagú </w:t>
      </w:r>
      <w:r w:rsidR="009E647C">
        <w:t>T</w:t>
      </w:r>
      <w:r w:rsidR="00D50F9D">
        <w:t>anács</w:t>
      </w:r>
      <w:r w:rsidRPr="007F2E24">
        <w:t xml:space="preserve">” / vagy “három tagú </w:t>
      </w:r>
      <w:r w:rsidR="00D50F9D">
        <w:t>Tanács</w:t>
      </w:r>
      <w:r w:rsidRPr="007F2E24">
        <w:t>” által kéri.]</w:t>
      </w:r>
    </w:p>
    <w:p w:rsidR="00260EB4" w:rsidRPr="007F2E24" w:rsidRDefault="00260EB4">
      <w:pPr>
        <w:pStyle w:val="BodyText2"/>
        <w:spacing w:line="360" w:lineRule="auto"/>
        <w:ind w:left="567"/>
      </w:pPr>
    </w:p>
    <w:p w:rsidR="003E43D0" w:rsidRPr="007F2E24" w:rsidRDefault="003E43D0" w:rsidP="009F3AE4">
      <w:pPr>
        <w:pStyle w:val="BodyText2"/>
        <w:spacing w:line="360" w:lineRule="auto"/>
        <w:ind w:left="720" w:hanging="720"/>
        <w:rPr>
          <w:i w:val="0"/>
        </w:rPr>
      </w:pPr>
      <w:r w:rsidRPr="007F2E24">
        <w:rPr>
          <w:i w:val="0"/>
        </w:rPr>
        <w:tab/>
      </w:r>
      <w:r w:rsidR="00324B2B" w:rsidRPr="007F2E24">
        <w:t>[</w:t>
      </w:r>
      <w:r w:rsidRPr="007F2E24">
        <w:t xml:space="preserve">Három tagú </w:t>
      </w:r>
      <w:proofErr w:type="gramStart"/>
      <w:r w:rsidR="009E647C">
        <w:t xml:space="preserve">Tanács </w:t>
      </w:r>
      <w:r w:rsidRPr="007F2E24">
        <w:t xml:space="preserve"> választása</w:t>
      </w:r>
      <w:proofErr w:type="gramEnd"/>
      <w:r w:rsidRPr="007F2E24">
        <w:t xml:space="preserve"> esetén, mindhárom tag nevét meg kell adni, akik közül egyet a Központ fog kijelölni az ADR Szabályzat B(4) paragrafusa és a Kiegészítő Szabályzat 8 paragrafusa alapján. A jelölteket a Központ közzétett döntnöki listájáról lehet kiválasztani, mely lista </w:t>
      </w:r>
      <w:proofErr w:type="gramStart"/>
      <w:r w:rsidRPr="007F2E24">
        <w:t>az</w:t>
      </w:r>
      <w:proofErr w:type="gramEnd"/>
      <w:r w:rsidRPr="007F2E24">
        <w:t xml:space="preserve"> alábbi címen érhető el: http</w:t>
      </w:r>
      <w:r w:rsidR="009E647C">
        <w:t>s</w:t>
      </w:r>
      <w:r w:rsidRPr="007F2E24">
        <w:t>://</w:t>
      </w:r>
      <w:r w:rsidR="009E647C">
        <w:t>www.wipo.int/amc/en/domains/panel/panelists.jsp?code=euDRP]</w:t>
      </w:r>
    </w:p>
    <w:p w:rsidR="00260EB4" w:rsidRPr="007F2E24" w:rsidRDefault="00260EB4"/>
    <w:p w:rsidR="00260EB4" w:rsidRPr="007F2E24" w:rsidRDefault="00260EB4"/>
    <w:p w:rsidR="000D20A9" w:rsidRPr="007F2E24" w:rsidRDefault="00700606" w:rsidP="00DF6C55">
      <w:pPr>
        <w:jc w:val="center"/>
        <w:rPr>
          <w:b/>
        </w:rPr>
      </w:pPr>
      <w:r w:rsidRPr="007F2E24">
        <w:rPr>
          <w:b/>
        </w:rPr>
        <w:t xml:space="preserve">IX. </w:t>
      </w:r>
      <w:r w:rsidRPr="007F2E24">
        <w:rPr>
          <w:b/>
          <w:u w:val="single"/>
        </w:rPr>
        <w:t>Alávetési Nyilatkozat</w:t>
      </w:r>
    </w:p>
    <w:p w:rsidR="000D20A9" w:rsidRPr="007F2E24" w:rsidRDefault="00700606" w:rsidP="00DF6C55">
      <w:pPr>
        <w:jc w:val="center"/>
        <w:rPr>
          <w:b/>
        </w:rPr>
      </w:pPr>
      <w:r w:rsidRPr="007F2E24">
        <w:t xml:space="preserve">(ADR Szabályzat </w:t>
      </w:r>
      <w:proofErr w:type="gramStart"/>
      <w:r w:rsidRPr="007F2E24">
        <w:t>B(</w:t>
      </w:r>
      <w:proofErr w:type="gramEnd"/>
      <w:r w:rsidRPr="007F2E24">
        <w:t xml:space="preserve">1)(b)(14) és A(1) paragrafusok) </w:t>
      </w:r>
    </w:p>
    <w:p w:rsidR="00260EB4" w:rsidRPr="007F2E24" w:rsidRDefault="00260EB4" w:rsidP="009F3AE4">
      <w:pPr>
        <w:spacing w:line="360" w:lineRule="auto"/>
      </w:pPr>
    </w:p>
    <w:p w:rsidR="00700606" w:rsidRPr="007F2E24" w:rsidRDefault="00700606" w:rsidP="009F3AE4">
      <w:pPr>
        <w:spacing w:line="360" w:lineRule="auto"/>
        <w:ind w:left="720" w:hanging="720"/>
        <w:rPr>
          <w:i/>
        </w:rPr>
      </w:pPr>
      <w:r w:rsidRPr="007F2E24">
        <w:t>[15.]</w:t>
      </w:r>
      <w:r w:rsidRPr="007F2E24">
        <w:tab/>
        <w:t>Az ADR Szabályzat B(1)(b)(14) paragrafusa alapján a Panaszos – az Adminisztr</w:t>
      </w:r>
      <w:r w:rsidR="00C17CF7">
        <w:t xml:space="preserve">atív Tanács </w:t>
      </w:r>
      <w:r w:rsidRPr="007F2E24">
        <w:t xml:space="preserve">általi, ezen eljárás tárgyát képező domainnév átruházására vagy törlésére irányuló döntése elleni, a Panaszolt általi bármely indítványára vonatkozóan – aláveti magát az alábbi bíróság döntésének </w:t>
      </w:r>
      <w:r w:rsidR="00324B2B" w:rsidRPr="007F2E24">
        <w:rPr>
          <w:i/>
        </w:rPr>
        <w:t>[válasszon az alábbiak közül:]</w:t>
      </w:r>
    </w:p>
    <w:p w:rsidR="009F3AE4" w:rsidRPr="007F2E24" w:rsidRDefault="009F3AE4" w:rsidP="009F3AE4">
      <w:pPr>
        <w:spacing w:line="360" w:lineRule="auto"/>
        <w:ind w:left="720" w:hanging="720"/>
        <w:rPr>
          <w:i/>
        </w:rPr>
      </w:pPr>
    </w:p>
    <w:p w:rsidR="000D20A9" w:rsidRPr="007F2E24" w:rsidRDefault="00A667F7" w:rsidP="00DF6C55">
      <w:pPr>
        <w:pStyle w:val="ListParagraph"/>
        <w:numPr>
          <w:ilvl w:val="0"/>
          <w:numId w:val="28"/>
        </w:numPr>
        <w:spacing w:line="360" w:lineRule="auto"/>
        <w:rPr>
          <w:i/>
        </w:rPr>
      </w:pPr>
      <w:r w:rsidRPr="007F2E24">
        <w:rPr>
          <w:i/>
        </w:rPr>
        <w:t>a Regisztrátor székhelye szerint illetékes bíróság (feltéve, ha a Panaszolt a Regisztrációs Kérelmében ennek a bíróságnak a joghatóságát kötötte ki,és ha ez a bíróság az Európai Unió valamely tagországban van);vagy</w:t>
      </w:r>
    </w:p>
    <w:p w:rsidR="0007721D" w:rsidRPr="007F2E24" w:rsidRDefault="0007721D" w:rsidP="0007721D">
      <w:pPr>
        <w:spacing w:line="360" w:lineRule="auto"/>
        <w:ind w:left="927"/>
        <w:rPr>
          <w:i/>
        </w:rPr>
      </w:pPr>
    </w:p>
    <w:p w:rsidR="000D20A9" w:rsidRPr="007F2E24" w:rsidRDefault="00A667F7" w:rsidP="00DF6C55">
      <w:pPr>
        <w:pStyle w:val="ListParagraph"/>
        <w:numPr>
          <w:ilvl w:val="0"/>
          <w:numId w:val="28"/>
        </w:numPr>
        <w:spacing w:line="360" w:lineRule="auto"/>
        <w:rPr>
          <w:i/>
        </w:rPr>
      </w:pPr>
      <w:r w:rsidRPr="007F2E24">
        <w:rPr>
          <w:i/>
        </w:rPr>
        <w:t xml:space="preserve">a Panaszolt - a Kérelemnek a Szolgáltatóhoz történt benyújtásakori, Whois adatbázis szerinti, vagy amennyiben ez az információ nem érhető el a Nyilvántartó Whois adatbázisában, a Nyilvántartó által megküldött Kérelem szerinti – lakcíme vagy székhelye szerint illetékes bíróság. </w:t>
      </w:r>
    </w:p>
    <w:p w:rsidR="00260EB4" w:rsidRPr="007F2E24" w:rsidRDefault="00260EB4"/>
    <w:p w:rsidR="00260EB4" w:rsidRPr="007F2E24" w:rsidRDefault="00260EB4"/>
    <w:p w:rsidR="00A667F7" w:rsidRPr="007F2E24" w:rsidRDefault="00A667F7">
      <w:pPr>
        <w:pStyle w:val="Header"/>
        <w:tabs>
          <w:tab w:val="clear" w:pos="4536"/>
          <w:tab w:val="clear" w:pos="9072"/>
        </w:tabs>
        <w:jc w:val="center"/>
        <w:rPr>
          <w:b/>
          <w:u w:val="single"/>
        </w:rPr>
      </w:pPr>
      <w:r w:rsidRPr="00E367A4">
        <w:rPr>
          <w:b/>
        </w:rPr>
        <w:t>X.</w:t>
      </w:r>
      <w:r w:rsidRPr="007F2E24">
        <w:rPr>
          <w:b/>
          <w:u w:val="single"/>
        </w:rPr>
        <w:t xml:space="preserve"> </w:t>
      </w:r>
      <w:r w:rsidR="00324B2B" w:rsidRPr="007F2E24">
        <w:rPr>
          <w:b/>
          <w:u w:val="single"/>
        </w:rPr>
        <w:t>Egyéb jogi eljárások</w:t>
      </w:r>
    </w:p>
    <w:p w:rsidR="00A667F7" w:rsidRPr="007F2E24" w:rsidRDefault="00A667F7">
      <w:pPr>
        <w:pStyle w:val="Header"/>
        <w:tabs>
          <w:tab w:val="clear" w:pos="4536"/>
          <w:tab w:val="clear" w:pos="9072"/>
        </w:tabs>
        <w:jc w:val="center"/>
      </w:pPr>
      <w:r w:rsidRPr="00E367A4">
        <w:t>(</w:t>
      </w:r>
      <w:r w:rsidRPr="007F2E24">
        <w:t xml:space="preserve">ADR Szabályzat </w:t>
      </w:r>
      <w:proofErr w:type="gramStart"/>
      <w:r w:rsidRPr="007F2E24">
        <w:t>B(</w:t>
      </w:r>
      <w:proofErr w:type="gramEnd"/>
      <w:r w:rsidRPr="007F2E24">
        <w:t xml:space="preserve">1)(b)(13) paragrafus) </w:t>
      </w:r>
    </w:p>
    <w:p w:rsidR="00260EB4" w:rsidRPr="007F2E24" w:rsidRDefault="00260EB4">
      <w:pPr>
        <w:pStyle w:val="Header"/>
        <w:tabs>
          <w:tab w:val="clear" w:pos="4536"/>
          <w:tab w:val="clear" w:pos="9072"/>
        </w:tabs>
        <w:spacing w:line="360" w:lineRule="auto"/>
        <w:rPr>
          <w:u w:val="single"/>
        </w:rPr>
      </w:pPr>
    </w:p>
    <w:p w:rsidR="00A667F7" w:rsidRPr="007F2E24" w:rsidRDefault="00A667F7" w:rsidP="009F3AE4">
      <w:pPr>
        <w:pStyle w:val="Header"/>
        <w:tabs>
          <w:tab w:val="clear" w:pos="4536"/>
          <w:tab w:val="clear" w:pos="9072"/>
        </w:tabs>
        <w:spacing w:line="360" w:lineRule="auto"/>
        <w:ind w:left="720" w:hanging="720"/>
        <w:rPr>
          <w:i/>
        </w:rPr>
      </w:pPr>
      <w:r w:rsidRPr="007F2E24">
        <w:t>[16.]</w:t>
      </w:r>
      <w:r w:rsidRPr="007F2E24">
        <w:tab/>
      </w:r>
      <w:r w:rsidR="00324B2B" w:rsidRPr="007F2E24">
        <w:rPr>
          <w:i/>
        </w:rPr>
        <w:t>[</w:t>
      </w:r>
      <w:r w:rsidRPr="007F2E24">
        <w:rPr>
          <w:i/>
        </w:rPr>
        <w:t>Adja meg, ha a Kérelem tárgyát képező domainnévvel kapcsolatban</w:t>
      </w:r>
      <w:r w:rsidR="008B7C7F" w:rsidRPr="007F2E24">
        <w:rPr>
          <w:i/>
        </w:rPr>
        <w:t xml:space="preserve"> </w:t>
      </w:r>
      <w:r w:rsidR="00BD494C" w:rsidRPr="007F2E24">
        <w:rPr>
          <w:i/>
        </w:rPr>
        <w:t>indult-e más</w:t>
      </w:r>
      <w:r w:rsidR="008B7C7F" w:rsidRPr="007F2E24">
        <w:rPr>
          <w:i/>
        </w:rPr>
        <w:t xml:space="preserve"> jogi </w:t>
      </w:r>
      <w:proofErr w:type="gramStart"/>
      <w:r w:rsidR="008B7C7F" w:rsidRPr="007F2E24">
        <w:rPr>
          <w:i/>
        </w:rPr>
        <w:t>eljárást</w:t>
      </w:r>
      <w:r w:rsidR="00BD494C" w:rsidRPr="007F2E24">
        <w:rPr>
          <w:i/>
        </w:rPr>
        <w:t>(</w:t>
      </w:r>
      <w:proofErr w:type="gramEnd"/>
      <w:r w:rsidR="00BD494C" w:rsidRPr="007F2E24">
        <w:rPr>
          <w:i/>
        </w:rPr>
        <w:t>akkor is ha az ilyen eljárás megszűnt)</w:t>
      </w:r>
      <w:r w:rsidR="008B7C7F" w:rsidRPr="007F2E24">
        <w:rPr>
          <w:i/>
        </w:rPr>
        <w:t>, és foglalja össze az ilyen eljárások lényegét.</w:t>
      </w:r>
      <w:r w:rsidR="00324B2B" w:rsidRPr="007F2E24">
        <w:rPr>
          <w:i/>
        </w:rPr>
        <w:t>]</w:t>
      </w:r>
    </w:p>
    <w:p w:rsidR="00260EB4" w:rsidRPr="007F2E24" w:rsidRDefault="00260EB4"/>
    <w:p w:rsidR="000D20A9" w:rsidRPr="007F2E24" w:rsidRDefault="000D20A9" w:rsidP="00DF6C55">
      <w:pPr>
        <w:jc w:val="center"/>
      </w:pPr>
    </w:p>
    <w:p w:rsidR="000D20A9" w:rsidRPr="007F2E24" w:rsidRDefault="008B7C7F" w:rsidP="00DF6C55">
      <w:pPr>
        <w:jc w:val="center"/>
        <w:rPr>
          <w:b/>
          <w:lang w:val="fr-FR"/>
        </w:rPr>
      </w:pPr>
      <w:r w:rsidRPr="00E367A4">
        <w:rPr>
          <w:b/>
          <w:lang w:val="fr-FR"/>
        </w:rPr>
        <w:t>XI.</w:t>
      </w:r>
      <w:r w:rsidRPr="007F2E24">
        <w:rPr>
          <w:b/>
          <w:lang w:val="fr-FR"/>
        </w:rPr>
        <w:t xml:space="preserve"> </w:t>
      </w:r>
      <w:r w:rsidR="001E7459" w:rsidRPr="007F2E24">
        <w:rPr>
          <w:b/>
          <w:u w:val="single"/>
          <w:lang w:val="fr-FR"/>
        </w:rPr>
        <w:t>Kapcsolattartás</w:t>
      </w:r>
    </w:p>
    <w:p w:rsidR="000D20A9" w:rsidRPr="007F2E24" w:rsidRDefault="008B7C7F" w:rsidP="00DF6C55">
      <w:pPr>
        <w:jc w:val="center"/>
        <w:rPr>
          <w:b/>
          <w:lang w:val="fr-FR"/>
        </w:rPr>
      </w:pPr>
      <w:r w:rsidRPr="007F2E24">
        <w:rPr>
          <w:lang w:val="fr-FR"/>
        </w:rPr>
        <w:t xml:space="preserve">(Kiegészítő Szabályzat 3, 4, 12 paragrafusok) </w:t>
      </w:r>
    </w:p>
    <w:p w:rsidR="00260EB4" w:rsidRPr="007F2E24" w:rsidRDefault="00260EB4" w:rsidP="0084589E">
      <w:pPr>
        <w:spacing w:line="360" w:lineRule="auto"/>
        <w:ind w:left="360"/>
        <w:rPr>
          <w:b/>
          <w:u w:val="single"/>
          <w:lang w:val="fr-FR"/>
        </w:rPr>
      </w:pPr>
    </w:p>
    <w:p w:rsidR="008B7C7F" w:rsidRPr="007F2E24" w:rsidRDefault="008B7C7F" w:rsidP="009F3AE4">
      <w:pPr>
        <w:spacing w:line="360" w:lineRule="auto"/>
        <w:ind w:left="720" w:hanging="720"/>
        <w:rPr>
          <w:lang w:val="fr-FR"/>
        </w:rPr>
      </w:pPr>
      <w:r w:rsidRPr="007F2E24">
        <w:rPr>
          <w:lang w:val="fr-FR"/>
        </w:rPr>
        <w:t>[17.]</w:t>
      </w:r>
      <w:r w:rsidRPr="007F2E24">
        <w:rPr>
          <w:lang w:val="fr-FR"/>
        </w:rPr>
        <w:tab/>
        <w:t>E kérelem a Központ</w:t>
      </w:r>
      <w:r w:rsidR="001D0C45" w:rsidRPr="007F2E24">
        <w:rPr>
          <w:lang w:val="fr-FR"/>
        </w:rPr>
        <w:t xml:space="preserve">hoz </w:t>
      </w:r>
      <w:r w:rsidRPr="007F2E24">
        <w:rPr>
          <w:lang w:val="fr-FR"/>
        </w:rPr>
        <w:t>elektronikus formá</w:t>
      </w:r>
      <w:r w:rsidR="00BD494C" w:rsidRPr="007F2E24">
        <w:rPr>
          <w:lang w:val="fr-FR"/>
        </w:rPr>
        <w:t>b</w:t>
      </w:r>
      <w:r w:rsidRPr="007F2E24">
        <w:rPr>
          <w:lang w:val="fr-FR"/>
        </w:rPr>
        <w:t xml:space="preserve">a lett benyújtva, beleértve a megfelelő formátumú mellékleteket. </w:t>
      </w:r>
    </w:p>
    <w:p w:rsidR="008B7C7F" w:rsidRPr="007F2E24" w:rsidRDefault="008B7C7F" w:rsidP="009F3AE4">
      <w:pPr>
        <w:spacing w:line="360" w:lineRule="auto"/>
        <w:ind w:left="720" w:hanging="720"/>
        <w:rPr>
          <w:lang w:val="fr-FR"/>
        </w:rPr>
      </w:pPr>
    </w:p>
    <w:p w:rsidR="00260EB4" w:rsidRPr="007F2E24" w:rsidRDefault="00260EB4">
      <w:pPr>
        <w:rPr>
          <w:lang w:val="fr-FR"/>
        </w:rPr>
      </w:pPr>
    </w:p>
    <w:p w:rsidR="008B7C7F" w:rsidRPr="00E367A4" w:rsidRDefault="008B7C7F" w:rsidP="0084589E">
      <w:pPr>
        <w:pStyle w:val="Header"/>
        <w:tabs>
          <w:tab w:val="clear" w:pos="4536"/>
          <w:tab w:val="clear" w:pos="9072"/>
        </w:tabs>
        <w:jc w:val="center"/>
        <w:rPr>
          <w:b/>
          <w:u w:val="single"/>
          <w:lang w:val="fr-FR"/>
        </w:rPr>
      </w:pPr>
      <w:r w:rsidRPr="00E367A4">
        <w:rPr>
          <w:b/>
          <w:lang w:val="fr-FR"/>
        </w:rPr>
        <w:t xml:space="preserve">XII. </w:t>
      </w:r>
      <w:r w:rsidRPr="00E367A4">
        <w:rPr>
          <w:b/>
          <w:u w:val="single"/>
          <w:lang w:val="fr-FR"/>
        </w:rPr>
        <w:t>Díjak megf</w:t>
      </w:r>
      <w:r w:rsidR="00324B2B" w:rsidRPr="00E367A4">
        <w:rPr>
          <w:b/>
          <w:u w:val="single"/>
          <w:lang w:val="fr-FR"/>
        </w:rPr>
        <w:t>izetés</w:t>
      </w:r>
      <w:r w:rsidRPr="00E367A4">
        <w:rPr>
          <w:b/>
          <w:u w:val="single"/>
          <w:lang w:val="fr-FR"/>
        </w:rPr>
        <w:t>e</w:t>
      </w:r>
    </w:p>
    <w:p w:rsidR="008B7C7F" w:rsidRPr="00E367A4" w:rsidRDefault="008B7C7F" w:rsidP="0084589E">
      <w:pPr>
        <w:pStyle w:val="Header"/>
        <w:tabs>
          <w:tab w:val="clear" w:pos="4536"/>
          <w:tab w:val="clear" w:pos="9072"/>
        </w:tabs>
        <w:jc w:val="center"/>
        <w:rPr>
          <w:lang w:val="fr-FR"/>
        </w:rPr>
      </w:pPr>
      <w:r w:rsidRPr="00E367A4">
        <w:rPr>
          <w:lang w:val="fr-FR"/>
        </w:rPr>
        <w:t xml:space="preserve">(ADR Szabályzat </w:t>
      </w:r>
      <w:proofErr w:type="gramStart"/>
      <w:r w:rsidRPr="00E367A4">
        <w:rPr>
          <w:lang w:val="fr-FR"/>
        </w:rPr>
        <w:t>A(</w:t>
      </w:r>
      <w:proofErr w:type="gramEnd"/>
      <w:r w:rsidRPr="00E367A4">
        <w:rPr>
          <w:lang w:val="fr-FR"/>
        </w:rPr>
        <w:t xml:space="preserve">6) paragrafus; Kiegészítő Szabályzat 10 paragrafus, D Melléklet) </w:t>
      </w:r>
    </w:p>
    <w:p w:rsidR="00260EB4" w:rsidRPr="00E367A4" w:rsidRDefault="00260EB4" w:rsidP="0084589E">
      <w:pPr>
        <w:spacing w:line="360" w:lineRule="auto"/>
        <w:rPr>
          <w:lang w:val="fr-FR"/>
        </w:rPr>
      </w:pPr>
    </w:p>
    <w:p w:rsidR="008B7C7F" w:rsidRPr="00E367A4" w:rsidRDefault="008B7C7F" w:rsidP="00AC3C93">
      <w:pPr>
        <w:spacing w:line="360" w:lineRule="auto"/>
        <w:ind w:left="720" w:hanging="720"/>
        <w:rPr>
          <w:rFonts w:ascii="Arial" w:eastAsia="PMingLiU" w:hAnsi="Arial" w:cs="Arial"/>
          <w:sz w:val="28"/>
          <w:szCs w:val="28"/>
          <w:lang w:val="fr-FR" w:eastAsia="zh-TW"/>
        </w:rPr>
      </w:pPr>
      <w:r w:rsidRPr="00E367A4">
        <w:rPr>
          <w:rStyle w:val="Emphasis"/>
          <w:i w:val="0"/>
          <w:lang w:val="fr-FR"/>
        </w:rPr>
        <w:t>[18.]</w:t>
      </w:r>
      <w:r w:rsidRPr="00E367A4">
        <w:rPr>
          <w:rStyle w:val="Emphasis"/>
          <w:i w:val="0"/>
          <w:lang w:val="fr-FR"/>
        </w:rPr>
        <w:tab/>
        <w:t>Az ADR Szabályzatban és Kiegészítő Szabályzatban foglaltaknak megfelelően,</w:t>
      </w:r>
      <w:r w:rsidR="00BD494C" w:rsidRPr="00E367A4">
        <w:rPr>
          <w:rStyle w:val="Emphasis"/>
          <w:i w:val="0"/>
          <w:lang w:val="fr-FR"/>
        </w:rPr>
        <w:t xml:space="preserve"> (összeg) </w:t>
      </w:r>
      <w:r w:rsidRPr="00E367A4">
        <w:rPr>
          <w:rStyle w:val="Emphasis"/>
          <w:i w:val="0"/>
          <w:lang w:val="fr-FR"/>
        </w:rPr>
        <w:t>EUR megfizetés</w:t>
      </w:r>
      <w:r w:rsidR="00BD494C" w:rsidRPr="00E367A4">
        <w:rPr>
          <w:rStyle w:val="Emphasis"/>
          <w:i w:val="0"/>
          <w:lang w:val="fr-FR"/>
        </w:rPr>
        <w:t>e</w:t>
      </w:r>
      <w:r w:rsidRPr="00E367A4">
        <w:rPr>
          <w:rStyle w:val="Emphasis"/>
          <w:i w:val="0"/>
          <w:lang w:val="fr-FR"/>
        </w:rPr>
        <w:t xml:space="preserve"> (mód) megtörtént. Bankkártyával történő fizetés esetén használja a Központ biztonságos fizetési </w:t>
      </w:r>
      <w:r w:rsidR="00E01184" w:rsidRPr="00E367A4">
        <w:rPr>
          <w:rStyle w:val="Emphasis"/>
          <w:i w:val="0"/>
          <w:lang w:val="fr-FR"/>
        </w:rPr>
        <w:t xml:space="preserve">platformját. </w:t>
      </w:r>
      <w:r w:rsidRPr="00E367A4">
        <w:rPr>
          <w:rStyle w:val="Emphasis"/>
          <w:i w:val="0"/>
          <w:lang w:val="fr-FR"/>
        </w:rPr>
        <w:t xml:space="preserve">A díjak megfizetésével kapcsolatos kérdésekkel, problémákkal kapcsolatban, kérjük forduljon a Központ Titkárságához (tel: +41 22 338 8247, vagy email: </w:t>
      </w:r>
      <w:hyperlink r:id="rId12" w:history="1">
        <w:r w:rsidR="00E367A4" w:rsidRPr="002F1A87">
          <w:rPr>
            <w:rStyle w:val="Hyperlink"/>
            <w:lang w:val="fr-FR"/>
          </w:rPr>
          <w:t>arbiter.mail@wipo.int</w:t>
        </w:r>
      </w:hyperlink>
      <w:r w:rsidRPr="00E367A4">
        <w:rPr>
          <w:rStyle w:val="Emphasis"/>
          <w:i w:val="0"/>
          <w:lang w:val="fr-FR"/>
        </w:rPr>
        <w:t xml:space="preserve">). </w:t>
      </w:r>
    </w:p>
    <w:p w:rsidR="00260EB4" w:rsidRPr="00E367A4" w:rsidRDefault="00260EB4">
      <w:pPr>
        <w:rPr>
          <w:lang w:val="fr-FR"/>
        </w:rPr>
      </w:pPr>
    </w:p>
    <w:p w:rsidR="00260EB4" w:rsidRPr="00E367A4" w:rsidRDefault="00260EB4">
      <w:pPr>
        <w:rPr>
          <w:lang w:val="fr-FR"/>
        </w:rPr>
      </w:pPr>
    </w:p>
    <w:p w:rsidR="000D20A9" w:rsidRPr="007F2E24" w:rsidRDefault="00E01184" w:rsidP="00DF6C55">
      <w:pPr>
        <w:jc w:val="center"/>
      </w:pPr>
      <w:r w:rsidRPr="00E367A4">
        <w:rPr>
          <w:b/>
        </w:rPr>
        <w:t>XIII</w:t>
      </w:r>
      <w:r w:rsidRPr="007F2E24">
        <w:t xml:space="preserve">. </w:t>
      </w:r>
      <w:r w:rsidR="001E7459" w:rsidRPr="007F2E24">
        <w:rPr>
          <w:b/>
          <w:u w:val="single"/>
        </w:rPr>
        <w:t>Tanúsítások</w:t>
      </w:r>
    </w:p>
    <w:p w:rsidR="000D20A9" w:rsidRPr="007F2E24" w:rsidRDefault="002B1508" w:rsidP="00DF6C55">
      <w:pPr>
        <w:jc w:val="center"/>
        <w:rPr>
          <w:b/>
        </w:rPr>
      </w:pPr>
      <w:r w:rsidRPr="007F2E24">
        <w:t xml:space="preserve">(ADR Szabályzat </w:t>
      </w:r>
      <w:proofErr w:type="gramStart"/>
      <w:r w:rsidRPr="007F2E24">
        <w:t>B(</w:t>
      </w:r>
      <w:proofErr w:type="gramEnd"/>
      <w:r w:rsidRPr="007F2E24">
        <w:t xml:space="preserve">1)(b)(15) paragrafus; Kiegészítő Szabályzat 16 paragrafus) </w:t>
      </w:r>
    </w:p>
    <w:p w:rsidR="00260EB4" w:rsidRPr="007F2E24" w:rsidRDefault="00260EB4" w:rsidP="0084589E">
      <w:pPr>
        <w:spacing w:line="360" w:lineRule="auto"/>
        <w:jc w:val="center"/>
      </w:pPr>
    </w:p>
    <w:p w:rsidR="00E367A4" w:rsidRDefault="00E01184" w:rsidP="00E367A4">
      <w:pPr>
        <w:spacing w:line="360" w:lineRule="auto"/>
        <w:ind w:left="720" w:hanging="720"/>
      </w:pPr>
      <w:r w:rsidRPr="007F2E24">
        <w:t>[19.]</w:t>
      </w:r>
      <w:r w:rsidRPr="007F2E24">
        <w:tab/>
        <w:t xml:space="preserve">Panaszos tanúsítja, hogy </w:t>
      </w:r>
      <w:proofErr w:type="gramStart"/>
      <w:r w:rsidRPr="007F2E24">
        <w:t>az</w:t>
      </w:r>
      <w:proofErr w:type="gramEnd"/>
      <w:r w:rsidRPr="007F2E24">
        <w:t xml:space="preserve"> általa közölt valamennyi adat teljes és </w:t>
      </w:r>
      <w:r w:rsidR="00C17CF7">
        <w:t>valós</w:t>
      </w:r>
      <w:r w:rsidRPr="007F2E24">
        <w:t xml:space="preserve">. Panaszos hozzájárul ahhoz, hogy a Központ nyilvántartásba vegye </w:t>
      </w:r>
      <w:proofErr w:type="gramStart"/>
      <w:r w:rsidRPr="007F2E24">
        <w:t>az</w:t>
      </w:r>
      <w:proofErr w:type="gramEnd"/>
      <w:r w:rsidRPr="007F2E24">
        <w:t xml:space="preserve"> adatait, a Központ tevékenységének megfelelő elvégzését indokoló mértékig. Panaszos továbbá beleegyezését adja </w:t>
      </w:r>
      <w:proofErr w:type="gramStart"/>
      <w:r w:rsidRPr="007F2E24">
        <w:t>a</w:t>
      </w:r>
      <w:proofErr w:type="gramEnd"/>
      <w:r w:rsidRPr="007F2E24">
        <w:t xml:space="preserve"> az ADR eljárásban a kérelme alapján hozott döntés teljes szövegének az ADR eljárás nyelvén, illetve a Központ nem hivatalos angol nyelvre történt publikálásához (beleértve a döntésben szereplő személyes adatait is). </w:t>
      </w:r>
    </w:p>
    <w:p w:rsidR="00E367A4" w:rsidRDefault="00E367A4" w:rsidP="00E367A4">
      <w:pPr>
        <w:spacing w:line="360" w:lineRule="auto"/>
        <w:ind w:left="720" w:hanging="720"/>
      </w:pPr>
    </w:p>
    <w:p w:rsidR="000D20A9" w:rsidRPr="007F2E24" w:rsidRDefault="00E01184" w:rsidP="00E367A4">
      <w:pPr>
        <w:spacing w:line="360" w:lineRule="auto"/>
        <w:ind w:left="720" w:hanging="720"/>
      </w:pPr>
      <w:r w:rsidRPr="007F2E24">
        <w:t>[20.]</w:t>
      </w:r>
      <w:r w:rsidRPr="007F2E24">
        <w:tab/>
        <w:t xml:space="preserve">A Panaszos továbbá tudomásul veszi és </w:t>
      </w:r>
      <w:r w:rsidR="001D0C45" w:rsidRPr="007F2E24">
        <w:t>kijelenti</w:t>
      </w:r>
      <w:r w:rsidRPr="007F2E24">
        <w:t>, hogy a domainnév regisztrálásával kapcsolatos igényei, követelései</w:t>
      </w:r>
      <w:r w:rsidR="00BE0FDD" w:rsidRPr="007F2E24">
        <w:t xml:space="preserve">, a jogvita rendezése kizárólag a Panaszolt ellen irányulnak, és kizár minden igényt, követelést </w:t>
      </w:r>
    </w:p>
    <w:p w:rsidR="000D20A9" w:rsidRPr="007F2E24" w:rsidRDefault="00BE0FDD" w:rsidP="00DF6C55">
      <w:pPr>
        <w:spacing w:line="360" w:lineRule="auto"/>
        <w:ind w:left="1134" w:firstLine="6"/>
      </w:pPr>
      <w:r w:rsidRPr="007F2E24">
        <w:t xml:space="preserve">(i) </w:t>
      </w:r>
      <w:proofErr w:type="gramStart"/>
      <w:r w:rsidRPr="007F2E24">
        <w:t>a</w:t>
      </w:r>
      <w:proofErr w:type="gramEnd"/>
      <w:r w:rsidRPr="007F2E24">
        <w:t xml:space="preserve"> Központtal, a Központ igazgatóival, tisztségviselőivel, munkavállalóival, tanácsadóival és ügynökeivel szemben (kivéve szándékos jogsértő magatartás  esetén);</w:t>
      </w:r>
    </w:p>
    <w:p w:rsidR="000D20A9" w:rsidRPr="007F2E24" w:rsidRDefault="00BE0FDD" w:rsidP="00DF6C55">
      <w:pPr>
        <w:spacing w:line="360" w:lineRule="auto"/>
      </w:pPr>
      <w:r w:rsidRPr="007F2E24">
        <w:tab/>
      </w:r>
      <w:r w:rsidRPr="007F2E24">
        <w:tab/>
        <w:t xml:space="preserve">(ii) </w:t>
      </w:r>
      <w:proofErr w:type="gramStart"/>
      <w:r w:rsidRPr="007F2E24">
        <w:t>a</w:t>
      </w:r>
      <w:proofErr w:type="gramEnd"/>
      <w:r w:rsidRPr="007F2E24">
        <w:t xml:space="preserve"> </w:t>
      </w:r>
      <w:r w:rsidR="009E647C">
        <w:t>d</w:t>
      </w:r>
      <w:r w:rsidRPr="007F2E24">
        <w:t>öntnökökkel szemben (kivéve szándékos jogsértő magatartás esetén;</w:t>
      </w:r>
    </w:p>
    <w:p w:rsidR="000D20A9" w:rsidRPr="00E367A4" w:rsidRDefault="00BE0FDD" w:rsidP="00DF6C55">
      <w:pPr>
        <w:spacing w:line="360" w:lineRule="auto"/>
        <w:ind w:left="567" w:firstLine="567"/>
        <w:rPr>
          <w:lang w:val="es-AR"/>
        </w:rPr>
      </w:pPr>
      <w:r w:rsidRPr="00E367A4">
        <w:rPr>
          <w:lang w:val="es-AR"/>
        </w:rPr>
        <w:t>(iii)a Regisztrátorral szemben (kivéve szándékos jogsértő magatartás esetén);</w:t>
      </w:r>
    </w:p>
    <w:p w:rsidR="00BE0FDD" w:rsidRPr="00E367A4" w:rsidRDefault="00BE0FDD" w:rsidP="00BE0FDD">
      <w:pPr>
        <w:spacing w:line="360" w:lineRule="auto"/>
        <w:ind w:left="1134" w:firstLine="6"/>
        <w:rPr>
          <w:lang w:val="es-AR"/>
        </w:rPr>
      </w:pPr>
      <w:r w:rsidRPr="00E367A4">
        <w:rPr>
          <w:lang w:val="es-AR"/>
        </w:rPr>
        <w:t>(iv) a Nyilvántartóval és annak igazgatóival, tisztségviselőivel, munkavállalóival, tanácsadóival és ügynökeivel szemben (kivéve</w:t>
      </w:r>
      <w:r w:rsidR="00E367A4">
        <w:rPr>
          <w:lang w:val="es-AR"/>
        </w:rPr>
        <w:t xml:space="preserve"> szándékos jogsértő magatartás </w:t>
      </w:r>
      <w:r w:rsidRPr="00E367A4">
        <w:rPr>
          <w:lang w:val="es-AR"/>
        </w:rPr>
        <w:t>esetén).</w:t>
      </w:r>
    </w:p>
    <w:p w:rsidR="000D20A9" w:rsidRPr="00E367A4" w:rsidRDefault="000D20A9" w:rsidP="00DF6C55">
      <w:pPr>
        <w:spacing w:line="360" w:lineRule="auto"/>
        <w:ind w:left="567" w:firstLine="567"/>
        <w:rPr>
          <w:lang w:val="es-AR"/>
        </w:rPr>
      </w:pPr>
    </w:p>
    <w:p w:rsidR="00260EB4" w:rsidRPr="00E367A4" w:rsidRDefault="00260EB4">
      <w:pPr>
        <w:spacing w:line="360" w:lineRule="auto"/>
        <w:jc w:val="right"/>
        <w:rPr>
          <w:lang w:val="es-AR"/>
        </w:rPr>
      </w:pPr>
    </w:p>
    <w:p w:rsidR="00260EB4" w:rsidRPr="00E367A4" w:rsidRDefault="00324B2B">
      <w:pPr>
        <w:spacing w:line="360" w:lineRule="auto"/>
        <w:jc w:val="right"/>
        <w:rPr>
          <w:lang w:val="es-AR"/>
        </w:rPr>
      </w:pPr>
      <w:r w:rsidRPr="00E367A4">
        <w:rPr>
          <w:lang w:val="es-AR"/>
        </w:rPr>
        <w:t xml:space="preserve">Tisztelettel, </w:t>
      </w:r>
    </w:p>
    <w:p w:rsidR="00260EB4" w:rsidRPr="00E367A4" w:rsidRDefault="00260EB4">
      <w:pPr>
        <w:spacing w:line="360" w:lineRule="auto"/>
        <w:jc w:val="right"/>
        <w:rPr>
          <w:lang w:val="es-AR"/>
        </w:rPr>
      </w:pPr>
    </w:p>
    <w:p w:rsidR="00260EB4" w:rsidRPr="00E367A4" w:rsidRDefault="00260EB4">
      <w:pPr>
        <w:spacing w:line="360" w:lineRule="auto"/>
        <w:jc w:val="right"/>
        <w:rPr>
          <w:lang w:val="es-AR"/>
        </w:rPr>
      </w:pPr>
      <w:r w:rsidRPr="00E367A4">
        <w:rPr>
          <w:lang w:val="es-AR"/>
        </w:rPr>
        <w:t>___________________</w:t>
      </w:r>
    </w:p>
    <w:p w:rsidR="00260EB4" w:rsidRPr="00E367A4" w:rsidRDefault="00DF6C55">
      <w:pPr>
        <w:spacing w:line="360" w:lineRule="auto"/>
        <w:jc w:val="right"/>
        <w:rPr>
          <w:i/>
          <w:lang w:val="es-AR"/>
        </w:rPr>
      </w:pPr>
      <w:r w:rsidRPr="00E367A4">
        <w:rPr>
          <w:i/>
          <w:lang w:val="es-AR"/>
        </w:rPr>
        <w:t xml:space="preserve"> </w:t>
      </w:r>
      <w:r w:rsidR="00324B2B" w:rsidRPr="00E367A4">
        <w:rPr>
          <w:i/>
          <w:lang w:val="es-AR"/>
        </w:rPr>
        <w:t>[Név / aláírás]</w:t>
      </w:r>
    </w:p>
    <w:p w:rsidR="00BE0FDD" w:rsidRPr="00E367A4" w:rsidRDefault="00324B2B">
      <w:pPr>
        <w:pStyle w:val="Header"/>
        <w:tabs>
          <w:tab w:val="clear" w:pos="4536"/>
          <w:tab w:val="clear" w:pos="9072"/>
        </w:tabs>
        <w:spacing w:line="360" w:lineRule="auto"/>
        <w:rPr>
          <w:lang w:val="es-AR"/>
        </w:rPr>
      </w:pPr>
      <w:r w:rsidRPr="00E367A4">
        <w:rPr>
          <w:lang w:val="es-AR"/>
        </w:rPr>
        <w:t xml:space="preserve">Dátum: </w:t>
      </w:r>
    </w:p>
    <w:p w:rsidR="00441FCD" w:rsidRPr="00E367A4" w:rsidRDefault="00441FCD">
      <w:pPr>
        <w:pStyle w:val="Header"/>
        <w:tabs>
          <w:tab w:val="clear" w:pos="4536"/>
          <w:tab w:val="clear" w:pos="9072"/>
        </w:tabs>
        <w:spacing w:line="360" w:lineRule="auto"/>
        <w:rPr>
          <w:lang w:val="es-AR"/>
        </w:rPr>
      </w:pPr>
    </w:p>
    <w:p w:rsidR="00441FCD" w:rsidRPr="00E367A4" w:rsidRDefault="009F4729">
      <w:pPr>
        <w:pStyle w:val="Header"/>
        <w:tabs>
          <w:tab w:val="clear" w:pos="4536"/>
          <w:tab w:val="clear" w:pos="9072"/>
        </w:tabs>
        <w:spacing w:line="360" w:lineRule="auto"/>
        <w:rPr>
          <w:lang w:val="es-AR"/>
        </w:rPr>
      </w:pPr>
      <w:r w:rsidRPr="00E367A4">
        <w:rPr>
          <w:lang w:val="es-AR"/>
        </w:rPr>
        <w:br w:type="page"/>
      </w:r>
    </w:p>
    <w:p w:rsidR="000D20A9" w:rsidRPr="00E367A4" w:rsidRDefault="00324B2B" w:rsidP="00DF6C55">
      <w:pPr>
        <w:jc w:val="center"/>
        <w:rPr>
          <w:lang w:val="es-AR"/>
        </w:rPr>
      </w:pPr>
      <w:r w:rsidRPr="00E367A4">
        <w:rPr>
          <w:b/>
          <w:lang w:val="es-AR"/>
        </w:rPr>
        <w:t xml:space="preserve">XIV. </w:t>
      </w:r>
      <w:r w:rsidR="001E7459" w:rsidRPr="00E367A4">
        <w:rPr>
          <w:b/>
          <w:u w:val="single"/>
          <w:lang w:val="es-AR"/>
        </w:rPr>
        <w:t>Mellékletek listája</w:t>
      </w:r>
    </w:p>
    <w:p w:rsidR="000D20A9" w:rsidRPr="00E367A4" w:rsidRDefault="00BE0FDD" w:rsidP="00DF6C55">
      <w:pPr>
        <w:jc w:val="center"/>
        <w:rPr>
          <w:b/>
          <w:lang w:val="es-AR"/>
        </w:rPr>
      </w:pPr>
      <w:r w:rsidRPr="00E367A4">
        <w:rPr>
          <w:lang w:val="es-AR"/>
        </w:rPr>
        <w:t>(ADR Szabályzat B(1)(</w:t>
      </w:r>
      <w:proofErr w:type="gramStart"/>
      <w:r w:rsidRPr="00E367A4">
        <w:rPr>
          <w:lang w:val="es-AR"/>
        </w:rPr>
        <w:t>b)(</w:t>
      </w:r>
      <w:proofErr w:type="gramEnd"/>
      <w:r w:rsidRPr="00E367A4">
        <w:rPr>
          <w:lang w:val="es-AR"/>
        </w:rPr>
        <w:t>16) paragrafus; Kiegészítő Szabályzat 4(a), 12(a) paragrafusok, E)</w:t>
      </w:r>
      <w:r w:rsidR="00E367A4">
        <w:rPr>
          <w:lang w:val="es-AR"/>
        </w:rPr>
        <w:t xml:space="preserve"> </w:t>
      </w:r>
      <w:r w:rsidRPr="00E367A4">
        <w:rPr>
          <w:lang w:val="es-AR"/>
        </w:rPr>
        <w:t>Melléklet</w:t>
      </w:r>
    </w:p>
    <w:p w:rsidR="00441FCD" w:rsidRPr="00E367A4" w:rsidRDefault="00441FCD" w:rsidP="00441FCD">
      <w:pPr>
        <w:rPr>
          <w:lang w:val="es-AR"/>
        </w:rPr>
      </w:pPr>
    </w:p>
    <w:p w:rsidR="00441FCD" w:rsidRPr="00E367A4" w:rsidRDefault="00441FCD" w:rsidP="00441FCD">
      <w:pPr>
        <w:rPr>
          <w:lang w:val="es-AR"/>
        </w:rPr>
      </w:pPr>
    </w:p>
    <w:p w:rsidR="00BE0FDD" w:rsidRPr="00E367A4" w:rsidRDefault="00BE0FDD" w:rsidP="007B5ED7">
      <w:pPr>
        <w:spacing w:line="336" w:lineRule="atLeast"/>
        <w:rPr>
          <w:szCs w:val="24"/>
          <w:lang w:val="es-AR"/>
        </w:rPr>
      </w:pPr>
      <w:r w:rsidRPr="00E367A4">
        <w:rPr>
          <w:szCs w:val="24"/>
          <w:lang w:val="es-AR"/>
        </w:rPr>
        <w:t>[22.] Az ADR Szabályzat szerint a Kérel</w:t>
      </w:r>
      <w:r w:rsidR="008E7E11" w:rsidRPr="00E367A4">
        <w:rPr>
          <w:szCs w:val="24"/>
          <w:lang w:val="es-AR"/>
        </w:rPr>
        <w:t xml:space="preserve">met </w:t>
      </w:r>
      <w:r w:rsidRPr="00E367A4">
        <w:rPr>
          <w:szCs w:val="24"/>
          <w:lang w:val="es-AR"/>
        </w:rPr>
        <w:t>vagy a Válaszirat</w:t>
      </w:r>
      <w:r w:rsidR="008E7E11" w:rsidRPr="00E367A4">
        <w:rPr>
          <w:szCs w:val="24"/>
          <w:lang w:val="es-AR"/>
        </w:rPr>
        <w:t>ot</w:t>
      </w:r>
      <w:r w:rsidRPr="00E367A4">
        <w:rPr>
          <w:szCs w:val="24"/>
          <w:lang w:val="es-AR"/>
        </w:rPr>
        <w:t>, beleértve valamennyi melléklet</w:t>
      </w:r>
      <w:r w:rsidR="008E7E11" w:rsidRPr="00E367A4">
        <w:rPr>
          <w:szCs w:val="24"/>
          <w:lang w:val="es-AR"/>
        </w:rPr>
        <w:t>ét</w:t>
      </w:r>
      <w:r w:rsidRPr="00E367A4">
        <w:rPr>
          <w:szCs w:val="24"/>
          <w:lang w:val="es-AR"/>
        </w:rPr>
        <w:t xml:space="preserve"> is</w:t>
      </w:r>
      <w:r w:rsidR="008E7E11" w:rsidRPr="00E367A4">
        <w:rPr>
          <w:szCs w:val="24"/>
          <w:lang w:val="es-AR"/>
        </w:rPr>
        <w:t xml:space="preserve"> elektronikus úton kell benyújtani. A Kiegészítő Szabályzat mellékletként 10M (tíz megabyte) határt ír elő, azzal, hogy a teljes benyújtott iratanyag nem lehet több, mint 50MB (ötven megabyte). </w:t>
      </w:r>
    </w:p>
    <w:p w:rsidR="00441FCD" w:rsidRPr="00E367A4" w:rsidRDefault="00441FCD" w:rsidP="00AA259A">
      <w:pPr>
        <w:rPr>
          <w:szCs w:val="24"/>
          <w:lang w:val="es-AR"/>
        </w:rPr>
      </w:pPr>
    </w:p>
    <w:p w:rsidR="008E7E11" w:rsidRPr="00436042" w:rsidRDefault="008E7E11" w:rsidP="007B5ED7">
      <w:pPr>
        <w:spacing w:line="336" w:lineRule="atLeast"/>
        <w:textAlignment w:val="baseline"/>
        <w:rPr>
          <w:szCs w:val="24"/>
          <w:lang w:val="es-AR"/>
        </w:rPr>
      </w:pPr>
      <w:r w:rsidRPr="00E367A4">
        <w:rPr>
          <w:szCs w:val="24"/>
          <w:lang w:val="es-AR"/>
        </w:rPr>
        <w:t xml:space="preserve">[23.] </w:t>
      </w:r>
      <w:r w:rsidR="00BD494C" w:rsidRPr="00E367A4">
        <w:rPr>
          <w:szCs w:val="24"/>
          <w:lang w:val="es-AR"/>
        </w:rPr>
        <w:t>A</w:t>
      </w:r>
      <w:r w:rsidRPr="00E367A4">
        <w:rPr>
          <w:szCs w:val="24"/>
          <w:lang w:val="es-AR"/>
        </w:rPr>
        <w:t xml:space="preserve"> Kiegészítő Szabályzat E Mellékletének 12. paragrafusa szerint – a Központtal történt előzetes megállapodás hiányában – minden, a Központ felé </w:t>
      </w:r>
      <w:proofErr w:type="gramStart"/>
      <w:r w:rsidRPr="00E367A4">
        <w:rPr>
          <w:szCs w:val="24"/>
          <w:lang w:val="es-AR"/>
        </w:rPr>
        <w:t xml:space="preserve">benyújtott  </w:t>
      </w:r>
      <w:r w:rsidR="00BD494C" w:rsidRPr="00E367A4">
        <w:rPr>
          <w:szCs w:val="24"/>
          <w:lang w:val="es-AR"/>
        </w:rPr>
        <w:t>fájl</w:t>
      </w:r>
      <w:proofErr w:type="gramEnd"/>
      <w:r w:rsidR="00BD494C" w:rsidRPr="00E367A4">
        <w:rPr>
          <w:szCs w:val="24"/>
          <w:lang w:val="es-AR"/>
        </w:rPr>
        <w:t xml:space="preserve"> egyenként </w:t>
      </w:r>
      <w:r w:rsidRPr="00E367A4">
        <w:rPr>
          <w:szCs w:val="24"/>
          <w:lang w:val="es-AR"/>
        </w:rPr>
        <w:t xml:space="preserve">(pl. Word, PDF vagy Excel formátumú irat) legfeljebb 10MB terjedelmű lehet. </w:t>
      </w:r>
      <w:r w:rsidRPr="00436042">
        <w:rPr>
          <w:szCs w:val="24"/>
          <w:lang w:val="es-AR"/>
        </w:rPr>
        <w:t xml:space="preserve">Amennyiben nagyon terjedelmű adat benyújtása szükséges, a nagyon file-kat szét kell bontani, egyenként legfeljebb 10MB méretűre. A Kérelem teljes mérete nem haladhatja meg (a mellékletekkel együtt) az 50MB-t, kivéve azokat az eseteket amelyeket illetően ellenkező megállapodás születik a Központtal (beleértve azokat az eseteket amelyek nagy számú domain névvel kapcsolatosak). </w:t>
      </w:r>
    </w:p>
    <w:p w:rsidR="008E7E11" w:rsidRPr="00E367A4" w:rsidRDefault="00D75196" w:rsidP="008E7E11">
      <w:pPr>
        <w:spacing w:after="168" w:line="336" w:lineRule="atLeast"/>
        <w:textAlignment w:val="baseline"/>
        <w:rPr>
          <w:szCs w:val="24"/>
          <w:lang w:val="da-DK"/>
        </w:rPr>
      </w:pPr>
      <w:r w:rsidRPr="00436042">
        <w:rPr>
          <w:szCs w:val="24"/>
          <w:lang w:val="es-AR"/>
        </w:rPr>
        <w:br/>
      </w:r>
      <w:r w:rsidR="00324B2B" w:rsidRPr="00E367A4">
        <w:rPr>
          <w:szCs w:val="24"/>
          <w:lang w:val="da-DK"/>
        </w:rPr>
        <w:t>1.sz. Melléklet </w:t>
      </w:r>
    </w:p>
    <w:p w:rsidR="008E7E11" w:rsidRPr="00E367A4" w:rsidRDefault="00324B2B" w:rsidP="008E7E11">
      <w:pPr>
        <w:spacing w:after="168" w:line="336" w:lineRule="atLeast"/>
        <w:textAlignment w:val="baseline"/>
        <w:rPr>
          <w:szCs w:val="24"/>
          <w:lang w:val="da-DK"/>
        </w:rPr>
      </w:pPr>
      <w:r w:rsidRPr="00E367A4">
        <w:rPr>
          <w:szCs w:val="24"/>
          <w:lang w:val="da-DK"/>
        </w:rPr>
        <w:t>2. sz. Melléklet</w:t>
      </w:r>
    </w:p>
    <w:p w:rsidR="008E7E11" w:rsidRPr="00E367A4" w:rsidRDefault="00324B2B" w:rsidP="008E7E11">
      <w:pPr>
        <w:spacing w:after="168" w:line="336" w:lineRule="atLeast"/>
        <w:textAlignment w:val="baseline"/>
        <w:rPr>
          <w:szCs w:val="24"/>
          <w:lang w:val="da-DK"/>
        </w:rPr>
      </w:pPr>
      <w:r w:rsidRPr="00E367A4">
        <w:rPr>
          <w:szCs w:val="24"/>
          <w:lang w:val="da-DK"/>
        </w:rPr>
        <w:t>3. sz. Melléklet</w:t>
      </w:r>
    </w:p>
    <w:p w:rsidR="008E7E11" w:rsidRPr="00E367A4" w:rsidRDefault="00324B2B" w:rsidP="008E7E11">
      <w:pPr>
        <w:spacing w:after="168" w:line="336" w:lineRule="atLeast"/>
        <w:textAlignment w:val="baseline"/>
        <w:rPr>
          <w:szCs w:val="24"/>
          <w:lang w:val="da-DK"/>
        </w:rPr>
      </w:pPr>
      <w:r w:rsidRPr="00E367A4">
        <w:rPr>
          <w:szCs w:val="24"/>
          <w:lang w:val="da-DK"/>
        </w:rPr>
        <w:t>4. sz. Melléklet</w:t>
      </w:r>
    </w:p>
    <w:p w:rsidR="008E7E11" w:rsidRPr="00E367A4" w:rsidRDefault="00324B2B" w:rsidP="008E7E11">
      <w:pPr>
        <w:spacing w:after="168" w:line="336" w:lineRule="atLeast"/>
        <w:textAlignment w:val="baseline"/>
        <w:rPr>
          <w:szCs w:val="24"/>
          <w:lang w:val="da-DK"/>
        </w:rPr>
      </w:pPr>
      <w:r w:rsidRPr="00E367A4">
        <w:rPr>
          <w:szCs w:val="24"/>
          <w:lang w:val="da-DK"/>
        </w:rPr>
        <w:t>5. sz. Melléklet</w:t>
      </w:r>
    </w:p>
    <w:p w:rsidR="008E7E11" w:rsidRPr="00E367A4" w:rsidRDefault="008E7E11" w:rsidP="00085B9F">
      <w:pPr>
        <w:spacing w:after="168" w:line="336" w:lineRule="atLeast"/>
        <w:textAlignment w:val="baseline"/>
        <w:rPr>
          <w:szCs w:val="24"/>
          <w:lang w:val="da-DK"/>
        </w:rPr>
      </w:pPr>
    </w:p>
    <w:p w:rsidR="00441FCD" w:rsidRPr="00E367A4" w:rsidRDefault="00324B2B" w:rsidP="00E367A4">
      <w:pPr>
        <w:spacing w:line="336" w:lineRule="atLeast"/>
        <w:textAlignment w:val="baseline"/>
        <w:rPr>
          <w:szCs w:val="24"/>
        </w:rPr>
      </w:pPr>
      <w:r w:rsidRPr="00E367A4">
        <w:rPr>
          <w:i/>
          <w:szCs w:val="24"/>
          <w:lang w:val="da-DK"/>
        </w:rPr>
        <w:t>[</w:t>
      </w:r>
      <w:r w:rsidR="008E7E11" w:rsidRPr="00E367A4">
        <w:rPr>
          <w:i/>
          <w:szCs w:val="24"/>
          <w:lang w:val="da-DK"/>
        </w:rPr>
        <w:t xml:space="preserve">A </w:t>
      </w:r>
      <w:r w:rsidR="00BD494C" w:rsidRPr="00E367A4">
        <w:rPr>
          <w:i/>
          <w:szCs w:val="24"/>
          <w:lang w:val="da-DK"/>
        </w:rPr>
        <w:t xml:space="preserve">félreértések és </w:t>
      </w:r>
      <w:r w:rsidR="001D0C45" w:rsidRPr="00E367A4">
        <w:rPr>
          <w:i/>
          <w:szCs w:val="24"/>
          <w:lang w:val="da-DK"/>
        </w:rPr>
        <w:t xml:space="preserve">bizonytalanságok </w:t>
      </w:r>
      <w:r w:rsidR="004755A5" w:rsidRPr="00E367A4">
        <w:rPr>
          <w:i/>
          <w:szCs w:val="24"/>
          <w:lang w:val="da-DK"/>
        </w:rPr>
        <w:t xml:space="preserve">elkerülése </w:t>
      </w:r>
      <w:r w:rsidR="008E7E11" w:rsidRPr="00E367A4">
        <w:rPr>
          <w:i/>
          <w:szCs w:val="24"/>
          <w:lang w:val="da-DK"/>
        </w:rPr>
        <w:t xml:space="preserve">végett,valamennyi Mellékletet (és azok file neveit) jól láthatóan sorszámmal kell ellátni (pl. 1,2,3. sz. </w:t>
      </w:r>
      <w:r w:rsidR="008E7E11" w:rsidRPr="00E367A4">
        <w:rPr>
          <w:i/>
          <w:szCs w:val="24"/>
        </w:rPr>
        <w:t>Melléklet)</w:t>
      </w:r>
      <w:r w:rsidR="009E647C" w:rsidRPr="00E367A4">
        <w:rPr>
          <w:i/>
          <w:szCs w:val="24"/>
        </w:rPr>
        <w:t xml:space="preserve"> továbbá be kell nyújtani a Mellékleteket összegző jegyzéket is. </w:t>
      </w:r>
    </w:p>
    <w:p w:rsidR="00441FCD" w:rsidRPr="00E367A4" w:rsidRDefault="00441FCD" w:rsidP="00441FCD">
      <w:pPr>
        <w:rPr>
          <w:szCs w:val="24"/>
        </w:rPr>
      </w:pPr>
    </w:p>
    <w:p w:rsidR="00441FCD" w:rsidRPr="00E367A4" w:rsidRDefault="00441FCD" w:rsidP="00441FCD">
      <w:pPr>
        <w:rPr>
          <w:szCs w:val="24"/>
        </w:rPr>
      </w:pPr>
    </w:p>
    <w:p w:rsidR="00441FCD" w:rsidRPr="00E367A4" w:rsidRDefault="00441FCD">
      <w:pPr>
        <w:pStyle w:val="Header"/>
        <w:tabs>
          <w:tab w:val="clear" w:pos="4536"/>
          <w:tab w:val="clear" w:pos="9072"/>
        </w:tabs>
        <w:spacing w:line="360" w:lineRule="auto"/>
      </w:pPr>
    </w:p>
    <w:p w:rsidR="009E647C" w:rsidRPr="00421C56" w:rsidRDefault="009E647C" w:rsidP="009E647C">
      <w:pPr>
        <w:pStyle w:val="Header"/>
        <w:tabs>
          <w:tab w:val="clear" w:pos="4536"/>
          <w:tab w:val="clear" w:pos="9072"/>
        </w:tabs>
        <w:spacing w:line="360" w:lineRule="auto"/>
      </w:pPr>
    </w:p>
    <w:sectPr w:rsidR="009E647C" w:rsidRPr="00421C56" w:rsidSect="00ED61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851" w:right="1440" w:bottom="992" w:left="1440" w:header="510" w:footer="2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D95" w:rsidRDefault="00856D95">
      <w:r>
        <w:separator/>
      </w:r>
    </w:p>
  </w:endnote>
  <w:endnote w:type="continuationSeparator" w:id="0">
    <w:p w:rsidR="00856D95" w:rsidRDefault="0085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AD7" w:rsidRDefault="00ED4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AD7" w:rsidRDefault="00ED4A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6042">
      <w:rPr>
        <w:rStyle w:val="PageNumber"/>
        <w:noProof/>
      </w:rPr>
      <w:t>10</w:t>
    </w:r>
    <w:r>
      <w:rPr>
        <w:rStyle w:val="PageNumber"/>
      </w:rPr>
      <w:fldChar w:fldCharType="end"/>
    </w:r>
  </w:p>
  <w:p w:rsidR="00ED4AD7" w:rsidRDefault="00ED4AD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AD7" w:rsidRDefault="00ED4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D95" w:rsidRDefault="00856D95">
      <w:r>
        <w:separator/>
      </w:r>
    </w:p>
  </w:footnote>
  <w:footnote w:type="continuationSeparator" w:id="0">
    <w:p w:rsidR="00856D95" w:rsidRDefault="00856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AD7" w:rsidRDefault="00ED4A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AD7" w:rsidRDefault="00ED4A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AD7" w:rsidRDefault="00ED4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6F7"/>
    <w:multiLevelType w:val="hybridMultilevel"/>
    <w:tmpl w:val="04AA5596"/>
    <w:lvl w:ilvl="0" w:tplc="858E033A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9181B89"/>
    <w:multiLevelType w:val="hybridMultilevel"/>
    <w:tmpl w:val="EC40D8DA"/>
    <w:lvl w:ilvl="0" w:tplc="84FEA79E">
      <w:start w:val="1"/>
      <w:numFmt w:val="lowerRoman"/>
      <w:lvlText w:val="(%1)"/>
      <w:lvlJc w:val="left"/>
      <w:pPr>
        <w:ind w:left="35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C666614"/>
    <w:multiLevelType w:val="hybridMultilevel"/>
    <w:tmpl w:val="2B0CD9E0"/>
    <w:lvl w:ilvl="0" w:tplc="898AD398">
      <w:start w:val="1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44D0B"/>
    <w:multiLevelType w:val="hybridMultilevel"/>
    <w:tmpl w:val="005AB35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9C17C3"/>
    <w:multiLevelType w:val="hybridMultilevel"/>
    <w:tmpl w:val="3AD45536"/>
    <w:lvl w:ilvl="0" w:tplc="5DB8D8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B7B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0323D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C5835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7321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7111FA"/>
    <w:multiLevelType w:val="hybridMultilevel"/>
    <w:tmpl w:val="3E56EA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F521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4041566"/>
    <w:multiLevelType w:val="hybridMultilevel"/>
    <w:tmpl w:val="17C68AA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E816AB7"/>
    <w:multiLevelType w:val="hybridMultilevel"/>
    <w:tmpl w:val="B890DAE6"/>
    <w:lvl w:ilvl="0" w:tplc="92041FF8">
      <w:start w:val="1"/>
      <w:numFmt w:val="decimal"/>
      <w:lvlText w:val="(%1)"/>
      <w:lvlJc w:val="left"/>
      <w:pPr>
        <w:ind w:left="20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2" w:hanging="360"/>
      </w:pPr>
    </w:lvl>
    <w:lvl w:ilvl="2" w:tplc="040E001B" w:tentative="1">
      <w:start w:val="1"/>
      <w:numFmt w:val="lowerRoman"/>
      <w:lvlText w:val="%3."/>
      <w:lvlJc w:val="right"/>
      <w:pPr>
        <w:ind w:left="3502" w:hanging="180"/>
      </w:pPr>
    </w:lvl>
    <w:lvl w:ilvl="3" w:tplc="040E000F" w:tentative="1">
      <w:start w:val="1"/>
      <w:numFmt w:val="decimal"/>
      <w:lvlText w:val="%4."/>
      <w:lvlJc w:val="left"/>
      <w:pPr>
        <w:ind w:left="4222" w:hanging="360"/>
      </w:pPr>
    </w:lvl>
    <w:lvl w:ilvl="4" w:tplc="040E0019" w:tentative="1">
      <w:start w:val="1"/>
      <w:numFmt w:val="lowerLetter"/>
      <w:lvlText w:val="%5."/>
      <w:lvlJc w:val="left"/>
      <w:pPr>
        <w:ind w:left="4942" w:hanging="360"/>
      </w:pPr>
    </w:lvl>
    <w:lvl w:ilvl="5" w:tplc="040E001B" w:tentative="1">
      <w:start w:val="1"/>
      <w:numFmt w:val="lowerRoman"/>
      <w:lvlText w:val="%6."/>
      <w:lvlJc w:val="right"/>
      <w:pPr>
        <w:ind w:left="5662" w:hanging="180"/>
      </w:pPr>
    </w:lvl>
    <w:lvl w:ilvl="6" w:tplc="040E000F" w:tentative="1">
      <w:start w:val="1"/>
      <w:numFmt w:val="decimal"/>
      <w:lvlText w:val="%7."/>
      <w:lvlJc w:val="left"/>
      <w:pPr>
        <w:ind w:left="6382" w:hanging="360"/>
      </w:pPr>
    </w:lvl>
    <w:lvl w:ilvl="7" w:tplc="040E0019" w:tentative="1">
      <w:start w:val="1"/>
      <w:numFmt w:val="lowerLetter"/>
      <w:lvlText w:val="%8."/>
      <w:lvlJc w:val="left"/>
      <w:pPr>
        <w:ind w:left="7102" w:hanging="360"/>
      </w:pPr>
    </w:lvl>
    <w:lvl w:ilvl="8" w:tplc="040E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500759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2874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49F1290"/>
    <w:multiLevelType w:val="hybridMultilevel"/>
    <w:tmpl w:val="87401484"/>
    <w:lvl w:ilvl="0" w:tplc="8FECB93A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5BAE5F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DD90D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DFC4F93"/>
    <w:multiLevelType w:val="hybridMultilevel"/>
    <w:tmpl w:val="7C4E503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320D4"/>
    <w:multiLevelType w:val="hybridMultilevel"/>
    <w:tmpl w:val="A5DC8F10"/>
    <w:lvl w:ilvl="0" w:tplc="FD5AE8DC">
      <w:start w:val="1"/>
      <w:numFmt w:val="lowerRoman"/>
      <w:lvlText w:val="(%1)"/>
      <w:lvlJc w:val="left"/>
      <w:pPr>
        <w:ind w:left="4123" w:hanging="72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4483" w:hanging="360"/>
      </w:pPr>
    </w:lvl>
    <w:lvl w:ilvl="2" w:tplc="040E001B" w:tentative="1">
      <w:start w:val="1"/>
      <w:numFmt w:val="lowerRoman"/>
      <w:lvlText w:val="%3."/>
      <w:lvlJc w:val="right"/>
      <w:pPr>
        <w:ind w:left="5203" w:hanging="180"/>
      </w:pPr>
    </w:lvl>
    <w:lvl w:ilvl="3" w:tplc="040E000F" w:tentative="1">
      <w:start w:val="1"/>
      <w:numFmt w:val="decimal"/>
      <w:lvlText w:val="%4."/>
      <w:lvlJc w:val="left"/>
      <w:pPr>
        <w:ind w:left="5923" w:hanging="360"/>
      </w:pPr>
    </w:lvl>
    <w:lvl w:ilvl="4" w:tplc="040E0019" w:tentative="1">
      <w:start w:val="1"/>
      <w:numFmt w:val="lowerLetter"/>
      <w:lvlText w:val="%5."/>
      <w:lvlJc w:val="left"/>
      <w:pPr>
        <w:ind w:left="6643" w:hanging="360"/>
      </w:pPr>
    </w:lvl>
    <w:lvl w:ilvl="5" w:tplc="040E001B" w:tentative="1">
      <w:start w:val="1"/>
      <w:numFmt w:val="lowerRoman"/>
      <w:lvlText w:val="%6."/>
      <w:lvlJc w:val="right"/>
      <w:pPr>
        <w:ind w:left="7363" w:hanging="180"/>
      </w:pPr>
    </w:lvl>
    <w:lvl w:ilvl="6" w:tplc="040E000F" w:tentative="1">
      <w:start w:val="1"/>
      <w:numFmt w:val="decimal"/>
      <w:lvlText w:val="%7."/>
      <w:lvlJc w:val="left"/>
      <w:pPr>
        <w:ind w:left="8083" w:hanging="360"/>
      </w:pPr>
    </w:lvl>
    <w:lvl w:ilvl="7" w:tplc="040E0019" w:tentative="1">
      <w:start w:val="1"/>
      <w:numFmt w:val="lowerLetter"/>
      <w:lvlText w:val="%8."/>
      <w:lvlJc w:val="left"/>
      <w:pPr>
        <w:ind w:left="8803" w:hanging="360"/>
      </w:pPr>
    </w:lvl>
    <w:lvl w:ilvl="8" w:tplc="040E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2" w15:restartNumberingAfterBreak="0">
    <w:nsid w:val="655702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1BF6B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4A93B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8EE08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90172BB"/>
    <w:multiLevelType w:val="hybridMultilevel"/>
    <w:tmpl w:val="C48A80D0"/>
    <w:lvl w:ilvl="0" w:tplc="B47C69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6F63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3"/>
  </w:num>
  <w:num w:numId="3">
    <w:abstractNumId w:val="22"/>
  </w:num>
  <w:num w:numId="4">
    <w:abstractNumId w:val="18"/>
  </w:num>
  <w:num w:numId="5">
    <w:abstractNumId w:val="11"/>
  </w:num>
  <w:num w:numId="6">
    <w:abstractNumId w:val="25"/>
  </w:num>
  <w:num w:numId="7">
    <w:abstractNumId w:val="6"/>
  </w:num>
  <w:num w:numId="8">
    <w:abstractNumId w:val="15"/>
  </w:num>
  <w:num w:numId="9">
    <w:abstractNumId w:val="27"/>
  </w:num>
  <w:num w:numId="10">
    <w:abstractNumId w:val="16"/>
  </w:num>
  <w:num w:numId="11">
    <w:abstractNumId w:val="8"/>
  </w:num>
  <w:num w:numId="12">
    <w:abstractNumId w:val="7"/>
  </w:num>
  <w:num w:numId="13">
    <w:abstractNumId w:val="9"/>
  </w:num>
  <w:num w:numId="14">
    <w:abstractNumId w:val="23"/>
  </w:num>
  <w:num w:numId="15">
    <w:abstractNumId w:val="24"/>
  </w:num>
  <w:num w:numId="16">
    <w:abstractNumId w:val="19"/>
  </w:num>
  <w:num w:numId="17">
    <w:abstractNumId w:val="10"/>
  </w:num>
  <w:num w:numId="18">
    <w:abstractNumId w:val="2"/>
  </w:num>
  <w:num w:numId="19">
    <w:abstractNumId w:val="26"/>
  </w:num>
  <w:num w:numId="20">
    <w:abstractNumId w:val="1"/>
  </w:num>
  <w:num w:numId="21">
    <w:abstractNumId w:val="3"/>
  </w:num>
  <w:num w:numId="22">
    <w:abstractNumId w:val="20"/>
  </w:num>
  <w:num w:numId="23">
    <w:abstractNumId w:val="12"/>
  </w:num>
  <w:num w:numId="24">
    <w:abstractNumId w:val="5"/>
  </w:num>
  <w:num w:numId="25">
    <w:abstractNumId w:val="14"/>
  </w:num>
  <w:num w:numId="26">
    <w:abstractNumId w:val="21"/>
  </w:num>
  <w:num w:numId="27">
    <w:abstractNumId w:val="17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B4"/>
    <w:rsid w:val="00024F9B"/>
    <w:rsid w:val="00027216"/>
    <w:rsid w:val="00027EEA"/>
    <w:rsid w:val="00035CAA"/>
    <w:rsid w:val="0004529E"/>
    <w:rsid w:val="00053999"/>
    <w:rsid w:val="0007721D"/>
    <w:rsid w:val="00085B9F"/>
    <w:rsid w:val="00092564"/>
    <w:rsid w:val="000A00FC"/>
    <w:rsid w:val="000A77EC"/>
    <w:rsid w:val="000D20A9"/>
    <w:rsid w:val="000E016D"/>
    <w:rsid w:val="000E3CEC"/>
    <w:rsid w:val="000F508F"/>
    <w:rsid w:val="000F7F7D"/>
    <w:rsid w:val="00107843"/>
    <w:rsid w:val="001108C9"/>
    <w:rsid w:val="00113BEF"/>
    <w:rsid w:val="0011479E"/>
    <w:rsid w:val="0014071E"/>
    <w:rsid w:val="0014746B"/>
    <w:rsid w:val="00153440"/>
    <w:rsid w:val="00157FE3"/>
    <w:rsid w:val="00184003"/>
    <w:rsid w:val="00190FA6"/>
    <w:rsid w:val="001A162B"/>
    <w:rsid w:val="001A2003"/>
    <w:rsid w:val="001B0F5C"/>
    <w:rsid w:val="001B154E"/>
    <w:rsid w:val="001C453C"/>
    <w:rsid w:val="001D0C45"/>
    <w:rsid w:val="001D5B1F"/>
    <w:rsid w:val="001E73DA"/>
    <w:rsid w:val="001E7459"/>
    <w:rsid w:val="00202FCB"/>
    <w:rsid w:val="00213A63"/>
    <w:rsid w:val="00241433"/>
    <w:rsid w:val="002461A4"/>
    <w:rsid w:val="00247AF9"/>
    <w:rsid w:val="0025168A"/>
    <w:rsid w:val="00253417"/>
    <w:rsid w:val="00260EB4"/>
    <w:rsid w:val="00277CD0"/>
    <w:rsid w:val="002845F3"/>
    <w:rsid w:val="00286E60"/>
    <w:rsid w:val="002917C4"/>
    <w:rsid w:val="002B1508"/>
    <w:rsid w:val="002B6D52"/>
    <w:rsid w:val="002C2BAC"/>
    <w:rsid w:val="002D16A3"/>
    <w:rsid w:val="002D31BC"/>
    <w:rsid w:val="002D70C8"/>
    <w:rsid w:val="002E1D9D"/>
    <w:rsid w:val="002E337C"/>
    <w:rsid w:val="00302064"/>
    <w:rsid w:val="003104F9"/>
    <w:rsid w:val="00311382"/>
    <w:rsid w:val="00311601"/>
    <w:rsid w:val="00312A2A"/>
    <w:rsid w:val="00324B2B"/>
    <w:rsid w:val="00326D31"/>
    <w:rsid w:val="003357E8"/>
    <w:rsid w:val="00341510"/>
    <w:rsid w:val="003455A7"/>
    <w:rsid w:val="003559E1"/>
    <w:rsid w:val="00367C14"/>
    <w:rsid w:val="003749AE"/>
    <w:rsid w:val="00391AFF"/>
    <w:rsid w:val="00392A3D"/>
    <w:rsid w:val="00393AAB"/>
    <w:rsid w:val="003A6FB6"/>
    <w:rsid w:val="003C6B2D"/>
    <w:rsid w:val="003E43D0"/>
    <w:rsid w:val="003F7AA9"/>
    <w:rsid w:val="00421C56"/>
    <w:rsid w:val="00423532"/>
    <w:rsid w:val="00434EA7"/>
    <w:rsid w:val="00436042"/>
    <w:rsid w:val="00441FCD"/>
    <w:rsid w:val="00452C33"/>
    <w:rsid w:val="00455FB5"/>
    <w:rsid w:val="0046087A"/>
    <w:rsid w:val="004755A5"/>
    <w:rsid w:val="004930CE"/>
    <w:rsid w:val="00495537"/>
    <w:rsid w:val="004C50DA"/>
    <w:rsid w:val="004C64E2"/>
    <w:rsid w:val="004C7C08"/>
    <w:rsid w:val="004D0B28"/>
    <w:rsid w:val="004F14B9"/>
    <w:rsid w:val="004F7893"/>
    <w:rsid w:val="005017DE"/>
    <w:rsid w:val="00511BE5"/>
    <w:rsid w:val="005514F8"/>
    <w:rsid w:val="00556017"/>
    <w:rsid w:val="00574B77"/>
    <w:rsid w:val="005A3A7D"/>
    <w:rsid w:val="005B10B0"/>
    <w:rsid w:val="005B7110"/>
    <w:rsid w:val="005C737D"/>
    <w:rsid w:val="006044B7"/>
    <w:rsid w:val="00604A03"/>
    <w:rsid w:val="006268E5"/>
    <w:rsid w:val="006310CA"/>
    <w:rsid w:val="00633698"/>
    <w:rsid w:val="00637F75"/>
    <w:rsid w:val="006502F9"/>
    <w:rsid w:val="00650829"/>
    <w:rsid w:val="00653551"/>
    <w:rsid w:val="00654C35"/>
    <w:rsid w:val="00655939"/>
    <w:rsid w:val="00672F7A"/>
    <w:rsid w:val="0069211B"/>
    <w:rsid w:val="0069390F"/>
    <w:rsid w:val="006A1BB0"/>
    <w:rsid w:val="006A3E5D"/>
    <w:rsid w:val="006A639A"/>
    <w:rsid w:val="006D154F"/>
    <w:rsid w:val="006E2467"/>
    <w:rsid w:val="006E6419"/>
    <w:rsid w:val="00700606"/>
    <w:rsid w:val="00701E51"/>
    <w:rsid w:val="00702E2E"/>
    <w:rsid w:val="00716462"/>
    <w:rsid w:val="007306BC"/>
    <w:rsid w:val="007356B5"/>
    <w:rsid w:val="00746F9A"/>
    <w:rsid w:val="007506C5"/>
    <w:rsid w:val="00752C19"/>
    <w:rsid w:val="00760438"/>
    <w:rsid w:val="007658FF"/>
    <w:rsid w:val="00772240"/>
    <w:rsid w:val="00772C01"/>
    <w:rsid w:val="00790F4E"/>
    <w:rsid w:val="007952CA"/>
    <w:rsid w:val="00796554"/>
    <w:rsid w:val="007A7D02"/>
    <w:rsid w:val="007B11C9"/>
    <w:rsid w:val="007B1B46"/>
    <w:rsid w:val="007B24FD"/>
    <w:rsid w:val="007B5ED7"/>
    <w:rsid w:val="007E0F2F"/>
    <w:rsid w:val="007E7E46"/>
    <w:rsid w:val="007F2E24"/>
    <w:rsid w:val="00800E16"/>
    <w:rsid w:val="008076E9"/>
    <w:rsid w:val="00814ADF"/>
    <w:rsid w:val="008175C9"/>
    <w:rsid w:val="00817CC2"/>
    <w:rsid w:val="00835819"/>
    <w:rsid w:val="008433AB"/>
    <w:rsid w:val="0084376A"/>
    <w:rsid w:val="0084589E"/>
    <w:rsid w:val="00853ADB"/>
    <w:rsid w:val="00856D95"/>
    <w:rsid w:val="0086307A"/>
    <w:rsid w:val="008756F3"/>
    <w:rsid w:val="00882884"/>
    <w:rsid w:val="00887A0A"/>
    <w:rsid w:val="008A3984"/>
    <w:rsid w:val="008B7C03"/>
    <w:rsid w:val="008B7C7F"/>
    <w:rsid w:val="008D1002"/>
    <w:rsid w:val="008E7E11"/>
    <w:rsid w:val="00903C60"/>
    <w:rsid w:val="0090556F"/>
    <w:rsid w:val="00906999"/>
    <w:rsid w:val="00945F89"/>
    <w:rsid w:val="00963A00"/>
    <w:rsid w:val="00965A17"/>
    <w:rsid w:val="009709FA"/>
    <w:rsid w:val="00972989"/>
    <w:rsid w:val="00977E30"/>
    <w:rsid w:val="009B6D67"/>
    <w:rsid w:val="009B7946"/>
    <w:rsid w:val="009D133B"/>
    <w:rsid w:val="009D5C7D"/>
    <w:rsid w:val="009E52CA"/>
    <w:rsid w:val="009E647C"/>
    <w:rsid w:val="009F1354"/>
    <w:rsid w:val="009F1E2E"/>
    <w:rsid w:val="009F3AE4"/>
    <w:rsid w:val="009F4729"/>
    <w:rsid w:val="009F58C8"/>
    <w:rsid w:val="00A07616"/>
    <w:rsid w:val="00A07EFA"/>
    <w:rsid w:val="00A200B8"/>
    <w:rsid w:val="00A2179D"/>
    <w:rsid w:val="00A3295B"/>
    <w:rsid w:val="00A36428"/>
    <w:rsid w:val="00A55BE6"/>
    <w:rsid w:val="00A6101D"/>
    <w:rsid w:val="00A61555"/>
    <w:rsid w:val="00A667F7"/>
    <w:rsid w:val="00A67AA1"/>
    <w:rsid w:val="00A85A26"/>
    <w:rsid w:val="00A91BE3"/>
    <w:rsid w:val="00AA05DC"/>
    <w:rsid w:val="00AA259A"/>
    <w:rsid w:val="00AA6318"/>
    <w:rsid w:val="00AA7471"/>
    <w:rsid w:val="00AC3224"/>
    <w:rsid w:val="00AC3C93"/>
    <w:rsid w:val="00AC40CC"/>
    <w:rsid w:val="00AD70FF"/>
    <w:rsid w:val="00AE3D31"/>
    <w:rsid w:val="00AE6C2C"/>
    <w:rsid w:val="00B12104"/>
    <w:rsid w:val="00B465B8"/>
    <w:rsid w:val="00B5119C"/>
    <w:rsid w:val="00B552A8"/>
    <w:rsid w:val="00B56E94"/>
    <w:rsid w:val="00B6614E"/>
    <w:rsid w:val="00B706FB"/>
    <w:rsid w:val="00B830CB"/>
    <w:rsid w:val="00B842EC"/>
    <w:rsid w:val="00B90C14"/>
    <w:rsid w:val="00B924AD"/>
    <w:rsid w:val="00B92729"/>
    <w:rsid w:val="00BB20C4"/>
    <w:rsid w:val="00BC20B0"/>
    <w:rsid w:val="00BC5177"/>
    <w:rsid w:val="00BD494C"/>
    <w:rsid w:val="00BE0FDD"/>
    <w:rsid w:val="00BF1B3F"/>
    <w:rsid w:val="00C024D4"/>
    <w:rsid w:val="00C17CF7"/>
    <w:rsid w:val="00C21B3B"/>
    <w:rsid w:val="00C22BF0"/>
    <w:rsid w:val="00C23C06"/>
    <w:rsid w:val="00C413E0"/>
    <w:rsid w:val="00C41CB7"/>
    <w:rsid w:val="00C45D61"/>
    <w:rsid w:val="00C4651D"/>
    <w:rsid w:val="00C46E7F"/>
    <w:rsid w:val="00C80E57"/>
    <w:rsid w:val="00C84369"/>
    <w:rsid w:val="00CA1C72"/>
    <w:rsid w:val="00CA63F9"/>
    <w:rsid w:val="00CC598B"/>
    <w:rsid w:val="00CE4709"/>
    <w:rsid w:val="00CE7B5D"/>
    <w:rsid w:val="00CF1366"/>
    <w:rsid w:val="00D00BA8"/>
    <w:rsid w:val="00D249C4"/>
    <w:rsid w:val="00D24C5F"/>
    <w:rsid w:val="00D41E40"/>
    <w:rsid w:val="00D50F9D"/>
    <w:rsid w:val="00D608A8"/>
    <w:rsid w:val="00D660F9"/>
    <w:rsid w:val="00D664B2"/>
    <w:rsid w:val="00D75196"/>
    <w:rsid w:val="00DA287D"/>
    <w:rsid w:val="00DB769E"/>
    <w:rsid w:val="00DC23A5"/>
    <w:rsid w:val="00DC61F1"/>
    <w:rsid w:val="00DE38B3"/>
    <w:rsid w:val="00DE3BC2"/>
    <w:rsid w:val="00DF6C55"/>
    <w:rsid w:val="00E01184"/>
    <w:rsid w:val="00E130AA"/>
    <w:rsid w:val="00E31B48"/>
    <w:rsid w:val="00E367A4"/>
    <w:rsid w:val="00E4248C"/>
    <w:rsid w:val="00E529A4"/>
    <w:rsid w:val="00E57431"/>
    <w:rsid w:val="00E60A1C"/>
    <w:rsid w:val="00E613FD"/>
    <w:rsid w:val="00E65469"/>
    <w:rsid w:val="00E678A4"/>
    <w:rsid w:val="00E840B0"/>
    <w:rsid w:val="00E90580"/>
    <w:rsid w:val="00E97275"/>
    <w:rsid w:val="00EB1935"/>
    <w:rsid w:val="00EC0B57"/>
    <w:rsid w:val="00EC11E8"/>
    <w:rsid w:val="00ED4AD7"/>
    <w:rsid w:val="00ED6176"/>
    <w:rsid w:val="00EE0094"/>
    <w:rsid w:val="00EE460F"/>
    <w:rsid w:val="00EE7549"/>
    <w:rsid w:val="00EF0A8E"/>
    <w:rsid w:val="00F03FC0"/>
    <w:rsid w:val="00F105B8"/>
    <w:rsid w:val="00F117B3"/>
    <w:rsid w:val="00F34065"/>
    <w:rsid w:val="00F41194"/>
    <w:rsid w:val="00F545EE"/>
    <w:rsid w:val="00F75AFC"/>
    <w:rsid w:val="00F83886"/>
    <w:rsid w:val="00F9325F"/>
    <w:rsid w:val="00F96D29"/>
    <w:rsid w:val="00F9723D"/>
    <w:rsid w:val="00FA42C0"/>
    <w:rsid w:val="00FB1D84"/>
    <w:rsid w:val="00FB33ED"/>
    <w:rsid w:val="00FC3052"/>
    <w:rsid w:val="00FC46CD"/>
    <w:rsid w:val="00FC62CE"/>
    <w:rsid w:val="00FD237D"/>
    <w:rsid w:val="00FE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79E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11479E"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11479E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11479E"/>
    <w:pPr>
      <w:keepNext/>
      <w:jc w:val="center"/>
      <w:outlineLvl w:val="2"/>
    </w:pPr>
    <w:rPr>
      <w:b/>
      <w:color w:val="FF0000"/>
      <w:sz w:val="22"/>
    </w:rPr>
  </w:style>
  <w:style w:type="paragraph" w:styleId="Heading4">
    <w:name w:val="heading 4"/>
    <w:basedOn w:val="Normal"/>
    <w:next w:val="Normal"/>
    <w:qFormat/>
    <w:rsid w:val="0011479E"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11479E"/>
    <w:pPr>
      <w:keepNext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qFormat/>
    <w:rsid w:val="0011479E"/>
    <w:pPr>
      <w:keepNext/>
      <w:ind w:left="360"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11479E"/>
    <w:pPr>
      <w:keepNext/>
      <w:ind w:left="360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11479E"/>
    <w:pPr>
      <w:keepNext/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479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1479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1479E"/>
    <w:rPr>
      <w:i/>
    </w:rPr>
  </w:style>
  <w:style w:type="character" w:styleId="PageNumber">
    <w:name w:val="page number"/>
    <w:basedOn w:val="DefaultParagraphFont"/>
    <w:rsid w:val="0011479E"/>
  </w:style>
  <w:style w:type="paragraph" w:styleId="BodyTextIndent">
    <w:name w:val="Body Text Indent"/>
    <w:basedOn w:val="Normal"/>
    <w:rsid w:val="0011479E"/>
    <w:pPr>
      <w:spacing w:line="360" w:lineRule="auto"/>
      <w:ind w:left="567"/>
    </w:pPr>
    <w:rPr>
      <w:i/>
    </w:rPr>
  </w:style>
  <w:style w:type="paragraph" w:styleId="BodyText">
    <w:name w:val="Body Text"/>
    <w:basedOn w:val="Normal"/>
    <w:rsid w:val="0011479E"/>
    <w:pPr>
      <w:spacing w:line="360" w:lineRule="auto"/>
    </w:pPr>
    <w:rPr>
      <w:sz w:val="22"/>
    </w:rPr>
  </w:style>
  <w:style w:type="character" w:styleId="Hyperlink">
    <w:name w:val="Hyperlink"/>
    <w:rsid w:val="0011479E"/>
    <w:rPr>
      <w:color w:val="0000FF"/>
      <w:u w:val="single"/>
    </w:rPr>
  </w:style>
  <w:style w:type="paragraph" w:styleId="BodyTextIndent2">
    <w:name w:val="Body Text Indent 2"/>
    <w:basedOn w:val="Normal"/>
    <w:rsid w:val="0011479E"/>
    <w:pPr>
      <w:ind w:left="1134" w:hanging="207"/>
    </w:pPr>
    <w:rPr>
      <w:i/>
    </w:rPr>
  </w:style>
  <w:style w:type="paragraph" w:styleId="BodyTextIndent3">
    <w:name w:val="Body Text Indent 3"/>
    <w:basedOn w:val="Normal"/>
    <w:rsid w:val="0011479E"/>
    <w:pPr>
      <w:spacing w:line="360" w:lineRule="auto"/>
      <w:ind w:left="567" w:firstLine="3"/>
    </w:pPr>
    <w:rPr>
      <w:i/>
    </w:rPr>
  </w:style>
  <w:style w:type="paragraph" w:styleId="BalloonText">
    <w:name w:val="Balloon Text"/>
    <w:basedOn w:val="Normal"/>
    <w:semiHidden/>
    <w:rsid w:val="008630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5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C3C93"/>
    <w:rPr>
      <w:i/>
      <w:iCs/>
    </w:rPr>
  </w:style>
  <w:style w:type="character" w:styleId="FollowedHyperlink">
    <w:name w:val="FollowedHyperlink"/>
    <w:rsid w:val="00AC3C93"/>
    <w:rPr>
      <w:color w:val="606420"/>
      <w:u w:val="single"/>
    </w:rPr>
  </w:style>
  <w:style w:type="character" w:styleId="CommentReference">
    <w:name w:val="annotation reference"/>
    <w:rsid w:val="004608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087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6087A"/>
  </w:style>
  <w:style w:type="paragraph" w:styleId="CommentSubject">
    <w:name w:val="annotation subject"/>
    <w:basedOn w:val="CommentText"/>
    <w:next w:val="CommentText"/>
    <w:link w:val="CommentSubjectChar"/>
    <w:rsid w:val="0046087A"/>
    <w:rPr>
      <w:b/>
      <w:bCs/>
    </w:rPr>
  </w:style>
  <w:style w:type="character" w:customStyle="1" w:styleId="CommentSubjectChar">
    <w:name w:val="Comment Subject Char"/>
    <w:link w:val="CommentSubject"/>
    <w:rsid w:val="0046087A"/>
    <w:rPr>
      <w:b/>
      <w:bCs/>
    </w:rPr>
  </w:style>
  <w:style w:type="paragraph" w:styleId="ListParagraph">
    <w:name w:val="List Paragraph"/>
    <w:basedOn w:val="Normal"/>
    <w:uiPriority w:val="34"/>
    <w:qFormat/>
    <w:rsid w:val="009709FA"/>
    <w:pPr>
      <w:ind w:left="720"/>
    </w:pPr>
  </w:style>
  <w:style w:type="paragraph" w:styleId="Revision">
    <w:name w:val="Revision"/>
    <w:hidden/>
    <w:uiPriority w:val="99"/>
    <w:semiHidden/>
    <w:rsid w:val="009E52C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6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id.eu/en/other-information/document-repository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biter.mail@wipo.in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main.disputes@wipo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ipo.int/amc/hu/docs/response-eu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po.int/amc/hu/domains/rules/supplemental/eu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653AA-9C6F-4390-AE6A-C7EF3F17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2297</Words>
  <Characters>16242</Characters>
  <Application>Microsoft Office Word</Application>
  <DocSecurity>0</DocSecurity>
  <Lines>135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18502</CharactersWithSpaces>
  <SharedDoc>false</SharedDoc>
  <HLinks>
    <vt:vector size="36" baseType="variant">
      <vt:variant>
        <vt:i4>3670096</vt:i4>
      </vt:variant>
      <vt:variant>
        <vt:i4>15</vt:i4>
      </vt:variant>
      <vt:variant>
        <vt:i4>0</vt:i4>
      </vt:variant>
      <vt:variant>
        <vt:i4>5</vt:i4>
      </vt:variant>
      <vt:variant>
        <vt:lpwstr>mailto:arbiter.mail@wipo.int</vt:lpwstr>
      </vt:variant>
      <vt:variant>
        <vt:lpwstr/>
      </vt:variant>
      <vt:variant>
        <vt:i4>3145839</vt:i4>
      </vt:variant>
      <vt:variant>
        <vt:i4>12</vt:i4>
      </vt:variant>
      <vt:variant>
        <vt:i4>0</vt:i4>
      </vt:variant>
      <vt:variant>
        <vt:i4>5</vt:i4>
      </vt:variant>
      <vt:variant>
        <vt:lpwstr>https://www3.wipo.int/amc-payment/</vt:lpwstr>
      </vt:variant>
      <vt:variant>
        <vt:lpwstr/>
      </vt:variant>
      <vt:variant>
        <vt:i4>655446</vt:i4>
      </vt:variant>
      <vt:variant>
        <vt:i4>9</vt:i4>
      </vt:variant>
      <vt:variant>
        <vt:i4>0</vt:i4>
      </vt:variant>
      <vt:variant>
        <vt:i4>5</vt:i4>
      </vt:variant>
      <vt:variant>
        <vt:lpwstr>http://www.wipo.int/amc/en/domains/respondent/index.html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http://www.wipo.int/amc/en/domains/supplemental/eudrp/newrules.html</vt:lpwstr>
      </vt:variant>
      <vt:variant>
        <vt:lpwstr/>
      </vt:variant>
      <vt:variant>
        <vt:i4>3735669</vt:i4>
      </vt:variant>
      <vt:variant>
        <vt:i4>3</vt:i4>
      </vt:variant>
      <vt:variant>
        <vt:i4>0</vt:i4>
      </vt:variant>
      <vt:variant>
        <vt:i4>5</vt:i4>
      </vt:variant>
      <vt:variant>
        <vt:lpwstr>https://www.icann.org/resources/pages/udrp-rules-2015-03-11-en</vt:lpwstr>
      </vt:variant>
      <vt:variant>
        <vt:lpwstr/>
      </vt:variant>
      <vt:variant>
        <vt:i4>3997747</vt:i4>
      </vt:variant>
      <vt:variant>
        <vt:i4>0</vt:i4>
      </vt:variant>
      <vt:variant>
        <vt:i4>0</vt:i4>
      </vt:variant>
      <vt:variant>
        <vt:i4>5</vt:i4>
      </vt:variant>
      <vt:variant>
        <vt:lpwstr>https://www.icann.org/resources/pages/policy-2012-02-25-en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2022-11-08T07:40:00Z</dcterms:created>
  <dcterms:modified xsi:type="dcterms:W3CDTF">2022-11-08T07:40:00Z</dcterms:modified>
</cp:coreProperties>
</file>