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A522" w14:textId="77777777" w:rsidR="00CC376C" w:rsidRPr="00493ED9" w:rsidRDefault="000F2073" w:rsidP="00CC376C">
      <w:pPr>
        <w:ind w:left="360"/>
        <w:jc w:val="center"/>
        <w:rPr>
          <w:b/>
          <w:lang w:val="fi-FI"/>
        </w:rPr>
      </w:pPr>
      <w:r w:rsidRPr="00493ED9">
        <w:rPr>
          <w:b/>
          <w:i/>
          <w:lang w:val="fi-FI"/>
        </w:rPr>
        <w:t xml:space="preserve"> </w:t>
      </w:r>
      <w:r w:rsidR="00CC376C" w:rsidRPr="00493ED9">
        <w:rPr>
          <w:b/>
          <w:lang w:val="fi-FI"/>
        </w:rPr>
        <w:t>Maailman henkisen omaisuuden järjestö (WIPO) –</w:t>
      </w:r>
    </w:p>
    <w:p w14:paraId="067DF0FB" w14:textId="77777777" w:rsidR="00CC376C" w:rsidRPr="00493ED9" w:rsidRDefault="00CC376C" w:rsidP="00CC376C">
      <w:pPr>
        <w:ind w:left="360"/>
        <w:jc w:val="center"/>
        <w:rPr>
          <w:b/>
          <w:lang w:val="fi-FI"/>
        </w:rPr>
      </w:pPr>
      <w:r w:rsidRPr="00493ED9">
        <w:rPr>
          <w:b/>
          <w:lang w:val="fi-FI"/>
        </w:rPr>
        <w:t xml:space="preserve">Arbitration and Mediation Center (WIPO Center) </w:t>
      </w:r>
    </w:p>
    <w:p w14:paraId="289288AE" w14:textId="77777777" w:rsidR="000F2073" w:rsidRPr="00493ED9" w:rsidRDefault="000F2073" w:rsidP="00CC376C">
      <w:pPr>
        <w:spacing w:line="360" w:lineRule="auto"/>
        <w:jc w:val="center"/>
        <w:rPr>
          <w:lang w:val="fi-FI"/>
        </w:rPr>
      </w:pPr>
    </w:p>
    <w:p w14:paraId="1892373B" w14:textId="77777777" w:rsidR="000F2073" w:rsidRPr="00493ED9" w:rsidRDefault="000F2073">
      <w:pPr>
        <w:ind w:left="360"/>
        <w:rPr>
          <w:lang w:val="fi-FI"/>
        </w:rPr>
      </w:pPr>
    </w:p>
    <w:p w14:paraId="3C5D98DE" w14:textId="77777777" w:rsidR="000F2073" w:rsidRPr="00493ED9" w:rsidRDefault="000F2073">
      <w:pPr>
        <w:ind w:left="360"/>
        <w:rPr>
          <w:lang w:val="fi-F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0F2073" w:rsidRPr="00493ED9" w14:paraId="377534B3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6DBE4C98" w14:textId="77777777" w:rsidR="000F2073" w:rsidRPr="00493ED9" w:rsidRDefault="000F2073">
            <w:pPr>
              <w:pStyle w:val="BodyText2"/>
              <w:rPr>
                <w:lang w:val="fi-FI"/>
              </w:rPr>
            </w:pPr>
            <w:r w:rsidRPr="00493ED9">
              <w:rPr>
                <w:lang w:val="fi-FI"/>
              </w:rPr>
              <w:t>[</w:t>
            </w:r>
            <w:r w:rsidR="00CC376C" w:rsidRPr="00493ED9">
              <w:rPr>
                <w:lang w:val="fi-FI"/>
              </w:rPr>
              <w:t xml:space="preserve">VALITUKSESSA ILMOITETTU </w:t>
            </w:r>
            <w:r w:rsidR="006D3FB2">
              <w:rPr>
                <w:lang w:val="fi-FI"/>
              </w:rPr>
              <w:t>VALITTAJAN</w:t>
            </w:r>
            <w:r w:rsidR="006D3FB2" w:rsidRPr="00493ED9">
              <w:rPr>
                <w:lang w:val="fi-FI"/>
              </w:rPr>
              <w:t xml:space="preserve"> </w:t>
            </w:r>
            <w:r w:rsidR="00CC376C" w:rsidRPr="00493ED9">
              <w:rPr>
                <w:lang w:val="fi-FI"/>
              </w:rPr>
              <w:t>NIMI JA OSOITE</w:t>
            </w:r>
            <w:r w:rsidRPr="00493ED9">
              <w:rPr>
                <w:lang w:val="fi-FI"/>
              </w:rPr>
              <w:t>]</w:t>
            </w:r>
          </w:p>
          <w:p w14:paraId="388D5C27" w14:textId="77777777" w:rsidR="000F2073" w:rsidRPr="00493ED9" w:rsidRDefault="000F2073">
            <w:pPr>
              <w:rPr>
                <w:lang w:val="fi-FI"/>
              </w:rPr>
            </w:pPr>
          </w:p>
          <w:p w14:paraId="2215249A" w14:textId="77777777" w:rsidR="000F2073" w:rsidRPr="00493ED9" w:rsidRDefault="000F2073" w:rsidP="006D3FB2">
            <w:pPr>
              <w:rPr>
                <w:lang w:val="fi-FI"/>
              </w:rPr>
            </w:pPr>
            <w:r w:rsidRPr="00493ED9">
              <w:rPr>
                <w:lang w:val="fi-FI"/>
              </w:rPr>
              <w:t>(</w:t>
            </w:r>
            <w:r w:rsidR="006D3FB2">
              <w:rPr>
                <w:b/>
                <w:lang w:val="fi-FI"/>
              </w:rPr>
              <w:t>Valittaja</w:t>
            </w:r>
            <w:r w:rsidRPr="00493ED9">
              <w:rPr>
                <w:lang w:val="fi-FI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2029F905" w14:textId="77777777" w:rsidR="000F2073" w:rsidRPr="00493ED9" w:rsidRDefault="00EC71E1">
            <w:pPr>
              <w:rPr>
                <w:b/>
                <w:lang w:val="fi-FI"/>
              </w:rPr>
            </w:pPr>
            <w:r w:rsidRPr="00493ED9">
              <w:rPr>
                <w:b/>
                <w:lang w:val="fi-FI"/>
              </w:rPr>
              <w:t>Tapausnumero</w:t>
            </w:r>
            <w:r w:rsidR="000F2073" w:rsidRPr="00493ED9">
              <w:rPr>
                <w:b/>
                <w:lang w:val="fi-FI"/>
              </w:rPr>
              <w:t>:</w:t>
            </w:r>
            <w:r w:rsidR="000F2073" w:rsidRPr="00493ED9">
              <w:rPr>
                <w:lang w:val="fi-FI"/>
              </w:rPr>
              <w:t xml:space="preserve">  </w:t>
            </w:r>
            <w:r w:rsidR="000F2073" w:rsidRPr="00493ED9">
              <w:rPr>
                <w:i/>
                <w:lang w:val="fi-FI"/>
              </w:rPr>
              <w:t>[I</w:t>
            </w:r>
            <w:r w:rsidRPr="00493ED9">
              <w:rPr>
                <w:i/>
                <w:lang w:val="fi-FI"/>
              </w:rPr>
              <w:t>lmoittakaa tapausnumero</w:t>
            </w:r>
            <w:r w:rsidR="000F2073" w:rsidRPr="00493ED9">
              <w:rPr>
                <w:i/>
                <w:lang w:val="fi-FI"/>
              </w:rPr>
              <w:t>]</w:t>
            </w:r>
          </w:p>
          <w:p w14:paraId="0542FCD4" w14:textId="77777777" w:rsidR="000F2073" w:rsidRPr="00493ED9" w:rsidRDefault="000F2073">
            <w:pPr>
              <w:rPr>
                <w:b/>
                <w:lang w:val="fi-FI"/>
              </w:rPr>
            </w:pPr>
          </w:p>
          <w:p w14:paraId="75E9F37B" w14:textId="77777777" w:rsidR="000F2073" w:rsidRPr="00493ED9" w:rsidRDefault="000F2073">
            <w:pPr>
              <w:rPr>
                <w:b/>
                <w:lang w:val="fi-FI"/>
              </w:rPr>
            </w:pPr>
          </w:p>
          <w:p w14:paraId="2B2EA4CE" w14:textId="77777777" w:rsidR="000F2073" w:rsidRPr="00493ED9" w:rsidRDefault="000F2073">
            <w:pPr>
              <w:rPr>
                <w:lang w:val="fi-FI"/>
              </w:rPr>
            </w:pPr>
          </w:p>
        </w:tc>
      </w:tr>
      <w:tr w:rsidR="000F2073" w:rsidRPr="00493ED9" w14:paraId="3C84E3DD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267383E8" w14:textId="77777777" w:rsidR="000F2073" w:rsidRPr="00493ED9" w:rsidRDefault="000F2073">
            <w:pPr>
              <w:rPr>
                <w:lang w:val="fi-FI"/>
              </w:rPr>
            </w:pPr>
          </w:p>
          <w:p w14:paraId="38981CB2" w14:textId="77777777" w:rsidR="000F2073" w:rsidRPr="00493ED9" w:rsidRDefault="000F2073">
            <w:pPr>
              <w:rPr>
                <w:lang w:val="fi-FI"/>
              </w:rPr>
            </w:pPr>
            <w:r w:rsidRPr="00493ED9">
              <w:rPr>
                <w:lang w:val="fi-FI"/>
              </w:rPr>
              <w:t>-v-</w:t>
            </w:r>
          </w:p>
          <w:p w14:paraId="3E91A218" w14:textId="77777777" w:rsidR="000F2073" w:rsidRPr="00493ED9" w:rsidRDefault="000F2073">
            <w:pPr>
              <w:rPr>
                <w:lang w:val="fi-FI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14:paraId="74044CDB" w14:textId="77777777" w:rsidR="000F2073" w:rsidRPr="00493ED9" w:rsidRDefault="000F2073">
            <w:pPr>
              <w:rPr>
                <w:lang w:val="fi-FI"/>
              </w:rPr>
            </w:pPr>
          </w:p>
          <w:p w14:paraId="64055B1A" w14:textId="77777777" w:rsidR="000F2073" w:rsidRPr="00493ED9" w:rsidRDefault="00EC71E1" w:rsidP="00EC71E1">
            <w:pPr>
              <w:rPr>
                <w:lang w:val="fi-FI"/>
              </w:rPr>
            </w:pPr>
            <w:r w:rsidRPr="00493ED9">
              <w:rPr>
                <w:b/>
                <w:lang w:val="fi-FI"/>
              </w:rPr>
              <w:t>Riidan kohteena oleva verkkotunnus/verkkotunnukset</w:t>
            </w:r>
            <w:r w:rsidR="000F2073" w:rsidRPr="00493ED9">
              <w:rPr>
                <w:b/>
                <w:lang w:val="fi-FI"/>
              </w:rPr>
              <w:t>:</w:t>
            </w:r>
          </w:p>
        </w:tc>
      </w:tr>
      <w:tr w:rsidR="000F2073" w:rsidRPr="00493ED9" w14:paraId="05CDEE51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512672F2" w14:textId="77777777" w:rsidR="000F2073" w:rsidRPr="00493ED9" w:rsidRDefault="000F2073">
            <w:pPr>
              <w:pStyle w:val="BodyText2"/>
              <w:rPr>
                <w:lang w:val="fi-FI"/>
              </w:rPr>
            </w:pPr>
            <w:r w:rsidRPr="00493ED9">
              <w:rPr>
                <w:lang w:val="fi-FI"/>
              </w:rPr>
              <w:t>[</w:t>
            </w:r>
            <w:r w:rsidR="00CC376C" w:rsidRPr="00493ED9">
              <w:rPr>
                <w:lang w:val="fi-FI"/>
              </w:rPr>
              <w:t>VASTAAJAN NIMI JA OSOITE</w:t>
            </w:r>
            <w:r w:rsidRPr="00493ED9">
              <w:rPr>
                <w:lang w:val="fi-FI"/>
              </w:rPr>
              <w:t>]</w:t>
            </w:r>
          </w:p>
          <w:p w14:paraId="4B1489B3" w14:textId="77777777" w:rsidR="000F2073" w:rsidRPr="00493ED9" w:rsidRDefault="000F2073">
            <w:pPr>
              <w:rPr>
                <w:lang w:val="fi-FI"/>
              </w:rPr>
            </w:pPr>
          </w:p>
          <w:p w14:paraId="6DF3856C" w14:textId="77777777" w:rsidR="000F2073" w:rsidRPr="00493ED9" w:rsidRDefault="000F2073">
            <w:pPr>
              <w:rPr>
                <w:lang w:val="fi-FI"/>
              </w:rPr>
            </w:pPr>
            <w:r w:rsidRPr="00493ED9">
              <w:rPr>
                <w:lang w:val="fi-FI"/>
              </w:rPr>
              <w:t>(</w:t>
            </w:r>
            <w:r w:rsidR="00CC376C" w:rsidRPr="00493ED9">
              <w:rPr>
                <w:b/>
                <w:lang w:val="fi-FI"/>
              </w:rPr>
              <w:t>Vastaaja</w:t>
            </w:r>
            <w:r w:rsidRPr="00493ED9">
              <w:rPr>
                <w:lang w:val="fi-FI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32526191" w14:textId="77777777" w:rsidR="000F2073" w:rsidRPr="00493ED9" w:rsidRDefault="000F2073">
            <w:pPr>
              <w:rPr>
                <w:lang w:val="fi-FI"/>
              </w:rPr>
            </w:pPr>
          </w:p>
          <w:p w14:paraId="1D75CFB8" w14:textId="77777777" w:rsidR="000F2073" w:rsidRPr="00493ED9" w:rsidRDefault="000F2073">
            <w:pPr>
              <w:rPr>
                <w:lang w:val="fi-FI"/>
              </w:rPr>
            </w:pPr>
          </w:p>
          <w:p w14:paraId="4BAE89BA" w14:textId="77777777" w:rsidR="000F2073" w:rsidRPr="00493ED9" w:rsidRDefault="000F2073">
            <w:pPr>
              <w:rPr>
                <w:lang w:val="fi-FI"/>
              </w:rPr>
            </w:pPr>
          </w:p>
          <w:p w14:paraId="01E69425" w14:textId="77777777" w:rsidR="000F2073" w:rsidRPr="00493ED9" w:rsidRDefault="000F2073" w:rsidP="00EC71E1">
            <w:pPr>
              <w:rPr>
                <w:lang w:val="fi-FI"/>
              </w:rPr>
            </w:pPr>
            <w:r w:rsidRPr="00493ED9">
              <w:rPr>
                <w:i/>
                <w:lang w:val="fi-FI"/>
              </w:rPr>
              <w:t>[&lt;</w:t>
            </w:r>
            <w:r w:rsidR="00EC71E1" w:rsidRPr="00493ED9">
              <w:rPr>
                <w:i/>
                <w:lang w:val="fi-FI"/>
              </w:rPr>
              <w:t>Riidan kohteena oleva verkkotunnus/verkkotunnukset</w:t>
            </w:r>
            <w:r w:rsidRPr="00493ED9">
              <w:rPr>
                <w:i/>
                <w:lang w:val="fi-FI"/>
              </w:rPr>
              <w:t>&gt;]</w:t>
            </w:r>
          </w:p>
        </w:tc>
      </w:tr>
    </w:tbl>
    <w:p w14:paraId="483C469C" w14:textId="77777777" w:rsidR="000F2073" w:rsidRPr="00493ED9" w:rsidRDefault="000F2073">
      <w:pPr>
        <w:rPr>
          <w:lang w:val="fi-FI"/>
        </w:rPr>
      </w:pPr>
      <w:r w:rsidRPr="00493ED9">
        <w:rPr>
          <w:lang w:val="fi-FI"/>
        </w:rPr>
        <w:t>________________________________</w:t>
      </w:r>
    </w:p>
    <w:p w14:paraId="4B6DAD72" w14:textId="77777777" w:rsidR="000F2073" w:rsidRPr="00493ED9" w:rsidRDefault="000F2073">
      <w:pPr>
        <w:pStyle w:val="Header"/>
        <w:tabs>
          <w:tab w:val="clear" w:pos="4536"/>
          <w:tab w:val="clear" w:pos="9072"/>
        </w:tabs>
        <w:rPr>
          <w:lang w:val="fi-FI"/>
        </w:rPr>
      </w:pPr>
    </w:p>
    <w:p w14:paraId="49A3D6B7" w14:textId="77777777" w:rsidR="000F2073" w:rsidRPr="00493ED9" w:rsidRDefault="000F2073">
      <w:pPr>
        <w:jc w:val="center"/>
        <w:rPr>
          <w:lang w:val="fi-FI"/>
        </w:rPr>
      </w:pPr>
    </w:p>
    <w:p w14:paraId="2D70FE54" w14:textId="77777777" w:rsidR="000F2073" w:rsidRPr="00493ED9" w:rsidRDefault="000F2073">
      <w:pPr>
        <w:jc w:val="center"/>
        <w:rPr>
          <w:lang w:val="fi-FI"/>
        </w:rPr>
      </w:pPr>
    </w:p>
    <w:p w14:paraId="62D999CE" w14:textId="77777777" w:rsidR="000F2073" w:rsidRPr="00493ED9" w:rsidRDefault="004325BD">
      <w:pPr>
        <w:pStyle w:val="Heading4"/>
        <w:rPr>
          <w:b w:val="0"/>
          <w:lang w:val="fi-FI"/>
        </w:rPr>
      </w:pPr>
      <w:r w:rsidRPr="00493ED9">
        <w:rPr>
          <w:lang w:val="fi-FI"/>
        </w:rPr>
        <w:t>VAST</w:t>
      </w:r>
      <w:r w:rsidR="006D3FB2">
        <w:rPr>
          <w:lang w:val="fi-FI"/>
        </w:rPr>
        <w:t>AUS</w:t>
      </w:r>
    </w:p>
    <w:p w14:paraId="50EE6401" w14:textId="77777777" w:rsidR="000F2073" w:rsidRPr="00493ED9" w:rsidRDefault="000F2073">
      <w:pPr>
        <w:spacing w:line="360" w:lineRule="auto"/>
        <w:jc w:val="center"/>
        <w:rPr>
          <w:lang w:val="fi-FI"/>
        </w:rPr>
      </w:pPr>
      <w:r w:rsidRPr="00493ED9">
        <w:rPr>
          <w:lang w:val="fi-FI"/>
        </w:rPr>
        <w:t>(</w:t>
      </w:r>
      <w:r w:rsidR="00F858A2">
        <w:rPr>
          <w:lang w:val="fi-FI"/>
        </w:rPr>
        <w:t>VRR-</w:t>
      </w:r>
      <w:r w:rsidR="004325BD" w:rsidRPr="00493ED9">
        <w:rPr>
          <w:lang w:val="fi-FI"/>
        </w:rPr>
        <w:t>säännöt</w:t>
      </w:r>
      <w:r w:rsidRPr="00493ED9">
        <w:rPr>
          <w:lang w:val="fi-FI"/>
        </w:rPr>
        <w:t xml:space="preserve">, </w:t>
      </w:r>
      <w:r w:rsidR="0022795F" w:rsidRPr="00493ED9">
        <w:rPr>
          <w:lang w:val="fi-FI"/>
        </w:rPr>
        <w:t>B</w:t>
      </w:r>
      <w:r w:rsidR="00362300" w:rsidRPr="00493ED9">
        <w:rPr>
          <w:lang w:val="fi-FI"/>
        </w:rPr>
        <w:t>(</w:t>
      </w:r>
      <w:r w:rsidR="0022795F" w:rsidRPr="00493ED9">
        <w:rPr>
          <w:lang w:val="fi-FI"/>
        </w:rPr>
        <w:t>3</w:t>
      </w:r>
      <w:r w:rsidR="00362300" w:rsidRPr="00493ED9">
        <w:rPr>
          <w:lang w:val="fi-FI"/>
        </w:rPr>
        <w:t>)</w:t>
      </w:r>
      <w:r w:rsidR="004325BD" w:rsidRPr="00493ED9">
        <w:rPr>
          <w:lang w:val="fi-FI"/>
        </w:rPr>
        <w:t xml:space="preserve"> kohta</w:t>
      </w:r>
      <w:r w:rsidRPr="00493ED9">
        <w:rPr>
          <w:lang w:val="fi-FI"/>
        </w:rPr>
        <w:t>)</w:t>
      </w:r>
    </w:p>
    <w:p w14:paraId="647F50FA" w14:textId="77777777" w:rsidR="000F2073" w:rsidRPr="00493ED9" w:rsidRDefault="000F2073">
      <w:pPr>
        <w:spacing w:line="360" w:lineRule="auto"/>
        <w:rPr>
          <w:lang w:val="fi-FI"/>
        </w:rPr>
      </w:pPr>
    </w:p>
    <w:p w14:paraId="03528621" w14:textId="77777777" w:rsidR="000F2073" w:rsidRPr="00493ED9" w:rsidRDefault="000F2073">
      <w:pPr>
        <w:pStyle w:val="Heading5"/>
        <w:spacing w:line="360" w:lineRule="auto"/>
        <w:rPr>
          <w:snapToGrid/>
          <w:u w:val="single"/>
          <w:lang w:val="fi-FI"/>
        </w:rPr>
      </w:pPr>
      <w:r w:rsidRPr="00493ED9">
        <w:rPr>
          <w:snapToGrid/>
          <w:u w:val="single"/>
          <w:lang w:val="fi-FI"/>
        </w:rPr>
        <w:t xml:space="preserve">I.  </w:t>
      </w:r>
      <w:r w:rsidR="004325BD" w:rsidRPr="00493ED9">
        <w:rPr>
          <w:snapToGrid/>
          <w:u w:val="single"/>
          <w:lang w:val="fi-FI"/>
        </w:rPr>
        <w:t>Johdanto</w:t>
      </w:r>
    </w:p>
    <w:p w14:paraId="0FF04468" w14:textId="77777777" w:rsidR="000F2073" w:rsidRPr="00493ED9" w:rsidRDefault="000F2073">
      <w:pPr>
        <w:spacing w:line="360" w:lineRule="auto"/>
        <w:rPr>
          <w:lang w:val="fi-FI"/>
        </w:rPr>
      </w:pPr>
    </w:p>
    <w:p w14:paraId="0F7D07E7" w14:textId="77777777" w:rsidR="000F2073" w:rsidRPr="00493ED9" w:rsidRDefault="000F2073" w:rsidP="000B14FF">
      <w:pPr>
        <w:spacing w:line="360" w:lineRule="auto"/>
        <w:ind w:left="567" w:hanging="567"/>
        <w:rPr>
          <w:lang w:val="fi-FI"/>
        </w:rPr>
      </w:pPr>
      <w:r w:rsidRPr="00493ED9">
        <w:rPr>
          <w:lang w:val="fi-FI"/>
        </w:rPr>
        <w:t>[1.]</w:t>
      </w:r>
      <w:r w:rsidRPr="00493ED9">
        <w:rPr>
          <w:lang w:val="fi-FI"/>
        </w:rPr>
        <w:tab/>
      </w:r>
      <w:r w:rsidRPr="00493ED9">
        <w:rPr>
          <w:i/>
          <w:lang w:val="fi-FI"/>
        </w:rPr>
        <w:t>[</w:t>
      </w:r>
      <w:r w:rsidR="006E120D" w:rsidRPr="00493ED9">
        <w:rPr>
          <w:i/>
          <w:lang w:val="fi-FI"/>
        </w:rPr>
        <w:t>Ilmoittakaa päivämäärä, jolloin valitus toimitettiin teille]</w:t>
      </w:r>
      <w:r w:rsidR="006E120D" w:rsidRPr="00493ED9">
        <w:rPr>
          <w:lang w:val="fi-FI"/>
        </w:rPr>
        <w:t xml:space="preserve">vastaaja sai ilmoituksen valituksesta WIPO Arbitration and Mediation Centeriltä (WIPO Center) sähköpostitse </w:t>
      </w:r>
      <w:r w:rsidR="006E120D" w:rsidRPr="00493ED9">
        <w:rPr>
          <w:i/>
          <w:lang w:val="fi-FI"/>
        </w:rPr>
        <w:t>[</w:t>
      </w:r>
      <w:r w:rsidR="009D1C0D" w:rsidRPr="00493ED9">
        <w:rPr>
          <w:i/>
          <w:lang w:val="fi-FI"/>
        </w:rPr>
        <w:t>sekä</w:t>
      </w:r>
      <w:r w:rsidR="006E120D" w:rsidRPr="00493ED9">
        <w:rPr>
          <w:i/>
          <w:lang w:val="fi-FI"/>
        </w:rPr>
        <w:t xml:space="preserve"> ilmoituksen, jossa tiedotetaan valituksen saatavana olemisesta kuriiripostipalvelun kautta (päivämäärä)</w:t>
      </w:r>
      <w:r w:rsidR="00F24368" w:rsidRPr="00493ED9">
        <w:rPr>
          <w:i/>
          <w:lang w:val="fi-FI"/>
        </w:rPr>
        <w:t>]</w:t>
      </w:r>
      <w:r w:rsidR="006E120D" w:rsidRPr="00493ED9">
        <w:rPr>
          <w:i/>
          <w:lang w:val="fi-FI"/>
        </w:rPr>
        <w:t xml:space="preserve">, </w:t>
      </w:r>
      <w:r w:rsidR="009D1C0D" w:rsidRPr="00493ED9">
        <w:rPr>
          <w:lang w:val="fi-FI"/>
        </w:rPr>
        <w:t xml:space="preserve">jossa </w:t>
      </w:r>
      <w:r w:rsidR="006E120D" w:rsidRPr="00493ED9">
        <w:rPr>
          <w:lang w:val="fi-FI"/>
        </w:rPr>
        <w:t xml:space="preserve"> </w:t>
      </w:r>
      <w:r w:rsidR="009D1C0D" w:rsidRPr="00493ED9">
        <w:rPr>
          <w:lang w:val="fi-FI"/>
        </w:rPr>
        <w:t>tiedotettiin</w:t>
      </w:r>
      <w:r w:rsidR="006E120D" w:rsidRPr="00493ED9">
        <w:rPr>
          <w:lang w:val="fi-FI"/>
        </w:rPr>
        <w:t>, että</w:t>
      </w:r>
      <w:r w:rsidR="009D1C0D" w:rsidRPr="00493ED9">
        <w:rPr>
          <w:lang w:val="fi-FI"/>
        </w:rPr>
        <w:t xml:space="preserve"> </w:t>
      </w:r>
      <w:r w:rsidR="006D3FB2">
        <w:rPr>
          <w:lang w:val="fi-FI"/>
        </w:rPr>
        <w:t>valittaja</w:t>
      </w:r>
      <w:r w:rsidR="006D3FB2" w:rsidRPr="00493ED9">
        <w:rPr>
          <w:lang w:val="fi-FI"/>
        </w:rPr>
        <w:t xml:space="preserve"> </w:t>
      </w:r>
      <w:r w:rsidR="009D1C0D" w:rsidRPr="00493ED9">
        <w:rPr>
          <w:lang w:val="fi-FI"/>
        </w:rPr>
        <w:t xml:space="preserve">on aloittanut vastaajaa vastaan hallinnollisen riidanratkaisumenettelyn </w:t>
      </w:r>
      <w:r w:rsidR="00F858A2" w:rsidRPr="00F858A2">
        <w:rPr>
          <w:lang w:val="fi-FI"/>
        </w:rPr>
        <w:t>.eu:n vaihtoehtoisen riidanratk</w:t>
      </w:r>
      <w:r w:rsidR="00F858A2">
        <w:rPr>
          <w:lang w:val="fi-FI"/>
        </w:rPr>
        <w:t xml:space="preserve">aisun sääntöjen (”VRR-säännöt”) </w:t>
      </w:r>
      <w:r w:rsidR="009D1C0D" w:rsidRPr="00493ED9">
        <w:rPr>
          <w:lang w:val="fi-FI"/>
        </w:rPr>
        <w:t xml:space="preserve">ja Maailman henkisen omaisuuden järjestön </w:t>
      </w:r>
      <w:r w:rsidR="00F858A2" w:rsidRPr="00F858A2">
        <w:rPr>
          <w:lang w:val="fi-FI"/>
        </w:rPr>
        <w:t>.eu:n vaihtoehtoisen riidanratkaisun</w:t>
      </w:r>
      <w:r w:rsidR="009D1C0D" w:rsidRPr="00493ED9">
        <w:rPr>
          <w:lang w:val="fi-FI"/>
        </w:rPr>
        <w:t xml:space="preserve"> lisäsääntöjen (“lisäsäännöt”) mukaisesti.  </w:t>
      </w:r>
      <w:r w:rsidR="00F24368" w:rsidRPr="00493ED9">
        <w:rPr>
          <w:lang w:val="fi-FI"/>
        </w:rPr>
        <w:t xml:space="preserve">WIPO Center </w:t>
      </w:r>
      <w:r w:rsidR="00E67DAB" w:rsidRPr="00493ED9">
        <w:rPr>
          <w:lang w:val="fi-FI"/>
        </w:rPr>
        <w:t>ilmoitti vastaajalle,</w:t>
      </w:r>
      <w:r w:rsidR="00F24368" w:rsidRPr="00493ED9">
        <w:rPr>
          <w:lang w:val="fi-FI"/>
        </w:rPr>
        <w:t xml:space="preserve"> että </w:t>
      </w:r>
      <w:r w:rsidR="00457A5C">
        <w:rPr>
          <w:lang w:val="fi-FI"/>
        </w:rPr>
        <w:t>vastauksen</w:t>
      </w:r>
      <w:r w:rsidR="00457A5C" w:rsidRPr="00493ED9">
        <w:rPr>
          <w:lang w:val="fi-FI"/>
        </w:rPr>
        <w:t xml:space="preserve"> </w:t>
      </w:r>
      <w:r w:rsidR="00F24368" w:rsidRPr="00493ED9">
        <w:rPr>
          <w:lang w:val="fi-FI"/>
        </w:rPr>
        <w:t xml:space="preserve">viimeinen toimituspäivä on </w:t>
      </w:r>
      <w:r w:rsidR="00E67DAB" w:rsidRPr="00493ED9">
        <w:rPr>
          <w:i/>
          <w:lang w:val="fi-FI"/>
        </w:rPr>
        <w:t>[ilmoittakaa päivämäärä.]</w:t>
      </w:r>
      <w:r w:rsidR="00E67DAB" w:rsidRPr="00493ED9">
        <w:rPr>
          <w:lang w:val="fi-FI"/>
        </w:rPr>
        <w:t xml:space="preserve"> </w:t>
      </w:r>
    </w:p>
    <w:p w14:paraId="4AA4E349" w14:textId="77777777" w:rsidR="000F2073" w:rsidRPr="00493ED9" w:rsidRDefault="000F2073">
      <w:pPr>
        <w:rPr>
          <w:lang w:val="fi-FI"/>
        </w:rPr>
      </w:pPr>
    </w:p>
    <w:p w14:paraId="32B05477" w14:textId="77777777" w:rsidR="000F2073" w:rsidRPr="00493ED9" w:rsidRDefault="000F2073">
      <w:pPr>
        <w:keepNext/>
        <w:jc w:val="center"/>
        <w:rPr>
          <w:b/>
          <w:lang w:val="fi-FI"/>
        </w:rPr>
      </w:pPr>
      <w:r w:rsidRPr="00493ED9">
        <w:rPr>
          <w:b/>
          <w:lang w:val="fi-FI"/>
        </w:rPr>
        <w:t xml:space="preserve">II.  </w:t>
      </w:r>
      <w:r w:rsidR="004325BD" w:rsidRPr="00493ED9">
        <w:rPr>
          <w:b/>
          <w:u w:val="single"/>
          <w:lang w:val="fi-FI"/>
        </w:rPr>
        <w:t>Vastaajan yhteystiedot</w:t>
      </w:r>
    </w:p>
    <w:p w14:paraId="31A5371E" w14:textId="77777777" w:rsidR="000F2073" w:rsidRPr="00493ED9" w:rsidRDefault="000F2073">
      <w:pPr>
        <w:keepNext/>
        <w:jc w:val="center"/>
        <w:rPr>
          <w:lang w:val="fi-FI"/>
        </w:rPr>
      </w:pPr>
      <w:r w:rsidRPr="00493ED9">
        <w:rPr>
          <w:lang w:val="fi-FI"/>
        </w:rPr>
        <w:t xml:space="preserve">    (</w:t>
      </w:r>
      <w:r w:rsidR="00F858A2">
        <w:rPr>
          <w:lang w:val="fi-FI"/>
        </w:rPr>
        <w:t>VRR-</w:t>
      </w:r>
      <w:r w:rsidR="004325BD" w:rsidRPr="00493ED9">
        <w:rPr>
          <w:lang w:val="fi-FI"/>
        </w:rPr>
        <w:t>säännöt</w:t>
      </w:r>
      <w:r w:rsidRPr="00493ED9">
        <w:rPr>
          <w:lang w:val="fi-FI"/>
        </w:rPr>
        <w:t xml:space="preserve">, </w:t>
      </w:r>
      <w:r w:rsidR="00362300" w:rsidRPr="00493ED9">
        <w:rPr>
          <w:lang w:val="fi-FI"/>
        </w:rPr>
        <w:t>B(</w:t>
      </w:r>
      <w:r w:rsidR="001B7BB4" w:rsidRPr="00493ED9">
        <w:rPr>
          <w:lang w:val="fi-FI"/>
        </w:rPr>
        <w:t>3</w:t>
      </w:r>
      <w:r w:rsidR="00362300" w:rsidRPr="00493ED9">
        <w:rPr>
          <w:lang w:val="fi-FI"/>
        </w:rPr>
        <w:t>)</w:t>
      </w:r>
      <w:r w:rsidRPr="00493ED9">
        <w:rPr>
          <w:lang w:val="fi-FI"/>
        </w:rPr>
        <w:t>(</w:t>
      </w:r>
      <w:r w:rsidR="00362300" w:rsidRPr="00493ED9">
        <w:rPr>
          <w:lang w:val="fi-FI"/>
        </w:rPr>
        <w:t>b</w:t>
      </w:r>
      <w:r w:rsidRPr="00493ED9">
        <w:rPr>
          <w:lang w:val="fi-FI"/>
        </w:rPr>
        <w:t>)(</w:t>
      </w:r>
      <w:r w:rsidR="00362300" w:rsidRPr="00493ED9">
        <w:rPr>
          <w:lang w:val="fi-FI"/>
        </w:rPr>
        <w:t>1</w:t>
      </w:r>
      <w:r w:rsidRPr="00493ED9">
        <w:rPr>
          <w:lang w:val="fi-FI"/>
        </w:rPr>
        <w:t>)</w:t>
      </w:r>
      <w:r w:rsidR="001B7BB4" w:rsidRPr="00493ED9">
        <w:rPr>
          <w:lang w:val="fi-FI"/>
        </w:rPr>
        <w:t xml:space="preserve"> </w:t>
      </w:r>
      <w:r w:rsidR="004325BD" w:rsidRPr="00493ED9">
        <w:rPr>
          <w:lang w:val="fi-FI"/>
        </w:rPr>
        <w:t>ja</w:t>
      </w:r>
      <w:r w:rsidRPr="00493ED9">
        <w:rPr>
          <w:lang w:val="fi-FI"/>
        </w:rPr>
        <w:t xml:space="preserve"> (</w:t>
      </w:r>
      <w:r w:rsidR="00362300" w:rsidRPr="00493ED9">
        <w:rPr>
          <w:lang w:val="fi-FI"/>
        </w:rPr>
        <w:t>2</w:t>
      </w:r>
      <w:r w:rsidRPr="00493ED9">
        <w:rPr>
          <w:lang w:val="fi-FI"/>
        </w:rPr>
        <w:t>)</w:t>
      </w:r>
      <w:r w:rsidR="004325BD" w:rsidRPr="00493ED9">
        <w:rPr>
          <w:lang w:val="fi-FI"/>
        </w:rPr>
        <w:t xml:space="preserve"> kohdat</w:t>
      </w:r>
      <w:r w:rsidRPr="00493ED9">
        <w:rPr>
          <w:lang w:val="fi-FI"/>
        </w:rPr>
        <w:t>)</w:t>
      </w:r>
    </w:p>
    <w:p w14:paraId="2A40443B" w14:textId="77777777" w:rsidR="000F2073" w:rsidRPr="00493ED9" w:rsidRDefault="000F2073">
      <w:pPr>
        <w:keepNext/>
        <w:spacing w:line="360" w:lineRule="auto"/>
        <w:rPr>
          <w:lang w:val="fi-FI"/>
        </w:rPr>
      </w:pPr>
    </w:p>
    <w:p w14:paraId="7E864619" w14:textId="77777777" w:rsidR="000F2073" w:rsidRPr="00493ED9" w:rsidRDefault="000F2073">
      <w:pPr>
        <w:spacing w:line="360" w:lineRule="auto"/>
        <w:rPr>
          <w:lang w:val="fi-FI"/>
        </w:rPr>
      </w:pPr>
      <w:r w:rsidRPr="00493ED9">
        <w:rPr>
          <w:lang w:val="fi-FI"/>
        </w:rPr>
        <w:t>[2.]</w:t>
      </w:r>
      <w:r w:rsidRPr="00493ED9">
        <w:rPr>
          <w:lang w:val="fi-FI"/>
        </w:rPr>
        <w:tab/>
      </w:r>
      <w:r w:rsidR="004325BD" w:rsidRPr="00493ED9">
        <w:rPr>
          <w:lang w:val="fi-FI"/>
        </w:rPr>
        <w:t>Vastaajan yhteystiedot</w:t>
      </w:r>
      <w:r w:rsidRPr="00493ED9">
        <w:rPr>
          <w:lang w:val="fi-FI"/>
        </w:rPr>
        <w:t>:</w:t>
      </w:r>
    </w:p>
    <w:p w14:paraId="003C35E8" w14:textId="77777777" w:rsidR="000F2073" w:rsidRPr="00493ED9" w:rsidRDefault="000F2073">
      <w:pPr>
        <w:spacing w:line="360" w:lineRule="auto"/>
        <w:rPr>
          <w:lang w:val="fi-FI"/>
        </w:rPr>
      </w:pPr>
    </w:p>
    <w:p w14:paraId="20ECAC79" w14:textId="77777777" w:rsidR="000F2073" w:rsidRPr="00493ED9" w:rsidRDefault="004325BD">
      <w:pPr>
        <w:spacing w:line="360" w:lineRule="auto"/>
        <w:ind w:left="567" w:firstLine="567"/>
        <w:rPr>
          <w:i/>
          <w:lang w:val="fi-FI"/>
        </w:rPr>
      </w:pPr>
      <w:r w:rsidRPr="00493ED9">
        <w:rPr>
          <w:lang w:val="fi-FI"/>
        </w:rPr>
        <w:t>Nimi</w:t>
      </w:r>
      <w:r w:rsidR="000F2073" w:rsidRPr="00493ED9">
        <w:rPr>
          <w:lang w:val="fi-FI"/>
        </w:rPr>
        <w:t>:</w:t>
      </w:r>
      <w:r w:rsidR="000F2073" w:rsidRPr="00493ED9">
        <w:rPr>
          <w:lang w:val="fi-FI"/>
        </w:rPr>
        <w:tab/>
      </w:r>
      <w:r w:rsidRPr="00493ED9">
        <w:rPr>
          <w:lang w:val="fi-FI"/>
        </w:rPr>
        <w:t xml:space="preserve">   </w:t>
      </w:r>
      <w:r w:rsidR="000F2073" w:rsidRPr="00493ED9">
        <w:rPr>
          <w:i/>
          <w:lang w:val="fi-FI"/>
        </w:rPr>
        <w:t>[</w:t>
      </w:r>
      <w:r w:rsidRPr="00493ED9">
        <w:rPr>
          <w:i/>
          <w:lang w:val="fi-FI"/>
        </w:rPr>
        <w:t>Ilmoittakaa nimi kokonaisuudessaan</w:t>
      </w:r>
      <w:r w:rsidR="000F2073" w:rsidRPr="00493ED9">
        <w:rPr>
          <w:i/>
          <w:lang w:val="fi-FI"/>
        </w:rPr>
        <w:t>]</w:t>
      </w:r>
    </w:p>
    <w:p w14:paraId="32A1515C" w14:textId="77777777" w:rsidR="000F2073" w:rsidRPr="00493ED9" w:rsidRDefault="004325BD">
      <w:pPr>
        <w:spacing w:line="360" w:lineRule="auto"/>
        <w:ind w:left="567" w:firstLine="567"/>
        <w:rPr>
          <w:i/>
          <w:lang w:val="fi-FI"/>
        </w:rPr>
      </w:pPr>
      <w:r w:rsidRPr="00493ED9">
        <w:rPr>
          <w:lang w:val="fi-FI"/>
        </w:rPr>
        <w:t>Osoite</w:t>
      </w:r>
      <w:r w:rsidR="000F2073" w:rsidRPr="00493ED9">
        <w:rPr>
          <w:lang w:val="fi-FI"/>
        </w:rPr>
        <w:t>:</w:t>
      </w:r>
      <w:r w:rsidRPr="00493ED9">
        <w:rPr>
          <w:lang w:val="fi-FI"/>
        </w:rPr>
        <w:t xml:space="preserve"> </w:t>
      </w:r>
      <w:r w:rsidR="000F2073" w:rsidRPr="00493ED9">
        <w:rPr>
          <w:i/>
          <w:lang w:val="fi-FI"/>
        </w:rPr>
        <w:t>[</w:t>
      </w:r>
      <w:r w:rsidRPr="00493ED9">
        <w:rPr>
          <w:i/>
          <w:lang w:val="fi-FI"/>
        </w:rPr>
        <w:t>Ilmoittakaa postiosoite</w:t>
      </w:r>
      <w:r w:rsidR="000F2073" w:rsidRPr="00493ED9">
        <w:rPr>
          <w:i/>
          <w:lang w:val="fi-FI"/>
        </w:rPr>
        <w:t>]</w:t>
      </w:r>
    </w:p>
    <w:p w14:paraId="71BB0F82" w14:textId="77777777" w:rsidR="000F2073" w:rsidRPr="00493ED9" w:rsidRDefault="004325BD">
      <w:pPr>
        <w:spacing w:line="360" w:lineRule="auto"/>
        <w:ind w:left="567" w:firstLine="567"/>
        <w:rPr>
          <w:i/>
          <w:lang w:val="fi-FI"/>
        </w:rPr>
      </w:pPr>
      <w:r w:rsidRPr="00493ED9">
        <w:rPr>
          <w:lang w:val="fi-FI"/>
        </w:rPr>
        <w:t>Puhelin</w:t>
      </w:r>
      <w:r w:rsidR="000F2073" w:rsidRPr="00493ED9">
        <w:rPr>
          <w:lang w:val="fi-FI"/>
        </w:rPr>
        <w:t>:</w:t>
      </w:r>
      <w:r w:rsidR="000F2073" w:rsidRPr="00493ED9">
        <w:rPr>
          <w:lang w:val="fi-FI"/>
        </w:rPr>
        <w:tab/>
      </w:r>
      <w:r w:rsidR="000F2073" w:rsidRPr="00493ED9">
        <w:rPr>
          <w:i/>
          <w:lang w:val="fi-FI"/>
        </w:rPr>
        <w:t>[</w:t>
      </w:r>
      <w:r w:rsidRPr="00493ED9">
        <w:rPr>
          <w:i/>
          <w:lang w:val="fi-FI"/>
        </w:rPr>
        <w:t>Ilmoittakaa puhelinnumero</w:t>
      </w:r>
      <w:r w:rsidR="000F2073" w:rsidRPr="00493ED9">
        <w:rPr>
          <w:i/>
          <w:lang w:val="fi-FI"/>
        </w:rPr>
        <w:t>]</w:t>
      </w:r>
    </w:p>
    <w:p w14:paraId="304EED4E" w14:textId="77777777" w:rsidR="000F2073" w:rsidRPr="00493ED9" w:rsidRDefault="004325BD">
      <w:pPr>
        <w:spacing w:line="360" w:lineRule="auto"/>
        <w:ind w:left="567" w:firstLine="567"/>
        <w:rPr>
          <w:lang w:val="fi-FI"/>
        </w:rPr>
      </w:pPr>
      <w:r w:rsidRPr="00493ED9">
        <w:rPr>
          <w:lang w:val="fi-FI"/>
        </w:rPr>
        <w:lastRenderedPageBreak/>
        <w:t>Sähköposti</w:t>
      </w:r>
      <w:r w:rsidR="000F2073" w:rsidRPr="00493ED9">
        <w:rPr>
          <w:lang w:val="fi-FI"/>
        </w:rPr>
        <w:t>:</w:t>
      </w:r>
      <w:r w:rsidR="000F2073" w:rsidRPr="00493ED9">
        <w:rPr>
          <w:lang w:val="fi-FI"/>
        </w:rPr>
        <w:tab/>
      </w:r>
      <w:r w:rsidR="000F2073" w:rsidRPr="00493ED9">
        <w:rPr>
          <w:i/>
          <w:lang w:val="fi-FI"/>
        </w:rPr>
        <w:t>[</w:t>
      </w:r>
      <w:r w:rsidRPr="00493ED9">
        <w:rPr>
          <w:i/>
          <w:lang w:val="fi-FI"/>
        </w:rPr>
        <w:t>Ilmoittakaa sähköpostiosoite</w:t>
      </w:r>
      <w:r w:rsidR="000F2073" w:rsidRPr="00493ED9">
        <w:rPr>
          <w:i/>
          <w:lang w:val="fi-FI"/>
        </w:rPr>
        <w:t>]</w:t>
      </w:r>
    </w:p>
    <w:p w14:paraId="5EF2A592" w14:textId="77777777" w:rsidR="000F2073" w:rsidRPr="00493ED9" w:rsidRDefault="000F2073">
      <w:pPr>
        <w:spacing w:line="360" w:lineRule="auto"/>
        <w:rPr>
          <w:lang w:val="fi-FI"/>
        </w:rPr>
      </w:pPr>
    </w:p>
    <w:p w14:paraId="1DC6C2E2" w14:textId="77777777" w:rsidR="000F2073" w:rsidRPr="00493ED9" w:rsidRDefault="000F2073">
      <w:pPr>
        <w:spacing w:line="360" w:lineRule="auto"/>
        <w:ind w:left="567" w:firstLine="3"/>
        <w:rPr>
          <w:i/>
          <w:lang w:val="fi-FI"/>
        </w:rPr>
      </w:pPr>
      <w:r w:rsidRPr="00493ED9">
        <w:rPr>
          <w:i/>
          <w:lang w:val="fi-FI"/>
        </w:rPr>
        <w:t>[</w:t>
      </w:r>
      <w:r w:rsidR="001F7C6B" w:rsidRPr="00493ED9">
        <w:rPr>
          <w:i/>
          <w:lang w:val="fi-FI"/>
        </w:rPr>
        <w:t>Jos vastaajia on useampia kuin yksi, tulee kunkin yhteystiedot ilmoittaa erikseen</w:t>
      </w:r>
      <w:r w:rsidRPr="00493ED9">
        <w:rPr>
          <w:i/>
          <w:lang w:val="fi-FI"/>
        </w:rPr>
        <w:t>.]</w:t>
      </w:r>
    </w:p>
    <w:p w14:paraId="6D2F20B4" w14:textId="77777777" w:rsidR="000F2073" w:rsidRPr="00493ED9" w:rsidRDefault="000F2073">
      <w:pPr>
        <w:spacing w:line="360" w:lineRule="auto"/>
        <w:rPr>
          <w:lang w:val="fi-FI"/>
        </w:rPr>
      </w:pPr>
    </w:p>
    <w:p w14:paraId="440699F8" w14:textId="77777777" w:rsidR="000F2073" w:rsidRPr="00493ED9" w:rsidRDefault="000F2073">
      <w:pPr>
        <w:spacing w:line="360" w:lineRule="auto"/>
        <w:ind w:left="567" w:hanging="567"/>
        <w:rPr>
          <w:lang w:val="fi-FI"/>
        </w:rPr>
      </w:pPr>
      <w:r w:rsidRPr="00493ED9">
        <w:rPr>
          <w:lang w:val="fi-FI"/>
        </w:rPr>
        <w:t>[3.]</w:t>
      </w:r>
      <w:r w:rsidRPr="00493ED9">
        <w:rPr>
          <w:lang w:val="fi-FI"/>
        </w:rPr>
        <w:tab/>
      </w:r>
      <w:r w:rsidR="004C4046" w:rsidRPr="00493ED9">
        <w:rPr>
          <w:lang w:val="fi-FI"/>
        </w:rPr>
        <w:t>Vastaajan valtuutettu edustaja tässä hallinnollisessa menettelyssä on</w:t>
      </w:r>
      <w:r w:rsidRPr="00493ED9">
        <w:rPr>
          <w:lang w:val="fi-FI"/>
        </w:rPr>
        <w:t>:</w:t>
      </w:r>
    </w:p>
    <w:p w14:paraId="4C4D8D3E" w14:textId="77777777" w:rsidR="000F2073" w:rsidRPr="00493ED9" w:rsidRDefault="000F2073">
      <w:pPr>
        <w:spacing w:line="360" w:lineRule="auto"/>
        <w:rPr>
          <w:lang w:val="fi-FI"/>
        </w:rPr>
      </w:pPr>
    </w:p>
    <w:p w14:paraId="56306EAB" w14:textId="77777777" w:rsidR="000F2073" w:rsidRPr="00493ED9" w:rsidRDefault="000F2073">
      <w:pPr>
        <w:spacing w:line="360" w:lineRule="auto"/>
        <w:ind w:left="567" w:firstLine="3"/>
        <w:rPr>
          <w:i/>
          <w:lang w:val="fi-FI"/>
        </w:rPr>
      </w:pPr>
      <w:r w:rsidRPr="00493ED9">
        <w:rPr>
          <w:i/>
          <w:lang w:val="fi-FI"/>
        </w:rPr>
        <w:t>[</w:t>
      </w:r>
      <w:r w:rsidR="004C4046" w:rsidRPr="00493ED9">
        <w:rPr>
          <w:i/>
          <w:lang w:val="fi-FI"/>
        </w:rPr>
        <w:t xml:space="preserve">Ilmoittakaa tarvittaessa valtuutetun edustajan nimi ja kaikki yhteystiedot, postiosoite, puhelinnumero, ja sähköpostiosoite mukaanlukien;  jos teillä on useampi valtuutettu edustaja, ilmoittakaa jokaisen yhteystiedot.] </w:t>
      </w:r>
    </w:p>
    <w:p w14:paraId="1B128C96" w14:textId="77777777" w:rsidR="000F2073" w:rsidRPr="00493ED9" w:rsidRDefault="000F2073">
      <w:pPr>
        <w:spacing w:line="360" w:lineRule="auto"/>
        <w:rPr>
          <w:lang w:val="fi-FI"/>
        </w:rPr>
      </w:pPr>
    </w:p>
    <w:p w14:paraId="31A810A3" w14:textId="77777777" w:rsidR="000F2073" w:rsidRPr="00493ED9" w:rsidRDefault="00F94AA6">
      <w:pPr>
        <w:widowControl w:val="0"/>
        <w:spacing w:line="360" w:lineRule="auto"/>
        <w:ind w:left="567" w:hanging="567"/>
        <w:rPr>
          <w:lang w:val="fi-FI"/>
        </w:rPr>
      </w:pPr>
      <w:r w:rsidRPr="00493ED9">
        <w:rPr>
          <w:lang w:val="fi-FI"/>
        </w:rPr>
        <w:t>[4.]</w:t>
      </w:r>
      <w:r w:rsidRPr="00493ED9">
        <w:rPr>
          <w:lang w:val="fi-FI"/>
        </w:rPr>
        <w:tab/>
        <w:t>Ensisijainen kommunikaatiotapa, jolla vastaaja haluaa hallinnolliseen menettelyyn liittyvät, vastaajalle toimitettavat ilmoitukset tehtäviksi</w:t>
      </w:r>
      <w:r w:rsidR="000F2073" w:rsidRPr="00493ED9">
        <w:rPr>
          <w:lang w:val="fi-FI"/>
        </w:rPr>
        <w:t>:</w:t>
      </w:r>
    </w:p>
    <w:p w14:paraId="17931542" w14:textId="77777777" w:rsidR="000F2073" w:rsidRPr="00493ED9" w:rsidRDefault="000F2073">
      <w:pPr>
        <w:widowControl w:val="0"/>
        <w:spacing w:line="360" w:lineRule="auto"/>
        <w:rPr>
          <w:lang w:val="fi-FI"/>
        </w:rPr>
      </w:pPr>
    </w:p>
    <w:p w14:paraId="00A348DE" w14:textId="77777777" w:rsidR="000F2073" w:rsidRPr="00493ED9" w:rsidRDefault="00F225DC" w:rsidP="00D64230">
      <w:pPr>
        <w:widowControl w:val="0"/>
        <w:spacing w:line="360" w:lineRule="auto"/>
        <w:ind w:left="1134"/>
        <w:rPr>
          <w:lang w:val="fi-FI"/>
        </w:rPr>
      </w:pPr>
      <w:r w:rsidRPr="00493ED9">
        <w:rPr>
          <w:u w:val="single"/>
          <w:lang w:val="fi-FI"/>
        </w:rPr>
        <w:t>Sähköisessä muodossa toimitettava aineisto</w:t>
      </w:r>
    </w:p>
    <w:p w14:paraId="132F0F7E" w14:textId="77777777" w:rsidR="000F2073" w:rsidRPr="00493ED9" w:rsidRDefault="00F225DC" w:rsidP="00D64230">
      <w:pPr>
        <w:widowControl w:val="0"/>
        <w:spacing w:line="360" w:lineRule="auto"/>
        <w:ind w:left="1134"/>
        <w:rPr>
          <w:lang w:val="fi-FI"/>
        </w:rPr>
      </w:pPr>
      <w:r w:rsidRPr="00493ED9">
        <w:rPr>
          <w:lang w:val="fi-FI"/>
        </w:rPr>
        <w:t>Tapa</w:t>
      </w:r>
      <w:r w:rsidR="000F2073" w:rsidRPr="00493ED9">
        <w:rPr>
          <w:lang w:val="fi-FI"/>
        </w:rPr>
        <w:t>:</w:t>
      </w:r>
      <w:r w:rsidRPr="00493ED9">
        <w:rPr>
          <w:lang w:val="fi-FI"/>
        </w:rPr>
        <w:tab/>
      </w:r>
      <w:r w:rsidR="000F2073" w:rsidRPr="00493ED9">
        <w:rPr>
          <w:lang w:val="fi-FI"/>
        </w:rPr>
        <w:tab/>
      </w:r>
      <w:r w:rsidRPr="00493ED9">
        <w:rPr>
          <w:lang w:val="fi-FI"/>
        </w:rPr>
        <w:t>sähköposti</w:t>
      </w:r>
    </w:p>
    <w:p w14:paraId="0F721A03" w14:textId="77777777" w:rsidR="000F2073" w:rsidRPr="00493ED9" w:rsidRDefault="00F225DC" w:rsidP="00D64230">
      <w:pPr>
        <w:widowControl w:val="0"/>
        <w:spacing w:line="360" w:lineRule="auto"/>
        <w:ind w:left="1134"/>
        <w:rPr>
          <w:i/>
          <w:lang w:val="fi-FI"/>
        </w:rPr>
      </w:pPr>
      <w:r w:rsidRPr="00493ED9">
        <w:rPr>
          <w:lang w:val="fi-FI"/>
        </w:rPr>
        <w:t>Osoite</w:t>
      </w:r>
      <w:r w:rsidR="000F2073" w:rsidRPr="00493ED9">
        <w:rPr>
          <w:lang w:val="fi-FI"/>
        </w:rPr>
        <w:t>:</w:t>
      </w:r>
      <w:r w:rsidR="000F2073" w:rsidRPr="00493ED9">
        <w:rPr>
          <w:lang w:val="fi-FI"/>
        </w:rPr>
        <w:tab/>
      </w:r>
      <w:r w:rsidR="000F2073" w:rsidRPr="00493ED9">
        <w:rPr>
          <w:i/>
          <w:lang w:val="fi-FI"/>
        </w:rPr>
        <w:t>[</w:t>
      </w:r>
      <w:r w:rsidRPr="00493ED9">
        <w:rPr>
          <w:i/>
          <w:lang w:val="fi-FI"/>
        </w:rPr>
        <w:t>Ilmoittakaa sähköpostiosoite</w:t>
      </w:r>
      <w:r w:rsidR="000F2073" w:rsidRPr="00493ED9">
        <w:rPr>
          <w:i/>
          <w:lang w:val="fi-FI"/>
        </w:rPr>
        <w:t>]</w:t>
      </w:r>
    </w:p>
    <w:p w14:paraId="275C9DC6" w14:textId="77777777" w:rsidR="000F2073" w:rsidRPr="00493ED9" w:rsidRDefault="00F225DC" w:rsidP="00D64230">
      <w:pPr>
        <w:widowControl w:val="0"/>
        <w:spacing w:line="360" w:lineRule="auto"/>
        <w:ind w:left="1134"/>
        <w:rPr>
          <w:lang w:val="fi-FI"/>
        </w:rPr>
      </w:pPr>
      <w:r w:rsidRPr="00493ED9">
        <w:rPr>
          <w:lang w:val="fi-FI"/>
        </w:rPr>
        <w:t>Yhteyshenkilö</w:t>
      </w:r>
      <w:r w:rsidR="000F2073" w:rsidRPr="00493ED9">
        <w:rPr>
          <w:lang w:val="fi-FI"/>
        </w:rPr>
        <w:t>:</w:t>
      </w:r>
      <w:r w:rsidR="000F2073" w:rsidRPr="00493ED9">
        <w:rPr>
          <w:lang w:val="fi-FI"/>
        </w:rPr>
        <w:tab/>
      </w:r>
      <w:r w:rsidR="000F2073" w:rsidRPr="00493ED9">
        <w:rPr>
          <w:i/>
          <w:lang w:val="fi-FI"/>
        </w:rPr>
        <w:t>[</w:t>
      </w:r>
      <w:r w:rsidRPr="00493ED9">
        <w:rPr>
          <w:i/>
          <w:lang w:val="fi-FI"/>
        </w:rPr>
        <w:t>Ilmoittakaa yhteyshenkilön nimi</w:t>
      </w:r>
      <w:r w:rsidR="000F2073" w:rsidRPr="00493ED9">
        <w:rPr>
          <w:i/>
          <w:lang w:val="fi-FI"/>
        </w:rPr>
        <w:t>]</w:t>
      </w:r>
    </w:p>
    <w:p w14:paraId="271D8B5C" w14:textId="77777777" w:rsidR="000F2073" w:rsidRPr="00493ED9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lang w:val="fi-FI"/>
        </w:rPr>
      </w:pPr>
    </w:p>
    <w:p w14:paraId="33782320" w14:textId="77777777" w:rsidR="000F2073" w:rsidRPr="00493ED9" w:rsidRDefault="00F225DC" w:rsidP="00D64230">
      <w:pPr>
        <w:spacing w:line="360" w:lineRule="auto"/>
        <w:ind w:left="1134"/>
        <w:rPr>
          <w:lang w:val="fi-FI"/>
        </w:rPr>
      </w:pPr>
      <w:r w:rsidRPr="00493ED9">
        <w:rPr>
          <w:u w:val="single"/>
          <w:lang w:val="fi-FI"/>
        </w:rPr>
        <w:t>Paperitulosteena toimitettava aineisto (tarvittaessa)</w:t>
      </w:r>
    </w:p>
    <w:p w14:paraId="22E84487" w14:textId="77777777" w:rsidR="000F2073" w:rsidRPr="00493ED9" w:rsidRDefault="00F225DC" w:rsidP="00D64230">
      <w:pPr>
        <w:spacing w:line="360" w:lineRule="auto"/>
        <w:ind w:left="1134"/>
        <w:rPr>
          <w:lang w:val="fi-FI"/>
        </w:rPr>
      </w:pPr>
      <w:r w:rsidRPr="00493ED9">
        <w:rPr>
          <w:lang w:val="fi-FI"/>
        </w:rPr>
        <w:t>Tapa</w:t>
      </w:r>
      <w:r w:rsidR="000F2073" w:rsidRPr="00493ED9">
        <w:rPr>
          <w:lang w:val="fi-FI"/>
        </w:rPr>
        <w:t>:</w:t>
      </w:r>
      <w:r w:rsidRPr="00493ED9">
        <w:rPr>
          <w:lang w:val="fi-FI"/>
        </w:rPr>
        <w:t xml:space="preserve"> </w:t>
      </w:r>
      <w:r w:rsidR="000F2073" w:rsidRPr="00493ED9">
        <w:rPr>
          <w:lang w:val="fi-FI"/>
        </w:rPr>
        <w:tab/>
      </w:r>
      <w:r w:rsidR="000F2073" w:rsidRPr="00493ED9">
        <w:rPr>
          <w:i/>
          <w:lang w:val="fi-FI"/>
        </w:rPr>
        <w:t>[</w:t>
      </w:r>
      <w:r w:rsidRPr="00493ED9">
        <w:rPr>
          <w:i/>
          <w:lang w:val="fi-FI"/>
        </w:rPr>
        <w:t>Ilmoittakaa tapa:  posti/kuriiri</w:t>
      </w:r>
      <w:r w:rsidR="000F2073" w:rsidRPr="00493ED9">
        <w:rPr>
          <w:i/>
          <w:lang w:val="fi-FI"/>
        </w:rPr>
        <w:t>]</w:t>
      </w:r>
    </w:p>
    <w:p w14:paraId="4399AC39" w14:textId="77777777" w:rsidR="000F2073" w:rsidRPr="00493ED9" w:rsidRDefault="00F225DC" w:rsidP="00D64230">
      <w:pPr>
        <w:spacing w:line="360" w:lineRule="auto"/>
        <w:ind w:left="1134"/>
        <w:rPr>
          <w:lang w:val="fi-FI"/>
        </w:rPr>
      </w:pPr>
      <w:r w:rsidRPr="00493ED9">
        <w:rPr>
          <w:lang w:val="fi-FI"/>
        </w:rPr>
        <w:t>Osoite</w:t>
      </w:r>
      <w:r w:rsidR="000F2073" w:rsidRPr="00493ED9">
        <w:rPr>
          <w:lang w:val="fi-FI"/>
        </w:rPr>
        <w:t>:</w:t>
      </w:r>
      <w:r w:rsidR="000F2073" w:rsidRPr="00493ED9">
        <w:rPr>
          <w:lang w:val="fi-FI"/>
        </w:rPr>
        <w:tab/>
      </w:r>
      <w:r w:rsidR="000F2073" w:rsidRPr="00493ED9">
        <w:rPr>
          <w:i/>
          <w:lang w:val="fi-FI"/>
        </w:rPr>
        <w:t>[</w:t>
      </w:r>
      <w:r w:rsidRPr="00493ED9">
        <w:rPr>
          <w:i/>
          <w:lang w:val="fi-FI"/>
        </w:rPr>
        <w:t>Ilmoittakaa postiosoite</w:t>
      </w:r>
      <w:r w:rsidR="000F2073" w:rsidRPr="00493ED9">
        <w:rPr>
          <w:i/>
          <w:lang w:val="fi-FI"/>
        </w:rPr>
        <w:t>]</w:t>
      </w:r>
    </w:p>
    <w:p w14:paraId="7970D93D" w14:textId="77777777" w:rsidR="000F2073" w:rsidRPr="00493ED9" w:rsidRDefault="00F225DC" w:rsidP="00D64230">
      <w:pPr>
        <w:spacing w:line="360" w:lineRule="auto"/>
        <w:ind w:left="1134"/>
        <w:rPr>
          <w:i/>
          <w:lang w:val="fi-FI"/>
        </w:rPr>
      </w:pPr>
      <w:r w:rsidRPr="00493ED9">
        <w:rPr>
          <w:lang w:val="fi-FI"/>
        </w:rPr>
        <w:t>Yhteyshenkilö</w:t>
      </w:r>
      <w:r w:rsidR="000F2073" w:rsidRPr="00493ED9">
        <w:rPr>
          <w:lang w:val="fi-FI"/>
        </w:rPr>
        <w:t>:</w:t>
      </w:r>
      <w:r w:rsidR="000F2073" w:rsidRPr="00493ED9">
        <w:rPr>
          <w:lang w:val="fi-FI"/>
        </w:rPr>
        <w:tab/>
      </w:r>
      <w:r w:rsidR="000F2073" w:rsidRPr="00493ED9">
        <w:rPr>
          <w:i/>
          <w:lang w:val="fi-FI"/>
        </w:rPr>
        <w:t>[</w:t>
      </w:r>
      <w:r w:rsidRPr="00493ED9">
        <w:rPr>
          <w:i/>
          <w:lang w:val="fi-FI"/>
        </w:rPr>
        <w:t>Ilmoittakaa yhteyshenkilön nimi</w:t>
      </w:r>
      <w:r w:rsidR="000F2073" w:rsidRPr="00493ED9">
        <w:rPr>
          <w:i/>
          <w:lang w:val="fi-FI"/>
        </w:rPr>
        <w:t>]</w:t>
      </w:r>
    </w:p>
    <w:p w14:paraId="794AE91A" w14:textId="77777777" w:rsidR="006B6C24" w:rsidRPr="00493ED9" w:rsidRDefault="006B6C24">
      <w:pPr>
        <w:spacing w:line="360" w:lineRule="auto"/>
        <w:rPr>
          <w:i/>
          <w:lang w:val="fi-FI"/>
        </w:rPr>
      </w:pPr>
    </w:p>
    <w:p w14:paraId="49DD72AC" w14:textId="77777777" w:rsidR="000F2073" w:rsidRPr="00493ED9" w:rsidRDefault="000F2073">
      <w:pPr>
        <w:rPr>
          <w:lang w:val="fi-FI"/>
        </w:rPr>
      </w:pPr>
    </w:p>
    <w:p w14:paraId="4F84FD6F" w14:textId="77777777" w:rsidR="000F2073" w:rsidRPr="00493ED9" w:rsidRDefault="000F2073">
      <w:pPr>
        <w:rPr>
          <w:lang w:val="fi-FI"/>
        </w:rPr>
      </w:pPr>
    </w:p>
    <w:p w14:paraId="3BFB7A12" w14:textId="77777777" w:rsidR="000F2073" w:rsidRPr="00493ED9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lang w:val="fi-FI"/>
        </w:rPr>
      </w:pPr>
      <w:r w:rsidRPr="00493ED9">
        <w:rPr>
          <w:b/>
          <w:lang w:val="fi-FI"/>
        </w:rPr>
        <w:t>III.</w:t>
      </w:r>
      <w:r w:rsidR="00E35F6D" w:rsidRPr="00493ED9">
        <w:rPr>
          <w:b/>
          <w:lang w:val="fi-FI"/>
        </w:rPr>
        <w:t xml:space="preserve">  </w:t>
      </w:r>
      <w:r w:rsidR="00457A5C">
        <w:rPr>
          <w:b/>
          <w:u w:val="single"/>
          <w:lang w:val="fi-FI"/>
        </w:rPr>
        <w:t>Vastaus</w:t>
      </w:r>
      <w:r w:rsidR="00457A5C" w:rsidRPr="00493ED9">
        <w:rPr>
          <w:b/>
          <w:u w:val="single"/>
          <w:lang w:val="fi-FI"/>
        </w:rPr>
        <w:t xml:space="preserve"> </w:t>
      </w:r>
      <w:r w:rsidR="0036018D" w:rsidRPr="00493ED9">
        <w:rPr>
          <w:b/>
          <w:u w:val="single"/>
          <w:lang w:val="fi-FI"/>
        </w:rPr>
        <w:t>valituksessa esitettyihin lausuntoihin ja väitteisiin</w:t>
      </w:r>
      <w:r w:rsidRPr="00493ED9">
        <w:rPr>
          <w:b/>
          <w:u w:val="single"/>
          <w:lang w:val="fi-FI"/>
        </w:rPr>
        <w:t xml:space="preserve"> </w:t>
      </w:r>
    </w:p>
    <w:p w14:paraId="3986C9D9" w14:textId="77777777" w:rsidR="000F2073" w:rsidRPr="00493ED9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lang w:val="fi-FI"/>
        </w:rPr>
      </w:pPr>
      <w:r w:rsidRPr="00493ED9">
        <w:rPr>
          <w:lang w:val="fi-FI"/>
        </w:rPr>
        <w:t>(</w:t>
      </w:r>
      <w:r w:rsidR="00BB607F" w:rsidRPr="00E82DD0">
        <w:rPr>
          <w:lang w:val="fi-FI"/>
        </w:rPr>
        <w:t>Euroopan parlamentin ja neuvoston asetus (EU) 2019/517</w:t>
      </w:r>
      <w:r w:rsidR="00BB607F">
        <w:rPr>
          <w:lang w:val="fi-FI"/>
        </w:rPr>
        <w:t xml:space="preserve">, 4(4) artikla, </w:t>
      </w:r>
      <w:r w:rsidR="00F858A2">
        <w:rPr>
          <w:lang w:val="fi-FI"/>
        </w:rPr>
        <w:t>VRR-</w:t>
      </w:r>
      <w:r w:rsidR="0036018D" w:rsidRPr="00493ED9">
        <w:rPr>
          <w:lang w:val="fi-FI"/>
        </w:rPr>
        <w:t>säännöt</w:t>
      </w:r>
      <w:r w:rsidRPr="00493ED9">
        <w:rPr>
          <w:lang w:val="fi-FI"/>
        </w:rPr>
        <w:t xml:space="preserve">, </w:t>
      </w:r>
      <w:r w:rsidR="00ED7453" w:rsidRPr="00493ED9">
        <w:rPr>
          <w:lang w:val="fi-FI"/>
        </w:rPr>
        <w:t>B(1</w:t>
      </w:r>
      <w:r w:rsidR="001B7BB4" w:rsidRPr="00493ED9">
        <w:rPr>
          <w:lang w:val="fi-FI"/>
        </w:rPr>
        <w:t>1</w:t>
      </w:r>
      <w:r w:rsidR="00ED7453" w:rsidRPr="00493ED9">
        <w:rPr>
          <w:lang w:val="fi-FI"/>
        </w:rPr>
        <w:t>)(</w:t>
      </w:r>
      <w:r w:rsidR="001B7BB4" w:rsidRPr="00493ED9">
        <w:rPr>
          <w:lang w:val="fi-FI"/>
        </w:rPr>
        <w:t>d</w:t>
      </w:r>
      <w:r w:rsidR="00ED7453" w:rsidRPr="00493ED9">
        <w:rPr>
          <w:lang w:val="fi-FI"/>
        </w:rPr>
        <w:t>)(1)</w:t>
      </w:r>
      <w:r w:rsidR="001B7BB4" w:rsidRPr="00493ED9">
        <w:rPr>
          <w:lang w:val="fi-FI"/>
        </w:rPr>
        <w:t xml:space="preserve">, B(11)(e), B(11)(f) </w:t>
      </w:r>
      <w:r w:rsidR="0036018D" w:rsidRPr="00493ED9">
        <w:rPr>
          <w:lang w:val="fi-FI"/>
        </w:rPr>
        <w:t>ja</w:t>
      </w:r>
      <w:r w:rsidR="00ED7453" w:rsidRPr="00493ED9">
        <w:rPr>
          <w:lang w:val="fi-FI"/>
        </w:rPr>
        <w:t xml:space="preserve"> B(3)(</w:t>
      </w:r>
      <w:r w:rsidR="00215627" w:rsidRPr="00493ED9">
        <w:rPr>
          <w:lang w:val="fi-FI"/>
        </w:rPr>
        <w:t>b</w:t>
      </w:r>
      <w:r w:rsidR="00ED7453" w:rsidRPr="00493ED9">
        <w:rPr>
          <w:lang w:val="fi-FI"/>
        </w:rPr>
        <w:t>)(6)</w:t>
      </w:r>
      <w:r w:rsidR="0036018D" w:rsidRPr="00493ED9">
        <w:rPr>
          <w:lang w:val="fi-FI"/>
        </w:rPr>
        <w:t xml:space="preserve"> kohdat</w:t>
      </w:r>
      <w:r w:rsidRPr="00493ED9">
        <w:rPr>
          <w:lang w:val="fi-FI"/>
        </w:rPr>
        <w:t>)</w:t>
      </w:r>
    </w:p>
    <w:p w14:paraId="02FA6459" w14:textId="77777777" w:rsidR="000F2073" w:rsidRPr="00493ED9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lang w:val="fi-FI"/>
        </w:rPr>
      </w:pPr>
    </w:p>
    <w:p w14:paraId="5AE86DFE" w14:textId="77777777" w:rsidR="0036018D" w:rsidRPr="00493ED9" w:rsidRDefault="000F2073" w:rsidP="0085490D">
      <w:pPr>
        <w:pStyle w:val="Header"/>
        <w:keepLines/>
        <w:spacing w:line="360" w:lineRule="auto"/>
        <w:ind w:left="567"/>
        <w:rPr>
          <w:i/>
          <w:lang w:val="fi-FI"/>
        </w:rPr>
      </w:pPr>
      <w:r w:rsidRPr="00493ED9">
        <w:rPr>
          <w:i/>
          <w:lang w:val="fi-FI"/>
        </w:rPr>
        <w:t>[</w:t>
      </w:r>
      <w:r w:rsidR="0036018D" w:rsidRPr="00493ED9">
        <w:rPr>
          <w:i/>
          <w:lang w:val="fi-FI"/>
        </w:rPr>
        <w:t xml:space="preserve">Lukua III. täytettäessä 5000 sanan sanamäärän rajoitusta ei tule ylittää:  lisäsäännöt, 11(b) kohta.  </w:t>
      </w:r>
      <w:r w:rsidR="00457A5C">
        <w:rPr>
          <w:i/>
          <w:lang w:val="fi-FI"/>
        </w:rPr>
        <w:t>Vastausta</w:t>
      </w:r>
      <w:r w:rsidR="00457A5C" w:rsidRPr="00493ED9">
        <w:rPr>
          <w:i/>
          <w:lang w:val="fi-FI"/>
        </w:rPr>
        <w:t xml:space="preserve"> </w:t>
      </w:r>
      <w:r w:rsidR="0036018D" w:rsidRPr="00493ED9">
        <w:rPr>
          <w:i/>
          <w:lang w:val="fi-FI"/>
        </w:rPr>
        <w:t xml:space="preserve">tukeva todistusaineisto tulee esittää liitteiden muodossa ja </w:t>
      </w:r>
      <w:r w:rsidR="00457A5C">
        <w:rPr>
          <w:i/>
          <w:lang w:val="fi-FI"/>
        </w:rPr>
        <w:t>vastaukseen</w:t>
      </w:r>
      <w:r w:rsidR="00457A5C" w:rsidRPr="00493ED9">
        <w:rPr>
          <w:i/>
          <w:lang w:val="fi-FI"/>
        </w:rPr>
        <w:t xml:space="preserve"> </w:t>
      </w:r>
      <w:r w:rsidR="0036018D" w:rsidRPr="00493ED9">
        <w:rPr>
          <w:i/>
          <w:lang w:val="fi-FI"/>
        </w:rPr>
        <w:t>tulee liittää luettelo tällaisista asiakirjoista.  Ennakkotapaukset tai selonteot</w:t>
      </w:r>
      <w:r w:rsidR="00CB4681">
        <w:rPr>
          <w:i/>
          <w:lang w:val="fi-FI"/>
        </w:rPr>
        <w:t>,</w:t>
      </w:r>
      <w:r w:rsidR="00EA2E67" w:rsidRPr="00493ED9">
        <w:rPr>
          <w:i/>
          <w:lang w:val="fi-FI"/>
        </w:rPr>
        <w:t xml:space="preserve"> joihin asiassa vedotaan</w:t>
      </w:r>
      <w:r w:rsidR="00CB4681">
        <w:rPr>
          <w:i/>
          <w:lang w:val="fi-FI"/>
        </w:rPr>
        <w:t>,</w:t>
      </w:r>
      <w:r w:rsidR="00EA2E67" w:rsidRPr="00493ED9">
        <w:rPr>
          <w:i/>
          <w:lang w:val="fi-FI"/>
        </w:rPr>
        <w:t xml:space="preserve"> tulee siteerata tarkasti (tarvittaessa voidaan ilmoittaa linkki asianmukaiseen verkkosivustoon).]</w:t>
      </w:r>
    </w:p>
    <w:p w14:paraId="21D083F1" w14:textId="77777777" w:rsidR="0036018D" w:rsidRPr="00493ED9" w:rsidRDefault="0036018D" w:rsidP="0085490D">
      <w:pPr>
        <w:pStyle w:val="Header"/>
        <w:keepLines/>
        <w:spacing w:line="360" w:lineRule="auto"/>
        <w:ind w:left="567"/>
        <w:rPr>
          <w:i/>
          <w:lang w:val="fi-FI"/>
        </w:rPr>
      </w:pPr>
      <w:r w:rsidRPr="00493ED9">
        <w:rPr>
          <w:i/>
          <w:lang w:val="fi-FI"/>
        </w:rPr>
        <w:t xml:space="preserve">     </w:t>
      </w:r>
    </w:p>
    <w:p w14:paraId="576276C9" w14:textId="77777777" w:rsidR="00DD2D26" w:rsidRPr="00493ED9" w:rsidRDefault="000F2073" w:rsidP="0085490D">
      <w:pPr>
        <w:pStyle w:val="Header"/>
        <w:keepLines/>
        <w:spacing w:line="360" w:lineRule="auto"/>
        <w:ind w:left="567"/>
        <w:rPr>
          <w:i/>
          <w:lang w:val="fi-FI"/>
        </w:rPr>
      </w:pPr>
      <w:r w:rsidRPr="00493ED9">
        <w:rPr>
          <w:i/>
          <w:lang w:val="fi-FI"/>
        </w:rPr>
        <w:t xml:space="preserve"> </w:t>
      </w:r>
    </w:p>
    <w:p w14:paraId="7773ECBC" w14:textId="77777777" w:rsidR="000F2073" w:rsidRPr="00493ED9" w:rsidRDefault="000F2073" w:rsidP="00D64230">
      <w:pPr>
        <w:spacing w:line="360" w:lineRule="auto"/>
        <w:rPr>
          <w:lang w:val="fi-FI"/>
        </w:rPr>
      </w:pPr>
    </w:p>
    <w:p w14:paraId="354DE1D5" w14:textId="77777777" w:rsidR="000F2073" w:rsidRPr="00493ED9" w:rsidRDefault="000F2073" w:rsidP="00D64230">
      <w:pPr>
        <w:spacing w:line="360" w:lineRule="auto"/>
        <w:rPr>
          <w:i/>
          <w:lang w:val="fi-FI"/>
        </w:rPr>
      </w:pPr>
      <w:r w:rsidRPr="00493ED9">
        <w:rPr>
          <w:lang w:val="fi-FI"/>
        </w:rPr>
        <w:lastRenderedPageBreak/>
        <w:t>[5.]</w:t>
      </w:r>
      <w:r w:rsidRPr="00493ED9">
        <w:rPr>
          <w:lang w:val="fi-FI"/>
        </w:rPr>
        <w:tab/>
      </w:r>
      <w:r w:rsidR="00BE7DBD" w:rsidRPr="00493ED9">
        <w:rPr>
          <w:lang w:val="fi-FI"/>
        </w:rPr>
        <w:t xml:space="preserve">Vastaaja vastaa valituksessa esitettyihin lausuntoihin ja väitteisiin ja pyytää paneelia </w:t>
      </w:r>
      <w:r w:rsidR="00916103" w:rsidRPr="00493ED9">
        <w:rPr>
          <w:lang w:val="fi-FI"/>
        </w:rPr>
        <w:t xml:space="preserve">hylkäämään </w:t>
      </w:r>
      <w:r w:rsidR="006D3FB2">
        <w:rPr>
          <w:lang w:val="fi-FI"/>
        </w:rPr>
        <w:t>valittajan</w:t>
      </w:r>
      <w:r w:rsidR="006D3FB2" w:rsidRPr="00493ED9">
        <w:rPr>
          <w:lang w:val="fi-FI"/>
        </w:rPr>
        <w:t xml:space="preserve"> </w:t>
      </w:r>
      <w:r w:rsidR="00916103" w:rsidRPr="00493ED9">
        <w:rPr>
          <w:lang w:val="fi-FI"/>
        </w:rPr>
        <w:t xml:space="preserve">hakeman oikeusuojan.  </w:t>
      </w:r>
      <w:r w:rsidR="00BE7DBD" w:rsidRPr="00493ED9">
        <w:rPr>
          <w:lang w:val="fi-FI"/>
        </w:rPr>
        <w:t xml:space="preserve">  </w:t>
      </w:r>
    </w:p>
    <w:p w14:paraId="07DD73D6" w14:textId="77777777" w:rsidR="000F2073" w:rsidRPr="00493ED9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lang w:val="fi-FI"/>
        </w:rPr>
      </w:pPr>
    </w:p>
    <w:p w14:paraId="55B188D8" w14:textId="77777777" w:rsidR="00D72D2D" w:rsidRPr="00493ED9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i/>
          <w:lang w:val="fi-FI"/>
        </w:rPr>
      </w:pPr>
      <w:r w:rsidRPr="00493ED9">
        <w:rPr>
          <w:i/>
          <w:lang w:val="fi-FI"/>
        </w:rPr>
        <w:t>[</w:t>
      </w:r>
      <w:r w:rsidR="00F858A2">
        <w:rPr>
          <w:i/>
          <w:lang w:val="fi-FI"/>
        </w:rPr>
        <w:t>VRR-</w:t>
      </w:r>
      <w:r w:rsidR="00A51058" w:rsidRPr="00493ED9">
        <w:rPr>
          <w:i/>
          <w:lang w:val="fi-FI"/>
        </w:rPr>
        <w:t>sääntöjen</w:t>
      </w:r>
      <w:r w:rsidRPr="00493ED9">
        <w:rPr>
          <w:i/>
          <w:lang w:val="fi-FI"/>
        </w:rPr>
        <w:t xml:space="preserve"> </w:t>
      </w:r>
      <w:r w:rsidR="00ED7453" w:rsidRPr="00493ED9">
        <w:rPr>
          <w:i/>
          <w:lang w:val="fi-FI"/>
        </w:rPr>
        <w:t>B(3)(b)(6)</w:t>
      </w:r>
      <w:r w:rsidR="00A51058" w:rsidRPr="00493ED9">
        <w:rPr>
          <w:i/>
          <w:lang w:val="fi-FI"/>
        </w:rPr>
        <w:t xml:space="preserve"> kohda</w:t>
      </w:r>
      <w:r w:rsidR="007B095B" w:rsidRPr="00493ED9">
        <w:rPr>
          <w:i/>
          <w:lang w:val="fi-FI"/>
        </w:rPr>
        <w:t>n mukaisesti vastaajan</w:t>
      </w:r>
      <w:r w:rsidR="007E786B" w:rsidRPr="00493ED9">
        <w:rPr>
          <w:i/>
          <w:lang w:val="fi-FI"/>
        </w:rPr>
        <w:t xml:space="preserve"> tulee </w:t>
      </w:r>
      <w:r w:rsidR="00457A5C">
        <w:rPr>
          <w:i/>
          <w:lang w:val="fi-FI"/>
        </w:rPr>
        <w:t>vastauksessaan</w:t>
      </w:r>
      <w:r w:rsidR="00457A5C" w:rsidRPr="00493ED9">
        <w:rPr>
          <w:i/>
          <w:lang w:val="fi-FI"/>
        </w:rPr>
        <w:t xml:space="preserve"> </w:t>
      </w:r>
      <w:r w:rsidR="007E786B" w:rsidRPr="00493ED9">
        <w:rPr>
          <w:i/>
          <w:lang w:val="fi-FI"/>
        </w:rPr>
        <w:t>tehdä “</w:t>
      </w:r>
      <w:r w:rsidR="00F858A2">
        <w:rPr>
          <w:i/>
          <w:lang w:val="fi-FI"/>
        </w:rPr>
        <w:t>VRR-</w:t>
      </w:r>
      <w:r w:rsidR="007E786B" w:rsidRPr="00493ED9">
        <w:rPr>
          <w:i/>
          <w:lang w:val="fi-FI"/>
        </w:rPr>
        <w:t xml:space="preserve">sääntöjen mukainen kuvaus </w:t>
      </w:r>
      <w:r w:rsidR="00457A5C">
        <w:rPr>
          <w:i/>
          <w:lang w:val="fi-FI"/>
        </w:rPr>
        <w:t>vastauksen</w:t>
      </w:r>
      <w:r w:rsidR="00457A5C" w:rsidRPr="00493ED9">
        <w:rPr>
          <w:i/>
          <w:lang w:val="fi-FI"/>
        </w:rPr>
        <w:t xml:space="preserve"> </w:t>
      </w:r>
      <w:r w:rsidR="007E786B" w:rsidRPr="00493ED9">
        <w:rPr>
          <w:i/>
          <w:lang w:val="fi-FI"/>
        </w:rPr>
        <w:t xml:space="preserve">perusteista”.  Jotta </w:t>
      </w:r>
      <w:r w:rsidR="006D3FB2">
        <w:rPr>
          <w:i/>
          <w:lang w:val="fi-FI"/>
        </w:rPr>
        <w:t>valittaja</w:t>
      </w:r>
      <w:r w:rsidR="006D3FB2" w:rsidRPr="00493ED9">
        <w:rPr>
          <w:i/>
          <w:lang w:val="fi-FI"/>
        </w:rPr>
        <w:t xml:space="preserve"> </w:t>
      </w:r>
      <w:r w:rsidR="007E786B" w:rsidRPr="00493ED9">
        <w:rPr>
          <w:i/>
          <w:lang w:val="fi-FI"/>
        </w:rPr>
        <w:t>menestyisi, sen tulee näyttää</w:t>
      </w:r>
      <w:r w:rsidR="00CB4681">
        <w:rPr>
          <w:i/>
          <w:lang w:val="fi-FI"/>
        </w:rPr>
        <w:t>,</w:t>
      </w:r>
      <w:r w:rsidR="007E786B" w:rsidRPr="00493ED9">
        <w:rPr>
          <w:i/>
          <w:lang w:val="fi-FI"/>
        </w:rPr>
        <w:t xml:space="preserve"> että kaikki </w:t>
      </w:r>
      <w:r w:rsidR="00F858A2">
        <w:rPr>
          <w:i/>
          <w:lang w:val="fi-FI"/>
        </w:rPr>
        <w:t>VRR-</w:t>
      </w:r>
      <w:r w:rsidR="007E786B" w:rsidRPr="00493ED9">
        <w:rPr>
          <w:i/>
          <w:lang w:val="fi-FI"/>
        </w:rPr>
        <w:t>sääntöjen B(11)(d)(1) kohdan mukaiset kolme edellytystä ovat käsillä.</w:t>
      </w:r>
      <w:r w:rsidR="00D72D2D" w:rsidRPr="00493ED9">
        <w:rPr>
          <w:i/>
          <w:lang w:val="fi-FI"/>
        </w:rPr>
        <w:t xml:space="preserve"> </w:t>
      </w:r>
      <w:r w:rsidR="007E786B" w:rsidRPr="00493ED9">
        <w:rPr>
          <w:i/>
          <w:lang w:val="fi-FI"/>
        </w:rPr>
        <w:t xml:space="preserve"> </w:t>
      </w:r>
      <w:r w:rsidR="00D72D2D" w:rsidRPr="00493ED9">
        <w:rPr>
          <w:i/>
          <w:lang w:val="fi-FI"/>
        </w:rPr>
        <w:t xml:space="preserve">B(11)(d)(1) kohdan osalta vastaaja voi </w:t>
      </w:r>
      <w:r w:rsidR="00212899" w:rsidRPr="00493ED9">
        <w:rPr>
          <w:i/>
          <w:lang w:val="fi-FI"/>
        </w:rPr>
        <w:t xml:space="preserve">tässä luvussa </w:t>
      </w:r>
      <w:r w:rsidR="00D72D2D" w:rsidRPr="00493ED9">
        <w:rPr>
          <w:i/>
          <w:lang w:val="fi-FI"/>
        </w:rPr>
        <w:t xml:space="preserve">halutessaan </w:t>
      </w:r>
      <w:r w:rsidR="00BA3473" w:rsidRPr="00493ED9">
        <w:rPr>
          <w:i/>
          <w:lang w:val="fi-FI"/>
        </w:rPr>
        <w:t>esittää</w:t>
      </w:r>
      <w:r w:rsidR="00D72D2D" w:rsidRPr="00493ED9">
        <w:rPr>
          <w:i/>
          <w:lang w:val="fi-FI"/>
        </w:rPr>
        <w:t xml:space="preserve"> seuraav</w:t>
      </w:r>
      <w:r w:rsidR="00BA3473" w:rsidRPr="00493ED9">
        <w:rPr>
          <w:i/>
          <w:lang w:val="fi-FI"/>
        </w:rPr>
        <w:t>anlaisia</w:t>
      </w:r>
      <w:r w:rsidR="00D72D2D" w:rsidRPr="00493ED9">
        <w:rPr>
          <w:i/>
          <w:lang w:val="fi-FI"/>
        </w:rPr>
        <w:t xml:space="preserve"> seik</w:t>
      </w:r>
      <w:r w:rsidR="00BA3473" w:rsidRPr="00493ED9">
        <w:rPr>
          <w:i/>
          <w:lang w:val="fi-FI"/>
        </w:rPr>
        <w:t>koja</w:t>
      </w:r>
      <w:r w:rsidR="00D72D2D" w:rsidRPr="00493ED9">
        <w:rPr>
          <w:i/>
          <w:lang w:val="fi-FI"/>
        </w:rPr>
        <w:t xml:space="preserve">, siltä osin kuin </w:t>
      </w:r>
      <w:r w:rsidR="00783729" w:rsidRPr="00493ED9">
        <w:rPr>
          <w:i/>
          <w:lang w:val="fi-FI"/>
        </w:rPr>
        <w:t>ne</w:t>
      </w:r>
      <w:r w:rsidR="00D72D2D" w:rsidRPr="00493ED9">
        <w:rPr>
          <w:i/>
          <w:lang w:val="fi-FI"/>
        </w:rPr>
        <w:t xml:space="preserve"> o</w:t>
      </w:r>
      <w:r w:rsidR="00783729" w:rsidRPr="00493ED9">
        <w:rPr>
          <w:i/>
          <w:lang w:val="fi-FI"/>
        </w:rPr>
        <w:t xml:space="preserve">vat </w:t>
      </w:r>
      <w:r w:rsidR="00212899" w:rsidRPr="00493ED9">
        <w:rPr>
          <w:i/>
          <w:lang w:val="fi-FI"/>
        </w:rPr>
        <w:t>oleellisia</w:t>
      </w:r>
      <w:r w:rsidR="00D72D2D" w:rsidRPr="00493ED9">
        <w:rPr>
          <w:i/>
          <w:lang w:val="fi-FI"/>
        </w:rPr>
        <w:t xml:space="preserve"> j</w:t>
      </w:r>
      <w:r w:rsidR="00783729" w:rsidRPr="00493ED9">
        <w:rPr>
          <w:i/>
          <w:lang w:val="fi-FI"/>
        </w:rPr>
        <w:t xml:space="preserve">a kun </w:t>
      </w:r>
      <w:r w:rsidR="00D72D2D" w:rsidRPr="00493ED9">
        <w:rPr>
          <w:i/>
          <w:lang w:val="fi-FI"/>
        </w:rPr>
        <w:t>seikkojen tueksi on esittää todisteita</w:t>
      </w:r>
      <w:r w:rsidR="007039AE" w:rsidRPr="00493ED9">
        <w:rPr>
          <w:i/>
          <w:lang w:val="fi-FI"/>
        </w:rPr>
        <w:t>:</w:t>
      </w:r>
      <w:r w:rsidR="00D72D2D" w:rsidRPr="00493ED9">
        <w:rPr>
          <w:i/>
          <w:lang w:val="fi-FI"/>
        </w:rPr>
        <w:t>]</w:t>
      </w:r>
      <w:r w:rsidR="00212899" w:rsidRPr="00493ED9">
        <w:rPr>
          <w:i/>
          <w:lang w:val="fi-FI"/>
        </w:rPr>
        <w:t xml:space="preserve"> </w:t>
      </w:r>
    </w:p>
    <w:p w14:paraId="16DBB7D7" w14:textId="77777777" w:rsidR="000F2073" w:rsidRPr="00493ED9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lang w:val="fi-FI"/>
        </w:rPr>
      </w:pPr>
    </w:p>
    <w:p w14:paraId="06285FC4" w14:textId="77777777" w:rsidR="000F2073" w:rsidRPr="00493ED9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b/>
          <w:i/>
          <w:lang w:val="fi-FI"/>
        </w:rPr>
      </w:pPr>
      <w:r w:rsidRPr="00493ED9">
        <w:rPr>
          <w:b/>
          <w:lang w:val="fi-FI"/>
        </w:rPr>
        <w:t>A.</w:t>
      </w:r>
      <w:r w:rsidRPr="00493ED9">
        <w:rPr>
          <w:b/>
          <w:lang w:val="fi-FI"/>
        </w:rPr>
        <w:tab/>
      </w:r>
      <w:r w:rsidR="001B619C" w:rsidRPr="00493ED9">
        <w:rPr>
          <w:b/>
          <w:u w:val="single"/>
          <w:lang w:val="fi-FI"/>
        </w:rPr>
        <w:t xml:space="preserve">Onko verkkotunnus </w:t>
      </w:r>
      <w:r w:rsidR="006F1AD5" w:rsidRPr="00493ED9">
        <w:rPr>
          <w:b/>
          <w:u w:val="single"/>
          <w:lang w:val="fi-FI"/>
        </w:rPr>
        <w:t xml:space="preserve">(-tunnukset) </w:t>
      </w:r>
      <w:r w:rsidR="001B619C" w:rsidRPr="00493ED9">
        <w:rPr>
          <w:b/>
          <w:u w:val="single"/>
          <w:lang w:val="fi-FI"/>
        </w:rPr>
        <w:t>identtinen tai sekoitettavissa nimeen, joh</w:t>
      </w:r>
      <w:r w:rsidR="00CB4681">
        <w:rPr>
          <w:b/>
          <w:u w:val="single"/>
          <w:lang w:val="fi-FI"/>
        </w:rPr>
        <w:t>o</w:t>
      </w:r>
      <w:r w:rsidR="001B619C" w:rsidRPr="00493ED9">
        <w:rPr>
          <w:b/>
          <w:u w:val="single"/>
          <w:lang w:val="fi-FI"/>
        </w:rPr>
        <w:t xml:space="preserve">n liittyvä oikeus tai oikeudet on tunnustettu tai vakiintunut jäsenvaltion kansallisen lainsäädännön ja/tai </w:t>
      </w:r>
      <w:r w:rsidR="00BB607F">
        <w:rPr>
          <w:b/>
          <w:u w:val="single"/>
          <w:lang w:val="fi-FI"/>
        </w:rPr>
        <w:t>Euroopan unionin</w:t>
      </w:r>
      <w:r w:rsidR="00BB607F" w:rsidRPr="00493ED9">
        <w:rPr>
          <w:b/>
          <w:u w:val="single"/>
          <w:lang w:val="fi-FI"/>
        </w:rPr>
        <w:t xml:space="preserve"> </w:t>
      </w:r>
      <w:r w:rsidR="001B619C" w:rsidRPr="00493ED9">
        <w:rPr>
          <w:b/>
          <w:u w:val="single"/>
          <w:lang w:val="fi-FI"/>
        </w:rPr>
        <w:t>lainsäädännön mukaisesti</w:t>
      </w:r>
      <w:r w:rsidRPr="00493ED9">
        <w:rPr>
          <w:b/>
          <w:u w:val="single"/>
          <w:lang w:val="fi-FI"/>
        </w:rPr>
        <w:t>;</w:t>
      </w:r>
    </w:p>
    <w:p w14:paraId="55EE9F92" w14:textId="77777777" w:rsidR="00BD4790" w:rsidRPr="00493ED9" w:rsidRDefault="00BD4790" w:rsidP="00BD4790">
      <w:pPr>
        <w:ind w:left="720"/>
        <w:rPr>
          <w:lang w:val="fi-FI"/>
        </w:rPr>
      </w:pPr>
      <w:r w:rsidRPr="00493ED9">
        <w:rPr>
          <w:lang w:val="fi-FI"/>
        </w:rPr>
        <w:t>(</w:t>
      </w:r>
      <w:r w:rsidR="00F858A2">
        <w:rPr>
          <w:lang w:val="fi-FI"/>
        </w:rPr>
        <w:t>VRR-</w:t>
      </w:r>
      <w:r w:rsidR="006F1AD5" w:rsidRPr="00493ED9">
        <w:rPr>
          <w:lang w:val="fi-FI"/>
        </w:rPr>
        <w:t>säännöt, B(11)(d)(1)(i) kohta</w:t>
      </w:r>
      <w:r w:rsidRPr="00493ED9">
        <w:rPr>
          <w:lang w:val="fi-FI"/>
        </w:rPr>
        <w:t>)</w:t>
      </w:r>
    </w:p>
    <w:p w14:paraId="3E6C74D0" w14:textId="77777777" w:rsidR="000F2073" w:rsidRPr="00493ED9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lang w:val="fi-FI"/>
        </w:rPr>
      </w:pPr>
    </w:p>
    <w:p w14:paraId="61CA220F" w14:textId="77777777" w:rsidR="000F2073" w:rsidRPr="00493ED9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i/>
          <w:lang w:val="fi-FI"/>
        </w:rPr>
      </w:pPr>
      <w:r w:rsidRPr="00493ED9">
        <w:rPr>
          <w:i/>
          <w:lang w:val="fi-FI"/>
        </w:rPr>
        <w:tab/>
        <w:t>[</w:t>
      </w:r>
      <w:r w:rsidR="00037BF1" w:rsidRPr="00493ED9">
        <w:rPr>
          <w:i/>
          <w:lang w:val="fi-FI"/>
        </w:rPr>
        <w:t>Tässä yhteydessä voidaan harkita seuraavia seikkoja</w:t>
      </w:r>
      <w:r w:rsidRPr="00493ED9">
        <w:rPr>
          <w:i/>
          <w:lang w:val="fi-FI"/>
        </w:rPr>
        <w:t>:]</w:t>
      </w:r>
    </w:p>
    <w:p w14:paraId="228972C4" w14:textId="77777777" w:rsidR="000F2073" w:rsidRPr="00493ED9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lang w:val="fi-FI"/>
        </w:rPr>
      </w:pPr>
    </w:p>
    <w:p w14:paraId="0E049077" w14:textId="77777777" w:rsidR="000F2073" w:rsidRPr="00493ED9" w:rsidRDefault="00617890" w:rsidP="00617890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lang w:val="fi-FI"/>
        </w:rPr>
      </w:pPr>
      <w:r w:rsidRPr="00493ED9">
        <w:rPr>
          <w:i/>
          <w:lang w:val="fi-FI"/>
        </w:rPr>
        <w:t>[</w:t>
      </w:r>
      <w:r w:rsidR="00A217CD" w:rsidRPr="00493ED9">
        <w:rPr>
          <w:i/>
          <w:lang w:val="fi-FI"/>
        </w:rPr>
        <w:t xml:space="preserve">Niiden </w:t>
      </w:r>
      <w:r w:rsidR="006D3FB2">
        <w:rPr>
          <w:i/>
          <w:lang w:val="fi-FI"/>
        </w:rPr>
        <w:t>valittajan</w:t>
      </w:r>
      <w:r w:rsidR="006D3FB2" w:rsidRPr="00493ED9">
        <w:rPr>
          <w:i/>
          <w:lang w:val="fi-FI"/>
        </w:rPr>
        <w:t xml:space="preserve"> </w:t>
      </w:r>
      <w:r w:rsidR="00A217CD" w:rsidRPr="00493ED9">
        <w:rPr>
          <w:i/>
          <w:lang w:val="fi-FI"/>
        </w:rPr>
        <w:t>esittämien nimien kyseenalaistaminen</w:t>
      </w:r>
      <w:r w:rsidRPr="00493ED9">
        <w:rPr>
          <w:i/>
          <w:lang w:val="fi-FI"/>
        </w:rPr>
        <w:t xml:space="preserve">, joihin liittyvä oikeus on tunnustettu tai vakiintunut jäsenvaltion kansallisen lainsäädännön ja/tai </w:t>
      </w:r>
      <w:r w:rsidR="00BB607F">
        <w:rPr>
          <w:i/>
          <w:lang w:val="fi-FI"/>
        </w:rPr>
        <w:t>Euroopan unionin</w:t>
      </w:r>
      <w:r w:rsidR="00BB607F" w:rsidRPr="00493ED9">
        <w:rPr>
          <w:i/>
          <w:lang w:val="fi-FI"/>
        </w:rPr>
        <w:t xml:space="preserve"> </w:t>
      </w:r>
      <w:r w:rsidRPr="00493ED9">
        <w:rPr>
          <w:i/>
          <w:lang w:val="fi-FI"/>
        </w:rPr>
        <w:t>lainsäädännön mukaisesti</w:t>
      </w:r>
      <w:r w:rsidR="00A217CD" w:rsidRPr="00493ED9">
        <w:rPr>
          <w:i/>
          <w:lang w:val="fi-FI"/>
        </w:rPr>
        <w:t>.</w:t>
      </w:r>
      <w:r w:rsidR="000F2073" w:rsidRPr="00493ED9">
        <w:rPr>
          <w:i/>
          <w:lang w:val="fi-FI"/>
        </w:rPr>
        <w:t>]</w:t>
      </w:r>
    </w:p>
    <w:p w14:paraId="6026CEBD" w14:textId="77777777" w:rsidR="000F2073" w:rsidRPr="00493ED9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i/>
          <w:lang w:val="fi-FI"/>
        </w:rPr>
      </w:pPr>
    </w:p>
    <w:p w14:paraId="4BD61AA0" w14:textId="77777777" w:rsidR="000F2073" w:rsidRPr="00493ED9" w:rsidRDefault="000F2073" w:rsidP="001C0B84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lang w:val="fi-FI"/>
        </w:rPr>
      </w:pPr>
      <w:r w:rsidRPr="00493ED9">
        <w:rPr>
          <w:i/>
          <w:lang w:val="fi-FI"/>
        </w:rPr>
        <w:t>[</w:t>
      </w:r>
      <w:r w:rsidR="009260C2" w:rsidRPr="00493ED9">
        <w:rPr>
          <w:i/>
          <w:lang w:val="fi-FI"/>
        </w:rPr>
        <w:t xml:space="preserve">Niiden </w:t>
      </w:r>
      <w:r w:rsidR="006D3FB2">
        <w:rPr>
          <w:i/>
          <w:lang w:val="fi-FI"/>
        </w:rPr>
        <w:t>valittajan</w:t>
      </w:r>
      <w:r w:rsidR="006D3FB2" w:rsidRPr="00493ED9">
        <w:rPr>
          <w:i/>
          <w:lang w:val="fi-FI"/>
        </w:rPr>
        <w:t xml:space="preserve"> </w:t>
      </w:r>
      <w:r w:rsidR="009260C2" w:rsidRPr="00493ED9">
        <w:rPr>
          <w:i/>
          <w:lang w:val="fi-FI"/>
        </w:rPr>
        <w:t xml:space="preserve">esittämien väitteiden vääräksi osoittaminen, jotka liittyvät verkkotunnuksen identtisyyteen tai sekoitettavissa olevuuteen sen nimen kanssa, joihin </w:t>
      </w:r>
      <w:r w:rsidR="006D3FB2">
        <w:rPr>
          <w:i/>
          <w:lang w:val="fi-FI"/>
        </w:rPr>
        <w:t>valittaja</w:t>
      </w:r>
      <w:r w:rsidR="006D3FB2" w:rsidRPr="00493ED9">
        <w:rPr>
          <w:i/>
          <w:lang w:val="fi-FI"/>
        </w:rPr>
        <w:t xml:space="preserve"> </w:t>
      </w:r>
      <w:r w:rsidR="009260C2" w:rsidRPr="00493ED9">
        <w:rPr>
          <w:i/>
          <w:lang w:val="fi-FI"/>
        </w:rPr>
        <w:t>esittää omaavansa oikeuksia</w:t>
      </w:r>
      <w:r w:rsidR="00A12876" w:rsidRPr="00493ED9">
        <w:rPr>
          <w:i/>
          <w:lang w:val="fi-FI"/>
        </w:rPr>
        <w:t>.</w:t>
      </w:r>
      <w:r w:rsidRPr="00493ED9">
        <w:rPr>
          <w:i/>
          <w:lang w:val="fi-FI"/>
        </w:rPr>
        <w:t>]</w:t>
      </w:r>
    </w:p>
    <w:p w14:paraId="6FC85087" w14:textId="77777777" w:rsidR="000D71C9" w:rsidRPr="00493ED9" w:rsidRDefault="000D71C9" w:rsidP="000D71C9">
      <w:pPr>
        <w:pStyle w:val="Header"/>
        <w:tabs>
          <w:tab w:val="clear" w:pos="4536"/>
          <w:tab w:val="clear" w:pos="9072"/>
        </w:tabs>
        <w:spacing w:line="360" w:lineRule="auto"/>
        <w:ind w:left="930"/>
        <w:rPr>
          <w:i/>
          <w:lang w:val="fi-FI"/>
        </w:rPr>
      </w:pPr>
    </w:p>
    <w:p w14:paraId="72C6342A" w14:textId="77777777" w:rsidR="000F2073" w:rsidRPr="00493ED9" w:rsidRDefault="000F2073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 w:hanging="567"/>
        <w:rPr>
          <w:b/>
          <w:lang w:val="fi-FI"/>
        </w:rPr>
      </w:pPr>
      <w:r w:rsidRPr="00493ED9">
        <w:rPr>
          <w:b/>
          <w:lang w:val="fi-FI"/>
        </w:rPr>
        <w:t>B.</w:t>
      </w:r>
      <w:r w:rsidRPr="00493ED9">
        <w:rPr>
          <w:b/>
          <w:lang w:val="fi-FI"/>
        </w:rPr>
        <w:tab/>
      </w:r>
      <w:r w:rsidR="0039338A" w:rsidRPr="00493ED9">
        <w:rPr>
          <w:b/>
          <w:u w:val="single"/>
          <w:lang w:val="fi-FI"/>
        </w:rPr>
        <w:t xml:space="preserve">Onko vastaajalla verkkotunnukseen </w:t>
      </w:r>
      <w:r w:rsidR="001519BF" w:rsidRPr="00493ED9">
        <w:rPr>
          <w:b/>
          <w:u w:val="single"/>
          <w:lang w:val="fi-FI"/>
        </w:rPr>
        <w:t xml:space="preserve">(-tunnuksiin) </w:t>
      </w:r>
      <w:r w:rsidR="0039338A" w:rsidRPr="00493ED9">
        <w:rPr>
          <w:b/>
          <w:u w:val="single"/>
          <w:lang w:val="fi-FI"/>
        </w:rPr>
        <w:t>liittyviä oikeuksia tai oikeutettuja intressejä</w:t>
      </w:r>
      <w:r w:rsidRPr="00493ED9">
        <w:rPr>
          <w:b/>
          <w:u w:val="single"/>
          <w:lang w:val="fi-FI"/>
        </w:rPr>
        <w:t>;</w:t>
      </w:r>
    </w:p>
    <w:p w14:paraId="38CC2977" w14:textId="77777777" w:rsidR="0039338A" w:rsidRPr="00493ED9" w:rsidRDefault="00B218CB" w:rsidP="002A7547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  <w:rPr>
          <w:highlight w:val="yellow"/>
          <w:lang w:val="fi-FI"/>
        </w:rPr>
      </w:pPr>
      <w:r w:rsidRPr="00493ED9">
        <w:rPr>
          <w:lang w:val="fi-FI"/>
        </w:rPr>
        <w:t>(</w:t>
      </w:r>
      <w:r w:rsidR="00F858A2">
        <w:rPr>
          <w:lang w:val="fi-FI"/>
        </w:rPr>
        <w:t>VRR-</w:t>
      </w:r>
      <w:r w:rsidR="0039338A" w:rsidRPr="00493ED9">
        <w:rPr>
          <w:lang w:val="fi-FI"/>
        </w:rPr>
        <w:t xml:space="preserve">säännöt, B(11)(d)(1)(ii) ja B(11)(e) kohdat) </w:t>
      </w:r>
    </w:p>
    <w:p w14:paraId="0B5F9DF7" w14:textId="77777777" w:rsidR="000F2073" w:rsidRPr="00493ED9" w:rsidRDefault="000F2073" w:rsidP="002A7547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  <w:rPr>
          <w:b/>
          <w:i/>
          <w:lang w:val="fi-FI"/>
        </w:rPr>
      </w:pPr>
    </w:p>
    <w:p w14:paraId="6E3BB723" w14:textId="77777777" w:rsidR="000F2073" w:rsidRPr="00493ED9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i/>
          <w:lang w:val="fi-FI"/>
        </w:rPr>
      </w:pPr>
      <w:r w:rsidRPr="00493ED9">
        <w:rPr>
          <w:i/>
          <w:lang w:val="fi-FI"/>
        </w:rPr>
        <w:tab/>
        <w:t>[</w:t>
      </w:r>
      <w:r w:rsidR="00942F86" w:rsidRPr="00493ED9">
        <w:rPr>
          <w:i/>
          <w:lang w:val="fi-FI"/>
        </w:rPr>
        <w:t>Tässä yhteydessä voidaan harkita seuraavia seikkoja</w:t>
      </w:r>
      <w:r w:rsidRPr="00493ED9">
        <w:rPr>
          <w:i/>
          <w:lang w:val="fi-FI"/>
        </w:rPr>
        <w:t>:]</w:t>
      </w:r>
    </w:p>
    <w:p w14:paraId="03EDB294" w14:textId="77777777" w:rsidR="000F2073" w:rsidRPr="00493ED9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lang w:val="fi-FI"/>
        </w:rPr>
      </w:pPr>
    </w:p>
    <w:p w14:paraId="50E88ACB" w14:textId="77777777" w:rsidR="000F2073" w:rsidRPr="00493ED9" w:rsidRDefault="000F2073" w:rsidP="00E175E3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lang w:val="fi-FI"/>
        </w:rPr>
      </w:pPr>
      <w:r w:rsidRPr="00493ED9">
        <w:rPr>
          <w:i/>
          <w:lang w:val="fi-FI"/>
        </w:rPr>
        <w:t>[</w:t>
      </w:r>
      <w:r w:rsidR="00322E02" w:rsidRPr="00493ED9">
        <w:rPr>
          <w:i/>
          <w:lang w:val="fi-FI"/>
        </w:rPr>
        <w:t xml:space="preserve">Niiden </w:t>
      </w:r>
      <w:r w:rsidR="006D3FB2">
        <w:rPr>
          <w:i/>
          <w:lang w:val="fi-FI"/>
        </w:rPr>
        <w:t>valittajan</w:t>
      </w:r>
      <w:r w:rsidR="006D3FB2" w:rsidRPr="00493ED9">
        <w:rPr>
          <w:i/>
          <w:lang w:val="fi-FI"/>
        </w:rPr>
        <w:t xml:space="preserve"> </w:t>
      </w:r>
      <w:r w:rsidR="00322E02" w:rsidRPr="00493ED9">
        <w:rPr>
          <w:i/>
          <w:lang w:val="fi-FI"/>
        </w:rPr>
        <w:t>esittämien väitteiden vääräksi osoittaminen, joiden mukaan vastaajalla ei ole valituksen kohteena olevaan verkkotunnukseen liittyviä oikeuksia tai oikeutettuja intressejä</w:t>
      </w:r>
      <w:r w:rsidR="008075CA" w:rsidRPr="00493ED9">
        <w:rPr>
          <w:i/>
          <w:lang w:val="fi-FI"/>
        </w:rPr>
        <w:t xml:space="preserve">. </w:t>
      </w:r>
      <w:r w:rsidR="00E175E3" w:rsidRPr="00493ED9">
        <w:rPr>
          <w:i/>
          <w:lang w:val="fi-FI"/>
        </w:rPr>
        <w:t xml:space="preserve"> </w:t>
      </w:r>
      <w:r w:rsidR="00DD7E5C" w:rsidRPr="00493ED9">
        <w:rPr>
          <w:i/>
          <w:lang w:val="fi-FI"/>
        </w:rPr>
        <w:t xml:space="preserve">Vastaajan </w:t>
      </w:r>
      <w:r w:rsidR="00E175E3" w:rsidRPr="00493ED9">
        <w:rPr>
          <w:i/>
          <w:lang w:val="fi-FI"/>
        </w:rPr>
        <w:t xml:space="preserve">tulee esittää todisteita </w:t>
      </w:r>
      <w:r w:rsidR="00DD7E5C" w:rsidRPr="00493ED9">
        <w:rPr>
          <w:i/>
          <w:lang w:val="fi-FI"/>
        </w:rPr>
        <w:t>sellaisten väitteiden tueksi,</w:t>
      </w:r>
      <w:r w:rsidR="00E175E3" w:rsidRPr="00493ED9">
        <w:rPr>
          <w:i/>
          <w:lang w:val="fi-FI"/>
        </w:rPr>
        <w:t xml:space="preserve"> </w:t>
      </w:r>
      <w:r w:rsidR="00DD7E5C" w:rsidRPr="00493ED9">
        <w:rPr>
          <w:i/>
          <w:lang w:val="fi-FI"/>
        </w:rPr>
        <w:t>jotka koskevat</w:t>
      </w:r>
      <w:r w:rsidR="00E175E3" w:rsidRPr="00493ED9">
        <w:rPr>
          <w:i/>
          <w:lang w:val="fi-FI"/>
        </w:rPr>
        <w:t xml:space="preserve"> </w:t>
      </w:r>
      <w:r w:rsidR="00DD7E5C" w:rsidRPr="00493ED9">
        <w:rPr>
          <w:i/>
          <w:lang w:val="fi-FI"/>
        </w:rPr>
        <w:t>vastaajan verkkotunnukseen liittyviä oikeuksia tai oikeutettuja intressejä.</w:t>
      </w:r>
      <w:r w:rsidRPr="00493ED9">
        <w:rPr>
          <w:i/>
          <w:lang w:val="fi-FI"/>
        </w:rPr>
        <w:t>]</w:t>
      </w:r>
    </w:p>
    <w:p w14:paraId="04215BFA" w14:textId="77777777" w:rsidR="000F2073" w:rsidRPr="00493ED9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i/>
          <w:lang w:val="fi-FI"/>
        </w:rPr>
      </w:pPr>
    </w:p>
    <w:p w14:paraId="0ED22B36" w14:textId="77777777" w:rsidR="000F2073" w:rsidRPr="00493ED9" w:rsidRDefault="000F2073" w:rsidP="00F12368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lang w:val="fi-FI"/>
        </w:rPr>
      </w:pPr>
      <w:r w:rsidRPr="00493ED9">
        <w:rPr>
          <w:i/>
          <w:lang w:val="fi-FI"/>
        </w:rPr>
        <w:t>[</w:t>
      </w:r>
      <w:r w:rsidR="00F858A2">
        <w:rPr>
          <w:i/>
          <w:lang w:val="fi-FI"/>
        </w:rPr>
        <w:t>VRR-</w:t>
      </w:r>
      <w:r w:rsidR="00F858A2" w:rsidRPr="00493ED9">
        <w:rPr>
          <w:i/>
          <w:lang w:val="fi-FI"/>
        </w:rPr>
        <w:t xml:space="preserve">sääntöjen </w:t>
      </w:r>
      <w:r w:rsidR="00204A4B" w:rsidRPr="00493ED9">
        <w:rPr>
          <w:i/>
          <w:lang w:val="fi-FI"/>
        </w:rPr>
        <w:t>B(11)(e)</w:t>
      </w:r>
      <w:r w:rsidRPr="00493ED9">
        <w:rPr>
          <w:i/>
          <w:lang w:val="fi-FI"/>
        </w:rPr>
        <w:t xml:space="preserve"> </w:t>
      </w:r>
      <w:r w:rsidR="00F12368" w:rsidRPr="00493ED9">
        <w:rPr>
          <w:i/>
          <w:lang w:val="fi-FI"/>
        </w:rPr>
        <w:t xml:space="preserve">kohdassa </w:t>
      </w:r>
      <w:r w:rsidR="0081673E" w:rsidRPr="00493ED9">
        <w:rPr>
          <w:i/>
          <w:lang w:val="fi-FI"/>
        </w:rPr>
        <w:t>luetellaan</w:t>
      </w:r>
      <w:r w:rsidR="00F12368" w:rsidRPr="00493ED9">
        <w:rPr>
          <w:i/>
          <w:lang w:val="fi-FI"/>
        </w:rPr>
        <w:t xml:space="preserve"> esimerkkejä seikoista, jotka osoittavat vastaajan oikeudet tai oikeutetut intressit verkkotunnukseen </w:t>
      </w:r>
      <w:r w:rsidR="00F858A2">
        <w:rPr>
          <w:i/>
          <w:lang w:val="fi-FI"/>
        </w:rPr>
        <w:t>VRR-</w:t>
      </w:r>
      <w:r w:rsidR="00F858A2" w:rsidRPr="00493ED9">
        <w:rPr>
          <w:i/>
          <w:lang w:val="fi-FI"/>
        </w:rPr>
        <w:t xml:space="preserve">sääntöjen </w:t>
      </w:r>
      <w:r w:rsidR="00F12368" w:rsidRPr="00493ED9">
        <w:rPr>
          <w:i/>
          <w:lang w:val="fi-FI"/>
        </w:rPr>
        <w:t xml:space="preserve">B11(d)(1)(ii) kohdan mukaan.  </w:t>
      </w:r>
      <w:r w:rsidR="004D14B1" w:rsidRPr="00493ED9">
        <w:rPr>
          <w:i/>
          <w:lang w:val="fi-FI"/>
        </w:rPr>
        <w:t>B(11)(e)</w:t>
      </w:r>
      <w:r w:rsidR="0081673E" w:rsidRPr="00493ED9">
        <w:rPr>
          <w:i/>
          <w:lang w:val="fi-FI"/>
        </w:rPr>
        <w:t xml:space="preserve"> kohtaan liit</w:t>
      </w:r>
      <w:r w:rsidR="00A30F86">
        <w:rPr>
          <w:i/>
          <w:lang w:val="fi-FI"/>
        </w:rPr>
        <w:t>t</w:t>
      </w:r>
      <w:r w:rsidR="0081673E" w:rsidRPr="00493ED9">
        <w:rPr>
          <w:i/>
          <w:lang w:val="fi-FI"/>
        </w:rPr>
        <w:t>yen</w:t>
      </w:r>
      <w:r w:rsidR="004D14B1" w:rsidRPr="00493ED9">
        <w:rPr>
          <w:i/>
          <w:lang w:val="fi-FI"/>
        </w:rPr>
        <w:t xml:space="preserve">, mikäli </w:t>
      </w:r>
      <w:r w:rsidR="006D3FB2">
        <w:rPr>
          <w:i/>
          <w:lang w:val="fi-FI"/>
        </w:rPr>
        <w:t>valittaja</w:t>
      </w:r>
      <w:r w:rsidR="006D3FB2" w:rsidRPr="00493ED9">
        <w:rPr>
          <w:i/>
          <w:lang w:val="fi-FI"/>
        </w:rPr>
        <w:t xml:space="preserve"> </w:t>
      </w:r>
      <w:r w:rsidR="004D14B1" w:rsidRPr="00493ED9">
        <w:rPr>
          <w:i/>
          <w:lang w:val="fi-FI"/>
        </w:rPr>
        <w:t>on tehnyt asiaa</w:t>
      </w:r>
      <w:r w:rsidR="00895F19">
        <w:rPr>
          <w:i/>
          <w:lang w:val="fi-FI"/>
        </w:rPr>
        <w:t xml:space="preserve"> </w:t>
      </w:r>
      <w:r w:rsidR="004D14B1" w:rsidRPr="00493ED9">
        <w:rPr>
          <w:i/>
          <w:lang w:val="fi-FI"/>
        </w:rPr>
        <w:t xml:space="preserve">koskevia väitteitä, vastaajan tulee </w:t>
      </w:r>
      <w:r w:rsidR="008E2DB5" w:rsidRPr="00493ED9">
        <w:rPr>
          <w:i/>
          <w:lang w:val="fi-FI"/>
        </w:rPr>
        <w:t xml:space="preserve">keskustella </w:t>
      </w:r>
      <w:r w:rsidR="0081673E" w:rsidRPr="00493ED9">
        <w:rPr>
          <w:i/>
          <w:lang w:val="fi-FI"/>
        </w:rPr>
        <w:t>seuraavi</w:t>
      </w:r>
      <w:r w:rsidR="008E2DB5" w:rsidRPr="00493ED9">
        <w:rPr>
          <w:i/>
          <w:lang w:val="fi-FI"/>
        </w:rPr>
        <w:t>st</w:t>
      </w:r>
      <w:r w:rsidR="0081673E" w:rsidRPr="00493ED9">
        <w:rPr>
          <w:i/>
          <w:lang w:val="fi-FI"/>
        </w:rPr>
        <w:t>a seik</w:t>
      </w:r>
      <w:r w:rsidR="008E2DB5" w:rsidRPr="00493ED9">
        <w:rPr>
          <w:i/>
          <w:lang w:val="fi-FI"/>
        </w:rPr>
        <w:t>oista</w:t>
      </w:r>
      <w:r w:rsidR="004D14B1" w:rsidRPr="00493ED9">
        <w:rPr>
          <w:i/>
          <w:lang w:val="fi-FI"/>
        </w:rPr>
        <w:t xml:space="preserve"> ja esittää </w:t>
      </w:r>
      <w:r w:rsidR="0081673E" w:rsidRPr="00493ED9">
        <w:rPr>
          <w:i/>
          <w:lang w:val="fi-FI"/>
        </w:rPr>
        <w:t>niitä</w:t>
      </w:r>
      <w:r w:rsidR="004D14B1" w:rsidRPr="00493ED9">
        <w:rPr>
          <w:i/>
          <w:lang w:val="fi-FI"/>
        </w:rPr>
        <w:t xml:space="preserve"> tukevia todisteita</w:t>
      </w:r>
      <w:r w:rsidR="008E2DB5" w:rsidRPr="00493ED9">
        <w:rPr>
          <w:i/>
          <w:lang w:val="fi-FI"/>
        </w:rPr>
        <w:t>:</w:t>
      </w:r>
    </w:p>
    <w:p w14:paraId="2FD08299" w14:textId="77777777" w:rsidR="000F2073" w:rsidRPr="00493ED9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lang w:val="fi-FI"/>
        </w:rPr>
      </w:pPr>
    </w:p>
    <w:p w14:paraId="6D2EE219" w14:textId="77777777" w:rsidR="000F2073" w:rsidRPr="00493ED9" w:rsidRDefault="000F2073">
      <w:pPr>
        <w:ind w:left="1134" w:hanging="207"/>
        <w:rPr>
          <w:i/>
          <w:lang w:val="fi-FI"/>
        </w:rPr>
      </w:pPr>
      <w:r w:rsidRPr="00493ED9">
        <w:rPr>
          <w:i/>
          <w:lang w:val="fi-FI"/>
        </w:rPr>
        <w:t>-</w:t>
      </w:r>
      <w:r w:rsidRPr="00493ED9">
        <w:rPr>
          <w:i/>
          <w:lang w:val="fi-FI"/>
        </w:rPr>
        <w:tab/>
      </w:r>
      <w:r w:rsidR="004D14B1" w:rsidRPr="00493ED9">
        <w:rPr>
          <w:i/>
          <w:lang w:val="fi-FI"/>
        </w:rPr>
        <w:t>vastaaja on ennen mitään riitaan liittyvää ilmoitusta käyttänyt verkkotunnusta tai sitä vastaavaa tunnusta tuotteiden tai palveluiden tarjoamisen yhteydessä tai on osoitettavasti valmistautunut tähän;  tai</w:t>
      </w:r>
    </w:p>
    <w:p w14:paraId="3AA4D3F7" w14:textId="77777777" w:rsidR="000F2073" w:rsidRPr="00493ED9" w:rsidRDefault="000F2073">
      <w:pPr>
        <w:ind w:left="1134" w:hanging="207"/>
        <w:rPr>
          <w:i/>
          <w:lang w:val="fi-FI"/>
        </w:rPr>
      </w:pPr>
    </w:p>
    <w:p w14:paraId="6064805F" w14:textId="77777777" w:rsidR="000F2073" w:rsidRPr="00493ED9" w:rsidRDefault="004D14B1">
      <w:pPr>
        <w:ind w:left="1134" w:hanging="207"/>
        <w:rPr>
          <w:i/>
          <w:lang w:val="fi-FI"/>
        </w:rPr>
      </w:pPr>
      <w:r w:rsidRPr="00493ED9">
        <w:rPr>
          <w:i/>
          <w:lang w:val="fi-FI"/>
        </w:rPr>
        <w:t>-</w:t>
      </w:r>
      <w:r w:rsidRPr="00493ED9">
        <w:rPr>
          <w:i/>
          <w:lang w:val="fi-FI"/>
        </w:rPr>
        <w:tab/>
        <w:t xml:space="preserve">vastaaja, joka on yhtiö, organisaatio tai luonnollinen henkilö, tunnetaan yleisesti kyseisen verkkotunnuksen kautta, vaikka sillä ei ole kansallisessa tai </w:t>
      </w:r>
      <w:r w:rsidR="00BB607F">
        <w:rPr>
          <w:i/>
          <w:lang w:val="fi-FI"/>
        </w:rPr>
        <w:t>Euroopan unionin</w:t>
      </w:r>
      <w:r w:rsidR="00BB607F" w:rsidRPr="00493ED9">
        <w:rPr>
          <w:i/>
          <w:lang w:val="fi-FI"/>
        </w:rPr>
        <w:t xml:space="preserve"> </w:t>
      </w:r>
      <w:r w:rsidRPr="00493ED9">
        <w:rPr>
          <w:i/>
          <w:lang w:val="fi-FI"/>
        </w:rPr>
        <w:t>lainsäädännössä tunnustettua tai vakiintumiseen perustuvaksi määrättyä oikeutta verkkotunnukseen</w:t>
      </w:r>
      <w:r w:rsidR="000F2073" w:rsidRPr="00493ED9">
        <w:rPr>
          <w:i/>
          <w:lang w:val="fi-FI"/>
        </w:rPr>
        <w:t>;</w:t>
      </w:r>
      <w:r w:rsidRPr="00493ED9">
        <w:rPr>
          <w:i/>
          <w:lang w:val="fi-FI"/>
        </w:rPr>
        <w:t xml:space="preserve">  tai</w:t>
      </w:r>
    </w:p>
    <w:p w14:paraId="0A9DADF5" w14:textId="77777777" w:rsidR="000F2073" w:rsidRPr="00493ED9" w:rsidRDefault="000F2073">
      <w:pPr>
        <w:ind w:left="1134" w:hanging="207"/>
        <w:rPr>
          <w:i/>
          <w:lang w:val="fi-FI"/>
        </w:rPr>
      </w:pPr>
    </w:p>
    <w:p w14:paraId="5E2743A1" w14:textId="77777777" w:rsidR="000F2073" w:rsidRPr="00493ED9" w:rsidRDefault="006320EB">
      <w:pPr>
        <w:pStyle w:val="BodyTextIndent3"/>
        <w:rPr>
          <w:lang w:val="fi-FI"/>
        </w:rPr>
      </w:pPr>
      <w:r w:rsidRPr="00493ED9">
        <w:rPr>
          <w:lang w:val="fi-FI"/>
        </w:rPr>
        <w:t>-</w:t>
      </w:r>
      <w:r w:rsidRPr="00493ED9">
        <w:rPr>
          <w:lang w:val="fi-FI"/>
        </w:rPr>
        <w:tab/>
        <w:t xml:space="preserve">vastaaja käyttää verkkotunnusta lailliseen ja ei-kaupalliseen tai fair use -periaatteen mukaiseen tarkoitukseen, eikä sillä ole aikomusta johtaa kuluttajia harhaan tai aiheuttaa haittaa sen nimen maineelle, johon liittyvä oikeus on tunnustettu tai vakiintunut kansallisen ja/tai </w:t>
      </w:r>
      <w:r w:rsidR="00BB607F">
        <w:rPr>
          <w:lang w:val="fi-FI"/>
        </w:rPr>
        <w:t>Euroopan unionin</w:t>
      </w:r>
      <w:r w:rsidR="00BB607F" w:rsidRPr="00493ED9">
        <w:rPr>
          <w:lang w:val="fi-FI"/>
        </w:rPr>
        <w:t xml:space="preserve"> </w:t>
      </w:r>
      <w:r w:rsidRPr="00493ED9">
        <w:rPr>
          <w:lang w:val="fi-FI"/>
        </w:rPr>
        <w:t>lainsäädännön mukaisesti</w:t>
      </w:r>
      <w:r w:rsidR="000F2073" w:rsidRPr="00493ED9">
        <w:rPr>
          <w:lang w:val="fi-FI"/>
        </w:rPr>
        <w:t>.]</w:t>
      </w:r>
    </w:p>
    <w:p w14:paraId="235A5719" w14:textId="77777777" w:rsidR="000F2073" w:rsidRPr="00493ED9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lang w:val="fi-FI"/>
        </w:rPr>
      </w:pPr>
    </w:p>
    <w:p w14:paraId="5BCC2B3A" w14:textId="77777777" w:rsidR="000F2073" w:rsidRPr="00493ED9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b/>
          <w:u w:val="single"/>
          <w:lang w:val="fi-FI"/>
        </w:rPr>
      </w:pPr>
      <w:r w:rsidRPr="00493ED9">
        <w:rPr>
          <w:b/>
          <w:lang w:val="fi-FI"/>
        </w:rPr>
        <w:t>C.</w:t>
      </w:r>
      <w:r w:rsidRPr="00493ED9">
        <w:rPr>
          <w:b/>
          <w:lang w:val="fi-FI"/>
        </w:rPr>
        <w:tab/>
      </w:r>
      <w:r w:rsidR="00CC714B" w:rsidRPr="00493ED9">
        <w:rPr>
          <w:b/>
          <w:u w:val="single"/>
          <w:lang w:val="fi-FI"/>
        </w:rPr>
        <w:t xml:space="preserve">Onko verkkotunnus </w:t>
      </w:r>
      <w:r w:rsidR="001519BF" w:rsidRPr="00493ED9">
        <w:rPr>
          <w:b/>
          <w:u w:val="single"/>
          <w:lang w:val="fi-FI"/>
        </w:rPr>
        <w:t xml:space="preserve">(-tunnukset) </w:t>
      </w:r>
      <w:r w:rsidR="00CC714B" w:rsidRPr="00493ED9">
        <w:rPr>
          <w:b/>
          <w:u w:val="single"/>
          <w:lang w:val="fi-FI"/>
        </w:rPr>
        <w:t>katsottava vilpillisessä mielessä rekisteröidyksi tai käytetyksi</w:t>
      </w:r>
      <w:r w:rsidRPr="00493ED9">
        <w:rPr>
          <w:b/>
          <w:u w:val="single"/>
          <w:lang w:val="fi-FI"/>
        </w:rPr>
        <w:t>.</w:t>
      </w:r>
    </w:p>
    <w:p w14:paraId="42A34568" w14:textId="77777777" w:rsidR="00D472AD" w:rsidRPr="00493ED9" w:rsidRDefault="00D472AD" w:rsidP="00D472AD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  <w:rPr>
          <w:b/>
          <w:i/>
          <w:lang w:val="fi-FI"/>
        </w:rPr>
      </w:pPr>
      <w:r w:rsidRPr="00493ED9">
        <w:rPr>
          <w:lang w:val="fi-FI"/>
        </w:rPr>
        <w:t>(</w:t>
      </w:r>
      <w:r w:rsidR="00F858A2">
        <w:rPr>
          <w:lang w:val="fi-FI"/>
        </w:rPr>
        <w:t>VRR-</w:t>
      </w:r>
      <w:r w:rsidR="001519BF" w:rsidRPr="00493ED9">
        <w:rPr>
          <w:lang w:val="fi-FI"/>
        </w:rPr>
        <w:t>säännöt, B(11)(d)</w:t>
      </w:r>
      <w:r w:rsidR="00A2493E">
        <w:rPr>
          <w:lang w:val="fi-FI"/>
        </w:rPr>
        <w:t>(1)</w:t>
      </w:r>
      <w:r w:rsidR="001519BF" w:rsidRPr="00493ED9">
        <w:rPr>
          <w:lang w:val="fi-FI"/>
        </w:rPr>
        <w:t>(iii) ja B(11)(f) kohdat</w:t>
      </w:r>
      <w:r w:rsidRPr="00493ED9">
        <w:rPr>
          <w:lang w:val="fi-FI"/>
        </w:rPr>
        <w:t>)</w:t>
      </w:r>
    </w:p>
    <w:p w14:paraId="0CAA91DB" w14:textId="77777777" w:rsidR="000F2073" w:rsidRPr="00493ED9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b/>
          <w:i/>
          <w:lang w:val="fi-FI"/>
        </w:rPr>
      </w:pPr>
    </w:p>
    <w:p w14:paraId="06AA47B1" w14:textId="77777777" w:rsidR="000F2073" w:rsidRPr="00493ED9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i/>
          <w:lang w:val="fi-FI"/>
        </w:rPr>
      </w:pPr>
      <w:r w:rsidRPr="00493ED9">
        <w:rPr>
          <w:i/>
          <w:lang w:val="fi-FI"/>
        </w:rPr>
        <w:tab/>
        <w:t>[</w:t>
      </w:r>
      <w:r w:rsidR="003732B3" w:rsidRPr="00493ED9">
        <w:rPr>
          <w:i/>
          <w:lang w:val="fi-FI"/>
        </w:rPr>
        <w:t>Tässä yhteydessä voidaan harkita seuraavia seikkoja</w:t>
      </w:r>
      <w:r w:rsidRPr="00493ED9">
        <w:rPr>
          <w:i/>
          <w:lang w:val="fi-FI"/>
        </w:rPr>
        <w:t>:]</w:t>
      </w:r>
    </w:p>
    <w:p w14:paraId="4D8D0F91" w14:textId="77777777" w:rsidR="000F2073" w:rsidRPr="00493ED9" w:rsidRDefault="000F2073">
      <w:pPr>
        <w:spacing w:line="360" w:lineRule="auto"/>
        <w:rPr>
          <w:i/>
          <w:lang w:val="fi-FI"/>
        </w:rPr>
      </w:pPr>
    </w:p>
    <w:p w14:paraId="379B0558" w14:textId="77777777" w:rsidR="000F2073" w:rsidRPr="00493ED9" w:rsidRDefault="00814E5C" w:rsidP="001D0F9F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lang w:val="fi-FI"/>
        </w:rPr>
      </w:pPr>
      <w:r w:rsidRPr="00493ED9">
        <w:rPr>
          <w:i/>
          <w:lang w:val="fi-FI"/>
        </w:rPr>
        <w:t xml:space="preserve">[Niiden </w:t>
      </w:r>
      <w:r w:rsidR="006D3FB2">
        <w:rPr>
          <w:i/>
          <w:lang w:val="fi-FI"/>
        </w:rPr>
        <w:t>valittajan</w:t>
      </w:r>
      <w:r w:rsidR="006D3FB2" w:rsidRPr="00493ED9">
        <w:rPr>
          <w:i/>
          <w:lang w:val="fi-FI"/>
        </w:rPr>
        <w:t xml:space="preserve"> </w:t>
      </w:r>
      <w:r w:rsidRPr="00493ED9">
        <w:rPr>
          <w:i/>
          <w:lang w:val="fi-FI"/>
        </w:rPr>
        <w:t xml:space="preserve">esittämien väitteiden vääräksi osoittaminen, joiden mukaan </w:t>
      </w:r>
      <w:r w:rsidR="001D0F9F" w:rsidRPr="00493ED9">
        <w:rPr>
          <w:i/>
          <w:lang w:val="fi-FI"/>
        </w:rPr>
        <w:t>verkkotunnus (-tunnukset) on katsottava vilpillisessä mielessä rekisteröidyksi tai käytetyksi.</w:t>
      </w:r>
      <w:r w:rsidR="000F2073" w:rsidRPr="00493ED9">
        <w:rPr>
          <w:i/>
          <w:lang w:val="fi-FI"/>
        </w:rPr>
        <w:t>]</w:t>
      </w:r>
    </w:p>
    <w:p w14:paraId="5128C860" w14:textId="77777777" w:rsidR="000F2073" w:rsidRPr="00493ED9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i/>
          <w:lang w:val="fi-FI"/>
        </w:rPr>
      </w:pPr>
      <w:r w:rsidRPr="00493ED9">
        <w:rPr>
          <w:i/>
          <w:lang w:val="fi-FI"/>
        </w:rPr>
        <w:t>[</w:t>
      </w:r>
      <w:r w:rsidR="00F858A2">
        <w:rPr>
          <w:i/>
          <w:lang w:val="fi-FI"/>
        </w:rPr>
        <w:t>VRR-</w:t>
      </w:r>
      <w:r w:rsidR="00F858A2" w:rsidRPr="00493ED9">
        <w:rPr>
          <w:i/>
          <w:lang w:val="fi-FI"/>
        </w:rPr>
        <w:t xml:space="preserve">sääntöjen </w:t>
      </w:r>
      <w:r w:rsidR="00D472AD" w:rsidRPr="00493ED9">
        <w:rPr>
          <w:i/>
          <w:lang w:val="fi-FI"/>
        </w:rPr>
        <w:t>B(11)(f)</w:t>
      </w:r>
      <w:r w:rsidR="00895F19">
        <w:rPr>
          <w:i/>
          <w:lang w:val="fi-FI"/>
        </w:rPr>
        <w:t xml:space="preserve"> </w:t>
      </w:r>
      <w:r w:rsidR="001D0F9F" w:rsidRPr="00493ED9">
        <w:rPr>
          <w:i/>
          <w:lang w:val="fi-FI"/>
        </w:rPr>
        <w:t>kohdassa luetellaan useita esimerkkejä seikoista</w:t>
      </w:r>
      <w:r w:rsidR="00F60176" w:rsidRPr="00493ED9">
        <w:rPr>
          <w:i/>
          <w:lang w:val="fi-FI"/>
        </w:rPr>
        <w:t>,</w:t>
      </w:r>
      <w:r w:rsidR="001D0F9F" w:rsidRPr="00493ED9">
        <w:rPr>
          <w:i/>
          <w:lang w:val="fi-FI"/>
        </w:rPr>
        <w:t xml:space="preserve"> </w:t>
      </w:r>
      <w:r w:rsidR="00F60176" w:rsidRPr="00493ED9">
        <w:rPr>
          <w:i/>
          <w:lang w:val="fi-FI"/>
        </w:rPr>
        <w:t xml:space="preserve">joiden </w:t>
      </w:r>
      <w:r w:rsidR="004D40DC" w:rsidRPr="00493ED9">
        <w:rPr>
          <w:i/>
          <w:lang w:val="fi-FI"/>
        </w:rPr>
        <w:t xml:space="preserve">paneeli voi </w:t>
      </w:r>
      <w:r w:rsidR="00F60176" w:rsidRPr="00493ED9">
        <w:rPr>
          <w:i/>
          <w:lang w:val="fi-FI"/>
        </w:rPr>
        <w:t>katsoa</w:t>
      </w:r>
      <w:r w:rsidR="004D40DC" w:rsidRPr="00493ED9">
        <w:rPr>
          <w:i/>
          <w:lang w:val="fi-FI"/>
        </w:rPr>
        <w:t xml:space="preserve"> osoittavan </w:t>
      </w:r>
      <w:r w:rsidR="00F60176" w:rsidRPr="00493ED9">
        <w:rPr>
          <w:i/>
          <w:lang w:val="fi-FI"/>
        </w:rPr>
        <w:t xml:space="preserve">vastaajan </w:t>
      </w:r>
      <w:r w:rsidR="004D40DC" w:rsidRPr="00493ED9">
        <w:rPr>
          <w:i/>
          <w:lang w:val="fi-FI"/>
        </w:rPr>
        <w:t xml:space="preserve">vilpillisen mielen.  </w:t>
      </w:r>
      <w:r w:rsidR="00F60176" w:rsidRPr="00493ED9">
        <w:rPr>
          <w:i/>
          <w:lang w:val="fi-FI"/>
        </w:rPr>
        <w:t>B(11)(f) kohtaan liit</w:t>
      </w:r>
      <w:r w:rsidR="00A30F86">
        <w:rPr>
          <w:i/>
          <w:lang w:val="fi-FI"/>
        </w:rPr>
        <w:t>t</w:t>
      </w:r>
      <w:r w:rsidR="00F60176" w:rsidRPr="00493ED9">
        <w:rPr>
          <w:i/>
          <w:lang w:val="fi-FI"/>
        </w:rPr>
        <w:t xml:space="preserve">yen, mikäli </w:t>
      </w:r>
      <w:r w:rsidR="006D3FB2">
        <w:rPr>
          <w:i/>
          <w:lang w:val="fi-FI"/>
        </w:rPr>
        <w:t>valittaja</w:t>
      </w:r>
      <w:r w:rsidR="006D3FB2" w:rsidRPr="00493ED9">
        <w:rPr>
          <w:i/>
          <w:lang w:val="fi-FI"/>
        </w:rPr>
        <w:t xml:space="preserve"> </w:t>
      </w:r>
      <w:r w:rsidR="00F60176" w:rsidRPr="00493ED9">
        <w:rPr>
          <w:i/>
          <w:lang w:val="fi-FI"/>
        </w:rPr>
        <w:t>on tehnyt asiaakoskevia väitteitä, vastaajan tulee keskustella seuraavista seikoista ja esittää niitä tukevia todisteita</w:t>
      </w:r>
      <w:r w:rsidRPr="00493ED9">
        <w:rPr>
          <w:i/>
          <w:lang w:val="fi-FI"/>
        </w:rPr>
        <w:t>:</w:t>
      </w:r>
    </w:p>
    <w:p w14:paraId="249BE8B0" w14:textId="77777777" w:rsidR="000F2073" w:rsidRPr="00493ED9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lang w:val="fi-FI"/>
        </w:rPr>
      </w:pPr>
    </w:p>
    <w:p w14:paraId="0C3A6B4D" w14:textId="77777777" w:rsidR="000F2073" w:rsidRPr="00493ED9" w:rsidRDefault="009F5B16" w:rsidP="00401740">
      <w:pPr>
        <w:ind w:left="1134" w:hanging="207"/>
        <w:rPr>
          <w:i/>
          <w:lang w:val="fi-FI"/>
        </w:rPr>
      </w:pPr>
      <w:r w:rsidRPr="00493ED9">
        <w:rPr>
          <w:i/>
          <w:lang w:val="fi-FI"/>
        </w:rPr>
        <w:t>-</w:t>
      </w:r>
      <w:r w:rsidRPr="00493ED9">
        <w:rPr>
          <w:i/>
          <w:lang w:val="fi-FI"/>
        </w:rPr>
        <w:tab/>
      </w:r>
      <w:r w:rsidR="00401740" w:rsidRPr="00401740">
        <w:rPr>
          <w:i/>
          <w:lang w:val="fi-FI"/>
        </w:rPr>
        <w:t>verkkotunnu</w:t>
      </w:r>
      <w:r w:rsidR="004B6A6A">
        <w:rPr>
          <w:i/>
          <w:lang w:val="fi-FI"/>
        </w:rPr>
        <w:t>sta ei ole</w:t>
      </w:r>
      <w:r w:rsidR="00401740" w:rsidRPr="00401740">
        <w:rPr>
          <w:i/>
          <w:lang w:val="fi-FI"/>
        </w:rPr>
        <w:t xml:space="preserve"> rekisteröi</w:t>
      </w:r>
      <w:r w:rsidR="004B6A6A">
        <w:rPr>
          <w:i/>
          <w:lang w:val="fi-FI"/>
        </w:rPr>
        <w:t>ty</w:t>
      </w:r>
      <w:r w:rsidR="00401740" w:rsidRPr="00401740">
        <w:rPr>
          <w:i/>
          <w:lang w:val="fi-FI"/>
        </w:rPr>
        <w:t xml:space="preserve"> tai hankit</w:t>
      </w:r>
      <w:r w:rsidR="004B6A6A">
        <w:rPr>
          <w:i/>
          <w:lang w:val="fi-FI"/>
        </w:rPr>
        <w:t>tu</w:t>
      </w:r>
      <w:r w:rsidR="00401740">
        <w:rPr>
          <w:i/>
          <w:lang w:val="fi-FI"/>
        </w:rPr>
        <w:t xml:space="preserve"> </w:t>
      </w:r>
      <w:r w:rsidR="00401740" w:rsidRPr="00401740">
        <w:rPr>
          <w:i/>
          <w:lang w:val="fi-FI"/>
        </w:rPr>
        <w:t>pääasiassa myytäväksi, vuokrattavaksi tai muutoin luovutettavaksi taholle,</w:t>
      </w:r>
      <w:r w:rsidR="00401740">
        <w:rPr>
          <w:i/>
          <w:lang w:val="fi-FI"/>
        </w:rPr>
        <w:t xml:space="preserve"> </w:t>
      </w:r>
      <w:r w:rsidR="00401740" w:rsidRPr="00401740">
        <w:rPr>
          <w:i/>
          <w:lang w:val="fi-FI"/>
        </w:rPr>
        <w:t>joka pitää hallussa nimeä, johon kohdistuu jäsenvaltion kansallisen lain ja/tai</w:t>
      </w:r>
      <w:r w:rsidR="00401740">
        <w:rPr>
          <w:i/>
          <w:lang w:val="fi-FI"/>
        </w:rPr>
        <w:t xml:space="preserve"> </w:t>
      </w:r>
      <w:r w:rsidR="00401740" w:rsidRPr="00401740">
        <w:rPr>
          <w:i/>
          <w:lang w:val="fi-FI"/>
        </w:rPr>
        <w:t>Euroopan unionin lain tunnustama tai niiden perusteella vakiintunut oikeus,tai julkisyhteisölle</w:t>
      </w:r>
      <w:r w:rsidRPr="00493ED9">
        <w:rPr>
          <w:i/>
          <w:lang w:val="fi-FI"/>
        </w:rPr>
        <w:t>;  tai</w:t>
      </w:r>
    </w:p>
    <w:p w14:paraId="383327C3" w14:textId="77777777" w:rsidR="000F2073" w:rsidRPr="00493ED9" w:rsidRDefault="000F2073">
      <w:pPr>
        <w:ind w:left="1134" w:hanging="207"/>
        <w:rPr>
          <w:i/>
          <w:lang w:val="fi-FI"/>
        </w:rPr>
      </w:pPr>
    </w:p>
    <w:p w14:paraId="1D8945EC" w14:textId="77777777" w:rsidR="003F7DD3" w:rsidRPr="00493ED9" w:rsidRDefault="000F2073" w:rsidP="004B6A6A">
      <w:pPr>
        <w:ind w:left="1134" w:hanging="207"/>
        <w:rPr>
          <w:i/>
          <w:lang w:val="fi-FI"/>
        </w:rPr>
      </w:pPr>
      <w:r w:rsidRPr="00493ED9">
        <w:rPr>
          <w:i/>
          <w:lang w:val="fi-FI"/>
        </w:rPr>
        <w:lastRenderedPageBreak/>
        <w:t>-</w:t>
      </w:r>
      <w:r w:rsidRPr="00493ED9">
        <w:rPr>
          <w:i/>
          <w:lang w:val="fi-FI"/>
        </w:rPr>
        <w:tab/>
      </w:r>
      <w:r w:rsidR="003D0871" w:rsidRPr="00493ED9">
        <w:rPr>
          <w:i/>
          <w:lang w:val="fi-FI"/>
        </w:rPr>
        <w:t>verkkotunnusta ei ole rekisteröity</w:t>
      </w:r>
      <w:r w:rsidR="004B6A6A">
        <w:rPr>
          <w:i/>
          <w:lang w:val="fi-FI"/>
        </w:rPr>
        <w:t xml:space="preserve"> </w:t>
      </w:r>
      <w:r w:rsidR="004B6A6A" w:rsidRPr="004B6A6A">
        <w:rPr>
          <w:i/>
          <w:lang w:val="fi-FI"/>
        </w:rPr>
        <w:t>tarkoituksena estää tahoa, joka pitää hallussa</w:t>
      </w:r>
      <w:r w:rsidR="004B6A6A">
        <w:rPr>
          <w:i/>
          <w:lang w:val="fi-FI"/>
        </w:rPr>
        <w:t xml:space="preserve"> </w:t>
      </w:r>
      <w:r w:rsidR="004B6A6A" w:rsidRPr="004B6A6A">
        <w:rPr>
          <w:i/>
          <w:lang w:val="fi-FI"/>
        </w:rPr>
        <w:t>nimeä, johon kohdistuu jäsenvaltion kansallisen lain ja/tai Euroopan unionin</w:t>
      </w:r>
      <w:r w:rsidR="004B6A6A">
        <w:rPr>
          <w:i/>
          <w:lang w:val="fi-FI"/>
        </w:rPr>
        <w:t xml:space="preserve"> </w:t>
      </w:r>
      <w:r w:rsidR="004B6A6A" w:rsidRPr="004B6A6A">
        <w:rPr>
          <w:i/>
          <w:lang w:val="fi-FI"/>
        </w:rPr>
        <w:t>lain tunnustama tai niiden perusteella vakiintunut oikeus, tai julkisyhteisöä,</w:t>
      </w:r>
      <w:r w:rsidR="004B6A6A">
        <w:rPr>
          <w:i/>
          <w:lang w:val="fi-FI"/>
        </w:rPr>
        <w:t xml:space="preserve"> </w:t>
      </w:r>
      <w:r w:rsidR="004B6A6A" w:rsidRPr="004B6A6A">
        <w:rPr>
          <w:i/>
          <w:lang w:val="fi-FI"/>
        </w:rPr>
        <w:t>käyttämästä tätä nimeä vastaavassa verkkotun</w:t>
      </w:r>
      <w:r w:rsidR="004B6A6A">
        <w:rPr>
          <w:i/>
          <w:lang w:val="fi-FI"/>
        </w:rPr>
        <w:t>nuksessa, ja</w:t>
      </w:r>
      <w:r w:rsidR="003D0871" w:rsidRPr="00493ED9">
        <w:rPr>
          <w:i/>
          <w:lang w:val="fi-FI"/>
        </w:rPr>
        <w:t xml:space="preserve"> että:</w:t>
      </w:r>
    </w:p>
    <w:p w14:paraId="364C3FA8" w14:textId="77777777" w:rsidR="003F7DD3" w:rsidRPr="00493ED9" w:rsidRDefault="003F7DD3" w:rsidP="002A7547">
      <w:pPr>
        <w:ind w:left="567" w:firstLine="567"/>
        <w:rPr>
          <w:i/>
          <w:lang w:val="fi-FI"/>
        </w:rPr>
      </w:pPr>
    </w:p>
    <w:p w14:paraId="2632F077" w14:textId="77777777" w:rsidR="000F2073" w:rsidRPr="00493ED9" w:rsidRDefault="003F7DD3" w:rsidP="002A7547">
      <w:pPr>
        <w:ind w:left="1701"/>
        <w:rPr>
          <w:i/>
          <w:lang w:val="fi-FI"/>
        </w:rPr>
      </w:pPr>
      <w:r w:rsidRPr="00493ED9">
        <w:rPr>
          <w:i/>
          <w:lang w:val="fi-FI"/>
        </w:rPr>
        <w:t>(i)</w:t>
      </w:r>
      <w:r w:rsidR="000F2073" w:rsidRPr="00493ED9">
        <w:rPr>
          <w:i/>
          <w:lang w:val="fi-FI"/>
        </w:rPr>
        <w:t xml:space="preserve"> </w:t>
      </w:r>
      <w:r w:rsidR="003D0871" w:rsidRPr="00493ED9">
        <w:rPr>
          <w:i/>
          <w:lang w:val="fi-FI"/>
        </w:rPr>
        <w:t xml:space="preserve">vastaaja ei ole aiemmin toistuvasti </w:t>
      </w:r>
      <w:r w:rsidR="00FD36D3" w:rsidRPr="00FD36D3">
        <w:rPr>
          <w:i/>
          <w:lang w:val="fi-FI"/>
        </w:rPr>
        <w:t>syyllistynyt kyseiseen toimintaan</w:t>
      </w:r>
      <w:r w:rsidR="003D0871" w:rsidRPr="00493ED9">
        <w:rPr>
          <w:i/>
          <w:lang w:val="fi-FI"/>
        </w:rPr>
        <w:t>;  tai</w:t>
      </w:r>
    </w:p>
    <w:p w14:paraId="0B3FD64E" w14:textId="77777777" w:rsidR="008B2E98" w:rsidRPr="00493ED9" w:rsidRDefault="008B2E98" w:rsidP="002A7547">
      <w:pPr>
        <w:ind w:left="1134"/>
        <w:rPr>
          <w:i/>
          <w:lang w:val="fi-FI"/>
        </w:rPr>
      </w:pPr>
    </w:p>
    <w:p w14:paraId="2B0D3658" w14:textId="77777777" w:rsidR="003F7DD3" w:rsidRPr="00493ED9" w:rsidRDefault="003F7DD3" w:rsidP="00FD36D3">
      <w:pPr>
        <w:ind w:left="1701"/>
        <w:rPr>
          <w:i/>
          <w:lang w:val="fi-FI"/>
        </w:rPr>
      </w:pPr>
      <w:r w:rsidRPr="00493ED9">
        <w:rPr>
          <w:i/>
          <w:lang w:val="fi-FI"/>
        </w:rPr>
        <w:t>(ii)</w:t>
      </w:r>
      <w:r w:rsidRPr="00493ED9">
        <w:rPr>
          <w:lang w:val="fi-FI"/>
        </w:rPr>
        <w:t xml:space="preserve"> </w:t>
      </w:r>
      <w:r w:rsidR="003D0871" w:rsidRPr="00493ED9">
        <w:rPr>
          <w:i/>
          <w:lang w:val="fi-FI"/>
        </w:rPr>
        <w:t xml:space="preserve">verkkotunnusta on käytetty </w:t>
      </w:r>
      <w:r w:rsidR="00FD36D3" w:rsidRPr="00FD36D3">
        <w:rPr>
          <w:i/>
          <w:lang w:val="fi-FI"/>
        </w:rPr>
        <w:t>olennaisella tavalla</w:t>
      </w:r>
      <w:r w:rsidR="00FD36D3">
        <w:rPr>
          <w:i/>
          <w:lang w:val="fi-FI"/>
        </w:rPr>
        <w:t xml:space="preserve"> </w:t>
      </w:r>
      <w:r w:rsidR="00FD36D3" w:rsidRPr="00FD36D3">
        <w:rPr>
          <w:i/>
          <w:lang w:val="fi-FI"/>
        </w:rPr>
        <w:t>vähintään kahden vuoden ajan rekiste</w:t>
      </w:r>
      <w:r w:rsidR="00FD36D3">
        <w:rPr>
          <w:i/>
          <w:lang w:val="fi-FI"/>
        </w:rPr>
        <w:t>röintipäivästä</w:t>
      </w:r>
      <w:r w:rsidR="003D0871" w:rsidRPr="00493ED9">
        <w:rPr>
          <w:i/>
          <w:lang w:val="fi-FI"/>
        </w:rPr>
        <w:t xml:space="preserve">; </w:t>
      </w:r>
      <w:r w:rsidR="00D824E9" w:rsidRPr="00493ED9">
        <w:rPr>
          <w:i/>
          <w:lang w:val="fi-FI"/>
        </w:rPr>
        <w:t xml:space="preserve"> </w:t>
      </w:r>
      <w:r w:rsidR="003D0871" w:rsidRPr="00493ED9">
        <w:rPr>
          <w:i/>
          <w:lang w:val="fi-FI"/>
        </w:rPr>
        <w:t xml:space="preserve">tai </w:t>
      </w:r>
    </w:p>
    <w:p w14:paraId="34EA96CD" w14:textId="77777777" w:rsidR="008B2E98" w:rsidRPr="00493ED9" w:rsidRDefault="008B2E98" w:rsidP="002A7547">
      <w:pPr>
        <w:ind w:left="1134"/>
        <w:rPr>
          <w:i/>
          <w:lang w:val="fi-FI"/>
        </w:rPr>
      </w:pPr>
    </w:p>
    <w:p w14:paraId="26A7FF3B" w14:textId="77777777" w:rsidR="003F7DD3" w:rsidRPr="00493ED9" w:rsidRDefault="00D21F0A" w:rsidP="00244C0B">
      <w:pPr>
        <w:ind w:left="1701"/>
        <w:rPr>
          <w:i/>
          <w:lang w:val="fi-FI"/>
        </w:rPr>
      </w:pPr>
      <w:r w:rsidRPr="00493ED9">
        <w:rPr>
          <w:i/>
          <w:lang w:val="fi-FI"/>
        </w:rPr>
        <w:t xml:space="preserve">(iii) </w:t>
      </w:r>
      <w:r w:rsidR="007B6012" w:rsidRPr="00493ED9">
        <w:rPr>
          <w:i/>
          <w:lang w:val="fi-FI"/>
        </w:rPr>
        <w:t xml:space="preserve">vastaaja on vaihtoehtoisen riidanratkaisumenettelyn käynnistämisen yhteydessä ilmaissut aikomuksensa käyttää merkityksellisellä tavalla verkkotunnusta, johon liittyvä oikeus on tunnustettu tai vakiintunut kansallisen ja/tai </w:t>
      </w:r>
      <w:r w:rsidR="00E11DA2">
        <w:rPr>
          <w:i/>
          <w:lang w:val="fi-FI"/>
        </w:rPr>
        <w:t>Euroopan unionin</w:t>
      </w:r>
      <w:r w:rsidR="00E11DA2" w:rsidRPr="00493ED9">
        <w:rPr>
          <w:i/>
          <w:lang w:val="fi-FI"/>
        </w:rPr>
        <w:t xml:space="preserve"> </w:t>
      </w:r>
      <w:r w:rsidR="007B6012" w:rsidRPr="00493ED9">
        <w:rPr>
          <w:i/>
          <w:lang w:val="fi-FI"/>
        </w:rPr>
        <w:t xml:space="preserve">lainsäädännön mukaisesti tai joka vastaa julkisoikeudellisen elimen nimeä, </w:t>
      </w:r>
      <w:r w:rsidRPr="00493ED9">
        <w:rPr>
          <w:i/>
          <w:lang w:val="fi-FI"/>
        </w:rPr>
        <w:t>ja on</w:t>
      </w:r>
      <w:r w:rsidR="007B6012" w:rsidRPr="00493ED9">
        <w:rPr>
          <w:i/>
          <w:lang w:val="fi-FI"/>
        </w:rPr>
        <w:t xml:space="preserve"> </w:t>
      </w:r>
      <w:r w:rsidRPr="00493ED9">
        <w:rPr>
          <w:i/>
          <w:lang w:val="fi-FI"/>
        </w:rPr>
        <w:t>näyttänyt tehneensä</w:t>
      </w:r>
      <w:r w:rsidR="007B6012" w:rsidRPr="00493ED9">
        <w:rPr>
          <w:i/>
          <w:lang w:val="fi-FI"/>
        </w:rPr>
        <w:t xml:space="preserve"> niin kuuden kuukauden kuluessa vaihtoehtoisen riidanratkaisumenettelyn käynnistämispäivästä;</w:t>
      </w:r>
    </w:p>
    <w:p w14:paraId="15F73C39" w14:textId="77777777" w:rsidR="000F2073" w:rsidRPr="00493ED9" w:rsidRDefault="000F2073">
      <w:pPr>
        <w:ind w:left="1134" w:hanging="207"/>
        <w:rPr>
          <w:i/>
          <w:lang w:val="fi-FI"/>
        </w:rPr>
      </w:pPr>
    </w:p>
    <w:p w14:paraId="48CE1C9D" w14:textId="77777777" w:rsidR="000F2073" w:rsidRPr="00493ED9" w:rsidRDefault="00146AC1" w:rsidP="00E11DA2">
      <w:pPr>
        <w:ind w:left="1134" w:hanging="207"/>
        <w:rPr>
          <w:i/>
          <w:lang w:val="fi-FI"/>
        </w:rPr>
      </w:pPr>
      <w:r w:rsidRPr="00493ED9">
        <w:rPr>
          <w:i/>
          <w:lang w:val="fi-FI"/>
        </w:rPr>
        <w:t>-</w:t>
      </w:r>
      <w:r w:rsidRPr="00493ED9">
        <w:rPr>
          <w:i/>
          <w:lang w:val="fi-FI"/>
        </w:rPr>
        <w:tab/>
      </w:r>
      <w:r w:rsidR="006D3FB2">
        <w:rPr>
          <w:i/>
          <w:lang w:val="fi-FI"/>
        </w:rPr>
        <w:t>valittaja</w:t>
      </w:r>
      <w:r w:rsidR="006D3FB2" w:rsidRPr="00493ED9">
        <w:rPr>
          <w:i/>
          <w:lang w:val="fi-FI"/>
        </w:rPr>
        <w:t xml:space="preserve"> </w:t>
      </w:r>
      <w:r w:rsidRPr="00493ED9">
        <w:rPr>
          <w:i/>
          <w:lang w:val="fi-FI"/>
        </w:rPr>
        <w:t xml:space="preserve">ja vastaaja eivät ole kilpailijoita ja/tai verkkotunnusta (-tunnuksia) ei </w:t>
      </w:r>
      <w:r w:rsidR="00E11DA2">
        <w:rPr>
          <w:i/>
          <w:lang w:val="fi-FI"/>
        </w:rPr>
        <w:t xml:space="preserve">ole </w:t>
      </w:r>
      <w:r w:rsidRPr="00493ED9">
        <w:rPr>
          <w:i/>
          <w:lang w:val="fi-FI"/>
        </w:rPr>
        <w:t xml:space="preserve">rekisteröity </w:t>
      </w:r>
      <w:r w:rsidR="00E11DA2" w:rsidRPr="00E11DA2">
        <w:rPr>
          <w:i/>
          <w:lang w:val="fi-FI"/>
        </w:rPr>
        <w:t>pääasiallisena tarkoituksena häiritä kilpailijan</w:t>
      </w:r>
      <w:r w:rsidR="00E11DA2">
        <w:rPr>
          <w:i/>
          <w:lang w:val="fi-FI"/>
        </w:rPr>
        <w:t xml:space="preserve"> </w:t>
      </w:r>
      <w:r w:rsidR="00E11DA2" w:rsidRPr="00E11DA2">
        <w:rPr>
          <w:i/>
          <w:lang w:val="fi-FI"/>
        </w:rPr>
        <w:t>ammatinharjoittamista</w:t>
      </w:r>
      <w:r w:rsidRPr="00493ED9">
        <w:rPr>
          <w:i/>
          <w:lang w:val="fi-FI"/>
        </w:rPr>
        <w:t xml:space="preserve">;  tai </w:t>
      </w:r>
    </w:p>
    <w:p w14:paraId="262C9EEF" w14:textId="77777777" w:rsidR="000F2073" w:rsidRPr="00493ED9" w:rsidRDefault="000F2073">
      <w:pPr>
        <w:ind w:left="1134" w:hanging="207"/>
        <w:rPr>
          <w:i/>
          <w:lang w:val="fi-FI"/>
        </w:rPr>
      </w:pPr>
    </w:p>
    <w:p w14:paraId="18D9FFE2" w14:textId="77777777" w:rsidR="00146AC1" w:rsidRPr="00493ED9" w:rsidRDefault="00146AC1" w:rsidP="00016256">
      <w:pPr>
        <w:ind w:left="1134" w:hanging="207"/>
        <w:rPr>
          <w:i/>
          <w:lang w:val="fi-FI"/>
        </w:rPr>
      </w:pPr>
      <w:r w:rsidRPr="00493ED9">
        <w:rPr>
          <w:i/>
          <w:lang w:val="fi-FI"/>
        </w:rPr>
        <w:t>-</w:t>
      </w:r>
      <w:r w:rsidRPr="00493ED9">
        <w:rPr>
          <w:i/>
          <w:lang w:val="fi-FI"/>
        </w:rPr>
        <w:tab/>
      </w:r>
      <w:r w:rsidR="00016256" w:rsidRPr="00493ED9">
        <w:rPr>
          <w:i/>
          <w:lang w:val="fi-FI"/>
        </w:rPr>
        <w:t xml:space="preserve">verkkotunnusta </w:t>
      </w:r>
      <w:r w:rsidR="00016256">
        <w:rPr>
          <w:i/>
          <w:lang w:val="fi-FI"/>
        </w:rPr>
        <w:t xml:space="preserve">ei ole rekisteröity </w:t>
      </w:r>
      <w:r w:rsidR="00016256" w:rsidRPr="00016256">
        <w:rPr>
          <w:i/>
          <w:lang w:val="fi-FI"/>
        </w:rPr>
        <w:t>tarkoituksellisesti Internetin käyttäjien</w:t>
      </w:r>
      <w:r w:rsidR="00016256">
        <w:rPr>
          <w:i/>
          <w:lang w:val="fi-FI"/>
        </w:rPr>
        <w:t xml:space="preserve"> </w:t>
      </w:r>
      <w:r w:rsidR="00016256" w:rsidRPr="00016256">
        <w:rPr>
          <w:i/>
          <w:lang w:val="fi-FI"/>
        </w:rPr>
        <w:t>houkutteluun, vastaajan verkkosivuston tai muun verkkopaikan kaupallisten</w:t>
      </w:r>
      <w:r w:rsidR="00016256">
        <w:rPr>
          <w:i/>
          <w:lang w:val="fi-FI"/>
        </w:rPr>
        <w:t xml:space="preserve"> </w:t>
      </w:r>
      <w:r w:rsidR="00016256" w:rsidRPr="00016256">
        <w:rPr>
          <w:i/>
          <w:lang w:val="fi-FI"/>
        </w:rPr>
        <w:t>etujen edistämiseen luomalla sekaannuksen todennäköisyys kohdistuen</w:t>
      </w:r>
      <w:r w:rsidR="00016256">
        <w:rPr>
          <w:i/>
          <w:lang w:val="fi-FI"/>
        </w:rPr>
        <w:t xml:space="preserve"> </w:t>
      </w:r>
      <w:r w:rsidR="00016256" w:rsidRPr="00016256">
        <w:rPr>
          <w:i/>
          <w:lang w:val="fi-FI"/>
        </w:rPr>
        <w:t>nimeen, johon kohdistuu kansallisen ja/tai Euroopan unionin lain tunnustama</w:t>
      </w:r>
      <w:r w:rsidR="00016256">
        <w:rPr>
          <w:i/>
          <w:lang w:val="fi-FI"/>
        </w:rPr>
        <w:t xml:space="preserve"> </w:t>
      </w:r>
      <w:r w:rsidR="00016256" w:rsidRPr="00016256">
        <w:rPr>
          <w:i/>
          <w:lang w:val="fi-FI"/>
        </w:rPr>
        <w:t xml:space="preserve">tai niiden perusteella vakiintunut oikeus tai joka on julkisyhteisön nimi, </w:t>
      </w:r>
      <w:r w:rsidR="000941B6">
        <w:rPr>
          <w:i/>
          <w:lang w:val="fi-FI"/>
        </w:rPr>
        <w:t xml:space="preserve">eikä vastaaja ole aiheuttanut </w:t>
      </w:r>
      <w:r w:rsidR="00016256" w:rsidRPr="00016256">
        <w:rPr>
          <w:i/>
          <w:lang w:val="fi-FI"/>
        </w:rPr>
        <w:t>sekaannus</w:t>
      </w:r>
      <w:r w:rsidR="000941B6">
        <w:rPr>
          <w:i/>
          <w:lang w:val="fi-FI"/>
        </w:rPr>
        <w:t>ta</w:t>
      </w:r>
      <w:r w:rsidR="00016256" w:rsidRPr="00016256">
        <w:rPr>
          <w:i/>
          <w:lang w:val="fi-FI"/>
        </w:rPr>
        <w:t xml:space="preserve"> kosk</w:t>
      </w:r>
      <w:r w:rsidR="000941B6">
        <w:rPr>
          <w:i/>
          <w:lang w:val="fi-FI"/>
        </w:rPr>
        <w:t>ien</w:t>
      </w:r>
      <w:r w:rsidR="00016256" w:rsidRPr="00016256">
        <w:rPr>
          <w:i/>
          <w:lang w:val="fi-FI"/>
        </w:rPr>
        <w:t xml:space="preserve"> vastaajan verkkosivusto</w:t>
      </w:r>
      <w:r w:rsidR="000941B6">
        <w:rPr>
          <w:i/>
          <w:lang w:val="fi-FI"/>
        </w:rPr>
        <w:t>a</w:t>
      </w:r>
      <w:r w:rsidR="00016256" w:rsidRPr="00016256">
        <w:rPr>
          <w:i/>
          <w:lang w:val="fi-FI"/>
        </w:rPr>
        <w:t xml:space="preserve"> tai paik</w:t>
      </w:r>
      <w:r w:rsidR="000941B6">
        <w:rPr>
          <w:i/>
          <w:lang w:val="fi-FI"/>
        </w:rPr>
        <w:t>kaa</w:t>
      </w:r>
      <w:r w:rsidR="00016256" w:rsidRPr="00016256">
        <w:rPr>
          <w:i/>
          <w:lang w:val="fi-FI"/>
        </w:rPr>
        <w:t>,</w:t>
      </w:r>
      <w:r w:rsidR="00016256">
        <w:rPr>
          <w:i/>
          <w:lang w:val="fi-FI"/>
        </w:rPr>
        <w:t xml:space="preserve"> </w:t>
      </w:r>
      <w:r w:rsidR="00016256" w:rsidRPr="00016256">
        <w:rPr>
          <w:i/>
          <w:lang w:val="fi-FI"/>
        </w:rPr>
        <w:t>verkkosivustolla oleva</w:t>
      </w:r>
      <w:r w:rsidR="000941B6">
        <w:rPr>
          <w:i/>
          <w:lang w:val="fi-FI"/>
        </w:rPr>
        <w:t>a</w:t>
      </w:r>
      <w:r w:rsidR="00016256" w:rsidRPr="00016256">
        <w:rPr>
          <w:i/>
          <w:lang w:val="fi-FI"/>
        </w:rPr>
        <w:t xml:space="preserve"> tuotte</w:t>
      </w:r>
      <w:r w:rsidR="000941B6">
        <w:rPr>
          <w:i/>
          <w:lang w:val="fi-FI"/>
        </w:rPr>
        <w:t>tta</w:t>
      </w:r>
      <w:r w:rsidR="00016256" w:rsidRPr="00016256">
        <w:rPr>
          <w:i/>
          <w:lang w:val="fi-FI"/>
        </w:rPr>
        <w:t xml:space="preserve"> tai palvelun lähdettä, sponsorointia tai</w:t>
      </w:r>
      <w:r w:rsidR="00016256">
        <w:rPr>
          <w:i/>
          <w:lang w:val="fi-FI"/>
        </w:rPr>
        <w:t xml:space="preserve"> </w:t>
      </w:r>
      <w:r w:rsidR="00016256" w:rsidRPr="00016256">
        <w:rPr>
          <w:i/>
          <w:lang w:val="fi-FI"/>
        </w:rPr>
        <w:t>tukemista, yhteyttä tai kytköstä tai suosimista</w:t>
      </w:r>
      <w:r w:rsidRPr="00493ED9">
        <w:rPr>
          <w:i/>
          <w:lang w:val="fi-FI"/>
        </w:rPr>
        <w:t xml:space="preserve">; </w:t>
      </w:r>
      <w:r w:rsidR="0040420C" w:rsidRPr="00493ED9">
        <w:rPr>
          <w:i/>
          <w:lang w:val="fi-FI"/>
        </w:rPr>
        <w:t xml:space="preserve"> </w:t>
      </w:r>
      <w:r w:rsidRPr="00493ED9">
        <w:rPr>
          <w:i/>
          <w:lang w:val="fi-FI"/>
        </w:rPr>
        <w:t xml:space="preserve">tai </w:t>
      </w:r>
    </w:p>
    <w:p w14:paraId="7E3A3865" w14:textId="77777777" w:rsidR="003F7DD3" w:rsidRPr="00493ED9" w:rsidRDefault="003F7DD3">
      <w:pPr>
        <w:ind w:left="1134" w:hanging="207"/>
        <w:rPr>
          <w:i/>
          <w:lang w:val="fi-FI"/>
        </w:rPr>
      </w:pPr>
    </w:p>
    <w:p w14:paraId="1A927CD8" w14:textId="77777777" w:rsidR="000F2073" w:rsidRPr="00493ED9" w:rsidRDefault="00926D0D" w:rsidP="00926D0D">
      <w:pPr>
        <w:numPr>
          <w:ilvl w:val="0"/>
          <w:numId w:val="31"/>
        </w:numPr>
        <w:rPr>
          <w:i/>
          <w:lang w:val="fi-FI"/>
        </w:rPr>
      </w:pPr>
      <w:r w:rsidRPr="00493ED9">
        <w:rPr>
          <w:i/>
          <w:lang w:val="fi-FI"/>
        </w:rPr>
        <w:t>verkkotunnus ei ole henkilön nimi, tai jos se on, vastaajan ja rekisteröidyn verkkotunnuksen välillä voidaan osoittaa olevan yhteys.</w:t>
      </w:r>
      <w:r w:rsidR="000F2073" w:rsidRPr="00493ED9">
        <w:rPr>
          <w:i/>
          <w:lang w:val="fi-FI"/>
        </w:rPr>
        <w:t>]</w:t>
      </w:r>
    </w:p>
    <w:p w14:paraId="00CC3194" w14:textId="77777777" w:rsidR="000F2073" w:rsidRPr="00493ED9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lang w:val="fi-FI"/>
        </w:rPr>
      </w:pPr>
    </w:p>
    <w:p w14:paraId="3496BCB4" w14:textId="77777777" w:rsidR="000F2073" w:rsidRPr="00493ED9" w:rsidRDefault="000F2073">
      <w:pPr>
        <w:pStyle w:val="BodyTextIndent2"/>
        <w:ind w:left="567" w:hanging="567"/>
        <w:rPr>
          <w:lang w:val="fi-FI"/>
        </w:rPr>
      </w:pPr>
      <w:r w:rsidRPr="00493ED9">
        <w:rPr>
          <w:lang w:val="fi-FI"/>
        </w:rPr>
        <w:tab/>
      </w:r>
      <w:r w:rsidR="00F858A2">
        <w:rPr>
          <w:lang w:val="fi-FI"/>
        </w:rPr>
        <w:t>VRR-</w:t>
      </w:r>
      <w:r w:rsidR="00F858A2" w:rsidRPr="00493ED9">
        <w:rPr>
          <w:lang w:val="fi-FI"/>
        </w:rPr>
        <w:t xml:space="preserve">säännöissä </w:t>
      </w:r>
      <w:r w:rsidR="00B75440" w:rsidRPr="00493ED9">
        <w:rPr>
          <w:lang w:val="fi-FI"/>
        </w:rPr>
        <w:t>säädetään</w:t>
      </w:r>
      <w:r w:rsidR="0009724E">
        <w:rPr>
          <w:lang w:val="fi-FI"/>
        </w:rPr>
        <w:t>,</w:t>
      </w:r>
      <w:r w:rsidR="00B75440" w:rsidRPr="00493ED9">
        <w:rPr>
          <w:lang w:val="fi-FI"/>
        </w:rPr>
        <w:t xml:space="preserve"> että vastaaja voi pyytää paneelia toteamaan</w:t>
      </w:r>
      <w:r w:rsidR="0009724E">
        <w:rPr>
          <w:lang w:val="fi-FI"/>
        </w:rPr>
        <w:t>,</w:t>
      </w:r>
      <w:r w:rsidR="00B75440" w:rsidRPr="00493ED9">
        <w:rPr>
          <w:lang w:val="fi-FI"/>
        </w:rPr>
        <w:t xml:space="preserve"> että valitus on tehty vilpillisessä mielessä</w:t>
      </w:r>
      <w:r w:rsidR="0009724E">
        <w:rPr>
          <w:lang w:val="fi-FI"/>
        </w:rPr>
        <w:t>,</w:t>
      </w:r>
      <w:r w:rsidR="00B75440" w:rsidRPr="00493ED9">
        <w:rPr>
          <w:lang w:val="fi-FI"/>
        </w:rPr>
        <w:t xml:space="preserve"> ja se katsotaan hallinnolliseksi väärinkäytökseksi</w:t>
      </w:r>
      <w:r w:rsidR="00B52A16">
        <w:rPr>
          <w:lang w:val="fi-FI"/>
        </w:rPr>
        <w:t>,</w:t>
      </w:r>
      <w:r w:rsidR="00B75440" w:rsidRPr="00493ED9">
        <w:rPr>
          <w:lang w:val="fi-FI"/>
        </w:rPr>
        <w:t xml:space="preserve"> mikäli vastaaja esittää tällaisen väitteen ja esittää sen tueksi todisteita.</w:t>
      </w:r>
      <w:r w:rsidR="00493ED9" w:rsidRPr="00493ED9">
        <w:rPr>
          <w:lang w:val="fi-FI"/>
        </w:rPr>
        <w:t xml:space="preserve"> </w:t>
      </w:r>
      <w:r w:rsidRPr="00493ED9">
        <w:rPr>
          <w:lang w:val="fi-FI"/>
        </w:rPr>
        <w:t xml:space="preserve"> (</w:t>
      </w:r>
      <w:r w:rsidR="001D7B19">
        <w:rPr>
          <w:lang w:val="fi-FI"/>
        </w:rPr>
        <w:t>VRR-</w:t>
      </w:r>
      <w:r w:rsidR="001D7B19" w:rsidRPr="00493ED9">
        <w:rPr>
          <w:lang w:val="fi-FI"/>
        </w:rPr>
        <w:t>säännöt</w:t>
      </w:r>
      <w:r w:rsidRPr="00493ED9">
        <w:rPr>
          <w:lang w:val="fi-FI"/>
        </w:rPr>
        <w:t xml:space="preserve">, </w:t>
      </w:r>
      <w:r w:rsidR="003F7DD3" w:rsidRPr="00493ED9">
        <w:rPr>
          <w:lang w:val="fi-FI"/>
        </w:rPr>
        <w:t>B(12)</w:t>
      </w:r>
      <w:r w:rsidRPr="00493ED9">
        <w:rPr>
          <w:lang w:val="fi-FI"/>
        </w:rPr>
        <w:t>(</w:t>
      </w:r>
      <w:r w:rsidR="003F7DD3" w:rsidRPr="00493ED9">
        <w:rPr>
          <w:lang w:val="fi-FI"/>
        </w:rPr>
        <w:t>h</w:t>
      </w:r>
      <w:r w:rsidRPr="00493ED9">
        <w:rPr>
          <w:lang w:val="fi-FI"/>
        </w:rPr>
        <w:t>)</w:t>
      </w:r>
      <w:r w:rsidR="00493ED9" w:rsidRPr="00493ED9">
        <w:rPr>
          <w:lang w:val="fi-FI"/>
        </w:rPr>
        <w:t xml:space="preserve"> kohta</w:t>
      </w:r>
      <w:r w:rsidRPr="00493ED9">
        <w:rPr>
          <w:lang w:val="fi-FI"/>
        </w:rPr>
        <w:t>)]</w:t>
      </w:r>
      <w:r w:rsidR="0016546A" w:rsidRPr="00493ED9">
        <w:rPr>
          <w:lang w:val="fi-FI"/>
        </w:rPr>
        <w:t xml:space="preserve"> </w:t>
      </w:r>
    </w:p>
    <w:p w14:paraId="15D2193D" w14:textId="77777777" w:rsidR="006B6C24" w:rsidRPr="00493ED9" w:rsidRDefault="006B6C24" w:rsidP="00B80AD7">
      <w:pPr>
        <w:pStyle w:val="BodyTextIndent2"/>
        <w:spacing w:line="240" w:lineRule="auto"/>
        <w:ind w:left="567" w:hanging="567"/>
        <w:rPr>
          <w:lang w:val="fi-FI"/>
        </w:rPr>
      </w:pPr>
    </w:p>
    <w:p w14:paraId="381F01F4" w14:textId="77777777" w:rsidR="00B80AD7" w:rsidRPr="00493ED9" w:rsidRDefault="00B80AD7" w:rsidP="00B80AD7">
      <w:pPr>
        <w:pStyle w:val="BodyTextIndent2"/>
        <w:spacing w:line="240" w:lineRule="auto"/>
        <w:ind w:left="567" w:hanging="567"/>
        <w:rPr>
          <w:lang w:val="fi-FI"/>
        </w:rPr>
      </w:pPr>
    </w:p>
    <w:p w14:paraId="189AC619" w14:textId="77777777" w:rsidR="006B6C24" w:rsidRPr="00493ED9" w:rsidRDefault="006B6C24" w:rsidP="006B6C24">
      <w:pPr>
        <w:pStyle w:val="Heading4"/>
        <w:rPr>
          <w:lang w:val="fi-FI"/>
        </w:rPr>
      </w:pPr>
      <w:r w:rsidRPr="00493ED9">
        <w:rPr>
          <w:u w:val="none"/>
          <w:lang w:val="fi-FI"/>
        </w:rPr>
        <w:t xml:space="preserve">IV. </w:t>
      </w:r>
      <w:r w:rsidR="00E35F6D" w:rsidRPr="00493ED9">
        <w:rPr>
          <w:u w:val="none"/>
          <w:lang w:val="fi-FI"/>
        </w:rPr>
        <w:t xml:space="preserve"> </w:t>
      </w:r>
      <w:r w:rsidR="00B52A16">
        <w:rPr>
          <w:lang w:val="fi-FI"/>
        </w:rPr>
        <w:t>Suostumus haettuun oikeussuojaan</w:t>
      </w:r>
      <w:r w:rsidRPr="00493ED9">
        <w:rPr>
          <w:lang w:val="fi-FI"/>
        </w:rPr>
        <w:t xml:space="preserve"> (</w:t>
      </w:r>
      <w:r w:rsidR="00B52A16">
        <w:rPr>
          <w:lang w:val="fi-FI"/>
        </w:rPr>
        <w:t>valinnainen</w:t>
      </w:r>
      <w:r w:rsidRPr="00493ED9">
        <w:rPr>
          <w:lang w:val="fi-FI"/>
        </w:rPr>
        <w:t>)</w:t>
      </w:r>
    </w:p>
    <w:p w14:paraId="04AE5DCA" w14:textId="77777777" w:rsidR="003D72B1" w:rsidRPr="00493ED9" w:rsidRDefault="003D72B1" w:rsidP="000E4B21">
      <w:pPr>
        <w:rPr>
          <w:i/>
          <w:lang w:val="fi-FI"/>
        </w:rPr>
      </w:pPr>
    </w:p>
    <w:p w14:paraId="3050C468" w14:textId="77777777" w:rsidR="00CF4366" w:rsidRPr="00807AE9" w:rsidRDefault="00CF4366" w:rsidP="00CF4366">
      <w:pPr>
        <w:spacing w:line="360" w:lineRule="auto"/>
        <w:rPr>
          <w:i/>
          <w:iCs/>
          <w:lang w:val="fi-FI"/>
        </w:rPr>
      </w:pPr>
      <w:r w:rsidRPr="00493ED9">
        <w:rPr>
          <w:i/>
          <w:iCs/>
          <w:lang w:val="fi-FI"/>
        </w:rPr>
        <w:t>[</w:t>
      </w:r>
      <w:r w:rsidR="00B52A16">
        <w:rPr>
          <w:i/>
          <w:iCs/>
          <w:lang w:val="fi-FI"/>
        </w:rPr>
        <w:t>Vastaaja voi – os</w:t>
      </w:r>
      <w:r w:rsidR="0009724E">
        <w:rPr>
          <w:i/>
          <w:iCs/>
          <w:lang w:val="fi-FI"/>
        </w:rPr>
        <w:t>apuolten välisellä sopimuksella</w:t>
      </w:r>
      <w:r w:rsidR="00B52A16">
        <w:rPr>
          <w:i/>
          <w:iCs/>
          <w:lang w:val="fi-FI"/>
        </w:rPr>
        <w:t xml:space="preserve"> tai omaa harkintavaltaansa käyttäen – sisällyttää </w:t>
      </w:r>
      <w:r w:rsidR="00457A5C">
        <w:rPr>
          <w:i/>
          <w:iCs/>
          <w:lang w:val="fi-FI"/>
        </w:rPr>
        <w:t xml:space="preserve">vastaukseen </w:t>
      </w:r>
      <w:r w:rsidR="00B52A16">
        <w:rPr>
          <w:i/>
          <w:iCs/>
          <w:lang w:val="fi-FI"/>
        </w:rPr>
        <w:t xml:space="preserve">seuraavan kappaleen (numero 6).  </w:t>
      </w:r>
      <w:r w:rsidR="00B52A16" w:rsidRPr="00807AE9">
        <w:rPr>
          <w:i/>
          <w:iCs/>
          <w:lang w:val="fi-FI"/>
        </w:rPr>
        <w:t xml:space="preserve">Mikäli tämä kappale sisällytetään </w:t>
      </w:r>
      <w:r w:rsidR="00457A5C">
        <w:rPr>
          <w:i/>
          <w:iCs/>
          <w:lang w:val="fi-FI"/>
        </w:rPr>
        <w:t>vastaukseen</w:t>
      </w:r>
      <w:r w:rsidR="00B52A16" w:rsidRPr="00807AE9">
        <w:rPr>
          <w:i/>
          <w:iCs/>
          <w:lang w:val="fi-FI"/>
        </w:rPr>
        <w:t xml:space="preserve">, sillä ilmoitetaan </w:t>
      </w:r>
      <w:r w:rsidR="006D3FB2">
        <w:rPr>
          <w:i/>
          <w:iCs/>
          <w:lang w:val="fi-FI"/>
        </w:rPr>
        <w:t>valittajalle</w:t>
      </w:r>
      <w:r w:rsidR="00B52A16" w:rsidRPr="00807AE9">
        <w:rPr>
          <w:i/>
          <w:iCs/>
          <w:lang w:val="fi-FI"/>
        </w:rPr>
        <w:t>, WIPO Centerille, rekisterinpitäjälle, rekisterille ja paneelille (jos sellainen on nimitetty)</w:t>
      </w:r>
      <w:r w:rsidR="00807AE9" w:rsidRPr="00807AE9">
        <w:rPr>
          <w:i/>
          <w:iCs/>
          <w:lang w:val="fi-FI"/>
        </w:rPr>
        <w:t xml:space="preserve">, että vastaaja antaa suostumuksensa </w:t>
      </w:r>
      <w:r w:rsidR="006D3FB2">
        <w:rPr>
          <w:i/>
          <w:iCs/>
          <w:lang w:val="fi-FI"/>
        </w:rPr>
        <w:t xml:space="preserve">valittajan </w:t>
      </w:r>
      <w:r w:rsidR="00807AE9">
        <w:rPr>
          <w:i/>
          <w:iCs/>
          <w:lang w:val="fi-FI"/>
        </w:rPr>
        <w:t>hakemalle oikeusuojalle</w:t>
      </w:r>
      <w:r w:rsidRPr="00807AE9">
        <w:rPr>
          <w:i/>
          <w:iCs/>
          <w:lang w:val="fi-FI"/>
        </w:rPr>
        <w:t>.]</w:t>
      </w:r>
    </w:p>
    <w:p w14:paraId="258BA233" w14:textId="77777777" w:rsidR="00CF4366" w:rsidRPr="00807AE9" w:rsidRDefault="00CF4366" w:rsidP="00CF4366">
      <w:pPr>
        <w:spacing w:line="360" w:lineRule="auto"/>
        <w:rPr>
          <w:lang w:val="fi-FI"/>
        </w:rPr>
      </w:pPr>
    </w:p>
    <w:p w14:paraId="78DA3EE3" w14:textId="77777777" w:rsidR="006B6C24" w:rsidRPr="007B49CD" w:rsidRDefault="00CF4366" w:rsidP="00B80AD7">
      <w:pPr>
        <w:spacing w:line="360" w:lineRule="auto"/>
      </w:pPr>
      <w:r w:rsidRPr="00493ED9">
        <w:rPr>
          <w:lang w:val="fi-FI"/>
        </w:rPr>
        <w:t>[6.] [</w:t>
      </w:r>
      <w:r w:rsidR="007B49CD">
        <w:rPr>
          <w:lang w:val="fi-FI"/>
        </w:rPr>
        <w:t xml:space="preserve">Vastaaja antaa suostumuksensa </w:t>
      </w:r>
      <w:r w:rsidR="006D3FB2">
        <w:rPr>
          <w:lang w:val="fi-FI"/>
        </w:rPr>
        <w:t xml:space="preserve">valittajan </w:t>
      </w:r>
      <w:r w:rsidR="007B49CD">
        <w:rPr>
          <w:lang w:val="fi-FI"/>
        </w:rPr>
        <w:t>hakemalle oikeussuojalle ja hyväksyy sen että verkkotunnus (-tunnukset) [siirr</w:t>
      </w:r>
      <w:r w:rsidR="0009724E">
        <w:rPr>
          <w:lang w:val="fi-FI"/>
        </w:rPr>
        <w:t xml:space="preserve">etään </w:t>
      </w:r>
      <w:r w:rsidR="006D3FB2">
        <w:rPr>
          <w:lang w:val="fi-FI"/>
        </w:rPr>
        <w:t>valittajalle</w:t>
      </w:r>
      <w:r w:rsidR="0009724E">
        <w:rPr>
          <w:lang w:val="fi-FI"/>
        </w:rPr>
        <w:t>] / [kumotaan].]</w:t>
      </w:r>
      <w:r w:rsidR="007B49CD">
        <w:rPr>
          <w:lang w:val="fi-FI"/>
        </w:rPr>
        <w:t xml:space="preserve"> </w:t>
      </w:r>
    </w:p>
    <w:p w14:paraId="67AB8BCA" w14:textId="77777777" w:rsidR="00E05550" w:rsidRPr="007B49CD" w:rsidRDefault="00E05550" w:rsidP="00B80AD7">
      <w:pPr>
        <w:spacing w:line="360" w:lineRule="auto"/>
      </w:pPr>
    </w:p>
    <w:p w14:paraId="3B1EB201" w14:textId="77777777" w:rsidR="000F2073" w:rsidRPr="00091E8A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b/>
          <w:u w:val="single"/>
        </w:rPr>
      </w:pPr>
      <w:r w:rsidRPr="00493ED9">
        <w:rPr>
          <w:b/>
          <w:lang w:val="fi-FI"/>
        </w:rPr>
        <w:t xml:space="preserve">V.  </w:t>
      </w:r>
      <w:r w:rsidR="00091E8A" w:rsidRPr="00091E8A">
        <w:rPr>
          <w:b/>
          <w:u w:val="single"/>
        </w:rPr>
        <w:t>Paneeli</w:t>
      </w:r>
    </w:p>
    <w:p w14:paraId="239FA03D" w14:textId="77777777" w:rsidR="000F2073" w:rsidRPr="00091E8A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lang w:val="fi-FI"/>
        </w:rPr>
      </w:pPr>
      <w:r w:rsidRPr="00091E8A">
        <w:rPr>
          <w:lang w:val="fi-FI"/>
        </w:rPr>
        <w:t>(</w:t>
      </w:r>
      <w:r w:rsidR="00F858A2">
        <w:rPr>
          <w:lang w:val="fi-FI"/>
        </w:rPr>
        <w:t>VRR-</w:t>
      </w:r>
      <w:r w:rsidR="00F858A2" w:rsidRPr="00091E8A">
        <w:rPr>
          <w:lang w:val="fi-FI"/>
        </w:rPr>
        <w:t>säännöt</w:t>
      </w:r>
      <w:r w:rsidRPr="00091E8A">
        <w:rPr>
          <w:lang w:val="fi-FI"/>
        </w:rPr>
        <w:t xml:space="preserve">, </w:t>
      </w:r>
      <w:r w:rsidR="00362300" w:rsidRPr="00091E8A">
        <w:rPr>
          <w:lang w:val="fi-FI"/>
        </w:rPr>
        <w:t>B(3)(b)(3)</w:t>
      </w:r>
      <w:r w:rsidRPr="00091E8A">
        <w:rPr>
          <w:lang w:val="fi-FI"/>
        </w:rPr>
        <w:t xml:space="preserve"> </w:t>
      </w:r>
      <w:r w:rsidR="00091E8A" w:rsidRPr="00091E8A">
        <w:rPr>
          <w:lang w:val="fi-FI"/>
        </w:rPr>
        <w:t>ja</w:t>
      </w:r>
      <w:r w:rsidRPr="00091E8A">
        <w:rPr>
          <w:lang w:val="fi-FI"/>
        </w:rPr>
        <w:t xml:space="preserve"> </w:t>
      </w:r>
      <w:r w:rsidR="00A3295D" w:rsidRPr="00091E8A">
        <w:rPr>
          <w:lang w:val="fi-FI"/>
        </w:rPr>
        <w:t>B</w:t>
      </w:r>
      <w:r w:rsidRPr="00091E8A">
        <w:rPr>
          <w:lang w:val="fi-FI"/>
        </w:rPr>
        <w:t>(</w:t>
      </w:r>
      <w:r w:rsidR="00362300" w:rsidRPr="00091E8A">
        <w:rPr>
          <w:lang w:val="fi-FI"/>
        </w:rPr>
        <w:t>4</w:t>
      </w:r>
      <w:r w:rsidRPr="00091E8A">
        <w:rPr>
          <w:lang w:val="fi-FI"/>
        </w:rPr>
        <w:t>)</w:t>
      </w:r>
      <w:r w:rsidR="00091E8A" w:rsidRPr="00091E8A">
        <w:rPr>
          <w:lang w:val="fi-FI"/>
        </w:rPr>
        <w:t xml:space="preserve"> kohdat</w:t>
      </w:r>
      <w:r w:rsidRPr="00091E8A">
        <w:rPr>
          <w:lang w:val="fi-FI"/>
        </w:rPr>
        <w:t xml:space="preserve">; </w:t>
      </w:r>
      <w:r w:rsidR="003D72B1" w:rsidRPr="00091E8A">
        <w:rPr>
          <w:lang w:val="fi-FI"/>
        </w:rPr>
        <w:t xml:space="preserve"> </w:t>
      </w:r>
      <w:r w:rsidR="00091E8A" w:rsidRPr="00493ED9">
        <w:rPr>
          <w:lang w:val="fi-FI"/>
        </w:rPr>
        <w:t>lisäsäännöt</w:t>
      </w:r>
      <w:r w:rsidRPr="00091E8A">
        <w:rPr>
          <w:lang w:val="fi-FI"/>
        </w:rPr>
        <w:t xml:space="preserve">, </w:t>
      </w:r>
      <w:r w:rsidR="00362300" w:rsidRPr="00091E8A">
        <w:rPr>
          <w:lang w:val="fi-FI"/>
        </w:rPr>
        <w:t>8</w:t>
      </w:r>
      <w:r w:rsidR="00091E8A">
        <w:rPr>
          <w:lang w:val="fi-FI"/>
        </w:rPr>
        <w:t xml:space="preserve"> kohta</w:t>
      </w:r>
      <w:r w:rsidRPr="00091E8A">
        <w:rPr>
          <w:lang w:val="fi-FI"/>
        </w:rPr>
        <w:t>)</w:t>
      </w:r>
    </w:p>
    <w:p w14:paraId="3DD30FC3" w14:textId="77777777" w:rsidR="000F2073" w:rsidRPr="00091E8A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  <w:rPr>
          <w:lang w:val="fi-FI"/>
        </w:rPr>
      </w:pPr>
    </w:p>
    <w:p w14:paraId="6510903E" w14:textId="77777777" w:rsidR="00FD28F7" w:rsidRDefault="000F2073">
      <w:pPr>
        <w:spacing w:line="360" w:lineRule="auto"/>
        <w:ind w:left="567" w:hanging="567"/>
        <w:rPr>
          <w:lang w:val="fi-FI"/>
        </w:rPr>
      </w:pPr>
      <w:r w:rsidRPr="00493ED9">
        <w:rPr>
          <w:lang w:val="fi-FI"/>
        </w:rPr>
        <w:t>[</w:t>
      </w:r>
      <w:r w:rsidR="006B6C24" w:rsidRPr="00493ED9">
        <w:rPr>
          <w:lang w:val="fi-FI"/>
        </w:rPr>
        <w:t>7</w:t>
      </w:r>
      <w:r w:rsidR="00FD28F7">
        <w:rPr>
          <w:lang w:val="fi-FI"/>
        </w:rPr>
        <w:t>.]</w:t>
      </w:r>
      <w:r w:rsidR="00FD28F7">
        <w:rPr>
          <w:lang w:val="fi-FI"/>
        </w:rPr>
        <w:tab/>
        <w:t xml:space="preserve">Vastaaja </w:t>
      </w:r>
      <w:r w:rsidR="00FD28F7" w:rsidRPr="00FD28F7">
        <w:rPr>
          <w:lang w:val="fi-FI"/>
        </w:rPr>
        <w:t>vali</w:t>
      </w:r>
      <w:r w:rsidR="00FD28F7">
        <w:rPr>
          <w:lang w:val="fi-FI"/>
        </w:rPr>
        <w:t>tsee</w:t>
      </w:r>
      <w:r w:rsidR="00FD28F7" w:rsidRPr="00FD28F7">
        <w:rPr>
          <w:lang w:val="fi-FI"/>
        </w:rPr>
        <w:t xml:space="preserve"> riidan ratkaisijaksi </w:t>
      </w:r>
      <w:r w:rsidR="00FD28F7">
        <w:rPr>
          <w:i/>
          <w:lang w:val="fi-FI"/>
        </w:rPr>
        <w:t xml:space="preserve">[ilmoittakaa </w:t>
      </w:r>
      <w:r w:rsidR="00FD28F7" w:rsidRPr="00493ED9">
        <w:rPr>
          <w:i/>
          <w:lang w:val="fi-FI"/>
        </w:rPr>
        <w:t>“</w:t>
      </w:r>
      <w:r w:rsidR="00FD28F7" w:rsidRPr="00FD28F7">
        <w:rPr>
          <w:i/>
          <w:lang w:val="fi-FI"/>
        </w:rPr>
        <w:t>yksihenkisen paneelin</w:t>
      </w:r>
      <w:r w:rsidR="00FD28F7">
        <w:rPr>
          <w:i/>
          <w:lang w:val="fi-FI"/>
        </w:rPr>
        <w:t>” jos</w:t>
      </w:r>
      <w:r w:rsidR="00F10453">
        <w:rPr>
          <w:i/>
          <w:lang w:val="fi-FI"/>
        </w:rPr>
        <w:t xml:space="preserve"> </w:t>
      </w:r>
      <w:r w:rsidR="006D3FB2">
        <w:rPr>
          <w:i/>
          <w:lang w:val="fi-FI"/>
        </w:rPr>
        <w:t xml:space="preserve">valittaja </w:t>
      </w:r>
      <w:r w:rsidR="00F10453">
        <w:rPr>
          <w:i/>
          <w:lang w:val="fi-FI"/>
        </w:rPr>
        <w:t xml:space="preserve">on valinnut </w:t>
      </w:r>
      <w:r w:rsidR="00F10453" w:rsidRPr="00FD28F7">
        <w:rPr>
          <w:i/>
          <w:lang w:val="fi-FI"/>
        </w:rPr>
        <w:t>yksihenkisen paneelin</w:t>
      </w:r>
      <w:r w:rsidR="00F10453">
        <w:rPr>
          <w:i/>
          <w:lang w:val="fi-FI"/>
        </w:rPr>
        <w:t xml:space="preserve"> ja vastaaja myöntyy tähän valintaan.</w:t>
      </w:r>
      <w:r w:rsidR="00FD28F7">
        <w:rPr>
          <w:i/>
          <w:lang w:val="fi-FI"/>
        </w:rPr>
        <w:t xml:space="preserve"> </w:t>
      </w:r>
      <w:r w:rsidR="00F10453">
        <w:rPr>
          <w:i/>
          <w:lang w:val="fi-FI"/>
        </w:rPr>
        <w:t xml:space="preserve"> Jos</w:t>
      </w:r>
      <w:r w:rsidR="00AF0B02">
        <w:rPr>
          <w:i/>
          <w:lang w:val="fi-FI"/>
        </w:rPr>
        <w:t xml:space="preserve"> vastaaja ei myönny tähän valintaan</w:t>
      </w:r>
      <w:r w:rsidR="0009724E">
        <w:rPr>
          <w:i/>
          <w:lang w:val="fi-FI"/>
        </w:rPr>
        <w:t>,</w:t>
      </w:r>
      <w:r w:rsidR="00AF0B02">
        <w:rPr>
          <w:i/>
          <w:lang w:val="fi-FI"/>
        </w:rPr>
        <w:t xml:space="preserve"> vaan haluaa valita </w:t>
      </w:r>
      <w:r w:rsidR="00AF0B02" w:rsidRPr="00AF0B02">
        <w:rPr>
          <w:i/>
          <w:lang w:val="fi-FI"/>
        </w:rPr>
        <w:t>kolmihenkisen paneelin</w:t>
      </w:r>
      <w:r w:rsidR="00AF0B02">
        <w:rPr>
          <w:i/>
          <w:lang w:val="fi-FI"/>
        </w:rPr>
        <w:t xml:space="preserve">, ilmoittakaa </w:t>
      </w:r>
      <w:r w:rsidR="00AF0B02" w:rsidRPr="00493ED9">
        <w:rPr>
          <w:i/>
          <w:lang w:val="fi-FI"/>
        </w:rPr>
        <w:t>“</w:t>
      </w:r>
      <w:r w:rsidR="00AF0B02" w:rsidRPr="00AF0B02">
        <w:rPr>
          <w:i/>
          <w:lang w:val="fi-FI"/>
        </w:rPr>
        <w:t xml:space="preserve">kolmihenkisen </w:t>
      </w:r>
      <w:r w:rsidR="00AF0B02" w:rsidRPr="00FD28F7">
        <w:rPr>
          <w:i/>
          <w:lang w:val="fi-FI"/>
        </w:rPr>
        <w:t>paneelin</w:t>
      </w:r>
      <w:r w:rsidR="00AF0B02">
        <w:rPr>
          <w:i/>
          <w:lang w:val="fi-FI"/>
        </w:rPr>
        <w:t xml:space="preserve">”.  </w:t>
      </w:r>
      <w:r w:rsidR="00AF0B02" w:rsidRPr="00AF0B02">
        <w:rPr>
          <w:i/>
          <w:lang w:val="fi-FI"/>
        </w:rPr>
        <w:t xml:space="preserve">Jos valitsette tämän vaihtoehdon, </w:t>
      </w:r>
      <w:r w:rsidR="008321D6">
        <w:rPr>
          <w:i/>
          <w:lang w:val="fi-FI"/>
        </w:rPr>
        <w:t xml:space="preserve">lisäsääntöjen ja Liitteen D mukaisesti </w:t>
      </w:r>
      <w:r w:rsidR="003C118C">
        <w:rPr>
          <w:i/>
          <w:lang w:val="fi-FI"/>
        </w:rPr>
        <w:t>vastaajan</w:t>
      </w:r>
      <w:r w:rsidR="00AF0B02" w:rsidRPr="00AF0B02">
        <w:rPr>
          <w:i/>
          <w:lang w:val="fi-FI"/>
        </w:rPr>
        <w:t xml:space="preserve"> on maksettava puolet </w:t>
      </w:r>
      <w:r w:rsidR="003C118C">
        <w:rPr>
          <w:i/>
          <w:lang w:val="fi-FI"/>
        </w:rPr>
        <w:t>WIPO Centerin kolmihenkisen paneelin nimittämi</w:t>
      </w:r>
      <w:r w:rsidR="008321D6">
        <w:rPr>
          <w:i/>
          <w:lang w:val="fi-FI"/>
        </w:rPr>
        <w:t xml:space="preserve">seen sovellettavista maksuista.  Jos </w:t>
      </w:r>
      <w:r w:rsidR="006D3FB2">
        <w:rPr>
          <w:i/>
          <w:lang w:val="fi-FI"/>
        </w:rPr>
        <w:t xml:space="preserve">valittaja </w:t>
      </w:r>
      <w:r w:rsidR="008321D6">
        <w:rPr>
          <w:i/>
          <w:lang w:val="fi-FI"/>
        </w:rPr>
        <w:t xml:space="preserve">on valinnut </w:t>
      </w:r>
      <w:r w:rsidR="008321D6" w:rsidRPr="00AF0B02">
        <w:rPr>
          <w:i/>
          <w:lang w:val="fi-FI"/>
        </w:rPr>
        <w:t xml:space="preserve">kolmihenkisen </w:t>
      </w:r>
      <w:r w:rsidR="008321D6" w:rsidRPr="00FD28F7">
        <w:rPr>
          <w:i/>
          <w:lang w:val="fi-FI"/>
        </w:rPr>
        <w:t>paneelin</w:t>
      </w:r>
      <w:r w:rsidR="008321D6">
        <w:rPr>
          <w:i/>
          <w:lang w:val="fi-FI"/>
        </w:rPr>
        <w:t xml:space="preserve">, silloin vastaaja ei voi valita </w:t>
      </w:r>
      <w:r w:rsidR="008321D6" w:rsidRPr="00FD28F7">
        <w:rPr>
          <w:i/>
          <w:lang w:val="fi-FI"/>
        </w:rPr>
        <w:t>yksihenkis</w:t>
      </w:r>
      <w:r w:rsidR="008321D6">
        <w:rPr>
          <w:i/>
          <w:lang w:val="fi-FI"/>
        </w:rPr>
        <w:t>tä</w:t>
      </w:r>
      <w:r w:rsidR="008321D6" w:rsidRPr="00FD28F7">
        <w:rPr>
          <w:i/>
          <w:lang w:val="fi-FI"/>
        </w:rPr>
        <w:t xml:space="preserve"> paneel</w:t>
      </w:r>
      <w:r w:rsidR="008321D6">
        <w:rPr>
          <w:i/>
          <w:lang w:val="fi-FI"/>
        </w:rPr>
        <w:t>ia.]</w:t>
      </w:r>
    </w:p>
    <w:p w14:paraId="477A83A6" w14:textId="77777777" w:rsidR="008321D6" w:rsidRPr="00CE6CDA" w:rsidRDefault="008321D6">
      <w:pPr>
        <w:spacing w:line="360" w:lineRule="auto"/>
        <w:ind w:left="567" w:hanging="567"/>
        <w:rPr>
          <w:i/>
          <w:lang w:val="fi-FI"/>
        </w:rPr>
      </w:pPr>
    </w:p>
    <w:p w14:paraId="42194B13" w14:textId="77777777" w:rsidR="004D4829" w:rsidRPr="004D4829" w:rsidRDefault="000F2073">
      <w:pPr>
        <w:spacing w:line="360" w:lineRule="auto"/>
        <w:ind w:left="567" w:hanging="567"/>
        <w:rPr>
          <w:i/>
          <w:lang w:val="fi-FI"/>
        </w:rPr>
      </w:pPr>
      <w:r w:rsidRPr="00CE6CDA">
        <w:rPr>
          <w:i/>
          <w:lang w:val="fi-FI"/>
        </w:rPr>
        <w:tab/>
      </w:r>
      <w:r w:rsidRPr="00493ED9">
        <w:rPr>
          <w:i/>
          <w:lang w:val="fi-FI"/>
        </w:rPr>
        <w:t>[</w:t>
      </w:r>
      <w:r w:rsidR="002844C8">
        <w:rPr>
          <w:i/>
          <w:lang w:val="fi-FI"/>
        </w:rPr>
        <w:t xml:space="preserve">Jos vastaaja valitsee </w:t>
      </w:r>
      <w:r w:rsidR="004D4829" w:rsidRPr="00AF0B02">
        <w:rPr>
          <w:i/>
          <w:lang w:val="fi-FI"/>
        </w:rPr>
        <w:t xml:space="preserve">kolmihenkisen </w:t>
      </w:r>
      <w:r w:rsidR="004D4829" w:rsidRPr="00FD28F7">
        <w:rPr>
          <w:i/>
          <w:lang w:val="fi-FI"/>
        </w:rPr>
        <w:t>paneelin</w:t>
      </w:r>
      <w:r w:rsidR="004D4829">
        <w:rPr>
          <w:i/>
          <w:lang w:val="fi-FI"/>
        </w:rPr>
        <w:t xml:space="preserve"> tai jos </w:t>
      </w:r>
      <w:r w:rsidR="006D3FB2">
        <w:rPr>
          <w:i/>
          <w:lang w:val="fi-FI"/>
        </w:rPr>
        <w:t xml:space="preserve">valittaja </w:t>
      </w:r>
      <w:r w:rsidR="004D4829">
        <w:rPr>
          <w:i/>
          <w:lang w:val="fi-FI"/>
        </w:rPr>
        <w:t>on valinnut</w:t>
      </w:r>
      <w:r w:rsidR="004D4829" w:rsidRPr="004D4829">
        <w:rPr>
          <w:i/>
          <w:lang w:val="fi-FI"/>
        </w:rPr>
        <w:t xml:space="preserve"> </w:t>
      </w:r>
      <w:r w:rsidR="004D4829" w:rsidRPr="00AF0B02">
        <w:rPr>
          <w:i/>
          <w:lang w:val="fi-FI"/>
        </w:rPr>
        <w:t xml:space="preserve">kolmihenkisen </w:t>
      </w:r>
      <w:r w:rsidR="004D4829" w:rsidRPr="00FD28F7">
        <w:rPr>
          <w:i/>
          <w:lang w:val="fi-FI"/>
        </w:rPr>
        <w:t>paneelin</w:t>
      </w:r>
      <w:r w:rsidR="004D4829">
        <w:rPr>
          <w:i/>
          <w:lang w:val="fi-FI"/>
        </w:rPr>
        <w:t xml:space="preserve">, vastaajan </w:t>
      </w:r>
      <w:r w:rsidR="004D4829" w:rsidRPr="004D4829">
        <w:rPr>
          <w:i/>
          <w:lang w:val="fi-FI"/>
        </w:rPr>
        <w:t xml:space="preserve">tulee ilmoittaa kolmen </w:t>
      </w:r>
      <w:r w:rsidR="004D4829">
        <w:rPr>
          <w:i/>
          <w:lang w:val="fi-FI"/>
        </w:rPr>
        <w:t>henkilön</w:t>
      </w:r>
      <w:r w:rsidR="004D4829" w:rsidRPr="004D4829">
        <w:rPr>
          <w:i/>
          <w:lang w:val="fi-FI"/>
        </w:rPr>
        <w:t xml:space="preserve"> nimet</w:t>
      </w:r>
      <w:r w:rsidR="004D4829">
        <w:rPr>
          <w:i/>
          <w:lang w:val="fi-FI"/>
        </w:rPr>
        <w:t xml:space="preserve">, joista yhden </w:t>
      </w:r>
      <w:r w:rsidR="004D4829" w:rsidRPr="004D4829">
        <w:rPr>
          <w:i/>
          <w:lang w:val="fi-FI"/>
        </w:rPr>
        <w:t xml:space="preserve">WIPO Center pyrkii nimittämään paneeliin </w:t>
      </w:r>
      <w:r w:rsidR="001D7B19">
        <w:rPr>
          <w:i/>
          <w:lang w:val="fi-FI"/>
        </w:rPr>
        <w:t xml:space="preserve">VRR-sääntöjen </w:t>
      </w:r>
      <w:r w:rsidR="004D4829" w:rsidRPr="00493ED9">
        <w:rPr>
          <w:i/>
          <w:lang w:val="fi-FI"/>
        </w:rPr>
        <w:t xml:space="preserve">B(4) </w:t>
      </w:r>
      <w:r w:rsidR="004D4829">
        <w:rPr>
          <w:i/>
          <w:lang w:val="fi-FI"/>
        </w:rPr>
        <w:t xml:space="preserve">kohdan ja lisäsääntöjen 8 kohdan mukaisesti.  </w:t>
      </w:r>
      <w:r w:rsidR="004D4829" w:rsidRPr="004D4829">
        <w:rPr>
          <w:i/>
          <w:lang w:val="fi-FI"/>
        </w:rPr>
        <w:t>Nämä kolme henkilöä voidaan valita WIPO Centerin julkaistusta panelistiluettelosta</w:t>
      </w:r>
      <w:r w:rsidR="004D4829">
        <w:rPr>
          <w:i/>
          <w:lang w:val="fi-FI"/>
        </w:rPr>
        <w:t xml:space="preserve"> osoitteesta </w:t>
      </w:r>
      <w:r w:rsidR="004D4829" w:rsidRPr="004D4829">
        <w:rPr>
          <w:i/>
          <w:lang w:val="fi-FI"/>
        </w:rPr>
        <w:t>http://wipo.int/amc/en/domains/panel/panelists.html]</w:t>
      </w:r>
    </w:p>
    <w:p w14:paraId="5F61F496" w14:textId="77777777" w:rsidR="000F2073" w:rsidRPr="004D4829" w:rsidRDefault="000F2073"/>
    <w:p w14:paraId="4BF112C8" w14:textId="77777777" w:rsidR="000F2073" w:rsidRPr="004D4829" w:rsidRDefault="000F2073"/>
    <w:p w14:paraId="7A6A58E5" w14:textId="77777777" w:rsidR="000F2073" w:rsidRPr="00493ED9" w:rsidRDefault="000F2073">
      <w:pPr>
        <w:pStyle w:val="Header"/>
        <w:tabs>
          <w:tab w:val="clear" w:pos="4536"/>
          <w:tab w:val="clear" w:pos="9072"/>
        </w:tabs>
        <w:jc w:val="center"/>
        <w:rPr>
          <w:lang w:val="fi-FI"/>
        </w:rPr>
      </w:pPr>
      <w:r w:rsidRPr="00493ED9">
        <w:rPr>
          <w:b/>
          <w:lang w:val="fi-FI"/>
        </w:rPr>
        <w:t>V</w:t>
      </w:r>
      <w:r w:rsidR="006B6C24" w:rsidRPr="00493ED9">
        <w:rPr>
          <w:b/>
          <w:lang w:val="fi-FI"/>
        </w:rPr>
        <w:t>I</w:t>
      </w:r>
      <w:r w:rsidRPr="00493ED9">
        <w:rPr>
          <w:b/>
          <w:lang w:val="fi-FI"/>
        </w:rPr>
        <w:t xml:space="preserve">.  </w:t>
      </w:r>
      <w:r w:rsidR="004C6275" w:rsidRPr="004C6275">
        <w:rPr>
          <w:b/>
          <w:u w:val="single"/>
          <w:lang w:val="fi-FI"/>
        </w:rPr>
        <w:t xml:space="preserve">Muut oikeuskäsittelyt </w:t>
      </w:r>
    </w:p>
    <w:p w14:paraId="5CE14C04" w14:textId="77777777" w:rsidR="000F2073" w:rsidRPr="004C6275" w:rsidRDefault="000F2073">
      <w:pPr>
        <w:pStyle w:val="Header"/>
        <w:tabs>
          <w:tab w:val="clear" w:pos="4536"/>
          <w:tab w:val="clear" w:pos="9072"/>
        </w:tabs>
        <w:jc w:val="center"/>
        <w:rPr>
          <w:lang w:val="fi-FI"/>
        </w:rPr>
      </w:pPr>
      <w:r w:rsidRPr="004C6275">
        <w:rPr>
          <w:lang w:val="fi-FI"/>
        </w:rPr>
        <w:t>(</w:t>
      </w:r>
      <w:r w:rsidR="00F858A2">
        <w:rPr>
          <w:lang w:val="fi-FI"/>
        </w:rPr>
        <w:t>VRR-</w:t>
      </w:r>
      <w:r w:rsidR="00F858A2" w:rsidRPr="00091E8A">
        <w:rPr>
          <w:lang w:val="fi-FI"/>
        </w:rPr>
        <w:t>säännöt</w:t>
      </w:r>
      <w:r w:rsidRPr="004C6275">
        <w:rPr>
          <w:lang w:val="fi-FI"/>
        </w:rPr>
        <w:t xml:space="preserve">, </w:t>
      </w:r>
      <w:r w:rsidR="00ED7453" w:rsidRPr="004C6275">
        <w:rPr>
          <w:lang w:val="fi-FI"/>
        </w:rPr>
        <w:t>B(3)(b)(5)</w:t>
      </w:r>
      <w:r w:rsidR="004C6275">
        <w:rPr>
          <w:lang w:val="fi-FI"/>
        </w:rPr>
        <w:t xml:space="preserve"> kohta</w:t>
      </w:r>
      <w:r w:rsidRPr="004C6275">
        <w:rPr>
          <w:lang w:val="fi-FI"/>
        </w:rPr>
        <w:t>)</w:t>
      </w:r>
    </w:p>
    <w:p w14:paraId="4A2E14FD" w14:textId="77777777" w:rsidR="000F2073" w:rsidRPr="004C6275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lang w:val="fi-FI"/>
        </w:rPr>
      </w:pPr>
    </w:p>
    <w:p w14:paraId="64E7F816" w14:textId="77777777" w:rsidR="000F2073" w:rsidRPr="00C32F19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</w:pPr>
      <w:r w:rsidRPr="00493ED9">
        <w:rPr>
          <w:lang w:val="fi-FI"/>
        </w:rPr>
        <w:t>[</w:t>
      </w:r>
      <w:r w:rsidR="006B6C24" w:rsidRPr="00493ED9">
        <w:rPr>
          <w:lang w:val="fi-FI"/>
        </w:rPr>
        <w:t>8.</w:t>
      </w:r>
      <w:r w:rsidRPr="00493ED9">
        <w:rPr>
          <w:lang w:val="fi-FI"/>
        </w:rPr>
        <w:t xml:space="preserve"> ]</w:t>
      </w:r>
      <w:r w:rsidRPr="00493ED9">
        <w:rPr>
          <w:i/>
          <w:lang w:val="fi-FI"/>
        </w:rPr>
        <w:tab/>
        <w:t>[</w:t>
      </w:r>
      <w:r w:rsidR="00C32F19">
        <w:rPr>
          <w:i/>
          <w:lang w:val="fi-FI"/>
        </w:rPr>
        <w:t>Ilmoittakaa tiedossanne</w:t>
      </w:r>
      <w:r w:rsidR="00C32F19" w:rsidRPr="00EB658E">
        <w:rPr>
          <w:i/>
          <w:lang w:val="fi-FI"/>
        </w:rPr>
        <w:t xml:space="preserve"> olev</w:t>
      </w:r>
      <w:r w:rsidR="00C32F19">
        <w:rPr>
          <w:i/>
          <w:lang w:val="fi-FI"/>
        </w:rPr>
        <w:t>at</w:t>
      </w:r>
      <w:r w:rsidR="00C32F19" w:rsidRPr="00EB658E">
        <w:rPr>
          <w:i/>
          <w:lang w:val="fi-FI"/>
        </w:rPr>
        <w:t xml:space="preserve"> mu</w:t>
      </w:r>
      <w:r w:rsidR="00C32F19">
        <w:rPr>
          <w:i/>
          <w:lang w:val="fi-FI"/>
        </w:rPr>
        <w:t>ut</w:t>
      </w:r>
      <w:r w:rsidR="00C32F19" w:rsidRPr="00EB658E">
        <w:rPr>
          <w:i/>
          <w:lang w:val="fi-FI"/>
        </w:rPr>
        <w:t>, mahdollisesti käynnistyne</w:t>
      </w:r>
      <w:r w:rsidR="00C32F19">
        <w:rPr>
          <w:i/>
          <w:lang w:val="fi-FI"/>
        </w:rPr>
        <w:t>et tai päättyneet oikeuskäsittelyt</w:t>
      </w:r>
      <w:r w:rsidR="00C32F19" w:rsidRPr="00EB658E">
        <w:rPr>
          <w:i/>
          <w:lang w:val="fi-FI"/>
        </w:rPr>
        <w:t>, jotka liittyvät valituksen kohteena olevaan verkkotunnukseen</w:t>
      </w:r>
      <w:r w:rsidR="00C32F19">
        <w:rPr>
          <w:i/>
          <w:lang w:val="fi-FI"/>
        </w:rPr>
        <w:t xml:space="preserve"> (-tunnuksiin)</w:t>
      </w:r>
      <w:r w:rsidR="00C32F19" w:rsidRPr="00936EFA">
        <w:rPr>
          <w:i/>
          <w:lang w:val="fi-FI"/>
        </w:rPr>
        <w:t xml:space="preserve">, </w:t>
      </w:r>
      <w:r w:rsidR="00C32F19">
        <w:rPr>
          <w:i/>
          <w:lang w:val="fi-FI"/>
        </w:rPr>
        <w:t>ja laatikaa tiivistelmä niistä seikoista</w:t>
      </w:r>
      <w:r w:rsidR="0009724E">
        <w:rPr>
          <w:i/>
          <w:lang w:val="fi-FI"/>
        </w:rPr>
        <w:t>,</w:t>
      </w:r>
      <w:r w:rsidR="00C32F19">
        <w:rPr>
          <w:i/>
          <w:lang w:val="fi-FI"/>
        </w:rPr>
        <w:t xml:space="preserve"> jotka ovat esillä tällaisissä oikeuskäsittelyissä.</w:t>
      </w:r>
      <w:r w:rsidRPr="00C32F19">
        <w:rPr>
          <w:i/>
        </w:rPr>
        <w:t>]</w:t>
      </w:r>
    </w:p>
    <w:p w14:paraId="32255D74" w14:textId="77777777" w:rsidR="000F2073" w:rsidRPr="00C32F19" w:rsidRDefault="000F2073"/>
    <w:p w14:paraId="5E7EEF79" w14:textId="77777777" w:rsidR="000F2073" w:rsidRPr="00C32F19" w:rsidRDefault="000F2073"/>
    <w:p w14:paraId="46B5E7F9" w14:textId="77777777" w:rsidR="000F2073" w:rsidRPr="00493ED9" w:rsidRDefault="000F2073">
      <w:pPr>
        <w:pStyle w:val="Heading4"/>
        <w:rPr>
          <w:u w:val="none"/>
          <w:lang w:val="fi-FI"/>
        </w:rPr>
      </w:pPr>
      <w:r w:rsidRPr="00493ED9">
        <w:rPr>
          <w:u w:val="none"/>
          <w:lang w:val="fi-FI"/>
        </w:rPr>
        <w:t>VI</w:t>
      </w:r>
      <w:r w:rsidR="004D684B" w:rsidRPr="00493ED9">
        <w:rPr>
          <w:u w:val="none"/>
          <w:lang w:val="fi-FI"/>
        </w:rPr>
        <w:t>I</w:t>
      </w:r>
      <w:r w:rsidRPr="00493ED9">
        <w:rPr>
          <w:u w:val="none"/>
          <w:lang w:val="fi-FI"/>
        </w:rPr>
        <w:t>.</w:t>
      </w:r>
      <w:r w:rsidRPr="00493ED9">
        <w:rPr>
          <w:b w:val="0"/>
          <w:u w:val="none"/>
          <w:lang w:val="fi-FI"/>
        </w:rPr>
        <w:t xml:space="preserve">  </w:t>
      </w:r>
      <w:r w:rsidR="000A7652">
        <w:rPr>
          <w:lang w:val="fi-FI"/>
        </w:rPr>
        <w:t xml:space="preserve">Ilmoitukset </w:t>
      </w:r>
    </w:p>
    <w:p w14:paraId="4B910E54" w14:textId="77777777" w:rsidR="000F2073" w:rsidRPr="00493ED9" w:rsidRDefault="000F2073">
      <w:pPr>
        <w:pStyle w:val="Heading4"/>
        <w:rPr>
          <w:b w:val="0"/>
          <w:u w:val="none"/>
          <w:lang w:val="fi-FI"/>
        </w:rPr>
      </w:pPr>
      <w:r w:rsidRPr="00493ED9">
        <w:rPr>
          <w:b w:val="0"/>
          <w:u w:val="none"/>
          <w:lang w:val="fi-FI"/>
        </w:rPr>
        <w:t>(</w:t>
      </w:r>
      <w:r w:rsidR="00F858A2">
        <w:rPr>
          <w:b w:val="0"/>
          <w:u w:val="none"/>
          <w:lang w:val="fi-FI"/>
        </w:rPr>
        <w:t>VRR-</w:t>
      </w:r>
      <w:r w:rsidR="00F858A2" w:rsidRPr="000A7652">
        <w:rPr>
          <w:b w:val="0"/>
          <w:u w:val="none"/>
          <w:lang w:val="fi-FI"/>
        </w:rPr>
        <w:t>säännöt</w:t>
      </w:r>
      <w:r w:rsidRPr="00493ED9">
        <w:rPr>
          <w:b w:val="0"/>
          <w:u w:val="none"/>
          <w:lang w:val="fi-FI"/>
        </w:rPr>
        <w:t>,</w:t>
      </w:r>
      <w:r w:rsidR="0058010F" w:rsidRPr="00493ED9">
        <w:rPr>
          <w:b w:val="0"/>
          <w:u w:val="none"/>
          <w:lang w:val="fi-FI"/>
        </w:rPr>
        <w:t xml:space="preserve"> </w:t>
      </w:r>
      <w:r w:rsidR="001B7BB4" w:rsidRPr="00493ED9">
        <w:rPr>
          <w:b w:val="0"/>
          <w:u w:val="none"/>
          <w:lang w:val="fi-FI"/>
        </w:rPr>
        <w:t>A</w:t>
      </w:r>
      <w:r w:rsidR="0058010F" w:rsidRPr="00493ED9">
        <w:rPr>
          <w:b w:val="0"/>
          <w:u w:val="none"/>
          <w:lang w:val="fi-FI"/>
        </w:rPr>
        <w:t>(</w:t>
      </w:r>
      <w:r w:rsidR="001B7BB4" w:rsidRPr="00493ED9">
        <w:rPr>
          <w:b w:val="0"/>
          <w:u w:val="none"/>
          <w:lang w:val="fi-FI"/>
        </w:rPr>
        <w:t>2</w:t>
      </w:r>
      <w:r w:rsidR="0058010F" w:rsidRPr="00493ED9">
        <w:rPr>
          <w:b w:val="0"/>
          <w:u w:val="none"/>
          <w:lang w:val="fi-FI"/>
        </w:rPr>
        <w:t>)(</w:t>
      </w:r>
      <w:r w:rsidR="001B7BB4" w:rsidRPr="00493ED9">
        <w:rPr>
          <w:b w:val="0"/>
          <w:u w:val="none"/>
          <w:lang w:val="fi-FI"/>
        </w:rPr>
        <w:t>c</w:t>
      </w:r>
      <w:r w:rsidR="0058010F" w:rsidRPr="00493ED9">
        <w:rPr>
          <w:b w:val="0"/>
          <w:u w:val="none"/>
          <w:lang w:val="fi-FI"/>
        </w:rPr>
        <w:t>)</w:t>
      </w:r>
      <w:r w:rsidR="000A7652">
        <w:rPr>
          <w:b w:val="0"/>
          <w:u w:val="none"/>
          <w:lang w:val="fi-FI"/>
        </w:rPr>
        <w:t xml:space="preserve"> kohta</w:t>
      </w:r>
      <w:r w:rsidRPr="00493ED9">
        <w:rPr>
          <w:b w:val="0"/>
          <w:u w:val="none"/>
          <w:lang w:val="fi-FI"/>
        </w:rPr>
        <w:t>;</w:t>
      </w:r>
      <w:r w:rsidR="003D72B1" w:rsidRPr="00493ED9">
        <w:rPr>
          <w:b w:val="0"/>
          <w:u w:val="none"/>
          <w:lang w:val="fi-FI"/>
        </w:rPr>
        <w:t xml:space="preserve"> </w:t>
      </w:r>
      <w:r w:rsidRPr="00493ED9">
        <w:rPr>
          <w:b w:val="0"/>
          <w:u w:val="none"/>
          <w:lang w:val="fi-FI"/>
        </w:rPr>
        <w:t xml:space="preserve"> </w:t>
      </w:r>
      <w:r w:rsidR="000A7652">
        <w:rPr>
          <w:b w:val="0"/>
          <w:u w:val="none"/>
          <w:lang w:val="fi-FI"/>
        </w:rPr>
        <w:t>lisäsäännöt</w:t>
      </w:r>
      <w:r w:rsidRPr="00493ED9">
        <w:rPr>
          <w:b w:val="0"/>
          <w:u w:val="none"/>
          <w:lang w:val="fi-FI"/>
        </w:rPr>
        <w:t>, 3</w:t>
      </w:r>
      <w:r w:rsidR="000A7652">
        <w:rPr>
          <w:b w:val="0"/>
          <w:u w:val="none"/>
          <w:lang w:val="fi-FI"/>
        </w:rPr>
        <w:t>, 7</w:t>
      </w:r>
      <w:r w:rsidR="003D72B1" w:rsidRPr="00493ED9">
        <w:rPr>
          <w:b w:val="0"/>
          <w:u w:val="none"/>
          <w:lang w:val="fi-FI"/>
        </w:rPr>
        <w:t xml:space="preserve"> </w:t>
      </w:r>
      <w:r w:rsidR="000A7652">
        <w:rPr>
          <w:b w:val="0"/>
          <w:u w:val="none"/>
          <w:lang w:val="fi-FI"/>
        </w:rPr>
        <w:t xml:space="preserve">ja </w:t>
      </w:r>
      <w:r w:rsidR="003D72B1" w:rsidRPr="00493ED9">
        <w:rPr>
          <w:b w:val="0"/>
          <w:u w:val="none"/>
          <w:lang w:val="fi-FI"/>
        </w:rPr>
        <w:t>12</w:t>
      </w:r>
      <w:r w:rsidR="000A7652">
        <w:rPr>
          <w:b w:val="0"/>
          <w:u w:val="none"/>
          <w:lang w:val="fi-FI"/>
        </w:rPr>
        <w:t xml:space="preserve"> kohdat</w:t>
      </w:r>
      <w:r w:rsidRPr="00493ED9">
        <w:rPr>
          <w:b w:val="0"/>
          <w:u w:val="none"/>
          <w:lang w:val="fi-FI"/>
        </w:rPr>
        <w:t>)</w:t>
      </w:r>
    </w:p>
    <w:p w14:paraId="16DF8250" w14:textId="77777777" w:rsidR="000F2073" w:rsidRPr="00493ED9" w:rsidRDefault="000F2073">
      <w:pPr>
        <w:spacing w:line="360" w:lineRule="auto"/>
        <w:ind w:left="567" w:hanging="567"/>
        <w:rPr>
          <w:lang w:val="fi-FI"/>
        </w:rPr>
      </w:pPr>
    </w:p>
    <w:p w14:paraId="1796E9B8" w14:textId="77777777" w:rsidR="00854E52" w:rsidRPr="00493ED9" w:rsidRDefault="000F2073" w:rsidP="00854E52">
      <w:pPr>
        <w:spacing w:line="360" w:lineRule="auto"/>
        <w:ind w:left="567" w:hanging="567"/>
        <w:rPr>
          <w:lang w:val="fi-FI"/>
        </w:rPr>
      </w:pPr>
      <w:r w:rsidRPr="00493ED9">
        <w:rPr>
          <w:lang w:val="fi-FI"/>
        </w:rPr>
        <w:t>[</w:t>
      </w:r>
      <w:r w:rsidR="0058010F" w:rsidRPr="00493ED9">
        <w:rPr>
          <w:lang w:val="fi-FI"/>
        </w:rPr>
        <w:t>9</w:t>
      </w:r>
      <w:r w:rsidRPr="00493ED9">
        <w:rPr>
          <w:lang w:val="fi-FI"/>
        </w:rPr>
        <w:t>.]</w:t>
      </w:r>
      <w:r w:rsidRPr="00493ED9">
        <w:rPr>
          <w:lang w:val="fi-FI"/>
        </w:rPr>
        <w:tab/>
      </w:r>
      <w:r w:rsidR="002E3531" w:rsidRPr="002E3531">
        <w:rPr>
          <w:lang w:val="fi-FI"/>
        </w:rPr>
        <w:t xml:space="preserve">Tämä </w:t>
      </w:r>
      <w:r w:rsidR="00457A5C">
        <w:rPr>
          <w:lang w:val="fi-FI"/>
        </w:rPr>
        <w:t>vastaus</w:t>
      </w:r>
      <w:r w:rsidR="002E3531" w:rsidRPr="002E3531">
        <w:rPr>
          <w:lang w:val="fi-FI"/>
        </w:rPr>
        <w:t>, liitteet mukaanlukien, on toimitettu WIPO Centerille sähköisesti asianmukaisessa muodossa.</w:t>
      </w:r>
    </w:p>
    <w:p w14:paraId="1390E33B" w14:textId="77777777" w:rsidR="000F2073" w:rsidRPr="00493ED9" w:rsidRDefault="000F2073">
      <w:pPr>
        <w:rPr>
          <w:lang w:val="fi-FI"/>
        </w:rPr>
      </w:pPr>
    </w:p>
    <w:p w14:paraId="386A086E" w14:textId="77777777" w:rsidR="000F2073" w:rsidRPr="00493ED9" w:rsidRDefault="000F2073">
      <w:pPr>
        <w:rPr>
          <w:lang w:val="fi-FI"/>
        </w:rPr>
      </w:pPr>
    </w:p>
    <w:p w14:paraId="56D22E10" w14:textId="77777777" w:rsidR="000F2073" w:rsidRPr="008C1176" w:rsidRDefault="000F2073">
      <w:pPr>
        <w:pStyle w:val="Heading4"/>
        <w:rPr>
          <w:b w:val="0"/>
        </w:rPr>
      </w:pPr>
      <w:r w:rsidRPr="00493ED9">
        <w:rPr>
          <w:u w:val="none"/>
          <w:lang w:val="fi-FI"/>
        </w:rPr>
        <w:lastRenderedPageBreak/>
        <w:t>VII</w:t>
      </w:r>
      <w:r w:rsidR="004D684B" w:rsidRPr="00493ED9">
        <w:rPr>
          <w:u w:val="none"/>
          <w:lang w:val="fi-FI"/>
        </w:rPr>
        <w:t>I</w:t>
      </w:r>
      <w:r w:rsidRPr="00493ED9">
        <w:rPr>
          <w:u w:val="none"/>
          <w:lang w:val="fi-FI"/>
        </w:rPr>
        <w:t xml:space="preserve">.  </w:t>
      </w:r>
      <w:r w:rsidR="008C1176" w:rsidRPr="00E26289">
        <w:t>Maksut</w:t>
      </w:r>
    </w:p>
    <w:p w14:paraId="583E0E4D" w14:textId="77777777" w:rsidR="000F2073" w:rsidRPr="008C1176" w:rsidRDefault="000F2073">
      <w:pPr>
        <w:jc w:val="center"/>
        <w:rPr>
          <w:lang w:val="fi-FI"/>
        </w:rPr>
      </w:pPr>
      <w:r w:rsidRPr="008C1176">
        <w:rPr>
          <w:lang w:val="fi-FI"/>
        </w:rPr>
        <w:t>(</w:t>
      </w:r>
      <w:r w:rsidR="00F858A2">
        <w:rPr>
          <w:lang w:val="fi-FI"/>
        </w:rPr>
        <w:t>VRR-</w:t>
      </w:r>
      <w:r w:rsidR="00F858A2" w:rsidRPr="008C1176">
        <w:rPr>
          <w:lang w:val="fi-FI"/>
        </w:rPr>
        <w:t>säännöt</w:t>
      </w:r>
      <w:r w:rsidRPr="008C1176">
        <w:rPr>
          <w:lang w:val="fi-FI"/>
        </w:rPr>
        <w:t xml:space="preserve">, </w:t>
      </w:r>
      <w:r w:rsidR="0058010F" w:rsidRPr="008C1176">
        <w:rPr>
          <w:lang w:val="fi-FI"/>
        </w:rPr>
        <w:t>A(6)</w:t>
      </w:r>
      <w:r w:rsidRPr="008C1176">
        <w:rPr>
          <w:lang w:val="fi-FI"/>
        </w:rPr>
        <w:t>(</w:t>
      </w:r>
      <w:r w:rsidR="0058010F" w:rsidRPr="008C1176">
        <w:rPr>
          <w:lang w:val="fi-FI"/>
        </w:rPr>
        <w:t>c</w:t>
      </w:r>
      <w:r w:rsidRPr="008C1176">
        <w:rPr>
          <w:lang w:val="fi-FI"/>
        </w:rPr>
        <w:t>)</w:t>
      </w:r>
      <w:r w:rsidR="0058010F" w:rsidRPr="008C1176">
        <w:rPr>
          <w:lang w:val="fi-FI"/>
        </w:rPr>
        <w:t xml:space="preserve"> </w:t>
      </w:r>
      <w:r w:rsidR="008C1176" w:rsidRPr="008C1176">
        <w:rPr>
          <w:lang w:val="fi-FI"/>
        </w:rPr>
        <w:t>ja</w:t>
      </w:r>
      <w:r w:rsidR="0058010F" w:rsidRPr="008C1176">
        <w:rPr>
          <w:lang w:val="fi-FI"/>
        </w:rPr>
        <w:t xml:space="preserve"> B(3)(c)</w:t>
      </w:r>
      <w:r w:rsidR="008C1176">
        <w:rPr>
          <w:lang w:val="fi-FI"/>
        </w:rPr>
        <w:t xml:space="preserve"> kohdat</w:t>
      </w:r>
      <w:r w:rsidRPr="008C1176">
        <w:rPr>
          <w:lang w:val="fi-FI"/>
        </w:rPr>
        <w:t xml:space="preserve">; </w:t>
      </w:r>
      <w:r w:rsidR="008C1176">
        <w:rPr>
          <w:lang w:val="fi-FI"/>
        </w:rPr>
        <w:t xml:space="preserve"> </w:t>
      </w:r>
      <w:r w:rsidR="008C1176" w:rsidRPr="008C1176">
        <w:rPr>
          <w:lang w:val="fi-FI"/>
        </w:rPr>
        <w:t>lisäsäännöt</w:t>
      </w:r>
      <w:r w:rsidRPr="008C1176">
        <w:rPr>
          <w:lang w:val="fi-FI"/>
        </w:rPr>
        <w:t xml:space="preserve">, </w:t>
      </w:r>
      <w:r w:rsidR="008C1176">
        <w:rPr>
          <w:lang w:val="fi-FI"/>
        </w:rPr>
        <w:t>Liite</w:t>
      </w:r>
      <w:r w:rsidRPr="008C1176">
        <w:rPr>
          <w:lang w:val="fi-FI"/>
        </w:rPr>
        <w:t xml:space="preserve"> D)</w:t>
      </w:r>
    </w:p>
    <w:p w14:paraId="5FB78ECA" w14:textId="77777777" w:rsidR="000F2073" w:rsidRPr="008C1176" w:rsidRDefault="000F2073">
      <w:pPr>
        <w:rPr>
          <w:i/>
          <w:lang w:val="fi-FI"/>
        </w:rPr>
      </w:pPr>
    </w:p>
    <w:p w14:paraId="1FEDCE06" w14:textId="77777777" w:rsidR="000F2073" w:rsidRDefault="000F2073" w:rsidP="00630C62">
      <w:pPr>
        <w:spacing w:line="360" w:lineRule="auto"/>
        <w:ind w:left="567" w:hanging="567"/>
        <w:rPr>
          <w:i/>
          <w:lang w:val="fi-FI"/>
        </w:rPr>
      </w:pPr>
      <w:r w:rsidRPr="00493ED9">
        <w:rPr>
          <w:lang w:val="fi-FI"/>
        </w:rPr>
        <w:t>[</w:t>
      </w:r>
      <w:r w:rsidR="006B6C24" w:rsidRPr="00493ED9">
        <w:rPr>
          <w:lang w:val="fi-FI"/>
        </w:rPr>
        <w:t>1</w:t>
      </w:r>
      <w:r w:rsidR="0058010F" w:rsidRPr="00493ED9">
        <w:rPr>
          <w:lang w:val="fi-FI"/>
        </w:rPr>
        <w:t>0</w:t>
      </w:r>
      <w:r w:rsidR="006B6C24" w:rsidRPr="00493ED9">
        <w:rPr>
          <w:lang w:val="fi-FI"/>
        </w:rPr>
        <w:t>.</w:t>
      </w:r>
      <w:r w:rsidRPr="00493ED9">
        <w:rPr>
          <w:lang w:val="fi-FI"/>
        </w:rPr>
        <w:t>]</w:t>
      </w:r>
      <w:r w:rsidRPr="00493ED9">
        <w:rPr>
          <w:lang w:val="fi-FI"/>
        </w:rPr>
        <w:tab/>
      </w:r>
      <w:r w:rsidRPr="00493ED9">
        <w:rPr>
          <w:i/>
          <w:lang w:val="fi-FI"/>
        </w:rPr>
        <w:t>[</w:t>
      </w:r>
      <w:r w:rsidR="00B641AE">
        <w:rPr>
          <w:i/>
          <w:lang w:val="fi-FI"/>
        </w:rPr>
        <w:t>S</w:t>
      </w:r>
      <w:r w:rsidR="00224FFB">
        <w:rPr>
          <w:i/>
          <w:lang w:val="fi-FI"/>
        </w:rPr>
        <w:t xml:space="preserve">isällyttäkää </w:t>
      </w:r>
      <w:r w:rsidR="00B641AE">
        <w:rPr>
          <w:i/>
          <w:lang w:val="fi-FI"/>
        </w:rPr>
        <w:t xml:space="preserve">tarvittaessa </w:t>
      </w:r>
      <w:r w:rsidR="00224FFB">
        <w:rPr>
          <w:i/>
          <w:lang w:val="fi-FI"/>
        </w:rPr>
        <w:t xml:space="preserve">seuraava lause </w:t>
      </w:r>
      <w:r w:rsidR="00457A5C">
        <w:rPr>
          <w:i/>
          <w:lang w:val="fi-FI"/>
        </w:rPr>
        <w:t>vastaukseen</w:t>
      </w:r>
      <w:r w:rsidRPr="00493ED9">
        <w:rPr>
          <w:i/>
          <w:lang w:val="fi-FI"/>
        </w:rPr>
        <w:t>:  “</w:t>
      </w:r>
      <w:r w:rsidR="00224FFB">
        <w:rPr>
          <w:i/>
          <w:lang w:val="fi-FI"/>
        </w:rPr>
        <w:t xml:space="preserve">Ottaen huomioon että </w:t>
      </w:r>
      <w:r w:rsidR="006D3FB2">
        <w:rPr>
          <w:i/>
          <w:lang w:val="fi-FI"/>
        </w:rPr>
        <w:t xml:space="preserve">valittaja </w:t>
      </w:r>
      <w:r w:rsidR="00224FFB">
        <w:rPr>
          <w:i/>
          <w:lang w:val="fi-FI"/>
        </w:rPr>
        <w:t xml:space="preserve">on valinnut yksihenkisen paneelin ja vastaaja on valinnut kolmihenkisen paneelin, vastaaja </w:t>
      </w:r>
      <w:r w:rsidR="00B641AE">
        <w:rPr>
          <w:i/>
          <w:lang w:val="fi-FI"/>
        </w:rPr>
        <w:t>suorittaa (summa) EUR suuruisen</w:t>
      </w:r>
      <w:r w:rsidR="00224FFB">
        <w:rPr>
          <w:i/>
          <w:lang w:val="fi-FI"/>
        </w:rPr>
        <w:t xml:space="preserve"> </w:t>
      </w:r>
      <w:r w:rsidR="00B641AE">
        <w:rPr>
          <w:i/>
          <w:lang w:val="fi-FI"/>
        </w:rPr>
        <w:t xml:space="preserve">maksun (ilmoittakaa maksutapa).]  </w:t>
      </w:r>
      <w:r w:rsidR="00630C62" w:rsidRPr="00A172B9">
        <w:rPr>
          <w:i/>
          <w:lang w:val="fi-FI"/>
        </w:rPr>
        <w:t xml:space="preserve">(Luottokortilla suoritettavat maksut tulee tehdä WIPO Centerin </w:t>
      </w:r>
      <w:r w:rsidR="00630C62" w:rsidRPr="00A172B9">
        <w:rPr>
          <w:rStyle w:val="Hyperlink"/>
          <w:lang w:val="fi-FI"/>
        </w:rPr>
        <w:t>suojattua verkkosovellusta</w:t>
      </w:r>
      <w:r w:rsidR="00630C62" w:rsidRPr="00A172B9">
        <w:rPr>
          <w:i/>
          <w:lang w:val="fi-FI"/>
        </w:rPr>
        <w:t xml:space="preserve"> käyttäen</w:t>
      </w:r>
      <w:r w:rsidR="00630C62">
        <w:rPr>
          <w:i/>
          <w:lang w:val="fi-FI"/>
        </w:rPr>
        <w:t xml:space="preserve">.  </w:t>
      </w:r>
      <w:r w:rsidR="00630C62" w:rsidRPr="00A172B9">
        <w:rPr>
          <w:i/>
          <w:lang w:val="fi-FI"/>
        </w:rPr>
        <w:t xml:space="preserve">Kyselyt maksuista tai maksuihin liittyvistä vaikeuksista voi osoittaa </w:t>
      </w:r>
      <w:r w:rsidR="00630C62">
        <w:rPr>
          <w:i/>
          <w:lang w:val="fi-FI"/>
        </w:rPr>
        <w:t xml:space="preserve">WIPO Centerin sihteeristölle </w:t>
      </w:r>
      <w:r w:rsidR="00630C62" w:rsidRPr="00A172B9">
        <w:rPr>
          <w:i/>
          <w:lang w:val="fi-FI"/>
        </w:rPr>
        <w:t>soittamalla numeroon  (+41 22) 338 8247</w:t>
      </w:r>
      <w:r w:rsidR="00630C62">
        <w:rPr>
          <w:i/>
          <w:lang w:val="fi-FI"/>
        </w:rPr>
        <w:t xml:space="preserve"> tai sähköpostitse WIPO Centerin sähköpostiosoitteeseen </w:t>
      </w:r>
      <w:hyperlink r:id="rId8" w:tooltip="mailto:arbiter.mail@wipo.int" w:history="1">
        <w:r w:rsidR="00630C62" w:rsidRPr="00F01808">
          <w:rPr>
            <w:rStyle w:val="Hyperlink"/>
            <w:i/>
            <w:lang w:val="fi-FI"/>
          </w:rPr>
          <w:t>arbiter.mail@wipo.int</w:t>
        </w:r>
      </w:hyperlink>
      <w:r w:rsidR="00630C62" w:rsidRPr="00F01808">
        <w:rPr>
          <w:rStyle w:val="Emphasis"/>
          <w:i w:val="0"/>
          <w:color w:val="333333"/>
          <w:lang w:val="fi-FI"/>
        </w:rPr>
        <w:t>).</w:t>
      </w:r>
      <w:r w:rsidR="00630C62" w:rsidRPr="00F01808">
        <w:rPr>
          <w:i/>
          <w:lang w:val="fi-FI"/>
        </w:rPr>
        <w:t xml:space="preserve">   </w:t>
      </w:r>
    </w:p>
    <w:p w14:paraId="01059294" w14:textId="77777777" w:rsidR="00630C62" w:rsidRPr="00630C62" w:rsidRDefault="00630C62" w:rsidP="00630C62">
      <w:pPr>
        <w:spacing w:line="360" w:lineRule="auto"/>
        <w:ind w:left="567" w:hanging="567"/>
        <w:rPr>
          <w:lang w:val="fi-FI"/>
        </w:rPr>
      </w:pPr>
    </w:p>
    <w:p w14:paraId="4DD4D570" w14:textId="77777777" w:rsidR="000F2073" w:rsidRPr="00493ED9" w:rsidRDefault="000F2073">
      <w:pPr>
        <w:rPr>
          <w:lang w:val="fi-FI"/>
        </w:rPr>
      </w:pPr>
    </w:p>
    <w:p w14:paraId="790D00D4" w14:textId="77777777" w:rsidR="000F2073" w:rsidRPr="00493ED9" w:rsidRDefault="004D684B">
      <w:pPr>
        <w:pStyle w:val="Heading4"/>
        <w:rPr>
          <w:b w:val="0"/>
          <w:u w:val="none"/>
          <w:lang w:val="fi-FI"/>
        </w:rPr>
      </w:pPr>
      <w:r w:rsidRPr="00493ED9">
        <w:rPr>
          <w:u w:val="none"/>
          <w:lang w:val="fi-FI"/>
        </w:rPr>
        <w:t>IX</w:t>
      </w:r>
      <w:r w:rsidR="000F2073" w:rsidRPr="00493ED9">
        <w:rPr>
          <w:u w:val="none"/>
          <w:lang w:val="fi-FI"/>
        </w:rPr>
        <w:t xml:space="preserve">.  </w:t>
      </w:r>
      <w:r w:rsidR="006D512B" w:rsidRPr="006D512B">
        <w:rPr>
          <w:lang w:val="fi-FI"/>
        </w:rPr>
        <w:t>Päätöslauseke</w:t>
      </w:r>
    </w:p>
    <w:p w14:paraId="02E5B3D7" w14:textId="77777777" w:rsidR="000F2073" w:rsidRPr="00493ED9" w:rsidRDefault="000F2073">
      <w:pPr>
        <w:pStyle w:val="Heading4"/>
        <w:rPr>
          <w:b w:val="0"/>
          <w:u w:val="none"/>
          <w:lang w:val="fi-FI"/>
        </w:rPr>
      </w:pPr>
      <w:r w:rsidRPr="00493ED9">
        <w:rPr>
          <w:b w:val="0"/>
          <w:u w:val="none"/>
          <w:lang w:val="fi-FI"/>
        </w:rPr>
        <w:t>(</w:t>
      </w:r>
      <w:r w:rsidR="001D7B19">
        <w:rPr>
          <w:b w:val="0"/>
          <w:u w:val="none"/>
          <w:lang w:val="fi-FI"/>
        </w:rPr>
        <w:t>VRR-</w:t>
      </w:r>
      <w:r w:rsidR="001D7B19" w:rsidRPr="0058667B">
        <w:rPr>
          <w:b w:val="0"/>
          <w:u w:val="none"/>
          <w:lang w:val="fi-FI"/>
        </w:rPr>
        <w:t>säännöt</w:t>
      </w:r>
      <w:r w:rsidRPr="00493ED9">
        <w:rPr>
          <w:b w:val="0"/>
          <w:u w:val="none"/>
          <w:lang w:val="fi-FI"/>
        </w:rPr>
        <w:t xml:space="preserve">, </w:t>
      </w:r>
      <w:r w:rsidR="0058010F" w:rsidRPr="00493ED9">
        <w:rPr>
          <w:b w:val="0"/>
          <w:u w:val="none"/>
          <w:lang w:val="fi-FI"/>
        </w:rPr>
        <w:t>B(3)(b)(7)</w:t>
      </w:r>
      <w:r w:rsidR="0058667B">
        <w:rPr>
          <w:b w:val="0"/>
          <w:u w:val="none"/>
          <w:lang w:val="fi-FI"/>
        </w:rPr>
        <w:t xml:space="preserve"> kohta</w:t>
      </w:r>
      <w:r w:rsidRPr="00493ED9">
        <w:rPr>
          <w:b w:val="0"/>
          <w:u w:val="none"/>
          <w:lang w:val="fi-FI"/>
        </w:rPr>
        <w:t xml:space="preserve">, </w:t>
      </w:r>
      <w:r w:rsidR="0058667B" w:rsidRPr="0058667B">
        <w:rPr>
          <w:b w:val="0"/>
          <w:u w:val="none"/>
          <w:lang w:val="fi-FI"/>
        </w:rPr>
        <w:t>lisäsäännöt</w:t>
      </w:r>
      <w:r w:rsidRPr="00493ED9">
        <w:rPr>
          <w:b w:val="0"/>
          <w:u w:val="none"/>
          <w:lang w:val="fi-FI"/>
        </w:rPr>
        <w:t>, 1</w:t>
      </w:r>
      <w:r w:rsidR="0058010F" w:rsidRPr="00493ED9">
        <w:rPr>
          <w:b w:val="0"/>
          <w:u w:val="none"/>
          <w:lang w:val="fi-FI"/>
        </w:rPr>
        <w:t>6</w:t>
      </w:r>
      <w:r w:rsidR="0058667B">
        <w:rPr>
          <w:b w:val="0"/>
          <w:u w:val="none"/>
          <w:lang w:val="fi-FI"/>
        </w:rPr>
        <w:t xml:space="preserve"> kohta</w:t>
      </w:r>
      <w:r w:rsidRPr="00493ED9">
        <w:rPr>
          <w:b w:val="0"/>
          <w:u w:val="none"/>
          <w:lang w:val="fi-FI"/>
        </w:rPr>
        <w:t>)</w:t>
      </w:r>
    </w:p>
    <w:p w14:paraId="4130E518" w14:textId="77777777" w:rsidR="000F2073" w:rsidRPr="00493ED9" w:rsidRDefault="000F2073">
      <w:pPr>
        <w:spacing w:line="360" w:lineRule="auto"/>
        <w:jc w:val="center"/>
        <w:rPr>
          <w:lang w:val="fi-FI"/>
        </w:rPr>
      </w:pPr>
    </w:p>
    <w:p w14:paraId="0BD1A716" w14:textId="77777777" w:rsidR="000F2073" w:rsidRPr="00D67390" w:rsidRDefault="000F2073" w:rsidP="00204A4B">
      <w:pPr>
        <w:spacing w:line="360" w:lineRule="auto"/>
        <w:ind w:left="567" w:hanging="567"/>
        <w:rPr>
          <w:lang w:val="fi-FI"/>
        </w:rPr>
      </w:pPr>
      <w:r w:rsidRPr="00493ED9">
        <w:rPr>
          <w:lang w:val="fi-FI"/>
        </w:rPr>
        <w:t>[</w:t>
      </w:r>
      <w:r w:rsidR="006B6C24" w:rsidRPr="00493ED9">
        <w:rPr>
          <w:lang w:val="fi-FI"/>
        </w:rPr>
        <w:t>1</w:t>
      </w:r>
      <w:r w:rsidR="0058010F" w:rsidRPr="00493ED9">
        <w:rPr>
          <w:lang w:val="fi-FI"/>
        </w:rPr>
        <w:t>1</w:t>
      </w:r>
      <w:r w:rsidRPr="00493ED9">
        <w:rPr>
          <w:lang w:val="fi-FI"/>
        </w:rPr>
        <w:t>.]</w:t>
      </w:r>
      <w:r w:rsidRPr="00493ED9">
        <w:rPr>
          <w:lang w:val="fi-FI"/>
        </w:rPr>
        <w:tab/>
      </w:r>
      <w:r w:rsidR="00D67390" w:rsidRPr="00D67390">
        <w:rPr>
          <w:lang w:val="fi-FI"/>
        </w:rPr>
        <w:t>Vastaaja takaa kaikkien tässä esitettyjen tietojen aukottomuuden ja paikkansapitävyyden.</w:t>
      </w:r>
      <w:r w:rsidR="00204A4B" w:rsidRPr="00493ED9">
        <w:rPr>
          <w:lang w:val="fi-FI"/>
        </w:rPr>
        <w:t xml:space="preserve">  </w:t>
      </w:r>
      <w:r w:rsidR="00D67390" w:rsidRPr="00D67390">
        <w:rPr>
          <w:lang w:val="fi-FI"/>
        </w:rPr>
        <w:t xml:space="preserve">Vastaaja suostuu siihen, että riidanratkaisupalvelun tarjoaja käsittelee sen henkilötietoja siinä laajuudessa kuin kyseisen palvelun tarjoajan näiden </w:t>
      </w:r>
      <w:r w:rsidR="001D7B19">
        <w:rPr>
          <w:lang w:val="fi-FI"/>
        </w:rPr>
        <w:t>VRR-</w:t>
      </w:r>
      <w:r w:rsidR="001D7B19" w:rsidRPr="00D67390">
        <w:rPr>
          <w:lang w:val="fi-FI"/>
        </w:rPr>
        <w:t xml:space="preserve">sääntöjen </w:t>
      </w:r>
      <w:r w:rsidR="00D67390" w:rsidRPr="00D67390">
        <w:rPr>
          <w:lang w:val="fi-FI"/>
        </w:rPr>
        <w:t>mukaisten velvoitteiden asianmukainen toteuttaminen edellyttää.</w:t>
      </w:r>
      <w:r w:rsidR="00204A4B" w:rsidRPr="00493ED9">
        <w:rPr>
          <w:lang w:val="fi-FI"/>
        </w:rPr>
        <w:t xml:space="preserve">  </w:t>
      </w:r>
      <w:r w:rsidR="00D67390" w:rsidRPr="00D67390">
        <w:rPr>
          <w:lang w:val="fi-FI"/>
        </w:rPr>
        <w:t>Vastaaja suostuu myös siihen, että tässä vaihtoehtoisessa riidanratkaisumenettelyssä annettava päätös julkistetaan kokonaisuudessaan (mukaan luettuina päätöksen sisältämät henkilötiedot) vaihtoehtoisessa riidanratkaisumenettelyssä käytetyllä kielellä sekä englannin kielellä riidanratkaisupalvelun tarjoajan hankkimana epävirallisena käännöksenä.</w:t>
      </w:r>
      <w:r w:rsidR="00D67390">
        <w:rPr>
          <w:lang w:val="fi-FI"/>
        </w:rPr>
        <w:t xml:space="preserve"> </w:t>
      </w:r>
      <w:r w:rsidR="00204A4B" w:rsidRPr="00D67390">
        <w:rPr>
          <w:lang w:val="fi-FI"/>
        </w:rPr>
        <w:t xml:space="preserve"> </w:t>
      </w:r>
    </w:p>
    <w:p w14:paraId="0503A78D" w14:textId="77777777" w:rsidR="000F2073" w:rsidRPr="00D67390" w:rsidRDefault="000F2073">
      <w:pPr>
        <w:spacing w:line="360" w:lineRule="auto"/>
        <w:rPr>
          <w:lang w:val="fi-FI"/>
        </w:rPr>
      </w:pPr>
    </w:p>
    <w:p w14:paraId="783F744E" w14:textId="77777777" w:rsidR="00204A4B" w:rsidRPr="00493ED9" w:rsidRDefault="000F2073">
      <w:pPr>
        <w:spacing w:line="360" w:lineRule="auto"/>
        <w:ind w:left="567" w:hanging="567"/>
        <w:rPr>
          <w:lang w:val="fi-FI"/>
        </w:rPr>
      </w:pPr>
      <w:r w:rsidRPr="00493ED9">
        <w:rPr>
          <w:lang w:val="fi-FI"/>
        </w:rPr>
        <w:t>[1</w:t>
      </w:r>
      <w:r w:rsidR="0058010F" w:rsidRPr="00493ED9">
        <w:rPr>
          <w:lang w:val="fi-FI"/>
        </w:rPr>
        <w:t>2</w:t>
      </w:r>
      <w:r w:rsidRPr="00493ED9">
        <w:rPr>
          <w:lang w:val="fi-FI"/>
        </w:rPr>
        <w:t>.]</w:t>
      </w:r>
      <w:r w:rsidRPr="00493ED9">
        <w:rPr>
          <w:lang w:val="fi-FI"/>
        </w:rPr>
        <w:tab/>
      </w:r>
      <w:r w:rsidR="00204A4B" w:rsidRPr="00493ED9">
        <w:rPr>
          <w:lang w:val="fi-FI"/>
        </w:rPr>
        <w:t xml:space="preserve"> </w:t>
      </w:r>
      <w:r w:rsidR="001938E9" w:rsidRPr="001938E9">
        <w:rPr>
          <w:lang w:val="fi-FI"/>
        </w:rPr>
        <w:t>Vastaaja luopuu täten kaikista kyseiseen vaihtoehtoiseen riidanratkaisumenettelyyn liittyvistä vaateista ja oikeussuojasta seuraavia osapuolia vastaan:</w:t>
      </w:r>
    </w:p>
    <w:p w14:paraId="355DDB5C" w14:textId="77777777" w:rsidR="00204A4B" w:rsidRPr="001938E9" w:rsidRDefault="00204A4B" w:rsidP="002A7547">
      <w:pPr>
        <w:spacing w:line="360" w:lineRule="auto"/>
        <w:ind w:left="1701" w:hanging="567"/>
        <w:rPr>
          <w:lang w:val="fi-FI"/>
        </w:rPr>
      </w:pPr>
      <w:r w:rsidRPr="001938E9">
        <w:rPr>
          <w:lang w:val="fi-FI"/>
        </w:rPr>
        <w:t xml:space="preserve">(i) </w:t>
      </w:r>
      <w:r w:rsidR="001938E9" w:rsidRPr="001938E9">
        <w:rPr>
          <w:lang w:val="fi-FI"/>
        </w:rPr>
        <w:t>riidanratkaisupalvelun tarjoaja sekä sen johtajat, virkailijat, työntekijät, neuvonantajat ja asiamiehet, paitsi milloin kyseessä on tahallinen teko;</w:t>
      </w:r>
    </w:p>
    <w:p w14:paraId="6CB5182F" w14:textId="77777777" w:rsidR="00204A4B" w:rsidRPr="00493ED9" w:rsidRDefault="00204A4B" w:rsidP="002A7547">
      <w:pPr>
        <w:spacing w:line="360" w:lineRule="auto"/>
        <w:ind w:left="1701" w:hanging="567"/>
        <w:rPr>
          <w:lang w:val="fi-FI"/>
        </w:rPr>
      </w:pPr>
      <w:r w:rsidRPr="00493ED9">
        <w:rPr>
          <w:lang w:val="fi-FI"/>
        </w:rPr>
        <w:t xml:space="preserve">(ii) </w:t>
      </w:r>
      <w:r w:rsidR="001938E9" w:rsidRPr="001938E9">
        <w:rPr>
          <w:lang w:val="fi-FI"/>
        </w:rPr>
        <w:t>panelistit, paitsi milloin kyseessä on tahallinen teko;</w:t>
      </w:r>
    </w:p>
    <w:p w14:paraId="7A6DB304" w14:textId="77777777" w:rsidR="00204A4B" w:rsidRPr="00493ED9" w:rsidRDefault="00204A4B" w:rsidP="002A7547">
      <w:pPr>
        <w:spacing w:line="360" w:lineRule="auto"/>
        <w:ind w:left="1701" w:hanging="567"/>
        <w:rPr>
          <w:lang w:val="fi-FI"/>
        </w:rPr>
      </w:pPr>
      <w:r w:rsidRPr="00493ED9">
        <w:rPr>
          <w:lang w:val="fi-FI"/>
        </w:rPr>
        <w:t xml:space="preserve">(iii) </w:t>
      </w:r>
      <w:r w:rsidR="001938E9" w:rsidRPr="001938E9">
        <w:rPr>
          <w:lang w:val="fi-FI"/>
        </w:rPr>
        <w:t>rekisterinpitäjä, paitsi milloin kyseessä on tahallinen teko;</w:t>
      </w:r>
      <w:r w:rsidR="001938E9">
        <w:rPr>
          <w:lang w:val="fi-FI"/>
        </w:rPr>
        <w:t xml:space="preserve"> </w:t>
      </w:r>
      <w:r w:rsidR="001938E9" w:rsidRPr="001938E9">
        <w:rPr>
          <w:lang w:val="fi-FI"/>
        </w:rPr>
        <w:t xml:space="preserve"> ja</w:t>
      </w:r>
    </w:p>
    <w:p w14:paraId="5D7988AD" w14:textId="77777777" w:rsidR="00204A4B" w:rsidRPr="00493ED9" w:rsidRDefault="00204A4B" w:rsidP="002A7547">
      <w:pPr>
        <w:spacing w:line="360" w:lineRule="auto"/>
        <w:ind w:left="1701" w:hanging="567"/>
        <w:rPr>
          <w:lang w:val="fi-FI"/>
        </w:rPr>
      </w:pPr>
      <w:r w:rsidRPr="00493ED9">
        <w:rPr>
          <w:lang w:val="fi-FI"/>
        </w:rPr>
        <w:t xml:space="preserve">(iv) </w:t>
      </w:r>
      <w:r w:rsidR="001938E9" w:rsidRPr="001938E9">
        <w:rPr>
          <w:lang w:val="fi-FI"/>
        </w:rPr>
        <w:t>rekisteri sekä sen johtajat, virkailijat, työntekijät, neuvonantajat ja asiamiehet, paitsi milloin kyseessä on tahallinen teko</w:t>
      </w:r>
      <w:r w:rsidRPr="00493ED9">
        <w:rPr>
          <w:lang w:val="fi-FI"/>
        </w:rPr>
        <w:t>.</w:t>
      </w:r>
    </w:p>
    <w:p w14:paraId="1A7D482A" w14:textId="77777777" w:rsidR="000F2073" w:rsidRPr="00493ED9" w:rsidRDefault="000F2073">
      <w:pPr>
        <w:spacing w:line="360" w:lineRule="auto"/>
        <w:ind w:left="567" w:hanging="567"/>
        <w:rPr>
          <w:lang w:val="fi-FI"/>
        </w:rPr>
      </w:pPr>
      <w:r w:rsidRPr="00493ED9">
        <w:rPr>
          <w:lang w:val="fi-FI"/>
        </w:rPr>
        <w:t xml:space="preserve"> </w:t>
      </w:r>
    </w:p>
    <w:p w14:paraId="53463BA3" w14:textId="77777777" w:rsidR="000F2073" w:rsidRPr="00493ED9" w:rsidRDefault="000F2073">
      <w:pPr>
        <w:spacing w:line="360" w:lineRule="auto"/>
        <w:jc w:val="right"/>
        <w:rPr>
          <w:lang w:val="fi-FI"/>
        </w:rPr>
      </w:pPr>
    </w:p>
    <w:p w14:paraId="486AC7E3" w14:textId="77777777" w:rsidR="000F2073" w:rsidRPr="00493ED9" w:rsidRDefault="000F2073">
      <w:pPr>
        <w:spacing w:line="360" w:lineRule="auto"/>
        <w:jc w:val="right"/>
        <w:rPr>
          <w:lang w:val="fi-FI"/>
        </w:rPr>
      </w:pPr>
    </w:p>
    <w:p w14:paraId="438329FA" w14:textId="77777777" w:rsidR="000F2073" w:rsidRPr="00493ED9" w:rsidRDefault="001938E9">
      <w:pPr>
        <w:spacing w:line="360" w:lineRule="auto"/>
        <w:jc w:val="right"/>
        <w:rPr>
          <w:lang w:val="fi-FI"/>
        </w:rPr>
      </w:pPr>
      <w:r>
        <w:rPr>
          <w:lang w:val="fi-FI"/>
        </w:rPr>
        <w:t>Kunnioittavasti</w:t>
      </w:r>
      <w:r w:rsidR="000F2073" w:rsidRPr="00493ED9">
        <w:rPr>
          <w:lang w:val="fi-FI"/>
        </w:rPr>
        <w:t>,</w:t>
      </w:r>
    </w:p>
    <w:p w14:paraId="19EE45D9" w14:textId="77777777" w:rsidR="000F2073" w:rsidRPr="00493ED9" w:rsidRDefault="000F2073">
      <w:pPr>
        <w:spacing w:line="360" w:lineRule="auto"/>
        <w:rPr>
          <w:lang w:val="fi-FI"/>
        </w:rPr>
      </w:pPr>
    </w:p>
    <w:p w14:paraId="64FA4A21" w14:textId="77777777" w:rsidR="000F2073" w:rsidRPr="00493ED9" w:rsidRDefault="000F2073">
      <w:pPr>
        <w:spacing w:line="360" w:lineRule="auto"/>
        <w:jc w:val="right"/>
        <w:rPr>
          <w:lang w:val="fi-FI"/>
        </w:rPr>
      </w:pPr>
    </w:p>
    <w:p w14:paraId="70FACBF2" w14:textId="77777777" w:rsidR="000F2073" w:rsidRPr="00493ED9" w:rsidRDefault="000F2073">
      <w:pPr>
        <w:spacing w:line="360" w:lineRule="auto"/>
        <w:jc w:val="right"/>
        <w:rPr>
          <w:lang w:val="fi-FI"/>
        </w:rPr>
      </w:pPr>
      <w:r w:rsidRPr="00493ED9">
        <w:rPr>
          <w:lang w:val="fi-FI"/>
        </w:rPr>
        <w:t>___________________</w:t>
      </w:r>
    </w:p>
    <w:p w14:paraId="606EFBB2" w14:textId="77777777" w:rsidR="000F2073" w:rsidRPr="00493ED9" w:rsidRDefault="000F2073">
      <w:pPr>
        <w:spacing w:line="360" w:lineRule="auto"/>
        <w:jc w:val="right"/>
        <w:rPr>
          <w:i/>
          <w:lang w:val="fi-FI"/>
        </w:rPr>
      </w:pPr>
      <w:r w:rsidRPr="00493ED9">
        <w:rPr>
          <w:i/>
          <w:lang w:val="fi-FI"/>
        </w:rPr>
        <w:t>[</w:t>
      </w:r>
      <w:r w:rsidR="000F60D5" w:rsidRPr="00493ED9">
        <w:rPr>
          <w:i/>
          <w:lang w:val="fi-FI"/>
        </w:rPr>
        <w:t>Nimi</w:t>
      </w:r>
      <w:r w:rsidRPr="00493ED9">
        <w:rPr>
          <w:i/>
          <w:lang w:val="fi-FI"/>
        </w:rPr>
        <w:t>/</w:t>
      </w:r>
      <w:r w:rsidR="000F60D5" w:rsidRPr="00493ED9">
        <w:rPr>
          <w:i/>
          <w:lang w:val="fi-FI"/>
        </w:rPr>
        <w:t>Allekirjoitus</w:t>
      </w:r>
      <w:r w:rsidRPr="00493ED9">
        <w:rPr>
          <w:i/>
          <w:lang w:val="fi-FI"/>
        </w:rPr>
        <w:t>]</w:t>
      </w:r>
    </w:p>
    <w:p w14:paraId="1CBAD460" w14:textId="77777777" w:rsidR="000F2073" w:rsidRPr="00493ED9" w:rsidRDefault="000F2073">
      <w:pPr>
        <w:spacing w:line="360" w:lineRule="auto"/>
        <w:jc w:val="right"/>
        <w:rPr>
          <w:lang w:val="fi-FI"/>
        </w:rPr>
      </w:pPr>
    </w:p>
    <w:p w14:paraId="46723241" w14:textId="77777777" w:rsidR="000F2073" w:rsidRPr="00493ED9" w:rsidRDefault="000F60D5">
      <w:pPr>
        <w:pStyle w:val="Header"/>
        <w:tabs>
          <w:tab w:val="clear" w:pos="4536"/>
          <w:tab w:val="clear" w:pos="9072"/>
        </w:tabs>
        <w:spacing w:line="360" w:lineRule="auto"/>
        <w:rPr>
          <w:lang w:val="fi-FI"/>
        </w:rPr>
      </w:pPr>
      <w:r w:rsidRPr="00493ED9">
        <w:rPr>
          <w:lang w:val="fi-FI"/>
        </w:rPr>
        <w:t>Päivämäärä</w:t>
      </w:r>
      <w:r w:rsidR="000F2073" w:rsidRPr="00493ED9">
        <w:rPr>
          <w:lang w:val="fi-FI"/>
        </w:rPr>
        <w:t>: ______________</w:t>
      </w:r>
    </w:p>
    <w:p w14:paraId="25FEB71D" w14:textId="77777777" w:rsidR="002255A3" w:rsidRPr="00493ED9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fi-FI"/>
        </w:rPr>
      </w:pPr>
    </w:p>
    <w:p w14:paraId="37C3A2A9" w14:textId="77777777" w:rsidR="002255A3" w:rsidRPr="00493ED9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fi-FI"/>
        </w:rPr>
      </w:pPr>
    </w:p>
    <w:p w14:paraId="6744000A" w14:textId="77777777" w:rsidR="002255A3" w:rsidRPr="00493ED9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fi-FI"/>
        </w:rPr>
      </w:pPr>
    </w:p>
    <w:p w14:paraId="36C266E3" w14:textId="77777777" w:rsidR="002255A3" w:rsidRPr="00493ED9" w:rsidRDefault="002255A3" w:rsidP="002255A3">
      <w:pPr>
        <w:pStyle w:val="Heading4"/>
        <w:rPr>
          <w:lang w:val="fi-FI"/>
        </w:rPr>
      </w:pPr>
      <w:r w:rsidRPr="00493ED9">
        <w:rPr>
          <w:u w:val="none"/>
          <w:lang w:val="fi-FI"/>
        </w:rPr>
        <w:t xml:space="preserve">X.  </w:t>
      </w:r>
      <w:r w:rsidRPr="00493ED9">
        <w:rPr>
          <w:lang w:val="fi-FI"/>
        </w:rPr>
        <w:t>Li</w:t>
      </w:r>
      <w:r w:rsidR="000F60D5" w:rsidRPr="00493ED9">
        <w:rPr>
          <w:lang w:val="fi-FI"/>
        </w:rPr>
        <w:t>iteluettelo</w:t>
      </w:r>
    </w:p>
    <w:p w14:paraId="5AF1D17A" w14:textId="77777777" w:rsidR="0008418F" w:rsidRPr="00493ED9" w:rsidRDefault="0008418F" w:rsidP="0008418F">
      <w:pPr>
        <w:spacing w:after="168" w:line="336" w:lineRule="atLeast"/>
        <w:jc w:val="center"/>
        <w:textAlignment w:val="baseline"/>
        <w:rPr>
          <w:szCs w:val="24"/>
          <w:lang w:val="fi-FI"/>
        </w:rPr>
      </w:pPr>
      <w:r w:rsidRPr="00493ED9">
        <w:rPr>
          <w:szCs w:val="24"/>
          <w:lang w:val="fi-FI"/>
        </w:rPr>
        <w:t>(</w:t>
      </w:r>
      <w:r w:rsidR="00F858A2">
        <w:rPr>
          <w:szCs w:val="24"/>
          <w:lang w:val="fi-FI"/>
        </w:rPr>
        <w:t>VRR-</w:t>
      </w:r>
      <w:r w:rsidR="00F858A2" w:rsidRPr="001E7267">
        <w:rPr>
          <w:szCs w:val="24"/>
          <w:lang w:val="fi-FI"/>
        </w:rPr>
        <w:t>säännöt</w:t>
      </w:r>
      <w:r w:rsidRPr="00493ED9">
        <w:rPr>
          <w:szCs w:val="24"/>
          <w:lang w:val="fi-FI"/>
        </w:rPr>
        <w:t xml:space="preserve">, </w:t>
      </w:r>
      <w:r w:rsidR="0058010F" w:rsidRPr="00493ED9">
        <w:rPr>
          <w:szCs w:val="24"/>
          <w:lang w:val="fi-FI"/>
        </w:rPr>
        <w:t>B(3)(b)(8)</w:t>
      </w:r>
      <w:r w:rsidR="001E7267">
        <w:rPr>
          <w:szCs w:val="24"/>
          <w:lang w:val="fi-FI"/>
        </w:rPr>
        <w:t xml:space="preserve"> kohta</w:t>
      </w:r>
      <w:r w:rsidRPr="00493ED9">
        <w:rPr>
          <w:szCs w:val="24"/>
          <w:lang w:val="fi-FI"/>
        </w:rPr>
        <w:t xml:space="preserve">, </w:t>
      </w:r>
      <w:r w:rsidR="001E7267" w:rsidRPr="0058667B">
        <w:rPr>
          <w:lang w:val="fi-FI"/>
        </w:rPr>
        <w:t>lisäsäännöt</w:t>
      </w:r>
      <w:r w:rsidRPr="00493ED9">
        <w:rPr>
          <w:szCs w:val="24"/>
          <w:lang w:val="fi-FI"/>
        </w:rPr>
        <w:t>, 12</w:t>
      </w:r>
      <w:r w:rsidR="001E7267">
        <w:rPr>
          <w:szCs w:val="24"/>
          <w:lang w:val="fi-FI"/>
        </w:rPr>
        <w:t xml:space="preserve"> kohta</w:t>
      </w:r>
      <w:r w:rsidRPr="00493ED9">
        <w:rPr>
          <w:szCs w:val="24"/>
          <w:lang w:val="fi-FI"/>
        </w:rPr>
        <w:t xml:space="preserve">, </w:t>
      </w:r>
      <w:r w:rsidR="001E7267">
        <w:rPr>
          <w:szCs w:val="24"/>
          <w:lang w:val="fi-FI"/>
        </w:rPr>
        <w:t>Liite</w:t>
      </w:r>
      <w:r w:rsidRPr="00493ED9">
        <w:rPr>
          <w:szCs w:val="24"/>
          <w:lang w:val="fi-FI"/>
        </w:rPr>
        <w:t xml:space="preserve"> E)</w:t>
      </w:r>
    </w:p>
    <w:p w14:paraId="09FE2C4F" w14:textId="77777777" w:rsidR="0008418F" w:rsidRPr="00493ED9" w:rsidRDefault="0008418F" w:rsidP="0008418F">
      <w:pPr>
        <w:spacing w:after="168" w:line="336" w:lineRule="atLeast"/>
        <w:textAlignment w:val="baseline"/>
        <w:rPr>
          <w:szCs w:val="24"/>
          <w:lang w:val="fi-FI"/>
        </w:rPr>
      </w:pPr>
      <w:r w:rsidRPr="00493ED9">
        <w:rPr>
          <w:szCs w:val="24"/>
          <w:lang w:val="fi-FI"/>
        </w:rPr>
        <w:t>[1</w:t>
      </w:r>
      <w:r w:rsidR="00A60856">
        <w:rPr>
          <w:szCs w:val="24"/>
          <w:lang w:val="fi-FI"/>
        </w:rPr>
        <w:t>3</w:t>
      </w:r>
      <w:r w:rsidRPr="00493ED9">
        <w:rPr>
          <w:szCs w:val="24"/>
          <w:lang w:val="fi-FI"/>
        </w:rPr>
        <w:t xml:space="preserve">.] </w:t>
      </w:r>
      <w:r w:rsidR="00F858A2">
        <w:rPr>
          <w:szCs w:val="24"/>
          <w:lang w:val="fi-FI"/>
        </w:rPr>
        <w:t>VRR-</w:t>
      </w:r>
      <w:r w:rsidR="00F858A2" w:rsidRPr="00434E68">
        <w:rPr>
          <w:szCs w:val="24"/>
          <w:lang w:val="fi-FI"/>
        </w:rPr>
        <w:t xml:space="preserve">sääntöjen </w:t>
      </w:r>
      <w:r w:rsidR="00434E68" w:rsidRPr="00434E68">
        <w:rPr>
          <w:szCs w:val="24"/>
          <w:lang w:val="fi-FI"/>
        </w:rPr>
        <w:t xml:space="preserve">mukaan valitus ja </w:t>
      </w:r>
      <w:r w:rsidR="00457A5C">
        <w:rPr>
          <w:szCs w:val="24"/>
          <w:lang w:val="fi-FI"/>
        </w:rPr>
        <w:t>vastaus</w:t>
      </w:r>
      <w:r w:rsidR="00457A5C" w:rsidRPr="00434E68">
        <w:rPr>
          <w:szCs w:val="24"/>
          <w:lang w:val="fi-FI"/>
        </w:rPr>
        <w:t xml:space="preserve"> </w:t>
      </w:r>
      <w:r w:rsidR="00434E68" w:rsidRPr="00434E68">
        <w:rPr>
          <w:szCs w:val="24"/>
          <w:lang w:val="fi-FI"/>
        </w:rPr>
        <w:t>liitteineen tulee toimittaa sähköisesti.  Lisäsääntöjen mukaan yksittäisten liitte</w:t>
      </w:r>
      <w:r w:rsidR="0009724E">
        <w:rPr>
          <w:szCs w:val="24"/>
          <w:lang w:val="fi-FI"/>
        </w:rPr>
        <w:t xml:space="preserve">iden koko ei saa ylittää </w:t>
      </w:r>
      <w:r w:rsidR="0009724E" w:rsidRPr="00434E68">
        <w:rPr>
          <w:szCs w:val="24"/>
          <w:lang w:val="fi-FI"/>
        </w:rPr>
        <w:t>kymmentä megatavua</w:t>
      </w:r>
      <w:r w:rsidR="0009724E">
        <w:rPr>
          <w:szCs w:val="24"/>
          <w:lang w:val="fi-FI"/>
        </w:rPr>
        <w:t xml:space="preserve"> (10 MB</w:t>
      </w:r>
      <w:r w:rsidR="00434E68" w:rsidRPr="00434E68">
        <w:rPr>
          <w:szCs w:val="24"/>
          <w:lang w:val="fi-FI"/>
        </w:rPr>
        <w:t xml:space="preserve">) </w:t>
      </w:r>
      <w:r w:rsidR="0009724E">
        <w:rPr>
          <w:szCs w:val="24"/>
          <w:lang w:val="fi-FI"/>
        </w:rPr>
        <w:t>eikä</w:t>
      </w:r>
      <w:r w:rsidR="00434E68" w:rsidRPr="00434E68">
        <w:rPr>
          <w:szCs w:val="24"/>
          <w:lang w:val="fi-FI"/>
        </w:rPr>
        <w:t xml:space="preserve"> toimitetun aineiston kok</w:t>
      </w:r>
      <w:r w:rsidR="0009724E">
        <w:rPr>
          <w:szCs w:val="24"/>
          <w:lang w:val="fi-FI"/>
        </w:rPr>
        <w:t xml:space="preserve">onaiskoko </w:t>
      </w:r>
      <w:r w:rsidR="0009724E" w:rsidRPr="00434E68">
        <w:rPr>
          <w:szCs w:val="24"/>
          <w:lang w:val="fi-FI"/>
        </w:rPr>
        <w:t>viittäkymmentä megatavua</w:t>
      </w:r>
      <w:r w:rsidR="0009724E">
        <w:rPr>
          <w:szCs w:val="24"/>
          <w:lang w:val="fi-FI"/>
        </w:rPr>
        <w:t xml:space="preserve"> (50 MB</w:t>
      </w:r>
      <w:r w:rsidR="00434E68" w:rsidRPr="00434E68">
        <w:rPr>
          <w:szCs w:val="24"/>
          <w:lang w:val="fi-FI"/>
        </w:rPr>
        <w:t>).</w:t>
      </w:r>
    </w:p>
    <w:p w14:paraId="76F69741" w14:textId="77777777" w:rsidR="00434E68" w:rsidRDefault="00A60856" w:rsidP="0008418F">
      <w:pPr>
        <w:spacing w:after="168" w:line="336" w:lineRule="atLeast"/>
        <w:textAlignment w:val="baseline"/>
        <w:rPr>
          <w:szCs w:val="24"/>
          <w:lang w:val="fi-FI"/>
        </w:rPr>
      </w:pPr>
      <w:r>
        <w:rPr>
          <w:szCs w:val="24"/>
          <w:lang w:val="fi-FI"/>
        </w:rPr>
        <w:t>[14</w:t>
      </w:r>
      <w:r w:rsidR="0008418F" w:rsidRPr="00493ED9">
        <w:rPr>
          <w:szCs w:val="24"/>
          <w:lang w:val="fi-FI"/>
        </w:rPr>
        <w:t xml:space="preserve">.] </w:t>
      </w:r>
      <w:r w:rsidR="00434E68" w:rsidRPr="00434E68">
        <w:rPr>
          <w:szCs w:val="24"/>
          <w:lang w:val="fi-FI"/>
        </w:rPr>
        <w:t>Lisäsääntöjen 12 kohdan ja Liitteen E mukaan on erityisesti huomattava, että ellei WIPO Centerin kanssa ole etukäteen toisin sovittu, WIPO Centerille lähetettävien yksittäisten tiedostojen (kuten asiakirja Word</w:t>
      </w:r>
      <w:r w:rsidR="0009724E">
        <w:rPr>
          <w:szCs w:val="24"/>
          <w:lang w:val="fi-FI"/>
        </w:rPr>
        <w:t>-</w:t>
      </w:r>
      <w:r w:rsidR="00434E68" w:rsidRPr="00434E68">
        <w:rPr>
          <w:szCs w:val="24"/>
          <w:lang w:val="fi-FI"/>
        </w:rPr>
        <w:t>, PDF</w:t>
      </w:r>
      <w:r w:rsidR="0009724E">
        <w:rPr>
          <w:szCs w:val="24"/>
          <w:lang w:val="fi-FI"/>
        </w:rPr>
        <w:t>-</w:t>
      </w:r>
      <w:r w:rsidR="00434E68" w:rsidRPr="00434E68">
        <w:rPr>
          <w:szCs w:val="24"/>
          <w:lang w:val="fi-FI"/>
        </w:rPr>
        <w:t xml:space="preserve"> tai Excel</w:t>
      </w:r>
      <w:r w:rsidR="0009724E">
        <w:rPr>
          <w:szCs w:val="24"/>
          <w:lang w:val="fi-FI"/>
        </w:rPr>
        <w:t>-</w:t>
      </w:r>
      <w:r w:rsidR="00434E68" w:rsidRPr="00434E68">
        <w:rPr>
          <w:szCs w:val="24"/>
          <w:lang w:val="fi-FI"/>
        </w:rPr>
        <w:t>tiedostomuodo</w:t>
      </w:r>
      <w:r w:rsidR="0009724E">
        <w:rPr>
          <w:szCs w:val="24"/>
          <w:lang w:val="fi-FI"/>
        </w:rPr>
        <w:t xml:space="preserve">ssa) koko ei saa ylittää </w:t>
      </w:r>
      <w:r w:rsidR="0009724E" w:rsidRPr="00434E68">
        <w:rPr>
          <w:szCs w:val="24"/>
          <w:lang w:val="fi-FI"/>
        </w:rPr>
        <w:t>kymmentä megatavua</w:t>
      </w:r>
      <w:r w:rsidR="0009724E">
        <w:rPr>
          <w:szCs w:val="24"/>
          <w:lang w:val="fi-FI"/>
        </w:rPr>
        <w:t xml:space="preserve"> (10 MB</w:t>
      </w:r>
      <w:r w:rsidR="00434E68" w:rsidRPr="00434E68">
        <w:rPr>
          <w:szCs w:val="24"/>
          <w:lang w:val="fi-FI"/>
        </w:rPr>
        <w:t xml:space="preserve">).  Suurempia tietomääriä toimitettaessa tätä isommat tiedostot voi “jakaa” useampaan eri tiedostoon tai asiakirjaan joiden koko ei ylitä 10 MB. </w:t>
      </w:r>
      <w:r w:rsidR="000E66AB" w:rsidRPr="00493ED9">
        <w:rPr>
          <w:szCs w:val="24"/>
          <w:lang w:val="fi-FI"/>
        </w:rPr>
        <w:t xml:space="preserve"> </w:t>
      </w:r>
      <w:r w:rsidR="00434E68" w:rsidRPr="00434E68">
        <w:rPr>
          <w:szCs w:val="24"/>
          <w:lang w:val="fi-FI"/>
        </w:rPr>
        <w:t xml:space="preserve">Valituksen tai </w:t>
      </w:r>
      <w:r w:rsidR="00457A5C">
        <w:rPr>
          <w:szCs w:val="24"/>
          <w:lang w:val="fi-FI"/>
        </w:rPr>
        <w:t>vastauksen</w:t>
      </w:r>
      <w:r w:rsidR="00457A5C" w:rsidRPr="00434E68">
        <w:rPr>
          <w:szCs w:val="24"/>
          <w:lang w:val="fi-FI"/>
        </w:rPr>
        <w:t xml:space="preserve"> </w:t>
      </w:r>
      <w:r w:rsidR="00434E68" w:rsidRPr="00434E68">
        <w:rPr>
          <w:szCs w:val="24"/>
          <w:lang w:val="fi-FI"/>
        </w:rPr>
        <w:t xml:space="preserve">kokonaiskoko (liitteet mukaanlukien) ei saa ylittää 50 MB, paitsi poikkeuksellisissa olosuhteissa (kuten silloin kun valituksen kohteena on suuri määrä verkkotunnuksia) ja </w:t>
      </w:r>
      <w:r w:rsidR="0009724E">
        <w:rPr>
          <w:szCs w:val="24"/>
          <w:lang w:val="fi-FI"/>
        </w:rPr>
        <w:t>kun</w:t>
      </w:r>
      <w:r w:rsidR="00434E68" w:rsidRPr="00434E68">
        <w:rPr>
          <w:szCs w:val="24"/>
          <w:lang w:val="fi-FI"/>
        </w:rPr>
        <w:t xml:space="preserve"> siitä on etukäteen sovittu WIPO Centerin kanssa.</w:t>
      </w:r>
    </w:p>
    <w:p w14:paraId="6D15A088" w14:textId="77777777" w:rsidR="00434E68" w:rsidRDefault="00434E68" w:rsidP="0008418F">
      <w:pPr>
        <w:spacing w:after="168" w:line="336" w:lineRule="atLeast"/>
        <w:textAlignment w:val="baseline"/>
        <w:rPr>
          <w:szCs w:val="24"/>
          <w:lang w:val="fi-FI"/>
        </w:rPr>
      </w:pPr>
    </w:p>
    <w:p w14:paraId="71BC6E6D" w14:textId="77777777" w:rsidR="0008418F" w:rsidRPr="00493ED9" w:rsidRDefault="00EF1E3F" w:rsidP="0008418F">
      <w:pPr>
        <w:spacing w:after="168" w:line="336" w:lineRule="atLeast"/>
        <w:textAlignment w:val="baseline"/>
        <w:rPr>
          <w:szCs w:val="24"/>
          <w:lang w:val="fi-FI"/>
        </w:rPr>
      </w:pPr>
      <w:r w:rsidRPr="00493ED9">
        <w:rPr>
          <w:szCs w:val="24"/>
          <w:lang w:val="fi-FI"/>
        </w:rPr>
        <w:t>Liite</w:t>
      </w:r>
      <w:r w:rsidR="0008418F" w:rsidRPr="00493ED9">
        <w:rPr>
          <w:szCs w:val="24"/>
          <w:lang w:val="fi-FI"/>
        </w:rPr>
        <w:t xml:space="preserve"> 1: </w:t>
      </w:r>
    </w:p>
    <w:p w14:paraId="64E53086" w14:textId="77777777" w:rsidR="0008418F" w:rsidRPr="00493ED9" w:rsidRDefault="00EF1E3F" w:rsidP="0008418F">
      <w:pPr>
        <w:spacing w:after="168" w:line="336" w:lineRule="atLeast"/>
        <w:textAlignment w:val="baseline"/>
        <w:rPr>
          <w:szCs w:val="24"/>
          <w:lang w:val="fi-FI"/>
        </w:rPr>
      </w:pPr>
      <w:r w:rsidRPr="00493ED9">
        <w:rPr>
          <w:szCs w:val="24"/>
          <w:lang w:val="fi-FI"/>
        </w:rPr>
        <w:t>Liite</w:t>
      </w:r>
      <w:r w:rsidR="0008418F" w:rsidRPr="00493ED9">
        <w:rPr>
          <w:szCs w:val="24"/>
          <w:lang w:val="fi-FI"/>
        </w:rPr>
        <w:t xml:space="preserve"> 2: </w:t>
      </w:r>
    </w:p>
    <w:p w14:paraId="4783784B" w14:textId="77777777" w:rsidR="0008418F" w:rsidRPr="00493ED9" w:rsidRDefault="00EF1E3F" w:rsidP="0008418F">
      <w:pPr>
        <w:spacing w:after="168" w:line="336" w:lineRule="atLeast"/>
        <w:textAlignment w:val="baseline"/>
        <w:rPr>
          <w:szCs w:val="24"/>
          <w:lang w:val="fi-FI"/>
        </w:rPr>
      </w:pPr>
      <w:r w:rsidRPr="00493ED9">
        <w:rPr>
          <w:szCs w:val="24"/>
          <w:lang w:val="fi-FI"/>
        </w:rPr>
        <w:t>Liite</w:t>
      </w:r>
      <w:r w:rsidR="0008418F" w:rsidRPr="00493ED9">
        <w:rPr>
          <w:szCs w:val="24"/>
          <w:lang w:val="fi-FI"/>
        </w:rPr>
        <w:t xml:space="preserve"> 3: </w:t>
      </w:r>
    </w:p>
    <w:p w14:paraId="19AAB981" w14:textId="77777777" w:rsidR="0008418F" w:rsidRPr="00493ED9" w:rsidRDefault="00EF1E3F" w:rsidP="0008418F">
      <w:pPr>
        <w:spacing w:after="168" w:line="336" w:lineRule="atLeast"/>
        <w:textAlignment w:val="baseline"/>
        <w:rPr>
          <w:szCs w:val="24"/>
          <w:lang w:val="fi-FI"/>
        </w:rPr>
      </w:pPr>
      <w:r w:rsidRPr="00493ED9">
        <w:rPr>
          <w:szCs w:val="24"/>
          <w:lang w:val="fi-FI"/>
        </w:rPr>
        <w:t>Liite</w:t>
      </w:r>
      <w:r w:rsidR="0008418F" w:rsidRPr="00493ED9">
        <w:rPr>
          <w:szCs w:val="24"/>
          <w:lang w:val="fi-FI"/>
        </w:rPr>
        <w:t xml:space="preserve"> 4: </w:t>
      </w:r>
    </w:p>
    <w:p w14:paraId="459B3EB0" w14:textId="77777777" w:rsidR="0008418F" w:rsidRPr="00493ED9" w:rsidRDefault="00EF1E3F" w:rsidP="0008418F">
      <w:pPr>
        <w:spacing w:after="168" w:line="336" w:lineRule="atLeast"/>
        <w:textAlignment w:val="baseline"/>
        <w:rPr>
          <w:szCs w:val="24"/>
          <w:lang w:val="fi-FI"/>
        </w:rPr>
      </w:pPr>
      <w:r w:rsidRPr="00493ED9">
        <w:rPr>
          <w:szCs w:val="24"/>
          <w:lang w:val="fi-FI"/>
        </w:rPr>
        <w:t>Liite</w:t>
      </w:r>
      <w:r w:rsidR="0008418F" w:rsidRPr="00493ED9">
        <w:rPr>
          <w:szCs w:val="24"/>
          <w:lang w:val="fi-FI"/>
        </w:rPr>
        <w:t xml:space="preserve"> 5: </w:t>
      </w:r>
    </w:p>
    <w:p w14:paraId="6FC0C1F2" w14:textId="77777777" w:rsidR="002255A3" w:rsidRPr="00493ED9" w:rsidRDefault="0008418F" w:rsidP="007C185F">
      <w:pPr>
        <w:spacing w:line="336" w:lineRule="atLeast"/>
        <w:textAlignment w:val="baseline"/>
        <w:rPr>
          <w:lang w:val="fi-FI"/>
        </w:rPr>
      </w:pPr>
      <w:r w:rsidRPr="00493ED9">
        <w:rPr>
          <w:i/>
          <w:iCs/>
          <w:szCs w:val="24"/>
          <w:bdr w:val="none" w:sz="0" w:space="0" w:color="auto" w:frame="1"/>
          <w:lang w:val="fi-FI"/>
        </w:rPr>
        <w:t>[</w:t>
      </w:r>
      <w:r w:rsidR="007C185F" w:rsidRPr="007C185F">
        <w:rPr>
          <w:i/>
          <w:iCs/>
          <w:szCs w:val="24"/>
          <w:bdr w:val="none" w:sz="0" w:space="0" w:color="auto" w:frame="1"/>
          <w:lang w:val="fi-FI"/>
        </w:rPr>
        <w:t>Epäselvyyksien välttämiseksi liitteet (ja niitä vastaavat tiedostonimet) tulee nimetä selvästi ja numeroida järjestysnumer</w:t>
      </w:r>
      <w:r w:rsidR="006764DB">
        <w:rPr>
          <w:i/>
          <w:iCs/>
          <w:szCs w:val="24"/>
          <w:bdr w:val="none" w:sz="0" w:space="0" w:color="auto" w:frame="1"/>
          <w:lang w:val="fi-FI"/>
        </w:rPr>
        <w:t>oilla (esim. Liite 1, 2, 3 jne.)</w:t>
      </w:r>
      <w:r w:rsidR="007C185F" w:rsidRPr="007C185F">
        <w:rPr>
          <w:i/>
          <w:iCs/>
          <w:szCs w:val="24"/>
          <w:bdr w:val="none" w:sz="0" w:space="0" w:color="auto" w:frame="1"/>
          <w:lang w:val="fi-FI"/>
        </w:rPr>
        <w:t xml:space="preserve"> sekä liittää valitukseen yksityiskohtainen liiteluettelo.]</w:t>
      </w:r>
    </w:p>
    <w:p w14:paraId="50DD6337" w14:textId="77777777" w:rsidR="002255A3" w:rsidRPr="00493ED9" w:rsidRDefault="002255A3" w:rsidP="002255A3">
      <w:pPr>
        <w:rPr>
          <w:lang w:val="fi-FI"/>
        </w:rPr>
      </w:pPr>
    </w:p>
    <w:p w14:paraId="58340A06" w14:textId="77777777" w:rsidR="002255A3" w:rsidRPr="00493ED9" w:rsidRDefault="002255A3" w:rsidP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fi-FI"/>
        </w:rPr>
      </w:pPr>
    </w:p>
    <w:p w14:paraId="5F71683C" w14:textId="77777777" w:rsidR="002255A3" w:rsidRPr="00493ED9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fi-FI"/>
        </w:rPr>
      </w:pPr>
    </w:p>
    <w:sectPr w:rsidR="002255A3" w:rsidRPr="00493ED9" w:rsidSect="009449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992" w:right="1559" w:bottom="709" w:left="1985" w:header="510" w:footer="2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23A3" w14:textId="77777777" w:rsidR="00353447" w:rsidRDefault="00353447">
      <w:r>
        <w:separator/>
      </w:r>
    </w:p>
  </w:endnote>
  <w:endnote w:type="continuationSeparator" w:id="0">
    <w:p w14:paraId="5A4EB77B" w14:textId="77777777" w:rsidR="00353447" w:rsidRDefault="0035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36A1" w14:textId="77777777" w:rsidR="007669BA" w:rsidRDefault="00766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92AE" w14:textId="77777777" w:rsidR="00805025" w:rsidRDefault="0080502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054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1F15" w14:textId="77777777" w:rsidR="007669BA" w:rsidRDefault="00766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0E87" w14:textId="77777777" w:rsidR="00353447" w:rsidRDefault="00353447">
      <w:r>
        <w:separator/>
      </w:r>
    </w:p>
  </w:footnote>
  <w:footnote w:type="continuationSeparator" w:id="0">
    <w:p w14:paraId="5ADFF0BD" w14:textId="77777777" w:rsidR="00353447" w:rsidRDefault="00353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D755" w14:textId="77777777" w:rsidR="007669BA" w:rsidRDefault="00766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D8D4" w14:textId="77777777" w:rsidR="007669BA" w:rsidRDefault="007669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0864" w14:textId="77777777" w:rsidR="007669BA" w:rsidRDefault="00766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14FC4"/>
    <w:multiLevelType w:val="hybridMultilevel"/>
    <w:tmpl w:val="6044967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22951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CB0BC4"/>
    <w:multiLevelType w:val="hybridMultilevel"/>
    <w:tmpl w:val="3D0A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848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E50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9537B4"/>
    <w:multiLevelType w:val="hybridMultilevel"/>
    <w:tmpl w:val="4868508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42827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CA4EB3"/>
    <w:multiLevelType w:val="hybridMultilevel"/>
    <w:tmpl w:val="9E74344E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3AB439AE"/>
    <w:multiLevelType w:val="hybridMultilevel"/>
    <w:tmpl w:val="8D6E1CE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A06C93"/>
    <w:multiLevelType w:val="hybridMultilevel"/>
    <w:tmpl w:val="CBD0605E"/>
    <w:lvl w:ilvl="0" w:tplc="2B2EE71C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733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B924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5D2D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CAD30E6"/>
    <w:multiLevelType w:val="hybridMultilevel"/>
    <w:tmpl w:val="597657C4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6A66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542E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2013439">
    <w:abstractNumId w:val="4"/>
  </w:num>
  <w:num w:numId="2" w16cid:durableId="198278493">
    <w:abstractNumId w:val="16"/>
  </w:num>
  <w:num w:numId="3" w16cid:durableId="606935503">
    <w:abstractNumId w:val="25"/>
  </w:num>
  <w:num w:numId="4" w16cid:durableId="1326475278">
    <w:abstractNumId w:val="23"/>
  </w:num>
  <w:num w:numId="5" w16cid:durableId="747730086">
    <w:abstractNumId w:val="15"/>
  </w:num>
  <w:num w:numId="6" w16cid:durableId="1347636119">
    <w:abstractNumId w:val="27"/>
  </w:num>
  <w:num w:numId="7" w16cid:durableId="708410881">
    <w:abstractNumId w:val="6"/>
  </w:num>
  <w:num w:numId="8" w16cid:durableId="932469976">
    <w:abstractNumId w:val="20"/>
  </w:num>
  <w:num w:numId="9" w16cid:durableId="417824347">
    <w:abstractNumId w:val="28"/>
  </w:num>
  <w:num w:numId="10" w16cid:durableId="965500170">
    <w:abstractNumId w:val="21"/>
  </w:num>
  <w:num w:numId="11" w16cid:durableId="204680365">
    <w:abstractNumId w:val="13"/>
  </w:num>
  <w:num w:numId="12" w16cid:durableId="351883912">
    <w:abstractNumId w:val="8"/>
  </w:num>
  <w:num w:numId="13" w16cid:durableId="1881278559">
    <w:abstractNumId w:val="14"/>
  </w:num>
  <w:num w:numId="14" w16cid:durableId="1343436246">
    <w:abstractNumId w:val="12"/>
  </w:num>
  <w:num w:numId="15" w16cid:durableId="554509939">
    <w:abstractNumId w:val="24"/>
  </w:num>
  <w:num w:numId="16" w16cid:durableId="847712550">
    <w:abstractNumId w:val="9"/>
  </w:num>
  <w:num w:numId="17" w16cid:durableId="559679591">
    <w:abstractNumId w:val="26"/>
  </w:num>
  <w:num w:numId="18" w16cid:durableId="333338769">
    <w:abstractNumId w:val="11"/>
  </w:num>
  <w:num w:numId="19" w16cid:durableId="2139948878">
    <w:abstractNumId w:val="1"/>
  </w:num>
  <w:num w:numId="20" w16cid:durableId="1604727053">
    <w:abstractNumId w:val="3"/>
  </w:num>
  <w:num w:numId="21" w16cid:durableId="17124597">
    <w:abstractNumId w:val="19"/>
  </w:num>
  <w:num w:numId="22" w16cid:durableId="467237267">
    <w:abstractNumId w:val="22"/>
  </w:num>
  <w:num w:numId="23" w16cid:durableId="1573350407">
    <w:abstractNumId w:val="0"/>
  </w:num>
  <w:num w:numId="24" w16cid:durableId="636376121">
    <w:abstractNumId w:val="30"/>
  </w:num>
  <w:num w:numId="25" w16cid:durableId="1697535960">
    <w:abstractNumId w:val="29"/>
  </w:num>
  <w:num w:numId="26" w16cid:durableId="1398819182">
    <w:abstractNumId w:val="18"/>
  </w:num>
  <w:num w:numId="27" w16cid:durableId="1341814937">
    <w:abstractNumId w:val="10"/>
  </w:num>
  <w:num w:numId="28" w16cid:durableId="1509448078">
    <w:abstractNumId w:val="7"/>
  </w:num>
  <w:num w:numId="29" w16cid:durableId="1883051255">
    <w:abstractNumId w:val="5"/>
  </w:num>
  <w:num w:numId="30" w16cid:durableId="67844537">
    <w:abstractNumId w:val="2"/>
  </w:num>
  <w:num w:numId="31" w16cid:durableId="671645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78"/>
    <w:rsid w:val="00016256"/>
    <w:rsid w:val="00020BBC"/>
    <w:rsid w:val="00037BF1"/>
    <w:rsid w:val="000400D0"/>
    <w:rsid w:val="00056EFE"/>
    <w:rsid w:val="00080692"/>
    <w:rsid w:val="0008418F"/>
    <w:rsid w:val="00091E8A"/>
    <w:rsid w:val="000941B6"/>
    <w:rsid w:val="0009724E"/>
    <w:rsid w:val="000A7652"/>
    <w:rsid w:val="000B14FF"/>
    <w:rsid w:val="000D71C9"/>
    <w:rsid w:val="000E4B21"/>
    <w:rsid w:val="000E66AB"/>
    <w:rsid w:val="000F2073"/>
    <w:rsid w:val="000F60D5"/>
    <w:rsid w:val="00131892"/>
    <w:rsid w:val="00146AC1"/>
    <w:rsid w:val="001519BF"/>
    <w:rsid w:val="0016546A"/>
    <w:rsid w:val="00190D33"/>
    <w:rsid w:val="001938E9"/>
    <w:rsid w:val="001970B7"/>
    <w:rsid w:val="001B619C"/>
    <w:rsid w:val="001B7BB4"/>
    <w:rsid w:val="001C0B84"/>
    <w:rsid w:val="001D0F9F"/>
    <w:rsid w:val="001D1578"/>
    <w:rsid w:val="001D1877"/>
    <w:rsid w:val="001D7B19"/>
    <w:rsid w:val="001E2B17"/>
    <w:rsid w:val="001E3993"/>
    <w:rsid w:val="001E7267"/>
    <w:rsid w:val="001E7428"/>
    <w:rsid w:val="001F7C6B"/>
    <w:rsid w:val="00203428"/>
    <w:rsid w:val="002047DE"/>
    <w:rsid w:val="00204A4B"/>
    <w:rsid w:val="00212899"/>
    <w:rsid w:val="00215627"/>
    <w:rsid w:val="00224FFB"/>
    <w:rsid w:val="002255A3"/>
    <w:rsid w:val="00225879"/>
    <w:rsid w:val="0022795F"/>
    <w:rsid w:val="00244C0B"/>
    <w:rsid w:val="002525AF"/>
    <w:rsid w:val="00272CEA"/>
    <w:rsid w:val="002844C8"/>
    <w:rsid w:val="002A7547"/>
    <w:rsid w:val="002E0B30"/>
    <w:rsid w:val="002E3531"/>
    <w:rsid w:val="002E58FD"/>
    <w:rsid w:val="002F3004"/>
    <w:rsid w:val="0030032A"/>
    <w:rsid w:val="00322E02"/>
    <w:rsid w:val="00353447"/>
    <w:rsid w:val="0036018D"/>
    <w:rsid w:val="00362300"/>
    <w:rsid w:val="00362FC0"/>
    <w:rsid w:val="003727C7"/>
    <w:rsid w:val="003732B3"/>
    <w:rsid w:val="003819CC"/>
    <w:rsid w:val="00391219"/>
    <w:rsid w:val="003931E9"/>
    <w:rsid w:val="0039338A"/>
    <w:rsid w:val="003B0092"/>
    <w:rsid w:val="003C118C"/>
    <w:rsid w:val="003C7050"/>
    <w:rsid w:val="003D0871"/>
    <w:rsid w:val="003D72B1"/>
    <w:rsid w:val="003E3399"/>
    <w:rsid w:val="003F7DD3"/>
    <w:rsid w:val="00401740"/>
    <w:rsid w:val="0040420C"/>
    <w:rsid w:val="0041379D"/>
    <w:rsid w:val="004325BD"/>
    <w:rsid w:val="00434E68"/>
    <w:rsid w:val="004526D9"/>
    <w:rsid w:val="00457A5C"/>
    <w:rsid w:val="00472D3E"/>
    <w:rsid w:val="00493ED9"/>
    <w:rsid w:val="004A1B18"/>
    <w:rsid w:val="004A6430"/>
    <w:rsid w:val="004B0543"/>
    <w:rsid w:val="004B6A6A"/>
    <w:rsid w:val="004C4046"/>
    <w:rsid w:val="004C6275"/>
    <w:rsid w:val="004D14B1"/>
    <w:rsid w:val="004D40DC"/>
    <w:rsid w:val="004D4829"/>
    <w:rsid w:val="004D684B"/>
    <w:rsid w:val="00525AFE"/>
    <w:rsid w:val="0054558A"/>
    <w:rsid w:val="00554329"/>
    <w:rsid w:val="0058010F"/>
    <w:rsid w:val="005862E4"/>
    <w:rsid w:val="0058667B"/>
    <w:rsid w:val="0059444E"/>
    <w:rsid w:val="005D175B"/>
    <w:rsid w:val="005D1FAA"/>
    <w:rsid w:val="005E0926"/>
    <w:rsid w:val="005E17DE"/>
    <w:rsid w:val="005F5906"/>
    <w:rsid w:val="00617890"/>
    <w:rsid w:val="00622112"/>
    <w:rsid w:val="00630C62"/>
    <w:rsid w:val="006320EB"/>
    <w:rsid w:val="006377FD"/>
    <w:rsid w:val="00674AD0"/>
    <w:rsid w:val="006764DB"/>
    <w:rsid w:val="00697D86"/>
    <w:rsid w:val="006A4C86"/>
    <w:rsid w:val="006A5F0E"/>
    <w:rsid w:val="006B6C24"/>
    <w:rsid w:val="006D3FB2"/>
    <w:rsid w:val="006D512B"/>
    <w:rsid w:val="006E120D"/>
    <w:rsid w:val="006F1AD5"/>
    <w:rsid w:val="007039AE"/>
    <w:rsid w:val="007112C6"/>
    <w:rsid w:val="007166EB"/>
    <w:rsid w:val="00724804"/>
    <w:rsid w:val="007669BA"/>
    <w:rsid w:val="00783729"/>
    <w:rsid w:val="007B095B"/>
    <w:rsid w:val="007B49CD"/>
    <w:rsid w:val="007B5F74"/>
    <w:rsid w:val="007B6012"/>
    <w:rsid w:val="007C185F"/>
    <w:rsid w:val="007E786B"/>
    <w:rsid w:val="00800199"/>
    <w:rsid w:val="00805025"/>
    <w:rsid w:val="008075CA"/>
    <w:rsid w:val="00807AE9"/>
    <w:rsid w:val="00814E5C"/>
    <w:rsid w:val="0081673E"/>
    <w:rsid w:val="008321D6"/>
    <w:rsid w:val="008322A4"/>
    <w:rsid w:val="00844347"/>
    <w:rsid w:val="00844840"/>
    <w:rsid w:val="0085490D"/>
    <w:rsid w:val="00854E52"/>
    <w:rsid w:val="00895F19"/>
    <w:rsid w:val="008A0AAD"/>
    <w:rsid w:val="008B1005"/>
    <w:rsid w:val="008B2E98"/>
    <w:rsid w:val="008C0C82"/>
    <w:rsid w:val="008C1176"/>
    <w:rsid w:val="008D7B75"/>
    <w:rsid w:val="008E2DB5"/>
    <w:rsid w:val="009139DE"/>
    <w:rsid w:val="00916103"/>
    <w:rsid w:val="009260C2"/>
    <w:rsid w:val="00926D0D"/>
    <w:rsid w:val="00942F86"/>
    <w:rsid w:val="009449D5"/>
    <w:rsid w:val="009D1C0D"/>
    <w:rsid w:val="009F5B16"/>
    <w:rsid w:val="00A05E17"/>
    <w:rsid w:val="00A12876"/>
    <w:rsid w:val="00A217CD"/>
    <w:rsid w:val="00A21D44"/>
    <w:rsid w:val="00A2493E"/>
    <w:rsid w:val="00A30F86"/>
    <w:rsid w:val="00A3295D"/>
    <w:rsid w:val="00A51058"/>
    <w:rsid w:val="00A56835"/>
    <w:rsid w:val="00A57EC3"/>
    <w:rsid w:val="00A60856"/>
    <w:rsid w:val="00A613A7"/>
    <w:rsid w:val="00AD3BB4"/>
    <w:rsid w:val="00AF0B02"/>
    <w:rsid w:val="00AF1510"/>
    <w:rsid w:val="00B04EB9"/>
    <w:rsid w:val="00B204CE"/>
    <w:rsid w:val="00B218CB"/>
    <w:rsid w:val="00B26057"/>
    <w:rsid w:val="00B524E8"/>
    <w:rsid w:val="00B52A16"/>
    <w:rsid w:val="00B530DC"/>
    <w:rsid w:val="00B641AE"/>
    <w:rsid w:val="00B75440"/>
    <w:rsid w:val="00B80AD7"/>
    <w:rsid w:val="00BA3473"/>
    <w:rsid w:val="00BB607F"/>
    <w:rsid w:val="00BC6CAF"/>
    <w:rsid w:val="00BD4790"/>
    <w:rsid w:val="00BE7DBD"/>
    <w:rsid w:val="00C31080"/>
    <w:rsid w:val="00C32F19"/>
    <w:rsid w:val="00C866BB"/>
    <w:rsid w:val="00C969EF"/>
    <w:rsid w:val="00CA7EC3"/>
    <w:rsid w:val="00CB4681"/>
    <w:rsid w:val="00CC376C"/>
    <w:rsid w:val="00CC714B"/>
    <w:rsid w:val="00CD1621"/>
    <w:rsid w:val="00CD7588"/>
    <w:rsid w:val="00CE6CDA"/>
    <w:rsid w:val="00CF4366"/>
    <w:rsid w:val="00CF58B4"/>
    <w:rsid w:val="00D21F0A"/>
    <w:rsid w:val="00D472AD"/>
    <w:rsid w:val="00D64230"/>
    <w:rsid w:val="00D66846"/>
    <w:rsid w:val="00D66CDE"/>
    <w:rsid w:val="00D67390"/>
    <w:rsid w:val="00D72D2D"/>
    <w:rsid w:val="00D80F5D"/>
    <w:rsid w:val="00D824E9"/>
    <w:rsid w:val="00D95952"/>
    <w:rsid w:val="00D95B33"/>
    <w:rsid w:val="00DA454B"/>
    <w:rsid w:val="00DD2D26"/>
    <w:rsid w:val="00DD7E5C"/>
    <w:rsid w:val="00DF6C1C"/>
    <w:rsid w:val="00E006AB"/>
    <w:rsid w:val="00E0512D"/>
    <w:rsid w:val="00E05550"/>
    <w:rsid w:val="00E11DA2"/>
    <w:rsid w:val="00E175E3"/>
    <w:rsid w:val="00E23C81"/>
    <w:rsid w:val="00E35F6D"/>
    <w:rsid w:val="00E36D90"/>
    <w:rsid w:val="00E4183D"/>
    <w:rsid w:val="00E46159"/>
    <w:rsid w:val="00E46351"/>
    <w:rsid w:val="00E51FE8"/>
    <w:rsid w:val="00E67DAB"/>
    <w:rsid w:val="00E85124"/>
    <w:rsid w:val="00EA2E67"/>
    <w:rsid w:val="00EA5200"/>
    <w:rsid w:val="00EB0799"/>
    <w:rsid w:val="00EB2D98"/>
    <w:rsid w:val="00EC71E1"/>
    <w:rsid w:val="00ED1B01"/>
    <w:rsid w:val="00ED7453"/>
    <w:rsid w:val="00EE26A1"/>
    <w:rsid w:val="00EF1E3F"/>
    <w:rsid w:val="00EF44DC"/>
    <w:rsid w:val="00EF7656"/>
    <w:rsid w:val="00F0077F"/>
    <w:rsid w:val="00F10453"/>
    <w:rsid w:val="00F12368"/>
    <w:rsid w:val="00F225DC"/>
    <w:rsid w:val="00F24368"/>
    <w:rsid w:val="00F32739"/>
    <w:rsid w:val="00F60176"/>
    <w:rsid w:val="00F858A2"/>
    <w:rsid w:val="00F94AA6"/>
    <w:rsid w:val="00FC0CBB"/>
    <w:rsid w:val="00FC5123"/>
    <w:rsid w:val="00FD28F7"/>
    <w:rsid w:val="00FD36D3"/>
    <w:rsid w:val="00FE170D"/>
    <w:rsid w:val="00F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8F8F2D6"/>
  <w15:chartTrackingRefBased/>
  <w15:docId w15:val="{66E93F17-2D1A-4262-814C-2843718F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paragraph" w:styleId="BodyTextIndent2">
    <w:name w:val="Body Text Indent 2"/>
    <w:basedOn w:val="Normal"/>
    <w:pPr>
      <w:spacing w:line="360" w:lineRule="auto"/>
      <w:ind w:left="360"/>
    </w:pPr>
    <w:rPr>
      <w:i/>
    </w:rPr>
  </w:style>
  <w:style w:type="paragraph" w:styleId="BodyTextIndent3">
    <w:name w:val="Body Text Indent 3"/>
    <w:basedOn w:val="Normal"/>
    <w:pPr>
      <w:ind w:left="1134" w:hanging="207"/>
    </w:pPr>
    <w:rPr>
      <w:i/>
    </w:rPr>
  </w:style>
  <w:style w:type="paragraph" w:styleId="BalloonText">
    <w:name w:val="Balloon Text"/>
    <w:basedOn w:val="Normal"/>
    <w:semiHidden/>
    <w:rsid w:val="00A5683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F7656"/>
    <w:rPr>
      <w:i/>
      <w:iCs/>
    </w:rPr>
  </w:style>
  <w:style w:type="character" w:styleId="CommentReference">
    <w:name w:val="annotation reference"/>
    <w:rsid w:val="002047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7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47DE"/>
  </w:style>
  <w:style w:type="paragraph" w:styleId="CommentSubject">
    <w:name w:val="annotation subject"/>
    <w:basedOn w:val="CommentText"/>
    <w:next w:val="CommentText"/>
    <w:link w:val="CommentSubjectChar"/>
    <w:rsid w:val="002047DE"/>
    <w:rPr>
      <w:b/>
      <w:bCs/>
    </w:rPr>
  </w:style>
  <w:style w:type="character" w:customStyle="1" w:styleId="CommentSubjectChar">
    <w:name w:val="Comment Subject Char"/>
    <w:link w:val="CommentSubject"/>
    <w:rsid w:val="002047DE"/>
    <w:rPr>
      <w:b/>
      <w:bCs/>
    </w:rPr>
  </w:style>
  <w:style w:type="paragraph" w:styleId="ListParagraph">
    <w:name w:val="List Paragraph"/>
    <w:basedOn w:val="Normal"/>
    <w:uiPriority w:val="34"/>
    <w:qFormat/>
    <w:rsid w:val="000D71C9"/>
    <w:pPr>
      <w:ind w:left="708"/>
    </w:pPr>
  </w:style>
  <w:style w:type="paragraph" w:styleId="Revision">
    <w:name w:val="Revision"/>
    <w:hidden/>
    <w:uiPriority w:val="99"/>
    <w:semiHidden/>
    <w:rsid w:val="00A05E1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2880-42C9-4B72-AAAE-C025463C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14705</CharactersWithSpaces>
  <SharedDoc>false</SharedDoc>
  <HLinks>
    <vt:vector size="6" baseType="variant"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 Center</dc:creator>
  <cp:keywords/>
  <cp:lastModifiedBy>WIPO Center</cp:lastModifiedBy>
  <cp:revision>2</cp:revision>
  <dcterms:created xsi:type="dcterms:W3CDTF">2025-04-03T07:58:00Z</dcterms:created>
  <dcterms:modified xsi:type="dcterms:W3CDTF">2025-04-03T07:58:00Z</dcterms:modified>
</cp:coreProperties>
</file>