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A716" w14:textId="77777777" w:rsidR="00260EB4" w:rsidRPr="00834129" w:rsidRDefault="00260EB4">
      <w:pPr>
        <w:jc w:val="center"/>
        <w:rPr>
          <w:b/>
          <w:szCs w:val="24"/>
          <w:u w:val="single"/>
          <w:lang w:val="da-DK"/>
        </w:rPr>
      </w:pPr>
      <w:r w:rsidRPr="00834129">
        <w:rPr>
          <w:szCs w:val="24"/>
          <w:lang w:val="da-DK"/>
        </w:rPr>
        <w:t xml:space="preserve"> </w:t>
      </w:r>
    </w:p>
    <w:p w14:paraId="7FF9B70D" w14:textId="77777777" w:rsidR="00730A24" w:rsidRPr="00834129" w:rsidRDefault="00730A24">
      <w:pPr>
        <w:jc w:val="center"/>
        <w:rPr>
          <w:b/>
          <w:szCs w:val="24"/>
          <w:u w:val="single"/>
          <w:lang w:val="da-DK"/>
        </w:rPr>
      </w:pPr>
      <w:r w:rsidRPr="00834129">
        <w:rPr>
          <w:b/>
          <w:szCs w:val="24"/>
          <w:u w:val="single"/>
          <w:lang w:val="da-DK"/>
        </w:rPr>
        <w:t xml:space="preserve">OVERSENDELSE AF KLAGE </w:t>
      </w:r>
    </w:p>
    <w:p w14:paraId="29F0798A" w14:textId="77777777" w:rsidR="00260EB4" w:rsidRPr="00834129" w:rsidRDefault="00260EB4">
      <w:pPr>
        <w:rPr>
          <w:szCs w:val="24"/>
          <w:lang w:val="da-DK"/>
        </w:rPr>
      </w:pPr>
    </w:p>
    <w:p w14:paraId="09737AE1" w14:textId="77777777" w:rsidR="00260EB4" w:rsidRPr="00834129" w:rsidRDefault="00260EB4">
      <w:pPr>
        <w:pStyle w:val="Header"/>
        <w:tabs>
          <w:tab w:val="clear" w:pos="4536"/>
          <w:tab w:val="clear" w:pos="9072"/>
        </w:tabs>
        <w:rPr>
          <w:szCs w:val="24"/>
          <w:lang w:val="da-DK"/>
        </w:rPr>
      </w:pPr>
    </w:p>
    <w:p w14:paraId="2E3DB1C0" w14:textId="77777777" w:rsidR="00260EB4" w:rsidRPr="00834129" w:rsidRDefault="00260EB4">
      <w:pPr>
        <w:rPr>
          <w:szCs w:val="24"/>
          <w:lang w:val="da-DK"/>
        </w:rPr>
      </w:pPr>
    </w:p>
    <w:p w14:paraId="0FD8EC71" w14:textId="77777777" w:rsidR="00A63831" w:rsidRPr="00677C93" w:rsidRDefault="00A63831" w:rsidP="00A63831">
      <w:pPr>
        <w:rPr>
          <w:szCs w:val="24"/>
          <w:lang w:val="da-DK"/>
        </w:rPr>
      </w:pPr>
      <w:r w:rsidRPr="00677C93">
        <w:rPr>
          <w:szCs w:val="24"/>
          <w:lang w:val="da-DK"/>
        </w:rPr>
        <w:t>Vedlagt er en klage</w:t>
      </w:r>
      <w:r w:rsidR="00627DC7">
        <w:rPr>
          <w:szCs w:val="24"/>
          <w:lang w:val="da-DK"/>
        </w:rPr>
        <w:t>,</w:t>
      </w:r>
      <w:r w:rsidRPr="00677C93">
        <w:rPr>
          <w:szCs w:val="24"/>
          <w:lang w:val="da-DK"/>
        </w:rPr>
        <w:t xml:space="preserve"> der er indleveret mod dig hos World Intellectual Property Organizations (WIPO) Arbitration and Mediation Center (“Centret”) i overensstemmelse bestemmelserne i Regler for løsning af tvister om .eu domænenavne (”</w:t>
      </w:r>
      <w:r w:rsidR="00937727">
        <w:rPr>
          <w:szCs w:val="24"/>
          <w:lang w:val="da-DK"/>
        </w:rPr>
        <w:t>ATB</w:t>
      </w:r>
      <w:r w:rsidRPr="00677C93">
        <w:rPr>
          <w:szCs w:val="24"/>
          <w:lang w:val="da-DK"/>
        </w:rPr>
        <w:t>-Regler”) og World Intellectual Property Organizations Supplerende regler for løsning af tvister om .eu domænenavne (”Supplerende regler”).</w:t>
      </w:r>
    </w:p>
    <w:p w14:paraId="0FF36ECA" w14:textId="77777777" w:rsidR="00A63831" w:rsidRPr="00677C93" w:rsidRDefault="00A63831">
      <w:pPr>
        <w:rPr>
          <w:szCs w:val="24"/>
          <w:lang w:val="da-DK"/>
        </w:rPr>
      </w:pPr>
    </w:p>
    <w:p w14:paraId="08EDF6A8" w14:textId="77777777" w:rsidR="00A63831" w:rsidRPr="00677C93" w:rsidRDefault="00937727" w:rsidP="00677C93">
      <w:pPr>
        <w:rPr>
          <w:szCs w:val="24"/>
          <w:lang w:val="da-DK"/>
        </w:rPr>
      </w:pPr>
      <w:r>
        <w:rPr>
          <w:szCs w:val="24"/>
          <w:lang w:val="da-DK"/>
        </w:rPr>
        <w:t>ATB</w:t>
      </w:r>
      <w:r w:rsidR="00A63831" w:rsidRPr="00677C93">
        <w:rPr>
          <w:szCs w:val="24"/>
          <w:lang w:val="da-DK"/>
        </w:rPr>
        <w:t>-Reglerne udgør en integreret del af den aftale, som du har indgået med registratoren af dit domænenavn(e), og af reglerne fremgår det, at du er forpligtet til at acceptere og blive en del af en obligatorisk administrativ procedure, hvis en tredjemand (”Klageren”) indsender en klage over et domænenavn, som du har registreret, til en udbyder af tvistløsninger, så som Centret.  De nærmere oplysninger om navnet på og kontaktoplysningerne for klagere</w:t>
      </w:r>
      <w:r w:rsidR="004E6FD2">
        <w:rPr>
          <w:szCs w:val="24"/>
          <w:lang w:val="da-DK"/>
        </w:rPr>
        <w:t>n</w:t>
      </w:r>
      <w:r w:rsidR="00A63831" w:rsidRPr="00677C93">
        <w:rPr>
          <w:szCs w:val="24"/>
          <w:lang w:val="da-DK"/>
        </w:rPr>
        <w:t xml:space="preserve">, såvel som oplysninger om det eller de domænenavne, der er genstand for klagen, fremgår af det dokument, der </w:t>
      </w:r>
      <w:r w:rsidR="00730A24" w:rsidRPr="00677C93">
        <w:rPr>
          <w:szCs w:val="24"/>
          <w:lang w:val="da-DK"/>
        </w:rPr>
        <w:t>følger med dette underretning.</w:t>
      </w:r>
      <w:r w:rsidR="00A63831" w:rsidRPr="00677C93">
        <w:rPr>
          <w:szCs w:val="24"/>
          <w:lang w:val="da-DK"/>
        </w:rPr>
        <w:t xml:space="preserve">  </w:t>
      </w:r>
    </w:p>
    <w:p w14:paraId="2C1C3225" w14:textId="77777777" w:rsidR="00A63831" w:rsidRPr="00677C93" w:rsidRDefault="00A63831">
      <w:pPr>
        <w:rPr>
          <w:szCs w:val="24"/>
          <w:lang w:val="da-DK"/>
        </w:rPr>
      </w:pPr>
    </w:p>
    <w:p w14:paraId="50BC883D" w14:textId="77777777" w:rsidR="007B2C15" w:rsidRDefault="007B2C15">
      <w:pPr>
        <w:rPr>
          <w:szCs w:val="24"/>
          <w:lang w:val="da-DK"/>
        </w:rPr>
      </w:pPr>
      <w:r w:rsidRPr="00677C93">
        <w:rPr>
          <w:szCs w:val="24"/>
          <w:lang w:val="da-DK"/>
        </w:rPr>
        <w:t>Så snart Centret har kontrolleret</w:t>
      </w:r>
      <w:r w:rsidR="004E6FD2">
        <w:rPr>
          <w:szCs w:val="24"/>
          <w:lang w:val="da-DK"/>
        </w:rPr>
        <w:t>,</w:t>
      </w:r>
      <w:r w:rsidRPr="00677C93">
        <w:rPr>
          <w:szCs w:val="24"/>
          <w:lang w:val="da-DK"/>
        </w:rPr>
        <w:t xml:space="preserve"> om klagen opfylder de formelle krav</w:t>
      </w:r>
      <w:r w:rsidRPr="00556A2F">
        <w:rPr>
          <w:szCs w:val="24"/>
          <w:lang w:val="da-DK"/>
        </w:rPr>
        <w:t xml:space="preserve"> i </w:t>
      </w:r>
      <w:r w:rsidR="00937727">
        <w:rPr>
          <w:szCs w:val="24"/>
          <w:lang w:val="da-DK"/>
        </w:rPr>
        <w:t>ATB</w:t>
      </w:r>
      <w:r w:rsidRPr="00556A2F">
        <w:rPr>
          <w:szCs w:val="24"/>
          <w:lang w:val="da-DK"/>
        </w:rPr>
        <w:t>-Reglerne og i de Suppleren</w:t>
      </w:r>
      <w:r w:rsidRPr="00626473">
        <w:rPr>
          <w:szCs w:val="24"/>
          <w:lang w:val="da-DK"/>
        </w:rPr>
        <w:t xml:space="preserve">de regler, vil vi fremsende en officiel kopi af klagen og dens bilag til dig pr. e-mail, ligesom vi vil sende dig et informationsbrev med posten. Ifølge </w:t>
      </w:r>
      <w:r w:rsidR="00937727">
        <w:rPr>
          <w:szCs w:val="24"/>
          <w:lang w:val="da-DK"/>
        </w:rPr>
        <w:t>ATB</w:t>
      </w:r>
      <w:r w:rsidRPr="00626473">
        <w:rPr>
          <w:szCs w:val="24"/>
          <w:lang w:val="da-DK"/>
        </w:rPr>
        <w:t xml:space="preserve">-Reglerne og de Supplerende regler har du har herefter </w:t>
      </w:r>
      <w:r w:rsidR="0085698C">
        <w:rPr>
          <w:szCs w:val="24"/>
          <w:lang w:val="da-DK"/>
        </w:rPr>
        <w:t>tyve</w:t>
      </w:r>
      <w:r w:rsidR="0085698C" w:rsidRPr="00626473">
        <w:rPr>
          <w:szCs w:val="24"/>
          <w:lang w:val="da-DK"/>
        </w:rPr>
        <w:t xml:space="preserve"> </w:t>
      </w:r>
      <w:r w:rsidRPr="00626473">
        <w:rPr>
          <w:szCs w:val="24"/>
          <w:lang w:val="da-DK"/>
        </w:rPr>
        <w:t>(</w:t>
      </w:r>
      <w:r w:rsidR="0085698C">
        <w:rPr>
          <w:szCs w:val="24"/>
          <w:lang w:val="da-DK"/>
        </w:rPr>
        <w:t>2</w:t>
      </w:r>
      <w:r w:rsidRPr="00626473">
        <w:rPr>
          <w:szCs w:val="24"/>
          <w:lang w:val="da-DK"/>
        </w:rPr>
        <w:t xml:space="preserve">0) dage at indsende et svar til Centret.  </w:t>
      </w:r>
    </w:p>
    <w:p w14:paraId="6BC35AFB" w14:textId="77777777" w:rsidR="00595E75" w:rsidRPr="00677C93" w:rsidRDefault="00595E75">
      <w:pPr>
        <w:rPr>
          <w:szCs w:val="24"/>
          <w:lang w:val="da-DK"/>
        </w:rPr>
      </w:pPr>
    </w:p>
    <w:p w14:paraId="408652AF" w14:textId="77777777" w:rsidR="00260EB4" w:rsidRPr="00677C93" w:rsidRDefault="007B2C15">
      <w:pPr>
        <w:rPr>
          <w:szCs w:val="24"/>
          <w:lang w:val="da-DK"/>
        </w:rPr>
      </w:pPr>
      <w:r w:rsidRPr="00556A2F">
        <w:rPr>
          <w:szCs w:val="24"/>
          <w:lang w:val="da-DK"/>
        </w:rPr>
        <w:t xml:space="preserve">Du kan repræsentere dig selv eller søge juridisk bistand til at repræsentere dig i denne administrative procedure.  </w:t>
      </w:r>
    </w:p>
    <w:p w14:paraId="7C1ED505" w14:textId="77777777" w:rsidR="00E321A7" w:rsidRPr="00E321A7" w:rsidRDefault="00260EB4" w:rsidP="00977E30">
      <w:pPr>
        <w:numPr>
          <w:ilvl w:val="0"/>
          <w:numId w:val="12"/>
        </w:numPr>
        <w:rPr>
          <w:szCs w:val="24"/>
        </w:rPr>
      </w:pPr>
      <w:r w:rsidRPr="00834129">
        <w:rPr>
          <w:szCs w:val="24"/>
          <w:lang w:val="da-DK"/>
        </w:rPr>
        <w:t xml:space="preserve"> </w:t>
      </w:r>
      <w:r w:rsidR="00937727">
        <w:rPr>
          <w:b/>
          <w:szCs w:val="24"/>
        </w:rPr>
        <w:t>ATB</w:t>
      </w:r>
      <w:r w:rsidR="007B2C15" w:rsidRPr="007C6AE6">
        <w:rPr>
          <w:b/>
          <w:szCs w:val="24"/>
        </w:rPr>
        <w:t>-Reglerne</w:t>
      </w:r>
      <w:r w:rsidR="007B2C15" w:rsidRPr="00677C93">
        <w:rPr>
          <w:szCs w:val="24"/>
        </w:rPr>
        <w:t xml:space="preserve"> findes her:</w:t>
      </w:r>
    </w:p>
    <w:p w14:paraId="45DF0BAA" w14:textId="163DD28C" w:rsidR="00260EB4" w:rsidRPr="00E321A7" w:rsidRDefault="00E321A7" w:rsidP="00E321A7">
      <w:pPr>
        <w:ind w:left="360"/>
        <w:rPr>
          <w:szCs w:val="24"/>
          <w:lang w:val="da-DK"/>
        </w:rPr>
      </w:pPr>
      <w:hyperlink r:id="rId8" w:history="1">
        <w:r w:rsidR="00B37FAA">
          <w:rPr>
            <w:rStyle w:val="Hyperlink"/>
            <w:szCs w:val="24"/>
            <w:lang w:val="da-DK"/>
          </w:rPr>
          <w:t>https://eurid.eu/da/dokumentarkiv/</w:t>
        </w:r>
      </w:hyperlink>
      <w:r>
        <w:rPr>
          <w:szCs w:val="24"/>
          <w:lang w:val="da-DK"/>
        </w:rPr>
        <w:t xml:space="preserve"> </w:t>
      </w:r>
      <w:r w:rsidR="00977E30" w:rsidRPr="00E321A7">
        <w:rPr>
          <w:szCs w:val="24"/>
          <w:lang w:val="da-DK"/>
        </w:rPr>
        <w:br/>
      </w:r>
    </w:p>
    <w:p w14:paraId="18CF5380" w14:textId="77777777" w:rsidR="00260EB4" w:rsidRDefault="007B2C15" w:rsidP="00CA105E">
      <w:pPr>
        <w:numPr>
          <w:ilvl w:val="0"/>
          <w:numId w:val="13"/>
        </w:numPr>
        <w:rPr>
          <w:szCs w:val="24"/>
          <w:lang w:val="da-DK"/>
        </w:rPr>
      </w:pPr>
      <w:r w:rsidRPr="00E321A7">
        <w:rPr>
          <w:szCs w:val="24"/>
          <w:lang w:val="da-DK"/>
        </w:rPr>
        <w:t>De Supplerende regler</w:t>
      </w:r>
      <w:r w:rsidR="00260EB4" w:rsidRPr="00E321A7">
        <w:rPr>
          <w:szCs w:val="24"/>
          <w:lang w:val="da-DK"/>
        </w:rPr>
        <w:t xml:space="preserve"> </w:t>
      </w:r>
      <w:r w:rsidRPr="00E321A7">
        <w:rPr>
          <w:szCs w:val="24"/>
          <w:lang w:val="da-DK"/>
        </w:rPr>
        <w:t>find</w:t>
      </w:r>
      <w:r w:rsidR="00F66D2E" w:rsidRPr="00E321A7">
        <w:rPr>
          <w:szCs w:val="24"/>
          <w:lang w:val="da-DK"/>
        </w:rPr>
        <w:t>e</w:t>
      </w:r>
      <w:r w:rsidRPr="00E321A7">
        <w:rPr>
          <w:szCs w:val="24"/>
          <w:lang w:val="da-DK"/>
        </w:rPr>
        <w:t>s her:</w:t>
      </w:r>
      <w:r w:rsidR="00E321A7">
        <w:rPr>
          <w:szCs w:val="24"/>
          <w:lang w:val="da-DK"/>
        </w:rPr>
        <w:t xml:space="preserve"> </w:t>
      </w:r>
      <w:hyperlink r:id="rId9" w:history="1">
        <w:r w:rsidR="00E321A7" w:rsidRPr="00EE2136">
          <w:rPr>
            <w:rStyle w:val="Hyperlink"/>
            <w:szCs w:val="24"/>
            <w:lang w:val="da-DK"/>
          </w:rPr>
          <w:t>https://www.wipo.int/amc/da/domains/rules/supplemental/eu.html</w:t>
        </w:r>
      </w:hyperlink>
      <w:r w:rsidR="00E321A7">
        <w:rPr>
          <w:szCs w:val="24"/>
          <w:lang w:val="da-DK"/>
        </w:rPr>
        <w:t xml:space="preserve"> </w:t>
      </w:r>
    </w:p>
    <w:p w14:paraId="64C307B3" w14:textId="77777777" w:rsidR="00E321A7" w:rsidRPr="00E321A7" w:rsidRDefault="00E321A7" w:rsidP="00E321A7">
      <w:pPr>
        <w:ind w:left="360"/>
        <w:rPr>
          <w:szCs w:val="24"/>
          <w:lang w:val="da-DK"/>
        </w:rPr>
      </w:pPr>
    </w:p>
    <w:p w14:paraId="290B52B1" w14:textId="77777777" w:rsidR="00260EB4" w:rsidRPr="00834129" w:rsidRDefault="009206BF">
      <w:pPr>
        <w:numPr>
          <w:ilvl w:val="0"/>
          <w:numId w:val="15"/>
        </w:numPr>
        <w:rPr>
          <w:szCs w:val="24"/>
          <w:lang w:val="da-DK"/>
        </w:rPr>
      </w:pPr>
      <w:r w:rsidRPr="00834129">
        <w:rPr>
          <w:szCs w:val="24"/>
          <w:lang w:val="da-DK"/>
        </w:rPr>
        <w:t xml:space="preserve">Et </w:t>
      </w:r>
      <w:r w:rsidRPr="00E321A7">
        <w:rPr>
          <w:szCs w:val="24"/>
          <w:lang w:val="da-DK"/>
        </w:rPr>
        <w:t>svarskema</w:t>
      </w:r>
      <w:r w:rsidRPr="00834129">
        <w:rPr>
          <w:szCs w:val="24"/>
          <w:lang w:val="da-DK"/>
        </w:rPr>
        <w:t xml:space="preserve"> finds her: </w:t>
      </w:r>
    </w:p>
    <w:p w14:paraId="32702306" w14:textId="5359EFAE" w:rsidR="00887A0A" w:rsidRPr="00E321A7" w:rsidRDefault="00E321A7" w:rsidP="00C413E0">
      <w:pPr>
        <w:ind w:left="360"/>
        <w:rPr>
          <w:szCs w:val="24"/>
          <w:lang w:val="da-DK"/>
        </w:rPr>
      </w:pPr>
      <w:hyperlink r:id="rId10" w:history="1">
        <w:r w:rsidR="00B37FAA">
          <w:rPr>
            <w:rStyle w:val="Hyperlink"/>
            <w:szCs w:val="24"/>
            <w:lang w:val="da-DK"/>
          </w:rPr>
          <w:t>https://www.wipo.int/amc/da/docs/response-eu.docx</w:t>
        </w:r>
      </w:hyperlink>
      <w:r>
        <w:rPr>
          <w:szCs w:val="24"/>
          <w:lang w:val="da-DK"/>
        </w:rPr>
        <w:t xml:space="preserve"> </w:t>
      </w:r>
    </w:p>
    <w:p w14:paraId="12FC650A" w14:textId="77777777" w:rsidR="00260EB4" w:rsidRPr="00834129" w:rsidRDefault="00260EB4">
      <w:pPr>
        <w:pStyle w:val="Header"/>
        <w:tabs>
          <w:tab w:val="clear" w:pos="4536"/>
          <w:tab w:val="clear" w:pos="9072"/>
        </w:tabs>
        <w:rPr>
          <w:szCs w:val="24"/>
          <w:lang w:val="da-DK"/>
        </w:rPr>
      </w:pPr>
    </w:p>
    <w:p w14:paraId="77BCEB86" w14:textId="77777777" w:rsidR="009206BF" w:rsidRPr="00677C93" w:rsidRDefault="009206BF" w:rsidP="009206BF">
      <w:pPr>
        <w:rPr>
          <w:szCs w:val="24"/>
          <w:lang w:val="da-DK"/>
        </w:rPr>
      </w:pPr>
      <w:r w:rsidRPr="00677C93">
        <w:rPr>
          <w:szCs w:val="24"/>
          <w:lang w:val="da-DK"/>
        </w:rPr>
        <w:t>Du kan også kontakte Centret for få kopier af de nævnte do</w:t>
      </w:r>
      <w:r w:rsidRPr="00556A2F">
        <w:rPr>
          <w:szCs w:val="24"/>
          <w:lang w:val="da-DK"/>
        </w:rPr>
        <w:t>k</w:t>
      </w:r>
      <w:r w:rsidRPr="00677C93">
        <w:rPr>
          <w:szCs w:val="24"/>
          <w:lang w:val="da-DK"/>
        </w:rPr>
        <w:t xml:space="preserve">umenter. </w:t>
      </w:r>
      <w:r w:rsidRPr="00556A2F">
        <w:rPr>
          <w:szCs w:val="24"/>
          <w:lang w:val="da-DK"/>
        </w:rPr>
        <w:t>Centret er lokaliseret i Geneve i Schweiz og kan nås via telefon på</w:t>
      </w:r>
      <w:r w:rsidRPr="00677C93">
        <w:rPr>
          <w:szCs w:val="24"/>
          <w:lang w:val="da-DK"/>
        </w:rPr>
        <w:t xml:space="preserve"> +41 22 338 8247, e</w:t>
      </w:r>
      <w:r w:rsidRPr="00556A2F">
        <w:rPr>
          <w:szCs w:val="24"/>
          <w:lang w:val="da-DK"/>
        </w:rPr>
        <w:t>-</w:t>
      </w:r>
      <w:r w:rsidRPr="00677C93">
        <w:rPr>
          <w:szCs w:val="24"/>
          <w:lang w:val="da-DK"/>
        </w:rPr>
        <w:t xml:space="preserve">mail </w:t>
      </w:r>
      <w:r w:rsidRPr="00556A2F">
        <w:rPr>
          <w:szCs w:val="24"/>
          <w:lang w:val="da-DK"/>
        </w:rPr>
        <w:t xml:space="preserve">på </w:t>
      </w:r>
      <w:hyperlink r:id="rId11" w:history="1">
        <w:r w:rsidRPr="00677C93">
          <w:rPr>
            <w:rStyle w:val="Hyperlink"/>
            <w:szCs w:val="24"/>
            <w:lang w:val="da-DK"/>
          </w:rPr>
          <w:t>domain.disputes@wipo.int</w:t>
        </w:r>
      </w:hyperlink>
      <w:r w:rsidRPr="00677C93">
        <w:rPr>
          <w:szCs w:val="24"/>
          <w:lang w:val="da-DK"/>
        </w:rPr>
        <w:t>.</w:t>
      </w:r>
    </w:p>
    <w:p w14:paraId="25A46B0B" w14:textId="77777777" w:rsidR="00260EB4" w:rsidRPr="00834129" w:rsidRDefault="00260EB4">
      <w:pPr>
        <w:rPr>
          <w:szCs w:val="24"/>
          <w:lang w:val="da-DK"/>
        </w:rPr>
      </w:pPr>
    </w:p>
    <w:p w14:paraId="2FAB461C" w14:textId="77777777" w:rsidR="009206BF" w:rsidRPr="00677C93" w:rsidRDefault="009206BF">
      <w:pPr>
        <w:rPr>
          <w:color w:val="000000"/>
          <w:szCs w:val="24"/>
          <w:lang w:val="da-DK"/>
        </w:rPr>
      </w:pPr>
      <w:r w:rsidRPr="00677C93">
        <w:rPr>
          <w:szCs w:val="24"/>
          <w:lang w:val="da-DK"/>
        </w:rPr>
        <w:t xml:space="preserve">Hvis du foretrækker, at (a) en kopi af klagen (og eventuelle bilag) og (b) andre meddelelser som led i den administrative procedure en fremsendes til en eller flere alternative e-mailadresser, bedes du give </w:t>
      </w:r>
      <w:r w:rsidRPr="00677C93">
        <w:rPr>
          <w:color w:val="000000"/>
          <w:szCs w:val="24"/>
          <w:lang w:val="da-DK"/>
        </w:rPr>
        <w:t>Centret besked herom.</w:t>
      </w:r>
    </w:p>
    <w:p w14:paraId="58AD7417" w14:textId="77777777" w:rsidR="009206BF" w:rsidRPr="00834129" w:rsidRDefault="009206BF">
      <w:pPr>
        <w:rPr>
          <w:szCs w:val="24"/>
          <w:lang w:val="da-DK"/>
        </w:rPr>
      </w:pPr>
      <w:r w:rsidRPr="00834129">
        <w:rPr>
          <w:szCs w:val="24"/>
          <w:lang w:val="da-DK"/>
        </w:rPr>
        <w:t xml:space="preserve"> </w:t>
      </w:r>
    </w:p>
    <w:p w14:paraId="114B80FB" w14:textId="77777777" w:rsidR="009206BF" w:rsidRPr="00677C93" w:rsidRDefault="009206BF">
      <w:pPr>
        <w:rPr>
          <w:szCs w:val="24"/>
          <w:lang w:val="da-DK"/>
        </w:rPr>
      </w:pPr>
      <w:r w:rsidRPr="00677C93">
        <w:rPr>
          <w:szCs w:val="24"/>
          <w:lang w:val="da-DK"/>
        </w:rPr>
        <w:t>En kopi af denne klage er også sendt pr. e-mail til administratoren og til den registrator, der har registreret det eller de domænenavne, der er genstand for denne klage.</w:t>
      </w:r>
    </w:p>
    <w:p w14:paraId="189FE2DF" w14:textId="77777777" w:rsidR="009206BF" w:rsidRPr="00834129" w:rsidRDefault="009206BF" w:rsidP="00E90580">
      <w:pPr>
        <w:rPr>
          <w:szCs w:val="24"/>
          <w:lang w:val="da-DK"/>
        </w:rPr>
      </w:pPr>
    </w:p>
    <w:p w14:paraId="48CF35A4" w14:textId="77777777" w:rsidR="009206BF" w:rsidRPr="00677C93" w:rsidRDefault="009206BF" w:rsidP="00E90580">
      <w:pPr>
        <w:rPr>
          <w:szCs w:val="24"/>
          <w:lang w:val="da-DK"/>
        </w:rPr>
      </w:pPr>
      <w:r w:rsidRPr="00677C93">
        <w:rPr>
          <w:szCs w:val="24"/>
          <w:lang w:val="da-DK"/>
        </w:rPr>
        <w:t xml:space="preserve">Ved at have indsendt denne klage til center accepterer klageren at </w:t>
      </w:r>
      <w:r w:rsidR="005A7717" w:rsidRPr="00556A2F">
        <w:rPr>
          <w:szCs w:val="24"/>
          <w:lang w:val="da-DK"/>
        </w:rPr>
        <w:t>v</w:t>
      </w:r>
      <w:r w:rsidRPr="00677C93">
        <w:rPr>
          <w:szCs w:val="24"/>
          <w:lang w:val="da-DK"/>
        </w:rPr>
        <w:t>ære</w:t>
      </w:r>
      <w:r w:rsidR="005A7717" w:rsidRPr="00556A2F">
        <w:rPr>
          <w:szCs w:val="24"/>
          <w:lang w:val="da-DK"/>
        </w:rPr>
        <w:t xml:space="preserve"> bundet af og at følge bestemmelserne i </w:t>
      </w:r>
      <w:r w:rsidR="00937727">
        <w:rPr>
          <w:szCs w:val="24"/>
          <w:lang w:val="da-DK"/>
        </w:rPr>
        <w:t>ATB</w:t>
      </w:r>
      <w:r w:rsidR="005A7717" w:rsidRPr="00556A2F">
        <w:rPr>
          <w:szCs w:val="24"/>
          <w:lang w:val="da-DK"/>
        </w:rPr>
        <w:t>-reglerne og i de Supplerende regler</w:t>
      </w:r>
      <w:r w:rsidRPr="00677C93">
        <w:rPr>
          <w:szCs w:val="24"/>
          <w:lang w:val="da-DK"/>
        </w:rPr>
        <w:t xml:space="preserve">,  </w:t>
      </w:r>
    </w:p>
    <w:p w14:paraId="5049A9FF" w14:textId="77777777" w:rsidR="009206BF" w:rsidRPr="00677C93" w:rsidRDefault="009206BF" w:rsidP="00E90580">
      <w:pPr>
        <w:rPr>
          <w:szCs w:val="24"/>
          <w:lang w:val="da-DK"/>
        </w:rPr>
      </w:pPr>
    </w:p>
    <w:p w14:paraId="350B782D" w14:textId="77777777" w:rsidR="00260EB4" w:rsidRPr="00626473" w:rsidRDefault="00260EB4" w:rsidP="00E90580">
      <w:pPr>
        <w:rPr>
          <w:b/>
          <w:i/>
          <w:szCs w:val="24"/>
        </w:rPr>
      </w:pPr>
      <w:r w:rsidRPr="00834129">
        <w:rPr>
          <w:b/>
          <w:i/>
          <w:szCs w:val="24"/>
        </w:rPr>
        <w:br w:type="page"/>
      </w:r>
      <w:r w:rsidR="005A7717" w:rsidRPr="00834129">
        <w:rPr>
          <w:b/>
          <w:i/>
          <w:szCs w:val="24"/>
        </w:rPr>
        <w:lastRenderedPageBreak/>
        <w:t xml:space="preserve">Til </w:t>
      </w:r>
      <w:r w:rsidRPr="00626473">
        <w:rPr>
          <w:b/>
          <w:i/>
          <w:szCs w:val="24"/>
        </w:rPr>
        <w:t>:</w:t>
      </w:r>
    </w:p>
    <w:p w14:paraId="140E1657" w14:textId="77777777" w:rsidR="00260EB4" w:rsidRPr="00626473" w:rsidRDefault="00260EB4">
      <w:pPr>
        <w:jc w:val="center"/>
        <w:rPr>
          <w:b/>
          <w:szCs w:val="24"/>
        </w:rPr>
      </w:pPr>
    </w:p>
    <w:p w14:paraId="7B7BBFB9" w14:textId="77777777" w:rsidR="00260EB4" w:rsidRPr="00626473" w:rsidRDefault="00260EB4">
      <w:pPr>
        <w:jc w:val="center"/>
        <w:rPr>
          <w:b/>
          <w:szCs w:val="24"/>
        </w:rPr>
      </w:pPr>
    </w:p>
    <w:p w14:paraId="55771E48" w14:textId="77777777" w:rsidR="00260EB4" w:rsidRPr="00677C93" w:rsidRDefault="00260EB4">
      <w:pPr>
        <w:ind w:left="360"/>
        <w:jc w:val="center"/>
        <w:rPr>
          <w:b/>
          <w:szCs w:val="24"/>
        </w:rPr>
      </w:pPr>
      <w:r w:rsidRPr="00677C93">
        <w:rPr>
          <w:b/>
          <w:szCs w:val="24"/>
        </w:rPr>
        <w:t xml:space="preserve">WORLD INTELLECTUAL PROPERTY ORGANIZATION </w:t>
      </w:r>
    </w:p>
    <w:p w14:paraId="55D19695" w14:textId="77777777" w:rsidR="00260EB4" w:rsidRPr="00677C93" w:rsidRDefault="00260EB4">
      <w:pPr>
        <w:ind w:left="360"/>
        <w:jc w:val="center"/>
        <w:rPr>
          <w:b/>
          <w:szCs w:val="24"/>
        </w:rPr>
      </w:pPr>
      <w:r w:rsidRPr="00677C93">
        <w:rPr>
          <w:b/>
          <w:szCs w:val="24"/>
        </w:rPr>
        <w:t>ARBITRATION AND MEDIATION CENTER</w:t>
      </w:r>
    </w:p>
    <w:p w14:paraId="648AB794" w14:textId="77777777" w:rsidR="00260EB4" w:rsidRPr="00677C93" w:rsidRDefault="00260EB4">
      <w:pPr>
        <w:pStyle w:val="Heading7"/>
        <w:jc w:val="left"/>
        <w:rPr>
          <w:szCs w:val="24"/>
        </w:rPr>
      </w:pPr>
    </w:p>
    <w:p w14:paraId="38B1A6B9" w14:textId="77777777" w:rsidR="00260EB4" w:rsidRPr="00677C93" w:rsidRDefault="00260EB4">
      <w:pPr>
        <w:ind w:left="360"/>
        <w:rPr>
          <w:szCs w:val="24"/>
        </w:rPr>
      </w:pPr>
    </w:p>
    <w:p w14:paraId="1255C7A6" w14:textId="77777777" w:rsidR="00260EB4" w:rsidRPr="00677C93" w:rsidRDefault="00260EB4">
      <w:pPr>
        <w:ind w:left="360"/>
        <w:rPr>
          <w:szCs w:val="24"/>
        </w:rPr>
      </w:pPr>
    </w:p>
    <w:tbl>
      <w:tblPr>
        <w:tblW w:w="0" w:type="auto"/>
        <w:tblLayout w:type="fixed"/>
        <w:tblLook w:val="0000" w:firstRow="0" w:lastRow="0" w:firstColumn="0" w:lastColumn="0" w:noHBand="0" w:noVBand="0"/>
      </w:tblPr>
      <w:tblGrid>
        <w:gridCol w:w="4077"/>
        <w:gridCol w:w="4501"/>
      </w:tblGrid>
      <w:tr w:rsidR="00260EB4" w:rsidRPr="00677C93" w14:paraId="717C45B9" w14:textId="77777777">
        <w:tblPrEx>
          <w:tblCellMar>
            <w:top w:w="0" w:type="dxa"/>
            <w:bottom w:w="0" w:type="dxa"/>
          </w:tblCellMar>
        </w:tblPrEx>
        <w:tc>
          <w:tcPr>
            <w:tcW w:w="4077" w:type="dxa"/>
            <w:tcBorders>
              <w:right w:val="dashed" w:sz="4" w:space="0" w:color="auto"/>
            </w:tcBorders>
          </w:tcPr>
          <w:p w14:paraId="7FD8E6DE" w14:textId="77777777" w:rsidR="00260EB4" w:rsidRPr="00677C93" w:rsidRDefault="00260EB4">
            <w:pPr>
              <w:pStyle w:val="BodyText2"/>
              <w:rPr>
                <w:szCs w:val="24"/>
                <w:lang w:val="da-DK"/>
              </w:rPr>
            </w:pPr>
            <w:r w:rsidRPr="00677C93">
              <w:rPr>
                <w:szCs w:val="24"/>
                <w:lang w:val="da-DK"/>
              </w:rPr>
              <w:t>[</w:t>
            </w:r>
            <w:r w:rsidR="00F96C69" w:rsidRPr="00556A2F">
              <w:rPr>
                <w:szCs w:val="24"/>
                <w:lang w:val="da-DK"/>
              </w:rPr>
              <w:t>K</w:t>
            </w:r>
            <w:r w:rsidR="005A7717" w:rsidRPr="00677C93">
              <w:rPr>
                <w:szCs w:val="24"/>
                <w:lang w:val="da-DK"/>
              </w:rPr>
              <w:t>lagerens navn og adresse</w:t>
            </w:r>
            <w:r w:rsidRPr="00677C93">
              <w:rPr>
                <w:szCs w:val="24"/>
                <w:lang w:val="da-DK"/>
              </w:rPr>
              <w:t>]</w:t>
            </w:r>
          </w:p>
          <w:p w14:paraId="3F1DE25C" w14:textId="77777777" w:rsidR="00260EB4" w:rsidRPr="00677C93" w:rsidRDefault="00260EB4">
            <w:pPr>
              <w:rPr>
                <w:szCs w:val="24"/>
                <w:lang w:val="da-DK"/>
              </w:rPr>
            </w:pPr>
          </w:p>
          <w:p w14:paraId="7881CC3E" w14:textId="77777777" w:rsidR="00260EB4" w:rsidRPr="00677C93" w:rsidRDefault="00260EB4">
            <w:pPr>
              <w:rPr>
                <w:szCs w:val="24"/>
                <w:lang w:val="da-DK"/>
              </w:rPr>
            </w:pPr>
            <w:r w:rsidRPr="00677C93">
              <w:rPr>
                <w:szCs w:val="24"/>
                <w:lang w:val="da-DK"/>
              </w:rPr>
              <w:t>(</w:t>
            </w:r>
            <w:r w:rsidR="005A7717" w:rsidRPr="00677C93">
              <w:rPr>
                <w:b/>
                <w:szCs w:val="24"/>
                <w:lang w:val="da-DK"/>
              </w:rPr>
              <w:t>Klager</w:t>
            </w:r>
            <w:r w:rsidRPr="00677C93">
              <w:rPr>
                <w:szCs w:val="24"/>
                <w:lang w:val="da-DK"/>
              </w:rPr>
              <w:t>)</w:t>
            </w:r>
            <w:r w:rsidRPr="00677C93">
              <w:rPr>
                <w:szCs w:val="24"/>
                <w:lang w:val="da-DK"/>
              </w:rPr>
              <w:tab/>
            </w:r>
          </w:p>
        </w:tc>
        <w:tc>
          <w:tcPr>
            <w:tcW w:w="4501" w:type="dxa"/>
            <w:tcBorders>
              <w:left w:val="nil"/>
            </w:tcBorders>
          </w:tcPr>
          <w:p w14:paraId="26856B26" w14:textId="77777777" w:rsidR="00260EB4" w:rsidRPr="00677C93" w:rsidRDefault="00260EB4">
            <w:pPr>
              <w:rPr>
                <w:b/>
                <w:szCs w:val="24"/>
                <w:lang w:val="da-DK"/>
              </w:rPr>
            </w:pPr>
          </w:p>
          <w:p w14:paraId="676C57C2" w14:textId="77777777" w:rsidR="00260EB4" w:rsidRPr="00677C93" w:rsidRDefault="00260EB4">
            <w:pPr>
              <w:rPr>
                <w:b/>
                <w:szCs w:val="24"/>
                <w:lang w:val="da-DK"/>
              </w:rPr>
            </w:pPr>
          </w:p>
          <w:p w14:paraId="426FAE34" w14:textId="77777777" w:rsidR="00260EB4" w:rsidRPr="00677C93" w:rsidRDefault="00260EB4">
            <w:pPr>
              <w:rPr>
                <w:b/>
                <w:szCs w:val="24"/>
                <w:lang w:val="da-DK"/>
              </w:rPr>
            </w:pPr>
          </w:p>
          <w:p w14:paraId="517ADCFA" w14:textId="77777777" w:rsidR="00260EB4" w:rsidRPr="00677C93" w:rsidRDefault="00260EB4">
            <w:pPr>
              <w:rPr>
                <w:szCs w:val="24"/>
                <w:lang w:val="da-DK"/>
              </w:rPr>
            </w:pPr>
          </w:p>
        </w:tc>
      </w:tr>
      <w:tr w:rsidR="00260EB4" w:rsidRPr="00677C93" w14:paraId="28284CDF" w14:textId="77777777">
        <w:tblPrEx>
          <w:tblCellMar>
            <w:top w:w="0" w:type="dxa"/>
            <w:bottom w:w="0" w:type="dxa"/>
          </w:tblCellMar>
        </w:tblPrEx>
        <w:tc>
          <w:tcPr>
            <w:tcW w:w="4077" w:type="dxa"/>
            <w:tcBorders>
              <w:right w:val="dashed" w:sz="4" w:space="0" w:color="auto"/>
            </w:tcBorders>
          </w:tcPr>
          <w:p w14:paraId="478BC16B" w14:textId="77777777" w:rsidR="00260EB4" w:rsidRPr="00677C93" w:rsidRDefault="00260EB4">
            <w:pPr>
              <w:rPr>
                <w:szCs w:val="24"/>
                <w:lang w:val="da-DK"/>
              </w:rPr>
            </w:pPr>
          </w:p>
          <w:p w14:paraId="5787FF69" w14:textId="77777777" w:rsidR="00260EB4" w:rsidRPr="00556A2F" w:rsidRDefault="00260EB4">
            <w:pPr>
              <w:rPr>
                <w:szCs w:val="24"/>
              </w:rPr>
            </w:pPr>
            <w:r w:rsidRPr="00556A2F">
              <w:rPr>
                <w:szCs w:val="24"/>
              </w:rPr>
              <w:t>-v-</w:t>
            </w:r>
          </w:p>
          <w:p w14:paraId="175E3B4F" w14:textId="77777777" w:rsidR="00260EB4" w:rsidRPr="00626473" w:rsidRDefault="00260EB4">
            <w:pPr>
              <w:rPr>
                <w:szCs w:val="24"/>
              </w:rPr>
            </w:pPr>
          </w:p>
        </w:tc>
        <w:tc>
          <w:tcPr>
            <w:tcW w:w="4501" w:type="dxa"/>
            <w:tcBorders>
              <w:left w:val="nil"/>
            </w:tcBorders>
          </w:tcPr>
          <w:p w14:paraId="15160936" w14:textId="77777777" w:rsidR="00260EB4" w:rsidRPr="00626473" w:rsidRDefault="00260EB4">
            <w:pPr>
              <w:rPr>
                <w:szCs w:val="24"/>
              </w:rPr>
            </w:pPr>
          </w:p>
          <w:p w14:paraId="096C2959" w14:textId="77777777" w:rsidR="00260EB4" w:rsidRPr="00677C93" w:rsidRDefault="00260EB4">
            <w:pPr>
              <w:rPr>
                <w:b/>
                <w:szCs w:val="24"/>
              </w:rPr>
            </w:pPr>
          </w:p>
          <w:p w14:paraId="157AEED0" w14:textId="77777777" w:rsidR="005A7717" w:rsidRPr="00677C93" w:rsidRDefault="005A7717">
            <w:pPr>
              <w:rPr>
                <w:szCs w:val="24"/>
              </w:rPr>
            </w:pPr>
            <w:r w:rsidRPr="00677C93">
              <w:rPr>
                <w:b/>
                <w:szCs w:val="24"/>
              </w:rPr>
              <w:t>Omtviste</w:t>
            </w:r>
            <w:r w:rsidR="004E6FD2">
              <w:rPr>
                <w:b/>
                <w:szCs w:val="24"/>
              </w:rPr>
              <w:t>t(e</w:t>
            </w:r>
            <w:r w:rsidRPr="00677C93">
              <w:rPr>
                <w:b/>
                <w:szCs w:val="24"/>
              </w:rPr>
              <w:t>de</w:t>
            </w:r>
            <w:r w:rsidR="004E6FD2">
              <w:rPr>
                <w:b/>
                <w:szCs w:val="24"/>
              </w:rPr>
              <w:t>)</w:t>
            </w:r>
            <w:r w:rsidRPr="00677C93">
              <w:rPr>
                <w:b/>
                <w:szCs w:val="24"/>
              </w:rPr>
              <w:t xml:space="preserve"> domænenavn(e)</w:t>
            </w:r>
            <w:r w:rsidR="00F66D2E" w:rsidRPr="00677C93">
              <w:rPr>
                <w:b/>
                <w:szCs w:val="24"/>
              </w:rPr>
              <w:t>:</w:t>
            </w:r>
            <w:r w:rsidRPr="00677C93">
              <w:rPr>
                <w:b/>
                <w:szCs w:val="24"/>
              </w:rPr>
              <w:t xml:space="preserve">  </w:t>
            </w:r>
          </w:p>
        </w:tc>
      </w:tr>
      <w:tr w:rsidR="00260EB4" w:rsidRPr="00677C93" w14:paraId="1E14D7C1" w14:textId="77777777">
        <w:tblPrEx>
          <w:tblCellMar>
            <w:top w:w="0" w:type="dxa"/>
            <w:bottom w:w="0" w:type="dxa"/>
          </w:tblCellMar>
        </w:tblPrEx>
        <w:tc>
          <w:tcPr>
            <w:tcW w:w="4077" w:type="dxa"/>
            <w:tcBorders>
              <w:right w:val="dashed" w:sz="4" w:space="0" w:color="auto"/>
            </w:tcBorders>
          </w:tcPr>
          <w:p w14:paraId="2D19E067" w14:textId="77777777" w:rsidR="00260EB4" w:rsidRPr="00677C93" w:rsidRDefault="00260EB4">
            <w:pPr>
              <w:pStyle w:val="BodyText2"/>
              <w:rPr>
                <w:szCs w:val="24"/>
                <w:lang w:val="da-DK"/>
              </w:rPr>
            </w:pPr>
            <w:r w:rsidRPr="00677C93">
              <w:rPr>
                <w:szCs w:val="24"/>
                <w:lang w:val="da-DK"/>
              </w:rPr>
              <w:t>[</w:t>
            </w:r>
            <w:r w:rsidR="00F96C69" w:rsidRPr="00556A2F">
              <w:rPr>
                <w:szCs w:val="24"/>
                <w:lang w:val="da-DK"/>
              </w:rPr>
              <w:t>I</w:t>
            </w:r>
            <w:r w:rsidR="005A7717" w:rsidRPr="00677C93">
              <w:rPr>
                <w:szCs w:val="24"/>
                <w:lang w:val="da-DK"/>
              </w:rPr>
              <w:t>ndklagedes navn og adresse</w:t>
            </w:r>
            <w:r w:rsidRPr="00677C93">
              <w:rPr>
                <w:szCs w:val="24"/>
                <w:lang w:val="da-DK"/>
              </w:rPr>
              <w:t>]</w:t>
            </w:r>
          </w:p>
          <w:p w14:paraId="54C29DA4" w14:textId="77777777" w:rsidR="00260EB4" w:rsidRPr="00677C93" w:rsidRDefault="00260EB4">
            <w:pPr>
              <w:rPr>
                <w:szCs w:val="24"/>
                <w:lang w:val="da-DK"/>
              </w:rPr>
            </w:pPr>
          </w:p>
          <w:p w14:paraId="49268EB2" w14:textId="77777777" w:rsidR="00260EB4" w:rsidRPr="00677C93" w:rsidRDefault="00260EB4">
            <w:pPr>
              <w:rPr>
                <w:szCs w:val="24"/>
                <w:lang w:val="da-DK"/>
              </w:rPr>
            </w:pPr>
            <w:r w:rsidRPr="00677C93">
              <w:rPr>
                <w:szCs w:val="24"/>
                <w:lang w:val="da-DK"/>
              </w:rPr>
              <w:t>(</w:t>
            </w:r>
            <w:r w:rsidR="005A7717" w:rsidRPr="00677C93">
              <w:rPr>
                <w:b/>
                <w:szCs w:val="24"/>
                <w:lang w:val="da-DK"/>
              </w:rPr>
              <w:t>Indklagede</w:t>
            </w:r>
            <w:r w:rsidRPr="00677C93">
              <w:rPr>
                <w:szCs w:val="24"/>
                <w:lang w:val="da-DK"/>
              </w:rPr>
              <w:t>)</w:t>
            </w:r>
          </w:p>
        </w:tc>
        <w:tc>
          <w:tcPr>
            <w:tcW w:w="4501" w:type="dxa"/>
            <w:tcBorders>
              <w:left w:val="nil"/>
            </w:tcBorders>
          </w:tcPr>
          <w:p w14:paraId="673D0EA4" w14:textId="77777777" w:rsidR="00260EB4" w:rsidRPr="00677C93" w:rsidRDefault="00260EB4">
            <w:pPr>
              <w:rPr>
                <w:szCs w:val="24"/>
                <w:lang w:val="da-DK"/>
              </w:rPr>
            </w:pPr>
          </w:p>
          <w:p w14:paraId="2C678A76" w14:textId="77777777" w:rsidR="00260EB4" w:rsidRPr="00677C93" w:rsidRDefault="00260EB4">
            <w:pPr>
              <w:rPr>
                <w:szCs w:val="24"/>
                <w:lang w:val="da-DK"/>
              </w:rPr>
            </w:pPr>
          </w:p>
          <w:p w14:paraId="1B37A564" w14:textId="77777777" w:rsidR="00260EB4" w:rsidRPr="00677C93" w:rsidRDefault="00260EB4">
            <w:pPr>
              <w:rPr>
                <w:i/>
                <w:szCs w:val="24"/>
                <w:lang w:val="da-DK"/>
              </w:rPr>
            </w:pPr>
          </w:p>
          <w:p w14:paraId="40D09C9C" w14:textId="77777777" w:rsidR="00260EB4" w:rsidRPr="00677C93" w:rsidRDefault="00260EB4">
            <w:pPr>
              <w:rPr>
                <w:i/>
                <w:szCs w:val="24"/>
                <w:lang w:val="da-DK"/>
              </w:rPr>
            </w:pPr>
            <w:r w:rsidRPr="00677C93">
              <w:rPr>
                <w:i/>
                <w:szCs w:val="24"/>
                <w:lang w:val="da-DK"/>
              </w:rPr>
              <w:t>[&lt;</w:t>
            </w:r>
            <w:r w:rsidR="005A7717" w:rsidRPr="00677C93">
              <w:rPr>
                <w:i/>
                <w:szCs w:val="24"/>
                <w:lang w:val="da-DK"/>
              </w:rPr>
              <w:t>de</w:t>
            </w:r>
            <w:r w:rsidR="004E6FD2">
              <w:rPr>
                <w:i/>
                <w:szCs w:val="24"/>
                <w:lang w:val="da-DK"/>
              </w:rPr>
              <w:t xml:space="preserve">n eller de </w:t>
            </w:r>
            <w:r w:rsidR="005A7717" w:rsidRPr="00677C93">
              <w:rPr>
                <w:i/>
                <w:szCs w:val="24"/>
                <w:lang w:val="da-DK"/>
              </w:rPr>
              <w:t xml:space="preserve"> omtvistede domænenavn</w:t>
            </w:r>
            <w:r w:rsidR="00F10988" w:rsidRPr="00677C93">
              <w:rPr>
                <w:i/>
                <w:szCs w:val="24"/>
                <w:lang w:val="da-DK"/>
              </w:rPr>
              <w:t>navn</w:t>
            </w:r>
            <w:r w:rsidR="004E6FD2">
              <w:rPr>
                <w:i/>
                <w:szCs w:val="24"/>
                <w:lang w:val="da-DK"/>
              </w:rPr>
              <w:t>e</w:t>
            </w:r>
            <w:r w:rsidRPr="00677C93">
              <w:rPr>
                <w:i/>
                <w:szCs w:val="24"/>
                <w:lang w:val="da-DK"/>
              </w:rPr>
              <w:t>]</w:t>
            </w:r>
          </w:p>
        </w:tc>
      </w:tr>
    </w:tbl>
    <w:p w14:paraId="20A5BABE" w14:textId="77777777" w:rsidR="00260EB4" w:rsidRPr="00834129" w:rsidRDefault="00260EB4">
      <w:pPr>
        <w:rPr>
          <w:szCs w:val="24"/>
          <w:lang w:val="da-DK"/>
        </w:rPr>
      </w:pPr>
      <w:r w:rsidRPr="00834129">
        <w:rPr>
          <w:szCs w:val="24"/>
          <w:lang w:val="da-DK"/>
        </w:rPr>
        <w:t>________________________________</w:t>
      </w:r>
    </w:p>
    <w:p w14:paraId="10F9C446" w14:textId="77777777" w:rsidR="00260EB4" w:rsidRPr="00834129" w:rsidRDefault="00260EB4">
      <w:pPr>
        <w:rPr>
          <w:szCs w:val="24"/>
          <w:lang w:val="da-DK"/>
        </w:rPr>
      </w:pPr>
    </w:p>
    <w:p w14:paraId="58EB5C36" w14:textId="77777777" w:rsidR="00260EB4" w:rsidRPr="00834129" w:rsidRDefault="00260EB4">
      <w:pPr>
        <w:rPr>
          <w:szCs w:val="24"/>
          <w:lang w:val="da-DK"/>
        </w:rPr>
      </w:pPr>
    </w:p>
    <w:p w14:paraId="583D78F4" w14:textId="77777777" w:rsidR="00260EB4" w:rsidRPr="00834129" w:rsidRDefault="00260EB4">
      <w:pPr>
        <w:jc w:val="center"/>
        <w:rPr>
          <w:szCs w:val="24"/>
          <w:lang w:val="da-DK"/>
        </w:rPr>
      </w:pPr>
    </w:p>
    <w:p w14:paraId="495613B7" w14:textId="77777777" w:rsidR="00260EB4" w:rsidRPr="00834129" w:rsidRDefault="005A7717">
      <w:pPr>
        <w:pStyle w:val="Heading4"/>
        <w:rPr>
          <w:szCs w:val="24"/>
          <w:lang w:val="da-DK"/>
        </w:rPr>
      </w:pPr>
      <w:r w:rsidRPr="00834129">
        <w:rPr>
          <w:szCs w:val="24"/>
          <w:lang w:val="da-DK"/>
        </w:rPr>
        <w:t>KLAGE</w:t>
      </w:r>
    </w:p>
    <w:p w14:paraId="063F1C9D" w14:textId="77777777" w:rsidR="005A7717" w:rsidRPr="00834129" w:rsidRDefault="005A7717" w:rsidP="00677C93">
      <w:pPr>
        <w:rPr>
          <w:szCs w:val="24"/>
          <w:lang w:val="da-DK"/>
        </w:rPr>
      </w:pPr>
    </w:p>
    <w:p w14:paraId="3E39714D" w14:textId="77777777" w:rsidR="00260EB4" w:rsidRPr="00834129" w:rsidRDefault="00260EB4">
      <w:pPr>
        <w:jc w:val="center"/>
        <w:rPr>
          <w:szCs w:val="24"/>
          <w:lang w:val="da-DK"/>
        </w:rPr>
      </w:pPr>
      <w:r w:rsidRPr="00834129">
        <w:rPr>
          <w:szCs w:val="24"/>
          <w:lang w:val="da-DK"/>
        </w:rPr>
        <w:t>(</w:t>
      </w:r>
      <w:r w:rsidR="00937727">
        <w:rPr>
          <w:szCs w:val="24"/>
          <w:lang w:val="da-DK"/>
        </w:rPr>
        <w:t>ATB</w:t>
      </w:r>
      <w:r w:rsidR="005A7717" w:rsidRPr="00834129">
        <w:rPr>
          <w:szCs w:val="24"/>
          <w:lang w:val="da-DK"/>
        </w:rPr>
        <w:t>-</w:t>
      </w:r>
      <w:r w:rsidRPr="00834129">
        <w:rPr>
          <w:szCs w:val="24"/>
          <w:lang w:val="da-DK"/>
        </w:rPr>
        <w:t>R</w:t>
      </w:r>
      <w:r w:rsidR="005A7717" w:rsidRPr="00834129">
        <w:rPr>
          <w:szCs w:val="24"/>
          <w:lang w:val="da-DK"/>
        </w:rPr>
        <w:t xml:space="preserve">eglerne </w:t>
      </w:r>
      <w:r w:rsidRPr="00834129">
        <w:rPr>
          <w:szCs w:val="24"/>
          <w:lang w:val="da-DK"/>
        </w:rPr>
        <w:t>,</w:t>
      </w:r>
      <w:r w:rsidR="005A7717" w:rsidRPr="00834129">
        <w:rPr>
          <w:szCs w:val="24"/>
          <w:lang w:val="da-DK"/>
        </w:rPr>
        <w:t xml:space="preserve"> </w:t>
      </w:r>
      <w:r w:rsidR="00F66D2E" w:rsidRPr="00834129">
        <w:rPr>
          <w:szCs w:val="24"/>
          <w:lang w:val="da-DK"/>
        </w:rPr>
        <w:t>p</w:t>
      </w:r>
      <w:r w:rsidR="005B4B4F" w:rsidRPr="00677C93">
        <w:rPr>
          <w:szCs w:val="24"/>
          <w:lang w:val="da-DK"/>
        </w:rPr>
        <w:t>kt.</w:t>
      </w:r>
      <w:r w:rsidR="00595E75">
        <w:rPr>
          <w:szCs w:val="24"/>
          <w:lang w:val="da-DK"/>
        </w:rPr>
        <w:t xml:space="preserve"> </w:t>
      </w:r>
      <w:r w:rsidR="00655939" w:rsidRPr="00677C93">
        <w:rPr>
          <w:szCs w:val="24"/>
          <w:lang w:val="da-DK"/>
        </w:rPr>
        <w:t> </w:t>
      </w:r>
      <w:r w:rsidR="00887A0A" w:rsidRPr="00677C93">
        <w:rPr>
          <w:szCs w:val="24"/>
          <w:lang w:val="da-DK"/>
        </w:rPr>
        <w:t>B(1)</w:t>
      </w:r>
      <w:r w:rsidRPr="00677C93">
        <w:rPr>
          <w:szCs w:val="24"/>
          <w:lang w:val="da-DK"/>
        </w:rPr>
        <w:t>(b)</w:t>
      </w:r>
      <w:r w:rsidR="00977E30" w:rsidRPr="00677C93">
        <w:rPr>
          <w:szCs w:val="24"/>
          <w:lang w:val="da-DK"/>
        </w:rPr>
        <w:t xml:space="preserve">; </w:t>
      </w:r>
      <w:r w:rsidR="00C45D61" w:rsidRPr="00677C93">
        <w:rPr>
          <w:szCs w:val="24"/>
          <w:lang w:val="da-DK"/>
        </w:rPr>
        <w:t>Supple</w:t>
      </w:r>
      <w:r w:rsidR="005A7717" w:rsidRPr="00677C93">
        <w:rPr>
          <w:szCs w:val="24"/>
          <w:lang w:val="da-DK"/>
        </w:rPr>
        <w:t>rende</w:t>
      </w:r>
      <w:r w:rsidR="00C45D61" w:rsidRPr="00677C93">
        <w:rPr>
          <w:szCs w:val="24"/>
          <w:lang w:val="da-DK"/>
        </w:rPr>
        <w:t xml:space="preserve"> R</w:t>
      </w:r>
      <w:r w:rsidR="005A7717" w:rsidRPr="00677C93">
        <w:rPr>
          <w:szCs w:val="24"/>
          <w:lang w:val="da-DK"/>
        </w:rPr>
        <w:t>egler</w:t>
      </w:r>
      <w:r w:rsidR="00C45D61" w:rsidRPr="00677C93">
        <w:rPr>
          <w:szCs w:val="24"/>
          <w:lang w:val="da-DK"/>
        </w:rPr>
        <w:t xml:space="preserve">, </w:t>
      </w:r>
      <w:r w:rsidR="005A7717" w:rsidRPr="00556A2F">
        <w:rPr>
          <w:szCs w:val="24"/>
          <w:lang w:val="da-DK"/>
        </w:rPr>
        <w:t xml:space="preserve">pkt. </w:t>
      </w:r>
      <w:r w:rsidR="00F66D2E" w:rsidRPr="00556A2F">
        <w:rPr>
          <w:szCs w:val="24"/>
          <w:lang w:val="da-DK"/>
        </w:rPr>
        <w:t>p</w:t>
      </w:r>
      <w:r w:rsidR="005B4B4F" w:rsidRPr="00626473">
        <w:rPr>
          <w:szCs w:val="24"/>
          <w:lang w:val="da-DK"/>
        </w:rPr>
        <w:t>kt.</w:t>
      </w:r>
      <w:r w:rsidR="00655939" w:rsidRPr="00677C93">
        <w:rPr>
          <w:szCs w:val="24"/>
          <w:lang w:val="da-DK"/>
        </w:rPr>
        <w:t xml:space="preserve"> </w:t>
      </w:r>
      <w:r w:rsidR="00655939" w:rsidRPr="00834129">
        <w:rPr>
          <w:szCs w:val="24"/>
          <w:lang w:val="da-DK"/>
        </w:rPr>
        <w:t>4(a)</w:t>
      </w:r>
      <w:r w:rsidR="00E678A4" w:rsidRPr="00834129">
        <w:rPr>
          <w:szCs w:val="24"/>
          <w:lang w:val="da-DK"/>
        </w:rPr>
        <w:t>,</w:t>
      </w:r>
      <w:r w:rsidR="00AE6C2C" w:rsidRPr="00834129">
        <w:rPr>
          <w:szCs w:val="24"/>
          <w:lang w:val="da-DK"/>
        </w:rPr>
        <w:t xml:space="preserve"> 12(a), </w:t>
      </w:r>
      <w:r w:rsidR="005A7717" w:rsidRPr="00834129">
        <w:rPr>
          <w:szCs w:val="24"/>
          <w:lang w:val="da-DK"/>
        </w:rPr>
        <w:t xml:space="preserve">Bilag </w:t>
      </w:r>
      <w:r w:rsidR="00AE6C2C" w:rsidRPr="00834129">
        <w:rPr>
          <w:szCs w:val="24"/>
          <w:lang w:val="da-DK"/>
        </w:rPr>
        <w:t>E</w:t>
      </w:r>
      <w:r w:rsidRPr="00834129">
        <w:rPr>
          <w:szCs w:val="24"/>
          <w:lang w:val="da-DK"/>
        </w:rPr>
        <w:t>)</w:t>
      </w:r>
    </w:p>
    <w:p w14:paraId="3CBC6EA4" w14:textId="77777777" w:rsidR="00260EB4" w:rsidRPr="00834129" w:rsidRDefault="00260EB4">
      <w:pPr>
        <w:rPr>
          <w:szCs w:val="24"/>
          <w:lang w:val="da-DK"/>
        </w:rPr>
      </w:pPr>
    </w:p>
    <w:p w14:paraId="23ED50FD" w14:textId="77777777" w:rsidR="00260EB4" w:rsidRPr="00834129" w:rsidRDefault="00260EB4">
      <w:pPr>
        <w:rPr>
          <w:szCs w:val="24"/>
          <w:lang w:val="da-DK"/>
        </w:rPr>
      </w:pPr>
    </w:p>
    <w:p w14:paraId="6248B15B" w14:textId="77777777" w:rsidR="00260EB4" w:rsidRPr="00834129" w:rsidRDefault="00260EB4">
      <w:pPr>
        <w:jc w:val="center"/>
        <w:rPr>
          <w:b/>
          <w:szCs w:val="24"/>
          <w:lang w:val="da-DK"/>
        </w:rPr>
      </w:pPr>
      <w:r w:rsidRPr="00834129">
        <w:rPr>
          <w:b/>
          <w:szCs w:val="24"/>
          <w:lang w:val="da-DK"/>
        </w:rPr>
        <w:t xml:space="preserve">I.  </w:t>
      </w:r>
      <w:r w:rsidR="00F66D2E" w:rsidRPr="00834129">
        <w:rPr>
          <w:b/>
          <w:szCs w:val="24"/>
          <w:u w:val="single"/>
          <w:lang w:val="da-DK"/>
        </w:rPr>
        <w:t>Introduktion</w:t>
      </w:r>
    </w:p>
    <w:p w14:paraId="19C8D9C9" w14:textId="77777777" w:rsidR="00260EB4" w:rsidRPr="00834129" w:rsidRDefault="00260EB4">
      <w:pPr>
        <w:pStyle w:val="Header"/>
        <w:tabs>
          <w:tab w:val="clear" w:pos="4536"/>
          <w:tab w:val="clear" w:pos="9072"/>
        </w:tabs>
        <w:spacing w:line="360" w:lineRule="auto"/>
        <w:jc w:val="center"/>
        <w:rPr>
          <w:b/>
          <w:szCs w:val="24"/>
          <w:u w:val="single"/>
          <w:lang w:val="da-DK"/>
        </w:rPr>
      </w:pPr>
    </w:p>
    <w:p w14:paraId="4957B2CF" w14:textId="77777777" w:rsidR="005B4B4F" w:rsidRPr="00626473" w:rsidRDefault="00260EB4" w:rsidP="005B4B4F">
      <w:pPr>
        <w:rPr>
          <w:szCs w:val="24"/>
          <w:lang w:val="da-DK"/>
        </w:rPr>
      </w:pPr>
      <w:r w:rsidRPr="00834129">
        <w:rPr>
          <w:szCs w:val="24"/>
          <w:lang w:val="da-DK"/>
        </w:rPr>
        <w:t>[1.]</w:t>
      </w:r>
      <w:r w:rsidRPr="00834129">
        <w:rPr>
          <w:szCs w:val="24"/>
          <w:lang w:val="da-DK"/>
        </w:rPr>
        <w:tab/>
      </w:r>
      <w:r w:rsidR="002019E1" w:rsidRPr="00677C93">
        <w:rPr>
          <w:szCs w:val="24"/>
          <w:lang w:val="da-DK"/>
        </w:rPr>
        <w:t xml:space="preserve">Denne klage indgives hermed til afgørelse </w:t>
      </w:r>
      <w:bookmarkStart w:id="0" w:name="_Hlk481220432"/>
      <w:r w:rsidR="005B4B4F" w:rsidRPr="00556A2F">
        <w:rPr>
          <w:szCs w:val="24"/>
          <w:lang w:val="da-DK"/>
        </w:rPr>
        <w:t>i overensstemmelse bestemmelserne i Regler for løs</w:t>
      </w:r>
      <w:r w:rsidR="005B4B4F" w:rsidRPr="00626473">
        <w:rPr>
          <w:szCs w:val="24"/>
          <w:lang w:val="da-DK"/>
        </w:rPr>
        <w:t>ning af tvister om .eu domænenavne (</w:t>
      </w:r>
      <w:r w:rsidR="00937727">
        <w:rPr>
          <w:szCs w:val="24"/>
          <w:lang w:val="da-DK"/>
        </w:rPr>
        <w:t>ATB</w:t>
      </w:r>
      <w:r w:rsidR="005B4B4F" w:rsidRPr="00626473">
        <w:rPr>
          <w:szCs w:val="24"/>
          <w:lang w:val="da-DK"/>
        </w:rPr>
        <w:t>-Reglerne) og World Intellectual Property Organizations Supplerende regler for løsning af tvister om .eu domænenavne (de Supplerende regler)</w:t>
      </w:r>
      <w:bookmarkEnd w:id="0"/>
      <w:r w:rsidR="005B4B4F" w:rsidRPr="00626473">
        <w:rPr>
          <w:szCs w:val="24"/>
          <w:lang w:val="da-DK"/>
        </w:rPr>
        <w:t>.</w:t>
      </w:r>
    </w:p>
    <w:p w14:paraId="44739148" w14:textId="77777777" w:rsidR="00260EB4" w:rsidRPr="00677C93" w:rsidRDefault="00260EB4" w:rsidP="00CE7B5D">
      <w:pPr>
        <w:spacing w:line="360" w:lineRule="auto"/>
        <w:ind w:left="720" w:hanging="720"/>
        <w:rPr>
          <w:szCs w:val="24"/>
          <w:lang w:val="da-DK"/>
        </w:rPr>
      </w:pPr>
    </w:p>
    <w:p w14:paraId="20994815" w14:textId="77777777" w:rsidR="00655939" w:rsidRPr="00677C93" w:rsidRDefault="00655939" w:rsidP="0014746B">
      <w:pPr>
        <w:rPr>
          <w:szCs w:val="24"/>
          <w:lang w:val="da-DK"/>
        </w:rPr>
      </w:pPr>
    </w:p>
    <w:p w14:paraId="336F07B3" w14:textId="77777777" w:rsidR="00260EB4" w:rsidRPr="00B97849" w:rsidRDefault="00260EB4" w:rsidP="000F508F">
      <w:pPr>
        <w:spacing w:line="360" w:lineRule="auto"/>
        <w:jc w:val="center"/>
        <w:rPr>
          <w:b/>
          <w:szCs w:val="24"/>
          <w:u w:val="single"/>
          <w:lang w:val="da-DK"/>
        </w:rPr>
      </w:pPr>
      <w:r w:rsidRPr="004139CE">
        <w:rPr>
          <w:b/>
          <w:szCs w:val="24"/>
          <w:u w:val="single"/>
          <w:lang w:val="da-DK"/>
        </w:rPr>
        <w:t xml:space="preserve">II.  </w:t>
      </w:r>
      <w:r w:rsidR="005B4B4F" w:rsidRPr="004139CE">
        <w:rPr>
          <w:b/>
          <w:szCs w:val="24"/>
          <w:u w:val="single"/>
          <w:lang w:val="da-DK"/>
        </w:rPr>
        <w:t>Sagens parter</w:t>
      </w:r>
    </w:p>
    <w:p w14:paraId="45872F1A" w14:textId="77777777" w:rsidR="00260EB4" w:rsidRPr="004139CE" w:rsidRDefault="00260EB4" w:rsidP="000F508F">
      <w:pPr>
        <w:jc w:val="center"/>
        <w:rPr>
          <w:b/>
          <w:szCs w:val="24"/>
          <w:u w:val="single"/>
          <w:lang w:val="da-DK"/>
        </w:rPr>
      </w:pPr>
      <w:r w:rsidRPr="004139CE">
        <w:rPr>
          <w:b/>
          <w:szCs w:val="24"/>
          <w:u w:val="single"/>
          <w:lang w:val="da-DK"/>
        </w:rPr>
        <w:t xml:space="preserve">A.  </w:t>
      </w:r>
      <w:r w:rsidR="005B4B4F" w:rsidRPr="004139CE">
        <w:rPr>
          <w:b/>
          <w:szCs w:val="24"/>
          <w:u w:val="single"/>
          <w:lang w:val="da-DK"/>
        </w:rPr>
        <w:t>Klageren</w:t>
      </w:r>
    </w:p>
    <w:p w14:paraId="6E26C073" w14:textId="77777777" w:rsidR="00260EB4" w:rsidRPr="00677C93" w:rsidRDefault="00260EB4" w:rsidP="000F508F">
      <w:pPr>
        <w:jc w:val="center"/>
        <w:rPr>
          <w:b/>
          <w:szCs w:val="24"/>
          <w:lang w:val="da-DK"/>
        </w:rPr>
      </w:pPr>
      <w:r w:rsidRPr="00677C93">
        <w:rPr>
          <w:szCs w:val="24"/>
          <w:lang w:val="da-DK"/>
        </w:rPr>
        <w:t>(</w:t>
      </w:r>
      <w:r w:rsidR="00937727">
        <w:rPr>
          <w:szCs w:val="24"/>
          <w:lang w:val="da-DK"/>
        </w:rPr>
        <w:t>ATB</w:t>
      </w:r>
      <w:r w:rsidR="005B4B4F" w:rsidRPr="00677C93">
        <w:rPr>
          <w:szCs w:val="24"/>
          <w:lang w:val="da-DK"/>
        </w:rPr>
        <w:t>-Reglerne</w:t>
      </w:r>
      <w:r w:rsidRPr="00677C93">
        <w:rPr>
          <w:szCs w:val="24"/>
          <w:lang w:val="da-DK"/>
        </w:rPr>
        <w:t xml:space="preserve">, </w:t>
      </w:r>
      <w:r w:rsidR="00F66D2E" w:rsidRPr="00556A2F">
        <w:rPr>
          <w:szCs w:val="24"/>
          <w:lang w:val="da-DK"/>
        </w:rPr>
        <w:t>p</w:t>
      </w:r>
      <w:r w:rsidR="005B4B4F" w:rsidRPr="00626473">
        <w:rPr>
          <w:szCs w:val="24"/>
          <w:lang w:val="da-DK"/>
        </w:rPr>
        <w:t>kt.</w:t>
      </w:r>
      <w:r w:rsidRPr="00677C93">
        <w:rPr>
          <w:szCs w:val="24"/>
          <w:lang w:val="da-DK"/>
        </w:rPr>
        <w:t xml:space="preserve"> </w:t>
      </w:r>
      <w:r w:rsidR="00595E75">
        <w:rPr>
          <w:szCs w:val="24"/>
          <w:lang w:val="da-DK"/>
        </w:rPr>
        <w:t xml:space="preserve"> </w:t>
      </w:r>
      <w:r w:rsidR="00887A0A" w:rsidRPr="00677C93">
        <w:rPr>
          <w:szCs w:val="24"/>
          <w:lang w:val="da-DK"/>
        </w:rPr>
        <w:t>B</w:t>
      </w:r>
      <w:r w:rsidRPr="00677C93">
        <w:rPr>
          <w:szCs w:val="24"/>
          <w:lang w:val="da-DK"/>
        </w:rPr>
        <w:t>(</w:t>
      </w:r>
      <w:r w:rsidR="00887A0A" w:rsidRPr="00677C93">
        <w:rPr>
          <w:szCs w:val="24"/>
          <w:lang w:val="da-DK"/>
        </w:rPr>
        <w:t>1</w:t>
      </w:r>
      <w:r w:rsidRPr="00677C93">
        <w:rPr>
          <w:szCs w:val="24"/>
          <w:lang w:val="da-DK"/>
        </w:rPr>
        <w:t>)(</w:t>
      </w:r>
      <w:r w:rsidR="00887A0A" w:rsidRPr="00677C93">
        <w:rPr>
          <w:szCs w:val="24"/>
          <w:lang w:val="da-DK"/>
        </w:rPr>
        <w:t>b</w:t>
      </w:r>
      <w:r w:rsidRPr="00677C93">
        <w:rPr>
          <w:szCs w:val="24"/>
          <w:lang w:val="da-DK"/>
        </w:rPr>
        <w:t>)</w:t>
      </w:r>
      <w:r w:rsidR="00887A0A" w:rsidRPr="00677C93">
        <w:rPr>
          <w:szCs w:val="24"/>
          <w:lang w:val="da-DK"/>
        </w:rPr>
        <w:t>(2)</w:t>
      </w:r>
      <w:r w:rsidRPr="00677C93">
        <w:rPr>
          <w:szCs w:val="24"/>
          <w:lang w:val="da-DK"/>
        </w:rPr>
        <w:t xml:space="preserve"> </w:t>
      </w:r>
      <w:r w:rsidR="004E6FD2">
        <w:rPr>
          <w:szCs w:val="24"/>
          <w:lang w:val="da-DK"/>
        </w:rPr>
        <w:t>og</w:t>
      </w:r>
      <w:r w:rsidRPr="00677C93">
        <w:rPr>
          <w:szCs w:val="24"/>
          <w:lang w:val="da-DK"/>
        </w:rPr>
        <w:t xml:space="preserve"> (</w:t>
      </w:r>
      <w:r w:rsidR="00887A0A" w:rsidRPr="00677C93">
        <w:rPr>
          <w:szCs w:val="24"/>
          <w:lang w:val="da-DK"/>
        </w:rPr>
        <w:t>3</w:t>
      </w:r>
      <w:r w:rsidRPr="00677C93">
        <w:rPr>
          <w:szCs w:val="24"/>
          <w:lang w:val="da-DK"/>
        </w:rPr>
        <w:t>))</w:t>
      </w:r>
    </w:p>
    <w:p w14:paraId="5FB1EAF8" w14:textId="77777777" w:rsidR="00260EB4" w:rsidRPr="00677C93" w:rsidRDefault="00260EB4" w:rsidP="000F508F">
      <w:pPr>
        <w:pStyle w:val="Header"/>
        <w:tabs>
          <w:tab w:val="clear" w:pos="4536"/>
          <w:tab w:val="clear" w:pos="9072"/>
        </w:tabs>
        <w:spacing w:line="360" w:lineRule="auto"/>
        <w:rPr>
          <w:szCs w:val="24"/>
          <w:lang w:val="da-DK"/>
        </w:rPr>
      </w:pPr>
    </w:p>
    <w:p w14:paraId="47901B36" w14:textId="77777777" w:rsidR="00260EB4" w:rsidRPr="00677C93" w:rsidRDefault="00260EB4" w:rsidP="00CE7B5D">
      <w:pPr>
        <w:spacing w:line="360" w:lineRule="auto"/>
        <w:ind w:left="720" w:hanging="720"/>
        <w:rPr>
          <w:i/>
          <w:szCs w:val="24"/>
          <w:lang w:val="da-DK"/>
        </w:rPr>
      </w:pPr>
      <w:r w:rsidRPr="00677C93">
        <w:rPr>
          <w:szCs w:val="24"/>
          <w:lang w:val="da-DK"/>
        </w:rPr>
        <w:t>[2.]</w:t>
      </w:r>
      <w:r w:rsidRPr="00677C93">
        <w:rPr>
          <w:szCs w:val="24"/>
          <w:lang w:val="da-DK"/>
        </w:rPr>
        <w:tab/>
      </w:r>
      <w:r w:rsidR="005B4B4F" w:rsidRPr="00677C93">
        <w:rPr>
          <w:szCs w:val="24"/>
          <w:lang w:val="da-DK"/>
        </w:rPr>
        <w:t>Klageren i denne administrative procedure er</w:t>
      </w:r>
      <w:r w:rsidRPr="00677C93">
        <w:rPr>
          <w:szCs w:val="24"/>
          <w:lang w:val="da-DK"/>
        </w:rPr>
        <w:t xml:space="preserve"> </w:t>
      </w:r>
      <w:r w:rsidRPr="00677C93">
        <w:rPr>
          <w:i/>
          <w:szCs w:val="24"/>
          <w:lang w:val="da-DK"/>
        </w:rPr>
        <w:t>[</w:t>
      </w:r>
      <w:r w:rsidR="005B4B4F" w:rsidRPr="00677C93">
        <w:rPr>
          <w:i/>
          <w:szCs w:val="24"/>
          <w:lang w:val="da-DK"/>
        </w:rPr>
        <w:t xml:space="preserve">oplys det fulde navn, og </w:t>
      </w:r>
      <w:r w:rsidR="005B4B4F" w:rsidRPr="00556A2F">
        <w:rPr>
          <w:i/>
          <w:szCs w:val="24"/>
          <w:lang w:val="da-DK"/>
        </w:rPr>
        <w:t>selskabsform (hvis relevant)</w:t>
      </w:r>
      <w:r w:rsidR="00B90C14" w:rsidRPr="00677C93">
        <w:rPr>
          <w:i/>
          <w:szCs w:val="24"/>
          <w:lang w:val="da-DK"/>
        </w:rPr>
        <w:t>]</w:t>
      </w:r>
      <w:r w:rsidR="002917C4" w:rsidRPr="00677C93">
        <w:rPr>
          <w:i/>
          <w:szCs w:val="24"/>
          <w:lang w:val="da-DK"/>
        </w:rPr>
        <w:t xml:space="preserve">  </w:t>
      </w:r>
    </w:p>
    <w:p w14:paraId="7E70CEC4" w14:textId="77777777" w:rsidR="00260EB4" w:rsidRPr="00677C93" w:rsidRDefault="00260EB4">
      <w:pPr>
        <w:spacing w:line="360" w:lineRule="auto"/>
        <w:rPr>
          <w:szCs w:val="24"/>
          <w:lang w:val="da-DK"/>
        </w:rPr>
      </w:pPr>
    </w:p>
    <w:p w14:paraId="48B92179" w14:textId="77777777" w:rsidR="00260EB4" w:rsidRPr="00626473" w:rsidRDefault="00260EB4" w:rsidP="00CE7B5D">
      <w:pPr>
        <w:keepNext/>
        <w:tabs>
          <w:tab w:val="left" w:pos="720"/>
        </w:tabs>
        <w:spacing w:line="360" w:lineRule="auto"/>
        <w:rPr>
          <w:szCs w:val="24"/>
        </w:rPr>
      </w:pPr>
      <w:r w:rsidRPr="00556A2F">
        <w:rPr>
          <w:szCs w:val="24"/>
        </w:rPr>
        <w:lastRenderedPageBreak/>
        <w:t>[3.]</w:t>
      </w:r>
      <w:r w:rsidRPr="00556A2F">
        <w:rPr>
          <w:szCs w:val="24"/>
        </w:rPr>
        <w:tab/>
      </w:r>
      <w:r w:rsidR="005B4B4F" w:rsidRPr="00626473">
        <w:rPr>
          <w:szCs w:val="24"/>
        </w:rPr>
        <w:t>Klagerens kontaktoplysninger er:</w:t>
      </w:r>
    </w:p>
    <w:p w14:paraId="01460AEF" w14:textId="77777777" w:rsidR="00260EB4" w:rsidRPr="00626473" w:rsidRDefault="00260EB4">
      <w:pPr>
        <w:keepNext/>
        <w:spacing w:line="360" w:lineRule="auto"/>
        <w:rPr>
          <w:szCs w:val="24"/>
        </w:rPr>
      </w:pPr>
    </w:p>
    <w:tbl>
      <w:tblPr>
        <w:tblW w:w="0" w:type="auto"/>
        <w:tblInd w:w="1548" w:type="dxa"/>
        <w:tblLook w:val="01E0" w:firstRow="1" w:lastRow="1" w:firstColumn="1" w:lastColumn="1" w:noHBand="0" w:noVBand="0"/>
      </w:tblPr>
      <w:tblGrid>
        <w:gridCol w:w="1542"/>
        <w:gridCol w:w="5937"/>
      </w:tblGrid>
      <w:tr w:rsidR="000F508F" w:rsidRPr="00677C93" w14:paraId="45325445" w14:textId="77777777" w:rsidTr="005A3A7D">
        <w:tc>
          <w:tcPr>
            <w:tcW w:w="1560" w:type="dxa"/>
            <w:shd w:val="clear" w:color="auto" w:fill="auto"/>
            <w:vAlign w:val="center"/>
          </w:tcPr>
          <w:p w14:paraId="771E1C7B" w14:textId="77777777" w:rsidR="000F508F" w:rsidRPr="00677C93" w:rsidRDefault="00235752" w:rsidP="005A3A7D">
            <w:pPr>
              <w:keepNext/>
              <w:spacing w:line="360" w:lineRule="auto"/>
              <w:rPr>
                <w:szCs w:val="24"/>
              </w:rPr>
            </w:pPr>
            <w:r w:rsidRPr="00626473">
              <w:rPr>
                <w:szCs w:val="24"/>
              </w:rPr>
              <w:t>Adresse</w:t>
            </w:r>
            <w:r w:rsidR="005B4B4F" w:rsidRPr="00677C93">
              <w:rPr>
                <w:szCs w:val="24"/>
              </w:rPr>
              <w:t>e</w:t>
            </w:r>
            <w:r w:rsidR="000F508F" w:rsidRPr="00677C93">
              <w:rPr>
                <w:szCs w:val="24"/>
              </w:rPr>
              <w:t>:</w:t>
            </w:r>
          </w:p>
        </w:tc>
        <w:tc>
          <w:tcPr>
            <w:tcW w:w="6135" w:type="dxa"/>
            <w:shd w:val="clear" w:color="auto" w:fill="auto"/>
            <w:vAlign w:val="center"/>
          </w:tcPr>
          <w:p w14:paraId="59379A96" w14:textId="77777777" w:rsidR="000F508F" w:rsidRPr="00677C93" w:rsidRDefault="000F508F" w:rsidP="005A3A7D">
            <w:pPr>
              <w:keepNext/>
              <w:spacing w:line="360" w:lineRule="auto"/>
              <w:rPr>
                <w:szCs w:val="24"/>
              </w:rPr>
            </w:pPr>
            <w:r w:rsidRPr="00677C93">
              <w:rPr>
                <w:i/>
                <w:szCs w:val="24"/>
              </w:rPr>
              <w:t>[</w:t>
            </w:r>
            <w:r w:rsidR="005B4B4F" w:rsidRPr="00677C93">
              <w:rPr>
                <w:i/>
                <w:szCs w:val="24"/>
              </w:rPr>
              <w:t>angiv postadresse</w:t>
            </w:r>
            <w:r w:rsidRPr="00677C93">
              <w:rPr>
                <w:i/>
                <w:szCs w:val="24"/>
              </w:rPr>
              <w:t>]</w:t>
            </w:r>
          </w:p>
        </w:tc>
      </w:tr>
      <w:tr w:rsidR="000F508F" w:rsidRPr="00677C93" w14:paraId="509C48F9" w14:textId="77777777" w:rsidTr="005A3A7D">
        <w:tc>
          <w:tcPr>
            <w:tcW w:w="1560" w:type="dxa"/>
            <w:shd w:val="clear" w:color="auto" w:fill="auto"/>
            <w:vAlign w:val="center"/>
          </w:tcPr>
          <w:p w14:paraId="36D7A47F" w14:textId="77777777" w:rsidR="000F508F" w:rsidRPr="00677C93" w:rsidRDefault="000F508F" w:rsidP="005A3A7D">
            <w:pPr>
              <w:keepNext/>
              <w:spacing w:line="360" w:lineRule="auto"/>
              <w:rPr>
                <w:szCs w:val="24"/>
              </w:rPr>
            </w:pPr>
            <w:r w:rsidRPr="00677C93">
              <w:rPr>
                <w:szCs w:val="24"/>
              </w:rPr>
              <w:t>Tele</w:t>
            </w:r>
            <w:r w:rsidR="005B4B4F" w:rsidRPr="00677C93">
              <w:rPr>
                <w:szCs w:val="24"/>
              </w:rPr>
              <w:t>fon</w:t>
            </w:r>
            <w:r w:rsidRPr="00677C93">
              <w:rPr>
                <w:szCs w:val="24"/>
              </w:rPr>
              <w:t>:</w:t>
            </w:r>
          </w:p>
        </w:tc>
        <w:tc>
          <w:tcPr>
            <w:tcW w:w="6135" w:type="dxa"/>
            <w:shd w:val="clear" w:color="auto" w:fill="auto"/>
            <w:vAlign w:val="center"/>
          </w:tcPr>
          <w:p w14:paraId="09CE7647" w14:textId="77777777" w:rsidR="000F508F" w:rsidRPr="00677C93" w:rsidRDefault="000F508F" w:rsidP="005A3A7D">
            <w:pPr>
              <w:keepNext/>
              <w:spacing w:line="360" w:lineRule="auto"/>
              <w:rPr>
                <w:i/>
                <w:szCs w:val="24"/>
              </w:rPr>
            </w:pPr>
            <w:r w:rsidRPr="00677C93">
              <w:rPr>
                <w:i/>
                <w:szCs w:val="24"/>
              </w:rPr>
              <w:t>[</w:t>
            </w:r>
            <w:r w:rsidR="00235752" w:rsidRPr="00677C93">
              <w:rPr>
                <w:i/>
                <w:szCs w:val="24"/>
              </w:rPr>
              <w:t>Angiv</w:t>
            </w:r>
            <w:r w:rsidRPr="00677C93">
              <w:rPr>
                <w:i/>
                <w:szCs w:val="24"/>
              </w:rPr>
              <w:t xml:space="preserve"> </w:t>
            </w:r>
            <w:r w:rsidR="00235752" w:rsidRPr="00677C93">
              <w:rPr>
                <w:i/>
                <w:szCs w:val="24"/>
              </w:rPr>
              <w:t>telefonnummer</w:t>
            </w:r>
            <w:r w:rsidRPr="00677C93">
              <w:rPr>
                <w:i/>
                <w:szCs w:val="24"/>
              </w:rPr>
              <w:t>]</w:t>
            </w:r>
          </w:p>
        </w:tc>
      </w:tr>
      <w:tr w:rsidR="000F508F" w:rsidRPr="00677C93" w14:paraId="7A1D9346" w14:textId="77777777" w:rsidTr="005A3A7D">
        <w:tc>
          <w:tcPr>
            <w:tcW w:w="1560" w:type="dxa"/>
            <w:shd w:val="clear" w:color="auto" w:fill="auto"/>
            <w:vAlign w:val="center"/>
          </w:tcPr>
          <w:p w14:paraId="16A867BA" w14:textId="77777777" w:rsidR="000F508F" w:rsidRPr="00677C93" w:rsidRDefault="0069390F" w:rsidP="005A3A7D">
            <w:pPr>
              <w:keepNext/>
              <w:spacing w:line="360" w:lineRule="auto"/>
              <w:rPr>
                <w:szCs w:val="24"/>
              </w:rPr>
            </w:pPr>
            <w:r w:rsidRPr="00677C93">
              <w:rPr>
                <w:szCs w:val="24"/>
              </w:rPr>
              <w:t>E</w:t>
            </w:r>
            <w:r w:rsidR="005B4B4F" w:rsidRPr="00677C93">
              <w:rPr>
                <w:szCs w:val="24"/>
              </w:rPr>
              <w:t>-</w:t>
            </w:r>
            <w:r w:rsidRPr="00677C93">
              <w:rPr>
                <w:szCs w:val="24"/>
              </w:rPr>
              <w:t>mail</w:t>
            </w:r>
            <w:r w:rsidR="000F508F" w:rsidRPr="00677C93">
              <w:rPr>
                <w:szCs w:val="24"/>
              </w:rPr>
              <w:t>:</w:t>
            </w:r>
          </w:p>
        </w:tc>
        <w:tc>
          <w:tcPr>
            <w:tcW w:w="6135" w:type="dxa"/>
            <w:shd w:val="clear" w:color="auto" w:fill="auto"/>
            <w:vAlign w:val="center"/>
          </w:tcPr>
          <w:p w14:paraId="55A01A4B" w14:textId="77777777" w:rsidR="000F508F" w:rsidRPr="00677C93" w:rsidRDefault="000F508F" w:rsidP="005A3A7D">
            <w:pPr>
              <w:keepNext/>
              <w:spacing w:line="360" w:lineRule="auto"/>
              <w:rPr>
                <w:i/>
                <w:szCs w:val="24"/>
              </w:rPr>
            </w:pPr>
            <w:r w:rsidRPr="00677C93">
              <w:rPr>
                <w:i/>
                <w:szCs w:val="24"/>
              </w:rPr>
              <w:t>[</w:t>
            </w:r>
            <w:r w:rsidR="00235752" w:rsidRPr="00677C93">
              <w:rPr>
                <w:i/>
                <w:szCs w:val="24"/>
              </w:rPr>
              <w:t>Angiv</w:t>
            </w:r>
            <w:r w:rsidRPr="00677C93">
              <w:rPr>
                <w:i/>
                <w:szCs w:val="24"/>
              </w:rPr>
              <w:t xml:space="preserve"> </w:t>
            </w:r>
            <w:r w:rsidR="00235752" w:rsidRPr="00677C93">
              <w:rPr>
                <w:i/>
                <w:szCs w:val="24"/>
              </w:rPr>
              <w:t>e-mailadresse</w:t>
            </w:r>
            <w:r w:rsidRPr="00677C93">
              <w:rPr>
                <w:i/>
                <w:szCs w:val="24"/>
              </w:rPr>
              <w:t>]</w:t>
            </w:r>
          </w:p>
        </w:tc>
      </w:tr>
    </w:tbl>
    <w:p w14:paraId="5BA7D113" w14:textId="77777777" w:rsidR="00260EB4" w:rsidRPr="00677C93" w:rsidRDefault="00260EB4">
      <w:pPr>
        <w:spacing w:line="360" w:lineRule="auto"/>
        <w:rPr>
          <w:szCs w:val="24"/>
        </w:rPr>
      </w:pPr>
    </w:p>
    <w:p w14:paraId="500CAE6D" w14:textId="77777777" w:rsidR="00260EB4" w:rsidRPr="00834129" w:rsidRDefault="00260EB4" w:rsidP="00CE7B5D">
      <w:pPr>
        <w:pStyle w:val="BodyTextIndent3"/>
        <w:ind w:left="720"/>
        <w:rPr>
          <w:szCs w:val="24"/>
          <w:lang w:val="da-DK"/>
        </w:rPr>
      </w:pPr>
      <w:r w:rsidRPr="00B97849">
        <w:rPr>
          <w:szCs w:val="24"/>
          <w:lang w:val="da-DK"/>
        </w:rPr>
        <w:t>[</w:t>
      </w:r>
      <w:r w:rsidR="00834129" w:rsidRPr="00B97849">
        <w:rPr>
          <w:szCs w:val="24"/>
          <w:lang w:val="da-DK"/>
        </w:rPr>
        <w:t>Hvis der er mere en én klager, skal de ovenfor nævnte oplysninger gives for alle klagerne, og det skal begrundes og dokumenteres hvorfor der er angivet flere klagere i en enkelt klage, for eksempel hvis klagerne har en reel, fælles sag mod indklagede.</w:t>
      </w:r>
      <w:r w:rsidR="00595E75">
        <w:rPr>
          <w:szCs w:val="24"/>
          <w:lang w:val="da-DK"/>
        </w:rPr>
        <w:t xml:space="preserve"> </w:t>
      </w:r>
      <w:r w:rsidR="00834129">
        <w:rPr>
          <w:szCs w:val="24"/>
          <w:lang w:val="da-DK"/>
        </w:rPr>
        <w:t xml:space="preserve"> </w:t>
      </w:r>
      <w:r w:rsidR="00834129" w:rsidRPr="00761BA8">
        <w:rPr>
          <w:szCs w:val="24"/>
          <w:lang w:val="da-DK"/>
        </w:rPr>
        <w:t xml:space="preserve">Flere klagere kan have en </w:t>
      </w:r>
      <w:r w:rsidR="00834129" w:rsidRPr="00B97849">
        <w:rPr>
          <w:szCs w:val="24"/>
          <w:lang w:val="da-DK"/>
        </w:rPr>
        <w:t>s</w:t>
      </w:r>
      <w:r w:rsidR="00834129" w:rsidRPr="00761BA8">
        <w:rPr>
          <w:szCs w:val="24"/>
          <w:lang w:val="da-DK"/>
        </w:rPr>
        <w:t xml:space="preserve">ådan </w:t>
      </w:r>
      <w:r w:rsidR="00834129" w:rsidRPr="00B97849">
        <w:rPr>
          <w:szCs w:val="24"/>
          <w:lang w:val="da-DK"/>
        </w:rPr>
        <w:t xml:space="preserve">fælles sag for eksempel hvis (1) klagerne har fælles juridiske interesser </w:t>
      </w:r>
      <w:r w:rsidR="00761BA8" w:rsidRPr="00B97849">
        <w:rPr>
          <w:szCs w:val="24"/>
          <w:lang w:val="da-DK"/>
        </w:rPr>
        <w:t>i</w:t>
      </w:r>
      <w:r w:rsidR="00834129" w:rsidRPr="00B97849">
        <w:rPr>
          <w:szCs w:val="24"/>
          <w:lang w:val="da-DK"/>
        </w:rPr>
        <w:t xml:space="preserve"> de</w:t>
      </w:r>
      <w:r w:rsidR="00761BA8" w:rsidRPr="00B97849">
        <w:rPr>
          <w:szCs w:val="24"/>
          <w:lang w:val="da-DK"/>
        </w:rPr>
        <w:t>n eller de</w:t>
      </w:r>
      <w:r w:rsidR="00834129" w:rsidRPr="00B97849">
        <w:rPr>
          <w:szCs w:val="24"/>
          <w:lang w:val="da-DK"/>
        </w:rPr>
        <w:t xml:space="preserve"> rettigheder, der påstås at være </w:t>
      </w:r>
      <w:r w:rsidR="00761BA8" w:rsidRPr="00B97849">
        <w:rPr>
          <w:szCs w:val="24"/>
          <w:lang w:val="da-DK"/>
        </w:rPr>
        <w:t xml:space="preserve">påvirket at indklagedes handlinger eller hvis (2) klagerne </w:t>
      </w:r>
      <w:r w:rsidR="00761BA8">
        <w:rPr>
          <w:szCs w:val="24"/>
          <w:lang w:val="da-DK"/>
        </w:rPr>
        <w:t xml:space="preserve">er genstand for de samme handlinger fra indklagedes side, som klart påvirker klagernes individuelle rettigheder] </w:t>
      </w:r>
    </w:p>
    <w:p w14:paraId="118C745A" w14:textId="77777777" w:rsidR="00260EB4" w:rsidRPr="00834129" w:rsidRDefault="00260EB4">
      <w:pPr>
        <w:spacing w:line="360" w:lineRule="auto"/>
        <w:rPr>
          <w:szCs w:val="24"/>
          <w:lang w:val="da-DK"/>
        </w:rPr>
      </w:pPr>
    </w:p>
    <w:p w14:paraId="5458519F" w14:textId="77777777" w:rsidR="00260EB4" w:rsidRPr="00834129" w:rsidRDefault="00260EB4" w:rsidP="00CE7B5D">
      <w:pPr>
        <w:spacing w:line="360" w:lineRule="auto"/>
        <w:ind w:left="720" w:hanging="720"/>
        <w:rPr>
          <w:szCs w:val="24"/>
          <w:lang w:val="da-DK"/>
        </w:rPr>
      </w:pPr>
      <w:r w:rsidRPr="00834129">
        <w:rPr>
          <w:szCs w:val="24"/>
          <w:lang w:val="da-DK"/>
        </w:rPr>
        <w:t>[4.]</w:t>
      </w:r>
      <w:r w:rsidRPr="00834129">
        <w:rPr>
          <w:szCs w:val="24"/>
          <w:lang w:val="da-DK"/>
        </w:rPr>
        <w:tab/>
      </w:r>
      <w:bookmarkStart w:id="1" w:name="_Hlk481220975"/>
      <w:r w:rsidR="00235752" w:rsidRPr="00834129">
        <w:rPr>
          <w:szCs w:val="24"/>
          <w:lang w:val="da-DK"/>
        </w:rPr>
        <w:t>Klagerens fuldmægtig i denne administrative procedure er</w:t>
      </w:r>
      <w:r w:rsidRPr="00834129">
        <w:rPr>
          <w:szCs w:val="24"/>
          <w:lang w:val="da-DK"/>
        </w:rPr>
        <w:t>:</w:t>
      </w:r>
    </w:p>
    <w:p w14:paraId="5B40320D" w14:textId="77777777" w:rsidR="00260EB4" w:rsidRPr="00834129" w:rsidRDefault="00260EB4">
      <w:pPr>
        <w:spacing w:line="360" w:lineRule="auto"/>
        <w:rPr>
          <w:szCs w:val="24"/>
          <w:lang w:val="da-DK"/>
        </w:rPr>
      </w:pPr>
    </w:p>
    <w:p w14:paraId="48CD0F23" w14:textId="77777777" w:rsidR="00260EB4" w:rsidRPr="00677C93" w:rsidRDefault="00260EB4" w:rsidP="00CE7B5D">
      <w:pPr>
        <w:spacing w:line="360" w:lineRule="auto"/>
        <w:ind w:left="720" w:firstLine="3"/>
        <w:rPr>
          <w:i/>
          <w:szCs w:val="24"/>
          <w:lang w:val="da-DK"/>
        </w:rPr>
      </w:pPr>
      <w:r w:rsidRPr="00677C93">
        <w:rPr>
          <w:i/>
          <w:szCs w:val="24"/>
          <w:lang w:val="da-DK"/>
        </w:rPr>
        <w:t>[</w:t>
      </w:r>
      <w:r w:rsidR="00D43F33" w:rsidRPr="00677C93">
        <w:rPr>
          <w:i/>
          <w:szCs w:val="24"/>
          <w:lang w:val="da-DK"/>
        </w:rPr>
        <w:t>Angiv en fuldmægtig, hvis det er relevant</w:t>
      </w:r>
      <w:r w:rsidRPr="00677C93">
        <w:rPr>
          <w:i/>
          <w:szCs w:val="24"/>
          <w:lang w:val="da-DK"/>
        </w:rPr>
        <w:t xml:space="preserve">, </w:t>
      </w:r>
      <w:r w:rsidR="00D43F33" w:rsidRPr="00677C93">
        <w:rPr>
          <w:i/>
          <w:szCs w:val="24"/>
          <w:lang w:val="da-DK"/>
        </w:rPr>
        <w:t>og dennes kontaktoplysninger in</w:t>
      </w:r>
      <w:r w:rsidR="00FB0C21">
        <w:rPr>
          <w:i/>
          <w:szCs w:val="24"/>
          <w:lang w:val="da-DK"/>
        </w:rPr>
        <w:t>k</w:t>
      </w:r>
      <w:r w:rsidR="00D43F33" w:rsidRPr="00677C93">
        <w:rPr>
          <w:i/>
          <w:szCs w:val="24"/>
          <w:lang w:val="da-DK"/>
        </w:rPr>
        <w:t>lusive postadresse, telefonnummer, e-mailadresse;</w:t>
      </w:r>
      <w:r w:rsidR="0085698C">
        <w:rPr>
          <w:i/>
          <w:szCs w:val="24"/>
          <w:lang w:val="da-DK"/>
        </w:rPr>
        <w:t xml:space="preserve"> </w:t>
      </w:r>
      <w:r w:rsidR="00D43F33" w:rsidRPr="00677C93">
        <w:rPr>
          <w:i/>
          <w:szCs w:val="24"/>
          <w:lang w:val="da-DK"/>
        </w:rPr>
        <w:t xml:space="preserve"> hvis der er mere end én fuldmægtig sk</w:t>
      </w:r>
      <w:r w:rsidR="00761BA8">
        <w:rPr>
          <w:i/>
          <w:szCs w:val="24"/>
          <w:lang w:val="da-DK"/>
        </w:rPr>
        <w:t>a</w:t>
      </w:r>
      <w:r w:rsidR="00D43F33" w:rsidRPr="00677C93">
        <w:rPr>
          <w:i/>
          <w:szCs w:val="24"/>
          <w:lang w:val="da-DK"/>
        </w:rPr>
        <w:t>l du angive kontaktoplysningerne for dem alle</w:t>
      </w:r>
      <w:r w:rsidRPr="00677C93">
        <w:rPr>
          <w:i/>
          <w:szCs w:val="24"/>
          <w:lang w:val="da-DK"/>
        </w:rPr>
        <w:t>.]</w:t>
      </w:r>
    </w:p>
    <w:bookmarkEnd w:id="1"/>
    <w:p w14:paraId="7DCA9990" w14:textId="77777777" w:rsidR="00260EB4" w:rsidRPr="00677C93" w:rsidRDefault="00260EB4">
      <w:pPr>
        <w:spacing w:line="360" w:lineRule="auto"/>
        <w:rPr>
          <w:szCs w:val="24"/>
          <w:lang w:val="da-DK"/>
        </w:rPr>
      </w:pPr>
    </w:p>
    <w:p w14:paraId="60722012" w14:textId="77777777" w:rsidR="00260EB4" w:rsidRPr="00834129" w:rsidRDefault="00260EB4" w:rsidP="00CE7B5D">
      <w:pPr>
        <w:spacing w:line="360" w:lineRule="auto"/>
        <w:ind w:left="720" w:hanging="720"/>
        <w:rPr>
          <w:szCs w:val="24"/>
          <w:lang w:val="da-DK"/>
        </w:rPr>
      </w:pPr>
      <w:r w:rsidRPr="00834129">
        <w:rPr>
          <w:szCs w:val="24"/>
          <w:lang w:val="da-DK"/>
        </w:rPr>
        <w:t>[5.]</w:t>
      </w:r>
      <w:r w:rsidRPr="00834129">
        <w:rPr>
          <w:szCs w:val="24"/>
          <w:lang w:val="da-DK"/>
        </w:rPr>
        <w:tab/>
      </w:r>
      <w:bookmarkStart w:id="2" w:name="_Hlk481221044"/>
      <w:r w:rsidR="00235752" w:rsidRPr="00834129">
        <w:rPr>
          <w:szCs w:val="24"/>
          <w:lang w:val="da-DK"/>
        </w:rPr>
        <w:t>Klagerens foretrukne kommunikationsmetode</w:t>
      </w:r>
      <w:r w:rsidR="00F10988" w:rsidRPr="00834129">
        <w:rPr>
          <w:szCs w:val="24"/>
          <w:lang w:val="da-DK"/>
        </w:rPr>
        <w:t xml:space="preserve"> i</w:t>
      </w:r>
      <w:r w:rsidR="00235752" w:rsidRPr="00834129">
        <w:rPr>
          <w:szCs w:val="24"/>
          <w:lang w:val="da-DK"/>
        </w:rPr>
        <w:t xml:space="preserve"> forbindelse med klagesagen er</w:t>
      </w:r>
      <w:r w:rsidRPr="00834129">
        <w:rPr>
          <w:szCs w:val="24"/>
          <w:lang w:val="da-DK"/>
        </w:rPr>
        <w:t>:</w:t>
      </w:r>
    </w:p>
    <w:p w14:paraId="15454EFF" w14:textId="77777777" w:rsidR="00260EB4" w:rsidRPr="00834129" w:rsidRDefault="00260EB4">
      <w:pPr>
        <w:spacing w:line="360" w:lineRule="auto"/>
        <w:rPr>
          <w:szCs w:val="24"/>
          <w:lang w:val="da-DK"/>
        </w:rPr>
      </w:pPr>
    </w:p>
    <w:tbl>
      <w:tblPr>
        <w:tblW w:w="0" w:type="auto"/>
        <w:tblInd w:w="1548" w:type="dxa"/>
        <w:tblLook w:val="01E0" w:firstRow="1" w:lastRow="1" w:firstColumn="1" w:lastColumn="1" w:noHBand="0" w:noVBand="0"/>
      </w:tblPr>
      <w:tblGrid>
        <w:gridCol w:w="1538"/>
        <w:gridCol w:w="5941"/>
      </w:tblGrid>
      <w:tr w:rsidR="000F508F" w:rsidRPr="00677C93" w14:paraId="1F5A1B86" w14:textId="77777777" w:rsidTr="005A3A7D">
        <w:tc>
          <w:tcPr>
            <w:tcW w:w="7695" w:type="dxa"/>
            <w:gridSpan w:val="2"/>
            <w:shd w:val="clear" w:color="auto" w:fill="auto"/>
            <w:vAlign w:val="center"/>
          </w:tcPr>
          <w:p w14:paraId="1EF45B2A" w14:textId="77777777" w:rsidR="000F508F" w:rsidRPr="00677C93" w:rsidRDefault="000F508F" w:rsidP="005A3A7D">
            <w:pPr>
              <w:spacing w:line="360" w:lineRule="auto"/>
              <w:rPr>
                <w:szCs w:val="24"/>
              </w:rPr>
            </w:pPr>
            <w:r w:rsidRPr="00677C93">
              <w:rPr>
                <w:szCs w:val="24"/>
                <w:u w:val="single"/>
              </w:rPr>
              <w:t>Ele</w:t>
            </w:r>
            <w:r w:rsidR="00235752" w:rsidRPr="00677C93">
              <w:rPr>
                <w:szCs w:val="24"/>
                <w:u w:val="single"/>
              </w:rPr>
              <w:t>k</w:t>
            </w:r>
            <w:r w:rsidRPr="00677C93">
              <w:rPr>
                <w:szCs w:val="24"/>
                <w:u w:val="single"/>
              </w:rPr>
              <w:t>troni</w:t>
            </w:r>
            <w:r w:rsidR="00235752" w:rsidRPr="00677C93">
              <w:rPr>
                <w:szCs w:val="24"/>
                <w:u w:val="single"/>
              </w:rPr>
              <w:t xml:space="preserve">sk </w:t>
            </w:r>
            <w:r w:rsidRPr="00677C93">
              <w:rPr>
                <w:szCs w:val="24"/>
                <w:u w:val="single"/>
              </w:rPr>
              <w:t xml:space="preserve"> material</w:t>
            </w:r>
            <w:r w:rsidR="00235752" w:rsidRPr="00677C93">
              <w:rPr>
                <w:szCs w:val="24"/>
                <w:u w:val="single"/>
              </w:rPr>
              <w:t>e</w:t>
            </w:r>
            <w:r w:rsidRPr="00677C93">
              <w:rPr>
                <w:szCs w:val="24"/>
              </w:rPr>
              <w:t xml:space="preserve"> </w:t>
            </w:r>
          </w:p>
        </w:tc>
      </w:tr>
      <w:tr w:rsidR="000F508F" w:rsidRPr="00677C93" w14:paraId="4E780595" w14:textId="77777777" w:rsidTr="005A3A7D">
        <w:tc>
          <w:tcPr>
            <w:tcW w:w="1560" w:type="dxa"/>
            <w:shd w:val="clear" w:color="auto" w:fill="auto"/>
            <w:vAlign w:val="center"/>
          </w:tcPr>
          <w:p w14:paraId="5EDE9F2C" w14:textId="77777777" w:rsidR="000F508F" w:rsidRPr="00677C93" w:rsidRDefault="000F508F" w:rsidP="005A3A7D">
            <w:pPr>
              <w:spacing w:line="360" w:lineRule="auto"/>
              <w:rPr>
                <w:szCs w:val="24"/>
              </w:rPr>
            </w:pPr>
            <w:r w:rsidRPr="00677C93">
              <w:rPr>
                <w:szCs w:val="24"/>
              </w:rPr>
              <w:t>Metod</w:t>
            </w:r>
            <w:r w:rsidR="00235752" w:rsidRPr="00677C93">
              <w:rPr>
                <w:szCs w:val="24"/>
              </w:rPr>
              <w:t>e</w:t>
            </w:r>
            <w:r w:rsidRPr="00677C93">
              <w:rPr>
                <w:szCs w:val="24"/>
              </w:rPr>
              <w:t>:</w:t>
            </w:r>
          </w:p>
        </w:tc>
        <w:tc>
          <w:tcPr>
            <w:tcW w:w="6135" w:type="dxa"/>
            <w:shd w:val="clear" w:color="auto" w:fill="auto"/>
            <w:vAlign w:val="center"/>
          </w:tcPr>
          <w:p w14:paraId="1D8D3D5E" w14:textId="77777777" w:rsidR="000F508F" w:rsidRPr="00677C93" w:rsidRDefault="00235752" w:rsidP="005A3A7D">
            <w:pPr>
              <w:keepNext/>
              <w:spacing w:line="360" w:lineRule="auto"/>
              <w:rPr>
                <w:i/>
                <w:szCs w:val="24"/>
              </w:rPr>
            </w:pPr>
            <w:r w:rsidRPr="00677C93">
              <w:rPr>
                <w:szCs w:val="24"/>
              </w:rPr>
              <w:t>e-mail</w:t>
            </w:r>
          </w:p>
        </w:tc>
      </w:tr>
      <w:tr w:rsidR="000F508F" w:rsidRPr="00677C93" w14:paraId="505D3C2D" w14:textId="77777777" w:rsidTr="005A3A7D">
        <w:tc>
          <w:tcPr>
            <w:tcW w:w="1560" w:type="dxa"/>
            <w:shd w:val="clear" w:color="auto" w:fill="auto"/>
            <w:vAlign w:val="center"/>
          </w:tcPr>
          <w:p w14:paraId="6D7AF513" w14:textId="77777777" w:rsidR="000F508F" w:rsidRPr="00677C93" w:rsidRDefault="00235752" w:rsidP="005A3A7D">
            <w:pPr>
              <w:spacing w:line="360" w:lineRule="auto"/>
              <w:rPr>
                <w:szCs w:val="24"/>
              </w:rPr>
            </w:pPr>
            <w:r w:rsidRPr="00677C93">
              <w:rPr>
                <w:szCs w:val="24"/>
              </w:rPr>
              <w:t>Adresse</w:t>
            </w:r>
            <w:r w:rsidR="000F508F" w:rsidRPr="00677C93">
              <w:rPr>
                <w:szCs w:val="24"/>
              </w:rPr>
              <w:t>:</w:t>
            </w:r>
          </w:p>
        </w:tc>
        <w:tc>
          <w:tcPr>
            <w:tcW w:w="6135" w:type="dxa"/>
            <w:shd w:val="clear" w:color="auto" w:fill="auto"/>
            <w:vAlign w:val="center"/>
          </w:tcPr>
          <w:p w14:paraId="2118D2D7" w14:textId="77777777" w:rsidR="000F508F" w:rsidRPr="00677C93" w:rsidRDefault="000F508F" w:rsidP="005A3A7D">
            <w:pPr>
              <w:keepNext/>
              <w:spacing w:line="360" w:lineRule="auto"/>
              <w:rPr>
                <w:i/>
                <w:szCs w:val="24"/>
                <w:lang w:val="da-DK"/>
              </w:rPr>
            </w:pPr>
            <w:r w:rsidRPr="00677C93">
              <w:rPr>
                <w:i/>
                <w:szCs w:val="24"/>
                <w:lang w:val="da-DK"/>
              </w:rPr>
              <w:t>[</w:t>
            </w:r>
            <w:r w:rsidR="00235752" w:rsidRPr="00677C93">
              <w:rPr>
                <w:i/>
                <w:szCs w:val="24"/>
                <w:lang w:val="da-DK"/>
              </w:rPr>
              <w:t>Angiv</w:t>
            </w:r>
            <w:r w:rsidRPr="00677C93">
              <w:rPr>
                <w:i/>
                <w:szCs w:val="24"/>
                <w:lang w:val="da-DK"/>
              </w:rPr>
              <w:t xml:space="preserve"> </w:t>
            </w:r>
            <w:r w:rsidR="00235752" w:rsidRPr="00677C93">
              <w:rPr>
                <w:i/>
                <w:szCs w:val="24"/>
                <w:lang w:val="da-DK"/>
              </w:rPr>
              <w:t>en</w:t>
            </w:r>
            <w:r w:rsidRPr="00677C93">
              <w:rPr>
                <w:i/>
                <w:szCs w:val="24"/>
                <w:lang w:val="da-DK"/>
              </w:rPr>
              <w:t xml:space="preserve"> </w:t>
            </w:r>
            <w:r w:rsidR="00235752" w:rsidRPr="00677C93">
              <w:rPr>
                <w:i/>
                <w:szCs w:val="24"/>
                <w:lang w:val="da-DK"/>
              </w:rPr>
              <w:t>e-mail</w:t>
            </w:r>
            <w:r w:rsidRPr="00677C93">
              <w:rPr>
                <w:i/>
                <w:szCs w:val="24"/>
                <w:lang w:val="da-DK"/>
              </w:rPr>
              <w:t xml:space="preserve"> </w:t>
            </w:r>
            <w:r w:rsidR="00235752" w:rsidRPr="00677C93">
              <w:rPr>
                <w:i/>
                <w:szCs w:val="24"/>
                <w:lang w:val="da-DK"/>
              </w:rPr>
              <w:t>adresse</w:t>
            </w:r>
            <w:r w:rsidRPr="00677C93">
              <w:rPr>
                <w:i/>
                <w:szCs w:val="24"/>
                <w:lang w:val="da-DK"/>
              </w:rPr>
              <w:t>]</w:t>
            </w:r>
          </w:p>
        </w:tc>
      </w:tr>
      <w:tr w:rsidR="000F508F" w:rsidRPr="00677C93" w14:paraId="01E6415C" w14:textId="77777777" w:rsidTr="005A3A7D">
        <w:tc>
          <w:tcPr>
            <w:tcW w:w="1560" w:type="dxa"/>
            <w:shd w:val="clear" w:color="auto" w:fill="auto"/>
            <w:vAlign w:val="center"/>
          </w:tcPr>
          <w:p w14:paraId="23DA5B6C" w14:textId="77777777" w:rsidR="000F508F" w:rsidRPr="00626473" w:rsidRDefault="00F10988" w:rsidP="005A3A7D">
            <w:pPr>
              <w:spacing w:line="360" w:lineRule="auto"/>
              <w:rPr>
                <w:szCs w:val="24"/>
              </w:rPr>
            </w:pPr>
            <w:r w:rsidRPr="00556A2F">
              <w:rPr>
                <w:szCs w:val="24"/>
              </w:rPr>
              <w:t>K</w:t>
            </w:r>
            <w:r w:rsidR="000F508F" w:rsidRPr="00626473">
              <w:rPr>
                <w:szCs w:val="24"/>
              </w:rPr>
              <w:t>onta</w:t>
            </w:r>
            <w:r w:rsidRPr="00626473">
              <w:rPr>
                <w:szCs w:val="24"/>
              </w:rPr>
              <w:t>k</w:t>
            </w:r>
            <w:r w:rsidR="000F508F" w:rsidRPr="00626473">
              <w:rPr>
                <w:szCs w:val="24"/>
              </w:rPr>
              <w:t>t:</w:t>
            </w:r>
          </w:p>
        </w:tc>
        <w:tc>
          <w:tcPr>
            <w:tcW w:w="6135" w:type="dxa"/>
            <w:shd w:val="clear" w:color="auto" w:fill="auto"/>
            <w:vAlign w:val="center"/>
          </w:tcPr>
          <w:p w14:paraId="0AF2063E" w14:textId="77777777" w:rsidR="000F508F" w:rsidRPr="00677C93" w:rsidRDefault="000F508F" w:rsidP="0085698C">
            <w:pPr>
              <w:keepNext/>
              <w:spacing w:line="360" w:lineRule="auto"/>
              <w:rPr>
                <w:i/>
                <w:szCs w:val="24"/>
                <w:lang w:val="da-DK"/>
              </w:rPr>
            </w:pPr>
            <w:r w:rsidRPr="00677C93">
              <w:rPr>
                <w:i/>
                <w:szCs w:val="24"/>
                <w:lang w:val="da-DK"/>
              </w:rPr>
              <w:t>[</w:t>
            </w:r>
            <w:r w:rsidR="00F10988" w:rsidRPr="00677C93">
              <w:rPr>
                <w:i/>
                <w:szCs w:val="24"/>
                <w:lang w:val="da-DK"/>
              </w:rPr>
              <w:t>angiv</w:t>
            </w:r>
            <w:r w:rsidRPr="00677C93">
              <w:rPr>
                <w:i/>
                <w:szCs w:val="24"/>
                <w:lang w:val="da-DK"/>
              </w:rPr>
              <w:t xml:space="preserve"> </w:t>
            </w:r>
            <w:r w:rsidR="00F10988" w:rsidRPr="00677C93">
              <w:rPr>
                <w:i/>
                <w:szCs w:val="24"/>
                <w:lang w:val="da-DK"/>
              </w:rPr>
              <w:t>navnet på en kontakt</w:t>
            </w:r>
            <w:r w:rsidRPr="00677C93">
              <w:rPr>
                <w:i/>
                <w:szCs w:val="24"/>
                <w:lang w:val="da-DK"/>
              </w:rPr>
              <w:t>person]</w:t>
            </w:r>
          </w:p>
        </w:tc>
      </w:tr>
    </w:tbl>
    <w:p w14:paraId="796608D0" w14:textId="77777777" w:rsidR="000F508F" w:rsidRPr="00677C93" w:rsidRDefault="000F508F">
      <w:pPr>
        <w:spacing w:line="360" w:lineRule="auto"/>
        <w:rPr>
          <w:szCs w:val="24"/>
          <w:lang w:val="da-DK"/>
        </w:rPr>
      </w:pPr>
    </w:p>
    <w:tbl>
      <w:tblPr>
        <w:tblW w:w="0" w:type="auto"/>
        <w:tblInd w:w="1548" w:type="dxa"/>
        <w:tblLook w:val="01E0" w:firstRow="1" w:lastRow="1" w:firstColumn="1" w:lastColumn="1" w:noHBand="0" w:noVBand="0"/>
      </w:tblPr>
      <w:tblGrid>
        <w:gridCol w:w="1538"/>
        <w:gridCol w:w="5941"/>
      </w:tblGrid>
      <w:tr w:rsidR="000F508F" w:rsidRPr="00677C93" w14:paraId="22017878" w14:textId="77777777" w:rsidTr="005A3A7D">
        <w:tc>
          <w:tcPr>
            <w:tcW w:w="7695" w:type="dxa"/>
            <w:gridSpan w:val="2"/>
            <w:shd w:val="clear" w:color="auto" w:fill="auto"/>
            <w:vAlign w:val="center"/>
          </w:tcPr>
          <w:p w14:paraId="5A6CFBB7" w14:textId="77777777" w:rsidR="000F508F" w:rsidRPr="00626473" w:rsidRDefault="00F10988" w:rsidP="005A3A7D">
            <w:pPr>
              <w:spacing w:line="360" w:lineRule="auto"/>
              <w:rPr>
                <w:szCs w:val="24"/>
              </w:rPr>
            </w:pPr>
            <w:r w:rsidRPr="00556A2F">
              <w:rPr>
                <w:szCs w:val="24"/>
                <w:u w:val="single"/>
              </w:rPr>
              <w:t>Andet m</w:t>
            </w:r>
            <w:r w:rsidR="000F508F" w:rsidRPr="00626473">
              <w:rPr>
                <w:szCs w:val="24"/>
                <w:u w:val="single"/>
              </w:rPr>
              <w:t>aterial</w:t>
            </w:r>
            <w:r w:rsidRPr="00626473">
              <w:rPr>
                <w:szCs w:val="24"/>
                <w:u w:val="single"/>
              </w:rPr>
              <w:t>e (hvis relevant)</w:t>
            </w:r>
            <w:r w:rsidR="000F508F" w:rsidRPr="00626473">
              <w:rPr>
                <w:szCs w:val="24"/>
                <w:u w:val="single"/>
              </w:rPr>
              <w:t xml:space="preserve"> </w:t>
            </w:r>
          </w:p>
        </w:tc>
      </w:tr>
      <w:tr w:rsidR="000F508F" w:rsidRPr="00677C93" w14:paraId="38F7BEB8" w14:textId="77777777" w:rsidTr="005A3A7D">
        <w:tc>
          <w:tcPr>
            <w:tcW w:w="1560" w:type="dxa"/>
            <w:shd w:val="clear" w:color="auto" w:fill="auto"/>
            <w:vAlign w:val="center"/>
          </w:tcPr>
          <w:p w14:paraId="2D775708" w14:textId="77777777" w:rsidR="000F508F" w:rsidRPr="00677C93" w:rsidRDefault="000F508F" w:rsidP="005A3A7D">
            <w:pPr>
              <w:spacing w:line="360" w:lineRule="auto"/>
              <w:rPr>
                <w:szCs w:val="24"/>
              </w:rPr>
            </w:pPr>
            <w:r w:rsidRPr="00677C93">
              <w:rPr>
                <w:szCs w:val="24"/>
              </w:rPr>
              <w:t>Metod</w:t>
            </w:r>
            <w:r w:rsidR="005651EB" w:rsidRPr="00677C93">
              <w:rPr>
                <w:szCs w:val="24"/>
              </w:rPr>
              <w:t>e</w:t>
            </w:r>
            <w:r w:rsidRPr="00677C93">
              <w:rPr>
                <w:szCs w:val="24"/>
              </w:rPr>
              <w:t>:</w:t>
            </w:r>
          </w:p>
        </w:tc>
        <w:tc>
          <w:tcPr>
            <w:tcW w:w="6135" w:type="dxa"/>
            <w:shd w:val="clear" w:color="auto" w:fill="auto"/>
            <w:vAlign w:val="center"/>
          </w:tcPr>
          <w:p w14:paraId="565293AA" w14:textId="77777777" w:rsidR="000F508F" w:rsidRPr="00677C93" w:rsidRDefault="000F508F" w:rsidP="0085698C">
            <w:pPr>
              <w:keepNext/>
              <w:spacing w:line="360" w:lineRule="auto"/>
              <w:rPr>
                <w:i/>
                <w:szCs w:val="24"/>
                <w:lang w:val="da-DK"/>
              </w:rPr>
            </w:pPr>
            <w:r w:rsidRPr="00677C93">
              <w:rPr>
                <w:i/>
                <w:szCs w:val="24"/>
                <w:lang w:val="da-DK"/>
              </w:rPr>
              <w:t>[</w:t>
            </w:r>
            <w:r w:rsidR="00235752" w:rsidRPr="00677C93">
              <w:rPr>
                <w:i/>
                <w:szCs w:val="24"/>
                <w:lang w:val="da-DK"/>
              </w:rPr>
              <w:t>Angiv</w:t>
            </w:r>
            <w:r w:rsidRPr="00677C93">
              <w:rPr>
                <w:i/>
                <w:szCs w:val="24"/>
                <w:lang w:val="da-DK"/>
              </w:rPr>
              <w:t xml:space="preserve"> </w:t>
            </w:r>
            <w:r w:rsidR="00F10988" w:rsidRPr="00677C93">
              <w:rPr>
                <w:i/>
                <w:szCs w:val="24"/>
                <w:lang w:val="da-DK"/>
              </w:rPr>
              <w:t xml:space="preserve">enten eller </w:t>
            </w:r>
            <w:r w:rsidRPr="00677C93">
              <w:rPr>
                <w:i/>
                <w:szCs w:val="24"/>
                <w:lang w:val="da-DK"/>
              </w:rPr>
              <w:t xml:space="preserve"> post/</w:t>
            </w:r>
            <w:r w:rsidR="00F10988" w:rsidRPr="00556A2F">
              <w:rPr>
                <w:i/>
                <w:szCs w:val="24"/>
                <w:lang w:val="da-DK"/>
              </w:rPr>
              <w:t>kur</w:t>
            </w:r>
            <w:r w:rsidRPr="00677C93">
              <w:rPr>
                <w:i/>
                <w:szCs w:val="24"/>
                <w:lang w:val="da-DK"/>
              </w:rPr>
              <w:t>er]</w:t>
            </w:r>
          </w:p>
        </w:tc>
      </w:tr>
      <w:tr w:rsidR="000F508F" w:rsidRPr="00677C93" w14:paraId="2A4BA3BE" w14:textId="77777777" w:rsidTr="005A3A7D">
        <w:tc>
          <w:tcPr>
            <w:tcW w:w="1560" w:type="dxa"/>
            <w:shd w:val="clear" w:color="auto" w:fill="auto"/>
            <w:vAlign w:val="center"/>
          </w:tcPr>
          <w:p w14:paraId="135C6A25" w14:textId="77777777" w:rsidR="000F508F" w:rsidRPr="00626473" w:rsidRDefault="00235752" w:rsidP="005A3A7D">
            <w:pPr>
              <w:spacing w:line="360" w:lineRule="auto"/>
              <w:rPr>
                <w:szCs w:val="24"/>
              </w:rPr>
            </w:pPr>
            <w:r w:rsidRPr="00556A2F">
              <w:rPr>
                <w:szCs w:val="24"/>
              </w:rPr>
              <w:t>Adresse</w:t>
            </w:r>
            <w:r w:rsidR="000F508F" w:rsidRPr="00626473">
              <w:rPr>
                <w:szCs w:val="24"/>
              </w:rPr>
              <w:t>:</w:t>
            </w:r>
          </w:p>
        </w:tc>
        <w:tc>
          <w:tcPr>
            <w:tcW w:w="6135" w:type="dxa"/>
            <w:shd w:val="clear" w:color="auto" w:fill="auto"/>
            <w:vAlign w:val="center"/>
          </w:tcPr>
          <w:p w14:paraId="5B60C3FD" w14:textId="77777777" w:rsidR="000F508F" w:rsidRPr="00677C93" w:rsidRDefault="000F508F" w:rsidP="005A3A7D">
            <w:pPr>
              <w:keepNext/>
              <w:spacing w:line="360" w:lineRule="auto"/>
              <w:rPr>
                <w:i/>
                <w:szCs w:val="24"/>
              </w:rPr>
            </w:pPr>
            <w:r w:rsidRPr="00626473">
              <w:rPr>
                <w:i/>
                <w:szCs w:val="24"/>
              </w:rPr>
              <w:t>[</w:t>
            </w:r>
            <w:r w:rsidR="00235752" w:rsidRPr="00626473">
              <w:rPr>
                <w:i/>
                <w:szCs w:val="24"/>
              </w:rPr>
              <w:t>Angiv</w:t>
            </w:r>
            <w:r w:rsidRPr="00626473">
              <w:rPr>
                <w:i/>
                <w:szCs w:val="24"/>
              </w:rPr>
              <w:t xml:space="preserve"> </w:t>
            </w:r>
            <w:r w:rsidR="00F10988" w:rsidRPr="00677C93">
              <w:rPr>
                <w:i/>
                <w:szCs w:val="24"/>
              </w:rPr>
              <w:t>en</w:t>
            </w:r>
            <w:r w:rsidRPr="00677C93">
              <w:rPr>
                <w:i/>
                <w:szCs w:val="24"/>
              </w:rPr>
              <w:t xml:space="preserve"> </w:t>
            </w:r>
            <w:r w:rsidR="00235752" w:rsidRPr="00677C93">
              <w:rPr>
                <w:i/>
                <w:szCs w:val="24"/>
              </w:rPr>
              <w:t>adresse</w:t>
            </w:r>
            <w:r w:rsidRPr="00677C93">
              <w:rPr>
                <w:i/>
                <w:szCs w:val="24"/>
              </w:rPr>
              <w:t>]</w:t>
            </w:r>
          </w:p>
        </w:tc>
      </w:tr>
      <w:tr w:rsidR="000F508F" w:rsidRPr="00677C93" w14:paraId="5292D9AE" w14:textId="77777777" w:rsidTr="005A3A7D">
        <w:tc>
          <w:tcPr>
            <w:tcW w:w="1560" w:type="dxa"/>
            <w:shd w:val="clear" w:color="auto" w:fill="auto"/>
            <w:vAlign w:val="center"/>
          </w:tcPr>
          <w:p w14:paraId="32D579E7" w14:textId="77777777" w:rsidR="000F508F" w:rsidRPr="00677C93" w:rsidRDefault="00F10988" w:rsidP="005A3A7D">
            <w:pPr>
              <w:spacing w:line="360" w:lineRule="auto"/>
              <w:rPr>
                <w:szCs w:val="24"/>
              </w:rPr>
            </w:pPr>
            <w:r w:rsidRPr="00677C93">
              <w:rPr>
                <w:szCs w:val="24"/>
              </w:rPr>
              <w:t>Kontakt</w:t>
            </w:r>
            <w:r w:rsidR="000F508F" w:rsidRPr="00677C93">
              <w:rPr>
                <w:szCs w:val="24"/>
              </w:rPr>
              <w:t>:</w:t>
            </w:r>
          </w:p>
        </w:tc>
        <w:tc>
          <w:tcPr>
            <w:tcW w:w="6135" w:type="dxa"/>
            <w:shd w:val="clear" w:color="auto" w:fill="auto"/>
            <w:vAlign w:val="center"/>
          </w:tcPr>
          <w:p w14:paraId="42B27081" w14:textId="77777777" w:rsidR="000F508F" w:rsidRPr="00677C93" w:rsidRDefault="000F508F" w:rsidP="005A3A7D">
            <w:pPr>
              <w:keepNext/>
              <w:spacing w:line="360" w:lineRule="auto"/>
              <w:rPr>
                <w:i/>
                <w:szCs w:val="24"/>
                <w:lang w:val="da-DK"/>
              </w:rPr>
            </w:pPr>
            <w:r w:rsidRPr="00677C93">
              <w:rPr>
                <w:i/>
                <w:szCs w:val="24"/>
                <w:lang w:val="da-DK"/>
              </w:rPr>
              <w:t>[</w:t>
            </w:r>
            <w:r w:rsidR="00F10988" w:rsidRPr="00677C93">
              <w:rPr>
                <w:i/>
                <w:szCs w:val="24"/>
                <w:lang w:val="da-DK"/>
              </w:rPr>
              <w:t>angiv</w:t>
            </w:r>
            <w:r w:rsidRPr="00677C93">
              <w:rPr>
                <w:i/>
                <w:szCs w:val="24"/>
                <w:lang w:val="da-DK"/>
              </w:rPr>
              <w:t xml:space="preserve"> </w:t>
            </w:r>
            <w:r w:rsidR="00F10988" w:rsidRPr="00677C93">
              <w:rPr>
                <w:i/>
                <w:szCs w:val="24"/>
                <w:lang w:val="da-DK"/>
              </w:rPr>
              <w:t>navn</w:t>
            </w:r>
            <w:r w:rsidRPr="00677C93">
              <w:rPr>
                <w:i/>
                <w:szCs w:val="24"/>
                <w:lang w:val="da-DK"/>
              </w:rPr>
              <w:t xml:space="preserve"> </w:t>
            </w:r>
            <w:r w:rsidR="00F10988" w:rsidRPr="00677C93">
              <w:rPr>
                <w:i/>
                <w:szCs w:val="24"/>
                <w:lang w:val="da-DK"/>
              </w:rPr>
              <w:t>på en kontaktperson</w:t>
            </w:r>
            <w:r w:rsidRPr="00677C93">
              <w:rPr>
                <w:i/>
                <w:szCs w:val="24"/>
                <w:lang w:val="da-DK"/>
              </w:rPr>
              <w:t>]</w:t>
            </w:r>
          </w:p>
        </w:tc>
      </w:tr>
      <w:bookmarkEnd w:id="2"/>
    </w:tbl>
    <w:p w14:paraId="66B5D9BA" w14:textId="77777777" w:rsidR="00260EB4" w:rsidRPr="004139CE" w:rsidRDefault="00260EB4">
      <w:pPr>
        <w:pStyle w:val="Header"/>
        <w:tabs>
          <w:tab w:val="clear" w:pos="4536"/>
          <w:tab w:val="clear" w:pos="9072"/>
        </w:tabs>
        <w:spacing w:line="360" w:lineRule="auto"/>
        <w:rPr>
          <w:szCs w:val="24"/>
          <w:u w:val="single"/>
          <w:lang w:val="da-DK"/>
        </w:rPr>
      </w:pPr>
    </w:p>
    <w:p w14:paraId="696E9586" w14:textId="77777777" w:rsidR="00260EB4" w:rsidRPr="004139CE" w:rsidRDefault="00260EB4" w:rsidP="000F508F">
      <w:pPr>
        <w:jc w:val="center"/>
        <w:rPr>
          <w:b/>
          <w:szCs w:val="24"/>
          <w:u w:val="single"/>
          <w:lang w:val="da-DK"/>
        </w:rPr>
      </w:pPr>
      <w:r w:rsidRPr="004139CE">
        <w:rPr>
          <w:b/>
          <w:szCs w:val="24"/>
          <w:u w:val="single"/>
          <w:lang w:val="da-DK"/>
        </w:rPr>
        <w:t xml:space="preserve">B.  </w:t>
      </w:r>
      <w:r w:rsidR="00F10988" w:rsidRPr="004139CE">
        <w:rPr>
          <w:b/>
          <w:szCs w:val="24"/>
          <w:u w:val="single"/>
          <w:lang w:val="da-DK"/>
        </w:rPr>
        <w:t>Indklagede</w:t>
      </w:r>
    </w:p>
    <w:p w14:paraId="526B3788" w14:textId="77777777" w:rsidR="00260EB4" w:rsidRPr="00E321A7" w:rsidRDefault="00260EB4" w:rsidP="000F508F">
      <w:pPr>
        <w:jc w:val="center"/>
        <w:rPr>
          <w:szCs w:val="24"/>
          <w:lang w:val="fr-FR"/>
        </w:rPr>
      </w:pPr>
      <w:r w:rsidRPr="00677C93">
        <w:rPr>
          <w:szCs w:val="24"/>
          <w:lang w:val="da-DK"/>
        </w:rPr>
        <w:t>(</w:t>
      </w:r>
      <w:r w:rsidR="005B4B4F" w:rsidRPr="00677C93">
        <w:rPr>
          <w:szCs w:val="24"/>
          <w:lang w:val="da-DK"/>
        </w:rPr>
        <w:t>A</w:t>
      </w:r>
      <w:r w:rsidR="00937727">
        <w:rPr>
          <w:szCs w:val="24"/>
          <w:lang w:val="da-DK"/>
        </w:rPr>
        <w:t>TB</w:t>
      </w:r>
      <w:r w:rsidR="005B4B4F" w:rsidRPr="00677C93">
        <w:rPr>
          <w:szCs w:val="24"/>
          <w:lang w:val="da-DK"/>
        </w:rPr>
        <w:t>-Reglerne</w:t>
      </w:r>
      <w:r w:rsidRPr="00677C93">
        <w:rPr>
          <w:szCs w:val="24"/>
          <w:lang w:val="da-DK"/>
        </w:rPr>
        <w:t xml:space="preserve">, </w:t>
      </w:r>
      <w:r w:rsidR="00F66D2E" w:rsidRPr="00556A2F">
        <w:rPr>
          <w:szCs w:val="24"/>
          <w:lang w:val="da-DK"/>
        </w:rPr>
        <w:t>p</w:t>
      </w:r>
      <w:r w:rsidR="005B4B4F" w:rsidRPr="00626473">
        <w:rPr>
          <w:szCs w:val="24"/>
          <w:lang w:val="da-DK"/>
        </w:rPr>
        <w:t>kt.</w:t>
      </w:r>
      <w:r w:rsidR="00887A0A" w:rsidRPr="00677C93">
        <w:rPr>
          <w:szCs w:val="24"/>
          <w:lang w:val="da-DK"/>
        </w:rPr>
        <w:t xml:space="preserve"> </w:t>
      </w:r>
      <w:r w:rsidR="00595E75">
        <w:rPr>
          <w:szCs w:val="24"/>
          <w:lang w:val="da-DK"/>
        </w:rPr>
        <w:t xml:space="preserve"> </w:t>
      </w:r>
      <w:r w:rsidR="00887A0A" w:rsidRPr="00E321A7">
        <w:rPr>
          <w:szCs w:val="24"/>
          <w:lang w:val="fr-FR"/>
        </w:rPr>
        <w:t>B(1)</w:t>
      </w:r>
      <w:r w:rsidRPr="00E321A7">
        <w:rPr>
          <w:szCs w:val="24"/>
          <w:lang w:val="fr-FR"/>
        </w:rPr>
        <w:t>(b)</w:t>
      </w:r>
      <w:r w:rsidR="00887A0A" w:rsidRPr="00E321A7">
        <w:rPr>
          <w:szCs w:val="24"/>
          <w:lang w:val="fr-FR"/>
        </w:rPr>
        <w:t>(5)</w:t>
      </w:r>
      <w:r w:rsidRPr="00E321A7">
        <w:rPr>
          <w:szCs w:val="24"/>
          <w:lang w:val="fr-FR"/>
        </w:rPr>
        <w:t>)</w:t>
      </w:r>
    </w:p>
    <w:p w14:paraId="763E2DED" w14:textId="77777777" w:rsidR="00260EB4" w:rsidRPr="00E321A7" w:rsidRDefault="00260EB4" w:rsidP="000F508F">
      <w:pPr>
        <w:spacing w:line="360" w:lineRule="auto"/>
        <w:rPr>
          <w:b/>
          <w:szCs w:val="24"/>
          <w:lang w:val="fr-FR"/>
        </w:rPr>
      </w:pPr>
    </w:p>
    <w:p w14:paraId="4A74CEEA" w14:textId="77777777" w:rsidR="00260EB4" w:rsidRPr="00B97849" w:rsidRDefault="00260EB4" w:rsidP="00CE7B5D">
      <w:pPr>
        <w:spacing w:line="360" w:lineRule="auto"/>
        <w:ind w:left="720" w:hanging="720"/>
        <w:rPr>
          <w:szCs w:val="24"/>
          <w:lang w:val="da-DK"/>
        </w:rPr>
      </w:pPr>
      <w:r w:rsidRPr="00B97849">
        <w:rPr>
          <w:szCs w:val="24"/>
          <w:lang w:val="da-DK"/>
        </w:rPr>
        <w:t>[6.]</w:t>
      </w:r>
      <w:r w:rsidRPr="00B97849">
        <w:rPr>
          <w:szCs w:val="24"/>
          <w:lang w:val="da-DK"/>
        </w:rPr>
        <w:tab/>
      </w:r>
      <w:r w:rsidR="00761BA8" w:rsidRPr="00B97849">
        <w:rPr>
          <w:szCs w:val="24"/>
          <w:lang w:val="da-DK"/>
        </w:rPr>
        <w:t xml:space="preserve">Ifølge </w:t>
      </w:r>
      <w:r w:rsidRPr="00B97849">
        <w:rPr>
          <w:i/>
          <w:szCs w:val="24"/>
          <w:lang w:val="da-DK"/>
        </w:rPr>
        <w:t>[</w:t>
      </w:r>
      <w:r w:rsidR="00761BA8" w:rsidRPr="00B97849">
        <w:rPr>
          <w:i/>
          <w:szCs w:val="24"/>
          <w:lang w:val="da-DK"/>
        </w:rPr>
        <w:t>angiv hvorfor den person eller virksomhed, der er nævnt i denne klage, er blevet identificeret som indklaget, for eksempel ved ops</w:t>
      </w:r>
      <w:r w:rsidR="00346186">
        <w:rPr>
          <w:i/>
          <w:szCs w:val="24"/>
          <w:lang w:val="da-DK"/>
        </w:rPr>
        <w:t>l</w:t>
      </w:r>
      <w:r w:rsidR="00761BA8" w:rsidRPr="00B97849">
        <w:rPr>
          <w:i/>
          <w:szCs w:val="24"/>
          <w:lang w:val="da-DK"/>
        </w:rPr>
        <w:t xml:space="preserve">ag </w:t>
      </w:r>
      <w:r w:rsidR="00346186">
        <w:rPr>
          <w:i/>
          <w:szCs w:val="24"/>
          <w:lang w:val="da-DK"/>
        </w:rPr>
        <w:t>i</w:t>
      </w:r>
      <w:r w:rsidR="00761BA8" w:rsidRPr="00B97849">
        <w:rPr>
          <w:i/>
          <w:szCs w:val="24"/>
          <w:lang w:val="da-DK"/>
        </w:rPr>
        <w:t xml:space="preserve"> de</w:t>
      </w:r>
      <w:r w:rsidR="00761BA8" w:rsidRPr="00761BA8">
        <w:rPr>
          <w:i/>
          <w:szCs w:val="24"/>
          <w:lang w:val="da-DK"/>
        </w:rPr>
        <w:t xml:space="preserve">n </w:t>
      </w:r>
      <w:r w:rsidR="00346186">
        <w:rPr>
          <w:i/>
          <w:szCs w:val="24"/>
          <w:lang w:val="da-DK"/>
        </w:rPr>
        <w:t xml:space="preserve">berørte </w:t>
      </w:r>
      <w:r w:rsidR="00761BA8" w:rsidRPr="00761BA8">
        <w:rPr>
          <w:i/>
          <w:szCs w:val="24"/>
          <w:lang w:val="da-DK"/>
        </w:rPr>
        <w:t xml:space="preserve"> registra</w:t>
      </w:r>
      <w:r w:rsidR="00346186">
        <w:rPr>
          <w:i/>
          <w:szCs w:val="24"/>
          <w:lang w:val="da-DK"/>
        </w:rPr>
        <w:t>t</w:t>
      </w:r>
      <w:r w:rsidR="00761BA8" w:rsidRPr="00761BA8">
        <w:rPr>
          <w:i/>
          <w:szCs w:val="24"/>
          <w:lang w:val="da-DK"/>
        </w:rPr>
        <w:t xml:space="preserve">ors </w:t>
      </w:r>
      <w:r w:rsidR="00761BA8" w:rsidRPr="00B97849">
        <w:rPr>
          <w:i/>
          <w:szCs w:val="24"/>
          <w:lang w:val="da-DK"/>
        </w:rPr>
        <w:lastRenderedPageBreak/>
        <w:t>elle</w:t>
      </w:r>
      <w:r w:rsidR="00761BA8" w:rsidRPr="00761BA8">
        <w:rPr>
          <w:i/>
          <w:szCs w:val="24"/>
          <w:lang w:val="da-DK"/>
        </w:rPr>
        <w:t>r a</w:t>
      </w:r>
      <w:r w:rsidR="00761BA8" w:rsidRPr="00B97849">
        <w:rPr>
          <w:i/>
          <w:szCs w:val="24"/>
          <w:lang w:val="da-DK"/>
        </w:rPr>
        <w:t>dm</w:t>
      </w:r>
      <w:r w:rsidR="00761BA8" w:rsidRPr="00761BA8">
        <w:rPr>
          <w:i/>
          <w:szCs w:val="24"/>
          <w:lang w:val="da-DK"/>
        </w:rPr>
        <w:t xml:space="preserve">inistrators </w:t>
      </w:r>
      <w:r w:rsidR="00761BA8" w:rsidRPr="00B97849">
        <w:rPr>
          <w:i/>
          <w:szCs w:val="24"/>
          <w:lang w:val="da-DK"/>
        </w:rPr>
        <w:t xml:space="preserve">WhoIs database. </w:t>
      </w:r>
      <w:r w:rsidR="00595E75">
        <w:rPr>
          <w:i/>
          <w:szCs w:val="24"/>
          <w:lang w:val="da-DK"/>
        </w:rPr>
        <w:t xml:space="preserve"> </w:t>
      </w:r>
      <w:r w:rsidRPr="00B97849">
        <w:rPr>
          <w:i/>
          <w:szCs w:val="24"/>
          <w:lang w:val="da-DK"/>
        </w:rPr>
        <w:t xml:space="preserve">(Information </w:t>
      </w:r>
      <w:r w:rsidR="00761BA8" w:rsidRPr="00B97849">
        <w:rPr>
          <w:i/>
          <w:szCs w:val="24"/>
          <w:lang w:val="da-DK"/>
        </w:rPr>
        <w:t xml:space="preserve">om den berørte </w:t>
      </w:r>
      <w:r w:rsidRPr="00B97849">
        <w:rPr>
          <w:i/>
          <w:szCs w:val="24"/>
          <w:lang w:val="da-DK"/>
        </w:rPr>
        <w:t xml:space="preserve"> registra</w:t>
      </w:r>
      <w:r w:rsidR="00761BA8" w:rsidRPr="00B97849">
        <w:rPr>
          <w:i/>
          <w:szCs w:val="24"/>
          <w:lang w:val="da-DK"/>
        </w:rPr>
        <w:t>tor find</w:t>
      </w:r>
      <w:r w:rsidR="00346186" w:rsidRPr="00B97849">
        <w:rPr>
          <w:i/>
          <w:szCs w:val="24"/>
          <w:lang w:val="da-DK"/>
        </w:rPr>
        <w:t>e</w:t>
      </w:r>
      <w:r w:rsidR="00761BA8" w:rsidRPr="00B97849">
        <w:rPr>
          <w:i/>
          <w:szCs w:val="24"/>
          <w:lang w:val="da-DK"/>
        </w:rPr>
        <w:t>s  på</w:t>
      </w:r>
      <w:r w:rsidRPr="00B97849">
        <w:rPr>
          <w:i/>
          <w:szCs w:val="24"/>
          <w:lang w:val="da-DK"/>
        </w:rPr>
        <w:t xml:space="preserve"> </w:t>
      </w:r>
      <w:r w:rsidR="0085698C" w:rsidRPr="00E321A7">
        <w:rPr>
          <w:i/>
          <w:lang w:val="da-DK"/>
        </w:rPr>
        <w:t>https://whois.eurid.eu/en/</w:t>
      </w:r>
      <w:r w:rsidR="00346186" w:rsidRPr="00B97849">
        <w:rPr>
          <w:i/>
          <w:szCs w:val="24"/>
          <w:lang w:val="da-DK"/>
        </w:rPr>
        <w:t xml:space="preserve">), så er indklagede i denne administrative procedure </w:t>
      </w:r>
      <w:r w:rsidRPr="00B97849">
        <w:rPr>
          <w:i/>
          <w:szCs w:val="24"/>
          <w:lang w:val="da-DK"/>
        </w:rPr>
        <w:t>[identif</w:t>
      </w:r>
      <w:r w:rsidR="00346186" w:rsidRPr="00B97849">
        <w:rPr>
          <w:i/>
          <w:szCs w:val="24"/>
          <w:lang w:val="da-DK"/>
        </w:rPr>
        <w:t>icér</w:t>
      </w:r>
      <w:r w:rsidRPr="00B97849">
        <w:rPr>
          <w:i/>
          <w:szCs w:val="24"/>
          <w:lang w:val="da-DK"/>
        </w:rPr>
        <w:t xml:space="preserve"> </w:t>
      </w:r>
      <w:r w:rsidR="00346186" w:rsidRPr="00B97849">
        <w:rPr>
          <w:i/>
          <w:szCs w:val="24"/>
          <w:lang w:val="da-DK"/>
        </w:rPr>
        <w:t xml:space="preserve">indklagede </w:t>
      </w:r>
      <w:r w:rsidRPr="00B97849">
        <w:rPr>
          <w:i/>
          <w:szCs w:val="24"/>
          <w:lang w:val="da-DK"/>
        </w:rPr>
        <w:t>(</w:t>
      </w:r>
      <w:r w:rsidR="00346186" w:rsidRPr="00B97849">
        <w:rPr>
          <w:i/>
          <w:szCs w:val="24"/>
          <w:lang w:val="da-DK"/>
        </w:rPr>
        <w:t>indehaveren af domænenavnet</w:t>
      </w:r>
      <w:r w:rsidRPr="00B97849">
        <w:rPr>
          <w:i/>
          <w:szCs w:val="24"/>
          <w:lang w:val="da-DK"/>
        </w:rPr>
        <w:t xml:space="preserve">), </w:t>
      </w:r>
      <w:r w:rsidR="000A77EC" w:rsidRPr="00B97849">
        <w:rPr>
          <w:i/>
          <w:szCs w:val="24"/>
          <w:lang w:val="da-DK"/>
        </w:rPr>
        <w:t>(</w:t>
      </w:r>
      <w:r w:rsidRPr="00B97849">
        <w:rPr>
          <w:i/>
          <w:szCs w:val="24"/>
          <w:lang w:val="da-DK"/>
        </w:rPr>
        <w:t>in</w:t>
      </w:r>
      <w:r w:rsidR="00346186">
        <w:rPr>
          <w:i/>
          <w:szCs w:val="24"/>
          <w:lang w:val="da-DK"/>
        </w:rPr>
        <w:t>klusive det fulde navn og eventuel virksomhedsform, hjemsted og forretningsadresse</w:t>
      </w:r>
      <w:r w:rsidRPr="00B97849">
        <w:rPr>
          <w:i/>
          <w:szCs w:val="24"/>
          <w:lang w:val="da-DK"/>
        </w:rPr>
        <w:t>].</w:t>
      </w:r>
      <w:r w:rsidRPr="00B97849">
        <w:rPr>
          <w:szCs w:val="24"/>
          <w:lang w:val="da-DK"/>
        </w:rPr>
        <w:t xml:space="preserve">  </w:t>
      </w:r>
      <w:r w:rsidR="00346186" w:rsidRPr="00346186">
        <w:rPr>
          <w:szCs w:val="24"/>
          <w:lang w:val="da-DK"/>
        </w:rPr>
        <w:t xml:space="preserve">Udskrifter </w:t>
      </w:r>
      <w:r w:rsidR="00346186" w:rsidRPr="00B97849">
        <w:rPr>
          <w:szCs w:val="24"/>
          <w:lang w:val="da-DK"/>
        </w:rPr>
        <w:t xml:space="preserve">af </w:t>
      </w:r>
      <w:r w:rsidR="00346186" w:rsidRPr="00346186">
        <w:rPr>
          <w:szCs w:val="24"/>
          <w:lang w:val="da-DK"/>
        </w:rPr>
        <w:t>database</w:t>
      </w:r>
      <w:r w:rsidR="00346186" w:rsidRPr="00B97849">
        <w:rPr>
          <w:szCs w:val="24"/>
          <w:lang w:val="da-DK"/>
        </w:rPr>
        <w:t xml:space="preserve">søgningen, som blev foretaget den </w:t>
      </w:r>
      <w:r w:rsidRPr="00B97849">
        <w:rPr>
          <w:i/>
          <w:szCs w:val="24"/>
          <w:lang w:val="da-DK"/>
        </w:rPr>
        <w:t>[dat</w:t>
      </w:r>
      <w:r w:rsidR="00346186">
        <w:rPr>
          <w:i/>
          <w:szCs w:val="24"/>
          <w:lang w:val="da-DK"/>
        </w:rPr>
        <w:t>o</w:t>
      </w:r>
      <w:r w:rsidRPr="00B97849">
        <w:rPr>
          <w:i/>
          <w:szCs w:val="24"/>
          <w:lang w:val="da-DK"/>
        </w:rPr>
        <w:t>]</w:t>
      </w:r>
      <w:r w:rsidRPr="00B97849">
        <w:rPr>
          <w:szCs w:val="24"/>
          <w:lang w:val="da-DK"/>
        </w:rPr>
        <w:t xml:space="preserve"> </w:t>
      </w:r>
      <w:r w:rsidR="00346186">
        <w:rPr>
          <w:szCs w:val="24"/>
          <w:lang w:val="da-DK"/>
        </w:rPr>
        <w:t>er vedlagt som Bilag</w:t>
      </w:r>
      <w:r w:rsidRPr="00B97849">
        <w:rPr>
          <w:i/>
          <w:szCs w:val="24"/>
          <w:lang w:val="da-DK"/>
        </w:rPr>
        <w:t>[</w:t>
      </w:r>
      <w:r w:rsidR="00346186">
        <w:rPr>
          <w:i/>
          <w:szCs w:val="24"/>
          <w:lang w:val="da-DK"/>
        </w:rPr>
        <w:t>bilagsnummer</w:t>
      </w:r>
      <w:r w:rsidRPr="00B97849">
        <w:rPr>
          <w:i/>
          <w:szCs w:val="24"/>
          <w:lang w:val="da-DK"/>
        </w:rPr>
        <w:t>]</w:t>
      </w:r>
      <w:r w:rsidRPr="00B97849">
        <w:rPr>
          <w:szCs w:val="24"/>
          <w:lang w:val="da-DK"/>
        </w:rPr>
        <w:t>.</w:t>
      </w:r>
    </w:p>
    <w:p w14:paraId="7E32BD8C" w14:textId="77777777" w:rsidR="00260EB4" w:rsidRPr="00B97849" w:rsidRDefault="00260EB4">
      <w:pPr>
        <w:spacing w:line="360" w:lineRule="auto"/>
        <w:ind w:left="567" w:hanging="567"/>
        <w:rPr>
          <w:i/>
          <w:szCs w:val="24"/>
          <w:lang w:val="da-DK"/>
        </w:rPr>
      </w:pPr>
    </w:p>
    <w:p w14:paraId="7B9E9C31" w14:textId="77777777" w:rsidR="00260EB4" w:rsidRPr="00B97849" w:rsidRDefault="00260EB4" w:rsidP="00CE7B5D">
      <w:pPr>
        <w:spacing w:line="360" w:lineRule="auto"/>
        <w:ind w:left="720" w:hanging="720"/>
        <w:rPr>
          <w:i/>
          <w:szCs w:val="24"/>
          <w:lang w:val="da-DK"/>
        </w:rPr>
      </w:pPr>
      <w:r w:rsidRPr="00B97849">
        <w:rPr>
          <w:szCs w:val="24"/>
          <w:lang w:val="da-DK"/>
        </w:rPr>
        <w:t>[7.]</w:t>
      </w:r>
      <w:r w:rsidRPr="00B97849">
        <w:rPr>
          <w:szCs w:val="24"/>
          <w:lang w:val="da-DK"/>
        </w:rPr>
        <w:tab/>
      </w:r>
      <w:r w:rsidR="00346186" w:rsidRPr="00B97849">
        <w:rPr>
          <w:szCs w:val="24"/>
          <w:lang w:val="da-DK"/>
        </w:rPr>
        <w:t xml:space="preserve">Så vidt klager </w:t>
      </w:r>
      <w:r w:rsidR="00346186" w:rsidRPr="00346186">
        <w:rPr>
          <w:szCs w:val="24"/>
          <w:lang w:val="da-DK"/>
        </w:rPr>
        <w:t>er bekendt, kan</w:t>
      </w:r>
      <w:r w:rsidR="00346186">
        <w:rPr>
          <w:szCs w:val="24"/>
          <w:lang w:val="da-DK"/>
        </w:rPr>
        <w:t xml:space="preserve"> </w:t>
      </w:r>
      <w:r w:rsidR="00346186" w:rsidRPr="00B97849">
        <w:rPr>
          <w:szCs w:val="24"/>
          <w:lang w:val="da-DK"/>
        </w:rPr>
        <w:t xml:space="preserve">indklagede kontaktes på følgende </w:t>
      </w:r>
      <w:r w:rsidR="00346186">
        <w:rPr>
          <w:szCs w:val="24"/>
          <w:lang w:val="da-DK"/>
        </w:rPr>
        <w:t>måde</w:t>
      </w:r>
      <w:r w:rsidRPr="00B97849">
        <w:rPr>
          <w:szCs w:val="24"/>
          <w:lang w:val="da-DK"/>
        </w:rPr>
        <w:t>:</w:t>
      </w:r>
    </w:p>
    <w:p w14:paraId="0EDAF937" w14:textId="77777777" w:rsidR="00260EB4" w:rsidRPr="00B97849" w:rsidRDefault="00260EB4">
      <w:pPr>
        <w:spacing w:line="360" w:lineRule="auto"/>
        <w:ind w:left="567" w:hanging="567"/>
        <w:rPr>
          <w:i/>
          <w:szCs w:val="24"/>
          <w:lang w:val="da-DK"/>
        </w:rPr>
      </w:pPr>
    </w:p>
    <w:p w14:paraId="01977EBD" w14:textId="77777777" w:rsidR="00260EB4" w:rsidRDefault="00260EB4" w:rsidP="00CE7B5D">
      <w:pPr>
        <w:spacing w:line="360" w:lineRule="auto"/>
        <w:ind w:left="720"/>
        <w:rPr>
          <w:i/>
          <w:szCs w:val="24"/>
          <w:lang w:val="da-DK"/>
        </w:rPr>
      </w:pPr>
      <w:r w:rsidRPr="00B97849">
        <w:rPr>
          <w:i/>
          <w:szCs w:val="24"/>
          <w:lang w:val="da-DK"/>
        </w:rPr>
        <w:t>[</w:t>
      </w:r>
      <w:r w:rsidR="00244083" w:rsidRPr="00B97849">
        <w:rPr>
          <w:i/>
          <w:szCs w:val="24"/>
          <w:lang w:val="da-DK"/>
        </w:rPr>
        <w:t>Angiv alle kontaktoplysninger</w:t>
      </w:r>
      <w:r w:rsidRPr="00B97849">
        <w:rPr>
          <w:i/>
          <w:szCs w:val="24"/>
          <w:lang w:val="da-DK"/>
        </w:rPr>
        <w:t xml:space="preserve"> (pos</w:t>
      </w:r>
      <w:r w:rsidR="004E3AAB">
        <w:rPr>
          <w:i/>
          <w:szCs w:val="24"/>
          <w:lang w:val="da-DK"/>
        </w:rPr>
        <w:t>t</w:t>
      </w:r>
      <w:r w:rsidR="00235752" w:rsidRPr="00B97849">
        <w:rPr>
          <w:i/>
          <w:szCs w:val="24"/>
          <w:lang w:val="da-DK"/>
        </w:rPr>
        <w:t>adresse</w:t>
      </w:r>
      <w:r w:rsidRPr="00B97849">
        <w:rPr>
          <w:i/>
          <w:szCs w:val="24"/>
          <w:lang w:val="da-DK"/>
        </w:rPr>
        <w:t xml:space="preserve">, </w:t>
      </w:r>
      <w:r w:rsidR="00235752" w:rsidRPr="00B97849">
        <w:rPr>
          <w:i/>
          <w:szCs w:val="24"/>
          <w:lang w:val="da-DK"/>
        </w:rPr>
        <w:t>telefonnummer</w:t>
      </w:r>
      <w:r w:rsidRPr="00B97849">
        <w:rPr>
          <w:i/>
          <w:szCs w:val="24"/>
          <w:lang w:val="da-DK"/>
        </w:rPr>
        <w:t xml:space="preserve">, </w:t>
      </w:r>
      <w:r w:rsidR="00235752" w:rsidRPr="00B97849">
        <w:rPr>
          <w:i/>
          <w:szCs w:val="24"/>
          <w:lang w:val="da-DK"/>
        </w:rPr>
        <w:t>e-mailadresse</w:t>
      </w:r>
      <w:r w:rsidRPr="00B97849">
        <w:rPr>
          <w:i/>
          <w:szCs w:val="24"/>
          <w:lang w:val="da-DK"/>
        </w:rPr>
        <w:t xml:space="preserve">) for </w:t>
      </w:r>
      <w:r w:rsidR="00B97849" w:rsidRPr="00B97849">
        <w:rPr>
          <w:i/>
          <w:szCs w:val="24"/>
          <w:lang w:val="da-DK"/>
        </w:rPr>
        <w:t>indklagede, herunder de oplysninger som eventuelt har været anvendt</w:t>
      </w:r>
      <w:r w:rsidR="00B97849">
        <w:rPr>
          <w:i/>
          <w:szCs w:val="24"/>
          <w:lang w:val="da-DK"/>
        </w:rPr>
        <w:t xml:space="preserve"> i korrespondance med indklagede før indledningen af denne sag, og de oplysninger som er tilgængelige ved brug af WhoIs- opslag</w:t>
      </w:r>
      <w:r w:rsidR="00B97849" w:rsidRPr="00B97849">
        <w:rPr>
          <w:i/>
          <w:szCs w:val="24"/>
          <w:lang w:val="da-DK"/>
        </w:rPr>
        <w:t>.</w:t>
      </w:r>
      <w:r w:rsidRPr="00B97849">
        <w:rPr>
          <w:i/>
          <w:szCs w:val="24"/>
          <w:lang w:val="da-DK"/>
        </w:rPr>
        <w:t xml:space="preserve">] </w:t>
      </w:r>
    </w:p>
    <w:p w14:paraId="2BE5BE47" w14:textId="77777777" w:rsidR="0085698C" w:rsidRPr="00B97849" w:rsidRDefault="0085698C" w:rsidP="00CE7B5D">
      <w:pPr>
        <w:spacing w:line="360" w:lineRule="auto"/>
        <w:ind w:left="720"/>
        <w:rPr>
          <w:i/>
          <w:szCs w:val="24"/>
          <w:lang w:val="da-DK"/>
        </w:rPr>
      </w:pPr>
    </w:p>
    <w:p w14:paraId="27C16451" w14:textId="77777777" w:rsidR="00260EB4" w:rsidRPr="00B97849" w:rsidRDefault="00260EB4" w:rsidP="00CE7B5D">
      <w:pPr>
        <w:pStyle w:val="BodyTextIndent"/>
        <w:ind w:left="720"/>
        <w:rPr>
          <w:szCs w:val="24"/>
          <w:lang w:val="da-DK"/>
        </w:rPr>
      </w:pPr>
      <w:r w:rsidRPr="00B97849">
        <w:rPr>
          <w:szCs w:val="24"/>
          <w:lang w:val="da-DK"/>
        </w:rPr>
        <w:t>[</w:t>
      </w:r>
      <w:r w:rsidR="0085698C" w:rsidRPr="0085698C">
        <w:rPr>
          <w:szCs w:val="24"/>
          <w:lang w:val="da-DK"/>
        </w:rPr>
        <w:t>Klagen kan vedrøre mere end ét domænenavn, forudsat at parterne og sproget i ADR-</w:t>
      </w:r>
      <w:r w:rsidR="00627DC7">
        <w:rPr>
          <w:szCs w:val="24"/>
          <w:lang w:val="da-DK"/>
        </w:rPr>
        <w:t xml:space="preserve">sagen </w:t>
      </w:r>
      <w:r w:rsidR="0085698C" w:rsidRPr="0085698C">
        <w:rPr>
          <w:szCs w:val="24"/>
          <w:lang w:val="da-DK"/>
        </w:rPr>
        <w:t>er det samme</w:t>
      </w:r>
      <w:r w:rsidR="0085698C">
        <w:rPr>
          <w:szCs w:val="24"/>
          <w:lang w:val="da-DK"/>
        </w:rPr>
        <w:t xml:space="preserve">. </w:t>
      </w:r>
      <w:r w:rsidR="005B4B4F" w:rsidRPr="00B97849">
        <w:rPr>
          <w:szCs w:val="24"/>
          <w:lang w:val="da-DK"/>
        </w:rPr>
        <w:t>.</w:t>
      </w:r>
      <w:r w:rsidRPr="00B97849">
        <w:rPr>
          <w:szCs w:val="24"/>
          <w:lang w:val="da-DK"/>
        </w:rPr>
        <w:t>]</w:t>
      </w:r>
    </w:p>
    <w:p w14:paraId="41323115" w14:textId="77777777" w:rsidR="00260EB4" w:rsidRPr="00B97849" w:rsidRDefault="00260EB4" w:rsidP="0014746B">
      <w:pPr>
        <w:rPr>
          <w:szCs w:val="24"/>
          <w:lang w:val="da-DK"/>
        </w:rPr>
      </w:pPr>
    </w:p>
    <w:p w14:paraId="3D91D6EC" w14:textId="77777777" w:rsidR="00655939" w:rsidRPr="00B97849" w:rsidRDefault="00655939" w:rsidP="0014746B">
      <w:pPr>
        <w:rPr>
          <w:szCs w:val="24"/>
          <w:lang w:val="da-DK"/>
        </w:rPr>
      </w:pPr>
    </w:p>
    <w:p w14:paraId="1EEEE744" w14:textId="77777777" w:rsidR="00260EB4" w:rsidRPr="004139CE" w:rsidRDefault="00260EB4" w:rsidP="000F508F">
      <w:pPr>
        <w:pStyle w:val="Heading2"/>
        <w:keepNext w:val="0"/>
        <w:rPr>
          <w:sz w:val="24"/>
          <w:szCs w:val="24"/>
          <w:u w:val="single"/>
          <w:lang w:val="da-DK"/>
        </w:rPr>
      </w:pPr>
      <w:r w:rsidRPr="004139CE">
        <w:rPr>
          <w:sz w:val="24"/>
          <w:szCs w:val="24"/>
          <w:u w:val="single"/>
          <w:lang w:val="da-DK"/>
        </w:rPr>
        <w:t xml:space="preserve">III.  </w:t>
      </w:r>
      <w:r w:rsidR="00F10988" w:rsidRPr="004139CE">
        <w:rPr>
          <w:sz w:val="24"/>
          <w:szCs w:val="24"/>
          <w:u w:val="single"/>
          <w:lang w:val="da-DK"/>
        </w:rPr>
        <w:t>Domænenavn(e) og registrator(er)</w:t>
      </w:r>
      <w:r w:rsidRPr="00B97849">
        <w:rPr>
          <w:sz w:val="24"/>
          <w:szCs w:val="24"/>
          <w:u w:val="single"/>
          <w:lang w:val="da-DK"/>
        </w:rPr>
        <w:t xml:space="preserve"> </w:t>
      </w:r>
      <w:r w:rsidRPr="004139CE">
        <w:rPr>
          <w:sz w:val="24"/>
          <w:szCs w:val="24"/>
          <w:u w:val="single"/>
          <w:lang w:val="da-DK"/>
        </w:rPr>
        <w:t xml:space="preserve"> </w:t>
      </w:r>
    </w:p>
    <w:p w14:paraId="4E2AD2C6" w14:textId="77777777" w:rsidR="00260EB4" w:rsidRPr="00677C93" w:rsidRDefault="00260EB4" w:rsidP="000F508F">
      <w:pPr>
        <w:pStyle w:val="Heading2"/>
        <w:keepNext w:val="0"/>
        <w:rPr>
          <w:b w:val="0"/>
          <w:sz w:val="24"/>
          <w:szCs w:val="24"/>
          <w:lang w:val="da-DK"/>
        </w:rPr>
      </w:pPr>
      <w:r w:rsidRPr="00677C93">
        <w:rPr>
          <w:b w:val="0"/>
          <w:sz w:val="24"/>
          <w:szCs w:val="24"/>
          <w:lang w:val="da-DK"/>
        </w:rPr>
        <w:t>(</w:t>
      </w:r>
      <w:r w:rsidR="00937727">
        <w:rPr>
          <w:b w:val="0"/>
          <w:sz w:val="24"/>
          <w:szCs w:val="24"/>
          <w:lang w:val="da-DK"/>
        </w:rPr>
        <w:t>ATB</w:t>
      </w:r>
      <w:r w:rsidR="005B4B4F" w:rsidRPr="00677C93">
        <w:rPr>
          <w:b w:val="0"/>
          <w:sz w:val="24"/>
          <w:szCs w:val="24"/>
          <w:lang w:val="da-DK"/>
        </w:rPr>
        <w:t>-Reglerne</w:t>
      </w:r>
      <w:r w:rsidRPr="00677C93">
        <w:rPr>
          <w:b w:val="0"/>
          <w:sz w:val="24"/>
          <w:szCs w:val="24"/>
          <w:lang w:val="da-DK"/>
        </w:rPr>
        <w:t xml:space="preserve">, </w:t>
      </w:r>
      <w:r w:rsidR="00F66D2E" w:rsidRPr="00556A2F">
        <w:rPr>
          <w:b w:val="0"/>
          <w:sz w:val="24"/>
          <w:szCs w:val="24"/>
          <w:lang w:val="da-DK"/>
        </w:rPr>
        <w:t>p</w:t>
      </w:r>
      <w:r w:rsidR="005B4B4F" w:rsidRPr="00626473">
        <w:rPr>
          <w:b w:val="0"/>
          <w:sz w:val="24"/>
          <w:szCs w:val="24"/>
          <w:lang w:val="da-DK"/>
        </w:rPr>
        <w:t>kt.</w:t>
      </w:r>
      <w:r w:rsidR="00595E75">
        <w:rPr>
          <w:b w:val="0"/>
          <w:sz w:val="24"/>
          <w:szCs w:val="24"/>
          <w:lang w:val="da-DK"/>
        </w:rPr>
        <w:t xml:space="preserve"> </w:t>
      </w:r>
      <w:r w:rsidRPr="00677C93">
        <w:rPr>
          <w:b w:val="0"/>
          <w:sz w:val="24"/>
          <w:szCs w:val="24"/>
          <w:lang w:val="da-DK"/>
        </w:rPr>
        <w:t xml:space="preserve"> </w:t>
      </w:r>
      <w:r w:rsidR="00247AF9" w:rsidRPr="00677C93">
        <w:rPr>
          <w:b w:val="0"/>
          <w:sz w:val="24"/>
          <w:szCs w:val="24"/>
          <w:lang w:val="da-DK"/>
        </w:rPr>
        <w:t>B(1)</w:t>
      </w:r>
      <w:r w:rsidRPr="00677C93">
        <w:rPr>
          <w:b w:val="0"/>
          <w:sz w:val="24"/>
          <w:szCs w:val="24"/>
          <w:lang w:val="da-DK"/>
        </w:rPr>
        <w:t>(b)(</w:t>
      </w:r>
      <w:r w:rsidR="00247AF9" w:rsidRPr="00677C93">
        <w:rPr>
          <w:b w:val="0"/>
          <w:sz w:val="24"/>
          <w:szCs w:val="24"/>
          <w:lang w:val="da-DK"/>
        </w:rPr>
        <w:t>6</w:t>
      </w:r>
      <w:r w:rsidRPr="00677C93">
        <w:rPr>
          <w:b w:val="0"/>
          <w:sz w:val="24"/>
          <w:szCs w:val="24"/>
          <w:lang w:val="da-DK"/>
        </w:rPr>
        <w:t>)</w:t>
      </w:r>
      <w:r w:rsidR="003C6B2D" w:rsidRPr="00677C93">
        <w:rPr>
          <w:b w:val="0"/>
          <w:sz w:val="24"/>
          <w:szCs w:val="24"/>
          <w:lang w:val="da-DK"/>
        </w:rPr>
        <w:t xml:space="preserve"> </w:t>
      </w:r>
      <w:r w:rsidR="00346186">
        <w:rPr>
          <w:b w:val="0"/>
          <w:sz w:val="24"/>
          <w:szCs w:val="24"/>
          <w:lang w:val="da-DK"/>
        </w:rPr>
        <w:t>og</w:t>
      </w:r>
      <w:r w:rsidRPr="00677C93">
        <w:rPr>
          <w:b w:val="0"/>
          <w:sz w:val="24"/>
          <w:szCs w:val="24"/>
          <w:lang w:val="da-DK"/>
        </w:rPr>
        <w:t xml:space="preserve"> (</w:t>
      </w:r>
      <w:r w:rsidR="00247AF9" w:rsidRPr="00677C93">
        <w:rPr>
          <w:b w:val="0"/>
          <w:sz w:val="24"/>
          <w:szCs w:val="24"/>
          <w:lang w:val="da-DK"/>
        </w:rPr>
        <w:t>7</w:t>
      </w:r>
      <w:r w:rsidRPr="00677C93">
        <w:rPr>
          <w:b w:val="0"/>
          <w:sz w:val="24"/>
          <w:szCs w:val="24"/>
          <w:lang w:val="da-DK"/>
        </w:rPr>
        <w:t>))</w:t>
      </w:r>
    </w:p>
    <w:p w14:paraId="5BE4E32C" w14:textId="77777777" w:rsidR="00260EB4" w:rsidRPr="00677C93" w:rsidRDefault="00260EB4" w:rsidP="000F508F">
      <w:pPr>
        <w:pStyle w:val="Header"/>
        <w:tabs>
          <w:tab w:val="clear" w:pos="4536"/>
          <w:tab w:val="clear" w:pos="9072"/>
        </w:tabs>
        <w:spacing w:line="360" w:lineRule="auto"/>
        <w:rPr>
          <w:szCs w:val="24"/>
          <w:lang w:val="da-DK"/>
        </w:rPr>
      </w:pPr>
    </w:p>
    <w:p w14:paraId="76EC08BD" w14:textId="77777777" w:rsidR="00260EB4" w:rsidRPr="00677C93" w:rsidRDefault="00260EB4" w:rsidP="00CE7B5D">
      <w:pPr>
        <w:spacing w:line="360" w:lineRule="auto"/>
        <w:ind w:left="720" w:hanging="720"/>
        <w:rPr>
          <w:szCs w:val="24"/>
          <w:lang w:val="da-DK"/>
        </w:rPr>
      </w:pPr>
      <w:r w:rsidRPr="00677C93">
        <w:rPr>
          <w:szCs w:val="24"/>
          <w:lang w:val="da-DK"/>
        </w:rPr>
        <w:t>[8.]</w:t>
      </w:r>
      <w:r w:rsidRPr="00677C93">
        <w:rPr>
          <w:szCs w:val="24"/>
          <w:lang w:val="da-DK"/>
        </w:rPr>
        <w:tab/>
      </w:r>
      <w:r w:rsidR="00F10988" w:rsidRPr="00677C93">
        <w:rPr>
          <w:szCs w:val="24"/>
          <w:lang w:val="da-DK"/>
        </w:rPr>
        <w:t>Denne tv</w:t>
      </w:r>
      <w:r w:rsidR="000A38F9" w:rsidRPr="00677C93">
        <w:rPr>
          <w:szCs w:val="24"/>
          <w:lang w:val="da-DK"/>
        </w:rPr>
        <w:t>i</w:t>
      </w:r>
      <w:r w:rsidR="00F10988" w:rsidRPr="00677C93">
        <w:rPr>
          <w:szCs w:val="24"/>
          <w:lang w:val="da-DK"/>
        </w:rPr>
        <w:t>st</w:t>
      </w:r>
      <w:r w:rsidR="000A38F9" w:rsidRPr="00677C93">
        <w:rPr>
          <w:szCs w:val="24"/>
          <w:lang w:val="da-DK"/>
        </w:rPr>
        <w:t xml:space="preserve"> vedrører følgende domænenavn(e):</w:t>
      </w:r>
      <w:r w:rsidRPr="00677C93">
        <w:rPr>
          <w:szCs w:val="24"/>
          <w:lang w:val="da-DK"/>
        </w:rPr>
        <w:t xml:space="preserve"> </w:t>
      </w:r>
    </w:p>
    <w:p w14:paraId="5818413B" w14:textId="77777777" w:rsidR="00260EB4" w:rsidRPr="00677C93" w:rsidRDefault="00260EB4">
      <w:pPr>
        <w:spacing w:line="360" w:lineRule="auto"/>
        <w:ind w:left="567" w:hanging="567"/>
        <w:rPr>
          <w:szCs w:val="24"/>
          <w:lang w:val="da-DK"/>
        </w:rPr>
      </w:pPr>
    </w:p>
    <w:p w14:paraId="358B56F7" w14:textId="77777777" w:rsidR="00260EB4" w:rsidRPr="00B97849" w:rsidRDefault="00260EB4" w:rsidP="00834129">
      <w:pPr>
        <w:spacing w:line="360" w:lineRule="auto"/>
        <w:ind w:left="720" w:hanging="153"/>
        <w:rPr>
          <w:i/>
          <w:szCs w:val="24"/>
          <w:lang w:val="da-DK"/>
        </w:rPr>
      </w:pPr>
      <w:r w:rsidRPr="00677C93">
        <w:rPr>
          <w:i/>
          <w:szCs w:val="24"/>
          <w:lang w:val="da-DK"/>
        </w:rPr>
        <w:t>[</w:t>
      </w:r>
      <w:r w:rsidR="000A38F9" w:rsidRPr="00677C93">
        <w:rPr>
          <w:i/>
          <w:szCs w:val="24"/>
          <w:lang w:val="da-DK"/>
        </w:rPr>
        <w:t xml:space="preserve">Angiv nøjagtigt det eller de </w:t>
      </w:r>
      <w:r w:rsidR="000A38F9" w:rsidRPr="00556A2F">
        <w:rPr>
          <w:i/>
          <w:szCs w:val="24"/>
          <w:lang w:val="da-DK"/>
        </w:rPr>
        <w:t xml:space="preserve">omtvistede </w:t>
      </w:r>
      <w:r w:rsidR="000A38F9" w:rsidRPr="00677C93">
        <w:rPr>
          <w:i/>
          <w:szCs w:val="24"/>
          <w:lang w:val="da-DK"/>
        </w:rPr>
        <w:t>domænenavne</w:t>
      </w:r>
      <w:r w:rsidR="000A38F9" w:rsidRPr="00556A2F">
        <w:rPr>
          <w:i/>
          <w:szCs w:val="24"/>
          <w:lang w:val="da-DK"/>
        </w:rPr>
        <w:t xml:space="preserve">. </w:t>
      </w:r>
      <w:r w:rsidR="00595E75">
        <w:rPr>
          <w:i/>
          <w:szCs w:val="24"/>
          <w:lang w:val="da-DK"/>
        </w:rPr>
        <w:t xml:space="preserve"> </w:t>
      </w:r>
      <w:r w:rsidR="000A38F9" w:rsidRPr="00556A2F">
        <w:rPr>
          <w:i/>
          <w:szCs w:val="24"/>
          <w:lang w:val="da-DK"/>
        </w:rPr>
        <w:t>Du bør også angive datoen for deres registrering.</w:t>
      </w:r>
      <w:r w:rsidRPr="00B97849">
        <w:rPr>
          <w:i/>
          <w:szCs w:val="24"/>
          <w:lang w:val="da-DK"/>
        </w:rPr>
        <w:t>]</w:t>
      </w:r>
    </w:p>
    <w:p w14:paraId="3D94161A" w14:textId="77777777" w:rsidR="00655939" w:rsidRPr="00B97849" w:rsidRDefault="00655939">
      <w:pPr>
        <w:spacing w:line="360" w:lineRule="auto"/>
        <w:ind w:left="567" w:hanging="567"/>
        <w:rPr>
          <w:szCs w:val="24"/>
          <w:lang w:val="da-DK"/>
        </w:rPr>
      </w:pPr>
    </w:p>
    <w:p w14:paraId="7520AB26" w14:textId="77777777" w:rsidR="00260EB4" w:rsidRPr="00834129" w:rsidRDefault="00260EB4" w:rsidP="000F508F">
      <w:pPr>
        <w:spacing w:line="360" w:lineRule="auto"/>
        <w:ind w:left="720" w:hanging="720"/>
        <w:rPr>
          <w:szCs w:val="24"/>
          <w:lang w:val="da-DK"/>
        </w:rPr>
      </w:pPr>
      <w:r w:rsidRPr="00834129">
        <w:rPr>
          <w:szCs w:val="24"/>
          <w:lang w:val="da-DK"/>
        </w:rPr>
        <w:t>[9.]</w:t>
      </w:r>
      <w:r w:rsidRPr="00834129">
        <w:rPr>
          <w:szCs w:val="24"/>
          <w:lang w:val="da-DK"/>
        </w:rPr>
        <w:tab/>
      </w:r>
      <w:r w:rsidR="000A38F9" w:rsidRPr="00834129">
        <w:rPr>
          <w:szCs w:val="24"/>
          <w:lang w:val="da-DK"/>
        </w:rPr>
        <w:t>Den eller de registratorer, som har registreret domænenavnet(ne)</w:t>
      </w:r>
      <w:r w:rsidR="00350161" w:rsidRPr="00834129">
        <w:rPr>
          <w:szCs w:val="24"/>
          <w:lang w:val="da-DK"/>
        </w:rPr>
        <w:t>,</w:t>
      </w:r>
      <w:r w:rsidR="000A38F9" w:rsidRPr="00834129">
        <w:rPr>
          <w:szCs w:val="24"/>
          <w:lang w:val="da-DK"/>
        </w:rPr>
        <w:t xml:space="preserve"> er:</w:t>
      </w:r>
      <w:r w:rsidR="004E6FD2" w:rsidRPr="00834129">
        <w:rPr>
          <w:szCs w:val="24"/>
          <w:lang w:val="da-DK"/>
        </w:rPr>
        <w:t xml:space="preserve"> </w:t>
      </w:r>
    </w:p>
    <w:p w14:paraId="0152CA7E" w14:textId="77777777" w:rsidR="00260EB4" w:rsidRPr="00834129" w:rsidRDefault="00260EB4" w:rsidP="000F508F">
      <w:pPr>
        <w:pStyle w:val="Header"/>
        <w:tabs>
          <w:tab w:val="clear" w:pos="4536"/>
          <w:tab w:val="clear" w:pos="9072"/>
        </w:tabs>
        <w:spacing w:line="360" w:lineRule="auto"/>
        <w:rPr>
          <w:szCs w:val="24"/>
          <w:lang w:val="da-DK"/>
        </w:rPr>
      </w:pPr>
    </w:p>
    <w:p w14:paraId="602EF6A6" w14:textId="77777777" w:rsidR="00260EB4" w:rsidRPr="00B97849" w:rsidRDefault="00260EB4" w:rsidP="00CE7B5D">
      <w:pPr>
        <w:spacing w:line="360" w:lineRule="auto"/>
        <w:ind w:left="720" w:firstLine="3"/>
        <w:rPr>
          <w:szCs w:val="24"/>
          <w:lang w:val="da-DK"/>
        </w:rPr>
      </w:pPr>
      <w:r w:rsidRPr="00B97849">
        <w:rPr>
          <w:i/>
          <w:szCs w:val="24"/>
          <w:lang w:val="da-DK"/>
        </w:rPr>
        <w:t>[</w:t>
      </w:r>
      <w:r w:rsidR="000A38F9" w:rsidRPr="00B97849">
        <w:rPr>
          <w:i/>
          <w:szCs w:val="24"/>
          <w:lang w:val="da-DK"/>
        </w:rPr>
        <w:t>angiv navnet og de fuldstændige kontaktoplysninger for den eller de registratorer, som har registreret domænenavnet(ne)</w:t>
      </w:r>
      <w:r w:rsidRPr="00B97849">
        <w:rPr>
          <w:i/>
          <w:szCs w:val="24"/>
          <w:lang w:val="da-DK"/>
        </w:rPr>
        <w:t>.]</w:t>
      </w:r>
    </w:p>
    <w:p w14:paraId="04B924F6" w14:textId="77777777" w:rsidR="00260EB4" w:rsidRPr="00B97849" w:rsidRDefault="00260EB4">
      <w:pPr>
        <w:rPr>
          <w:szCs w:val="24"/>
          <w:lang w:val="da-DK"/>
        </w:rPr>
      </w:pPr>
    </w:p>
    <w:p w14:paraId="4DCBAA76" w14:textId="77777777" w:rsidR="00260EB4" w:rsidRPr="00B97849" w:rsidRDefault="00260EB4">
      <w:pPr>
        <w:rPr>
          <w:szCs w:val="24"/>
          <w:lang w:val="da-DK"/>
        </w:rPr>
      </w:pPr>
    </w:p>
    <w:p w14:paraId="19575A72" w14:textId="77777777" w:rsidR="0086307A" w:rsidRPr="004139CE" w:rsidRDefault="0086307A" w:rsidP="000F508F">
      <w:pPr>
        <w:pStyle w:val="Heading2"/>
        <w:keepNext w:val="0"/>
        <w:rPr>
          <w:sz w:val="24"/>
          <w:szCs w:val="24"/>
          <w:u w:val="single"/>
          <w:lang w:val="da-DK"/>
        </w:rPr>
      </w:pPr>
      <w:r w:rsidRPr="004139CE">
        <w:rPr>
          <w:sz w:val="24"/>
          <w:szCs w:val="24"/>
          <w:u w:val="single"/>
          <w:lang w:val="da-DK"/>
        </w:rPr>
        <w:t xml:space="preserve">IV.  </w:t>
      </w:r>
      <w:r w:rsidR="000A38F9" w:rsidRPr="004139CE">
        <w:rPr>
          <w:sz w:val="24"/>
          <w:szCs w:val="24"/>
          <w:u w:val="single"/>
          <w:lang w:val="da-DK"/>
        </w:rPr>
        <w:t>Proceduresproget</w:t>
      </w:r>
      <w:r w:rsidRPr="004139CE">
        <w:rPr>
          <w:sz w:val="24"/>
          <w:szCs w:val="24"/>
          <w:u w:val="single"/>
          <w:lang w:val="da-DK"/>
        </w:rPr>
        <w:t xml:space="preserve"> </w:t>
      </w:r>
    </w:p>
    <w:p w14:paraId="47357844" w14:textId="77777777" w:rsidR="0086307A" w:rsidRPr="00834129" w:rsidRDefault="0086307A" w:rsidP="000F508F">
      <w:pPr>
        <w:pStyle w:val="Heading2"/>
        <w:keepNext w:val="0"/>
        <w:rPr>
          <w:b w:val="0"/>
          <w:sz w:val="24"/>
          <w:szCs w:val="24"/>
          <w:lang w:val="da-DK"/>
        </w:rPr>
      </w:pPr>
      <w:r w:rsidRPr="00834129">
        <w:rPr>
          <w:b w:val="0"/>
          <w:sz w:val="24"/>
          <w:szCs w:val="24"/>
          <w:lang w:val="da-DK"/>
        </w:rPr>
        <w:t>(</w:t>
      </w:r>
      <w:r w:rsidR="00937727">
        <w:rPr>
          <w:b w:val="0"/>
          <w:sz w:val="24"/>
          <w:szCs w:val="24"/>
          <w:lang w:val="da-DK"/>
        </w:rPr>
        <w:t>ATB</w:t>
      </w:r>
      <w:r w:rsidR="005B4B4F" w:rsidRPr="00834129">
        <w:rPr>
          <w:b w:val="0"/>
          <w:sz w:val="24"/>
          <w:szCs w:val="24"/>
          <w:lang w:val="da-DK"/>
        </w:rPr>
        <w:t>-Reglerne</w:t>
      </w:r>
      <w:r w:rsidRPr="00834129">
        <w:rPr>
          <w:b w:val="0"/>
          <w:sz w:val="24"/>
          <w:szCs w:val="24"/>
          <w:lang w:val="da-DK"/>
        </w:rPr>
        <w:t xml:space="preserve">, </w:t>
      </w:r>
      <w:r w:rsidR="00F66D2E" w:rsidRPr="00834129">
        <w:rPr>
          <w:b w:val="0"/>
          <w:sz w:val="24"/>
          <w:szCs w:val="24"/>
          <w:lang w:val="da-DK"/>
        </w:rPr>
        <w:t>p</w:t>
      </w:r>
      <w:r w:rsidR="005B4B4F" w:rsidRPr="00834129">
        <w:rPr>
          <w:b w:val="0"/>
          <w:sz w:val="24"/>
          <w:szCs w:val="24"/>
          <w:lang w:val="da-DK"/>
        </w:rPr>
        <w:t>kt.</w:t>
      </w:r>
      <w:r w:rsidRPr="00834129">
        <w:rPr>
          <w:b w:val="0"/>
          <w:sz w:val="24"/>
          <w:szCs w:val="24"/>
          <w:lang w:val="da-DK"/>
        </w:rPr>
        <w:t xml:space="preserve"> </w:t>
      </w:r>
      <w:r w:rsidR="00A575EE">
        <w:rPr>
          <w:b w:val="0"/>
          <w:sz w:val="24"/>
          <w:szCs w:val="24"/>
          <w:lang w:val="da-DK"/>
        </w:rPr>
        <w:t xml:space="preserve"> </w:t>
      </w:r>
      <w:r w:rsidR="00247AF9" w:rsidRPr="00834129">
        <w:rPr>
          <w:b w:val="0"/>
          <w:sz w:val="24"/>
          <w:szCs w:val="24"/>
          <w:lang w:val="da-DK"/>
        </w:rPr>
        <w:t>A(3)</w:t>
      </w:r>
      <w:r w:rsidRPr="00834129">
        <w:rPr>
          <w:b w:val="0"/>
          <w:sz w:val="24"/>
          <w:szCs w:val="24"/>
          <w:lang w:val="da-DK"/>
        </w:rPr>
        <w:t>)</w:t>
      </w:r>
    </w:p>
    <w:p w14:paraId="6953B306" w14:textId="77777777" w:rsidR="0086307A" w:rsidRPr="00834129" w:rsidRDefault="0086307A" w:rsidP="0086307A">
      <w:pPr>
        <w:rPr>
          <w:szCs w:val="24"/>
          <w:lang w:val="da-DK"/>
        </w:rPr>
      </w:pPr>
    </w:p>
    <w:p w14:paraId="4B07E3B7" w14:textId="77777777" w:rsidR="0086307A" w:rsidRPr="00B97849" w:rsidRDefault="0086307A" w:rsidP="00C81616">
      <w:pPr>
        <w:pStyle w:val="Header"/>
        <w:spacing w:line="360" w:lineRule="auto"/>
        <w:ind w:left="720"/>
        <w:rPr>
          <w:i/>
          <w:szCs w:val="24"/>
          <w:lang w:val="da-DK"/>
        </w:rPr>
      </w:pPr>
      <w:r w:rsidRPr="00677C93">
        <w:rPr>
          <w:i/>
          <w:szCs w:val="24"/>
          <w:lang w:val="da-DK"/>
        </w:rPr>
        <w:t>[</w:t>
      </w:r>
      <w:r w:rsidR="005B4B4F" w:rsidRPr="00677C93">
        <w:rPr>
          <w:i/>
          <w:szCs w:val="24"/>
          <w:lang w:val="da-DK"/>
        </w:rPr>
        <w:t>Pkt.</w:t>
      </w:r>
      <w:r w:rsidRPr="00677C93">
        <w:rPr>
          <w:i/>
          <w:szCs w:val="24"/>
          <w:lang w:val="da-DK"/>
        </w:rPr>
        <w:t xml:space="preserve"> </w:t>
      </w:r>
      <w:r w:rsidR="00595E75">
        <w:rPr>
          <w:i/>
          <w:szCs w:val="24"/>
          <w:lang w:val="da-DK"/>
        </w:rPr>
        <w:t xml:space="preserve"> </w:t>
      </w:r>
      <w:r w:rsidR="00247AF9" w:rsidRPr="00677C93">
        <w:rPr>
          <w:i/>
          <w:szCs w:val="24"/>
          <w:lang w:val="da-DK"/>
        </w:rPr>
        <w:t>A(3)</w:t>
      </w:r>
      <w:r w:rsidRPr="00677C93">
        <w:rPr>
          <w:i/>
          <w:szCs w:val="24"/>
          <w:lang w:val="da-DK"/>
        </w:rPr>
        <w:t xml:space="preserve"> </w:t>
      </w:r>
      <w:r w:rsidR="000A38F9" w:rsidRPr="00677C93">
        <w:rPr>
          <w:i/>
          <w:szCs w:val="24"/>
          <w:lang w:val="da-DK"/>
        </w:rPr>
        <w:t xml:space="preserve">i </w:t>
      </w:r>
      <w:r w:rsidR="00937727">
        <w:rPr>
          <w:i/>
          <w:szCs w:val="24"/>
          <w:lang w:val="da-DK"/>
        </w:rPr>
        <w:t>ATB</w:t>
      </w:r>
      <w:r w:rsidR="005B4B4F" w:rsidRPr="00677C93">
        <w:rPr>
          <w:i/>
          <w:szCs w:val="24"/>
          <w:lang w:val="da-DK"/>
        </w:rPr>
        <w:t>-Reglerne</w:t>
      </w:r>
      <w:r w:rsidRPr="00677C93">
        <w:rPr>
          <w:i/>
          <w:szCs w:val="24"/>
          <w:lang w:val="da-DK"/>
        </w:rPr>
        <w:t xml:space="preserve"> </w:t>
      </w:r>
      <w:r w:rsidR="000A38F9" w:rsidRPr="00677C93">
        <w:rPr>
          <w:i/>
          <w:szCs w:val="24"/>
          <w:lang w:val="da-DK"/>
        </w:rPr>
        <w:t>foreskriver</w:t>
      </w:r>
      <w:r w:rsidR="00350161">
        <w:rPr>
          <w:i/>
          <w:szCs w:val="24"/>
          <w:lang w:val="da-DK"/>
        </w:rPr>
        <w:t>,</w:t>
      </w:r>
      <w:r w:rsidR="000A38F9" w:rsidRPr="00677C93">
        <w:rPr>
          <w:i/>
          <w:szCs w:val="24"/>
          <w:lang w:val="da-DK"/>
        </w:rPr>
        <w:t xml:space="preserve"> at proceduresproget i </w:t>
      </w:r>
      <w:r w:rsidR="00937727">
        <w:rPr>
          <w:i/>
          <w:szCs w:val="24"/>
          <w:lang w:val="da-DK"/>
        </w:rPr>
        <w:t>ATB</w:t>
      </w:r>
      <w:r w:rsidR="000A38F9" w:rsidRPr="00677C93">
        <w:rPr>
          <w:i/>
          <w:szCs w:val="24"/>
          <w:lang w:val="da-DK"/>
        </w:rPr>
        <w:t>-proceduren skal være ét af de officielle EU-sprog Med mindre parterne aftaler andet, eller de</w:t>
      </w:r>
      <w:r w:rsidR="000A38F9" w:rsidRPr="00556A2F">
        <w:rPr>
          <w:i/>
          <w:szCs w:val="24"/>
          <w:lang w:val="da-DK"/>
        </w:rPr>
        <w:t>r</w:t>
      </w:r>
      <w:r w:rsidR="000A38F9" w:rsidRPr="00677C93">
        <w:rPr>
          <w:i/>
          <w:szCs w:val="24"/>
          <w:lang w:val="da-DK"/>
        </w:rPr>
        <w:t xml:space="preserve"> fremgår </w:t>
      </w:r>
      <w:r w:rsidR="000A38F9" w:rsidRPr="00556A2F">
        <w:rPr>
          <w:i/>
          <w:szCs w:val="24"/>
          <w:lang w:val="da-DK"/>
        </w:rPr>
        <w:t xml:space="preserve">noget andet </w:t>
      </w:r>
      <w:r w:rsidR="000A38F9" w:rsidRPr="00677C93">
        <w:rPr>
          <w:i/>
          <w:szCs w:val="24"/>
          <w:lang w:val="da-DK"/>
        </w:rPr>
        <w:t>af registreringsaftalen</w:t>
      </w:r>
      <w:r w:rsidR="000A38F9" w:rsidRPr="00556A2F">
        <w:rPr>
          <w:i/>
          <w:szCs w:val="24"/>
          <w:lang w:val="da-DK"/>
        </w:rPr>
        <w:t>, skal proceduresproget være det sprog</w:t>
      </w:r>
      <w:r w:rsidR="00350161">
        <w:rPr>
          <w:i/>
          <w:szCs w:val="24"/>
          <w:lang w:val="da-DK"/>
        </w:rPr>
        <w:t>,</w:t>
      </w:r>
      <w:r w:rsidR="000A38F9" w:rsidRPr="00556A2F">
        <w:rPr>
          <w:i/>
          <w:szCs w:val="24"/>
          <w:lang w:val="da-DK"/>
        </w:rPr>
        <w:t xml:space="preserve"> som registreringsaftalen for det omtvistede domænenavn er </w:t>
      </w:r>
      <w:r w:rsidR="00350161">
        <w:rPr>
          <w:i/>
          <w:szCs w:val="24"/>
          <w:lang w:val="da-DK"/>
        </w:rPr>
        <w:t>affattet</w:t>
      </w:r>
      <w:r w:rsidR="000A38F9" w:rsidRPr="00556A2F">
        <w:rPr>
          <w:i/>
          <w:szCs w:val="24"/>
          <w:lang w:val="da-DK"/>
        </w:rPr>
        <w:t xml:space="preserve"> på.</w:t>
      </w:r>
      <w:r w:rsidRPr="00B97849">
        <w:rPr>
          <w:i/>
          <w:szCs w:val="24"/>
          <w:lang w:val="da-DK"/>
        </w:rPr>
        <w:t>]</w:t>
      </w:r>
    </w:p>
    <w:p w14:paraId="08B7CAF6" w14:textId="77777777" w:rsidR="0086307A" w:rsidRPr="00B97849" w:rsidRDefault="0086307A" w:rsidP="0086307A">
      <w:pPr>
        <w:pStyle w:val="Header"/>
        <w:tabs>
          <w:tab w:val="clear" w:pos="4536"/>
          <w:tab w:val="clear" w:pos="9072"/>
        </w:tabs>
        <w:spacing w:line="360" w:lineRule="auto"/>
        <w:rPr>
          <w:szCs w:val="24"/>
          <w:lang w:val="da-DK"/>
        </w:rPr>
      </w:pPr>
    </w:p>
    <w:p w14:paraId="0DF1ECED" w14:textId="77777777" w:rsidR="0090556F" w:rsidRPr="00834129" w:rsidRDefault="0086307A" w:rsidP="009F3AE4">
      <w:pPr>
        <w:spacing w:line="360" w:lineRule="auto"/>
        <w:ind w:left="720" w:hanging="720"/>
        <w:rPr>
          <w:szCs w:val="24"/>
          <w:lang w:val="da-DK"/>
        </w:rPr>
      </w:pPr>
      <w:r w:rsidRPr="00677C93">
        <w:rPr>
          <w:szCs w:val="24"/>
          <w:lang w:val="da-DK"/>
        </w:rPr>
        <w:t>[10.]</w:t>
      </w:r>
      <w:r w:rsidRPr="00677C93">
        <w:rPr>
          <w:szCs w:val="24"/>
          <w:lang w:val="da-DK"/>
        </w:rPr>
        <w:tab/>
      </w:r>
      <w:r w:rsidR="00710479" w:rsidRPr="00677C93">
        <w:rPr>
          <w:szCs w:val="24"/>
          <w:lang w:val="da-DK"/>
        </w:rPr>
        <w:t>Så vidt klageren ved</w:t>
      </w:r>
      <w:r w:rsidR="00350161">
        <w:rPr>
          <w:szCs w:val="24"/>
          <w:lang w:val="da-DK"/>
        </w:rPr>
        <w:t>,</w:t>
      </w:r>
      <w:r w:rsidR="00710479" w:rsidRPr="00677C93">
        <w:rPr>
          <w:szCs w:val="24"/>
          <w:lang w:val="da-DK"/>
        </w:rPr>
        <w:t xml:space="preserve"> er registreringsaftalen affattet på [ angiv sproget], og der vedlægges en kopi af registreringsaftalen som bilag [angiv bilagsnr</w:t>
      </w:r>
      <w:r w:rsidR="00710479" w:rsidRPr="00556A2F">
        <w:rPr>
          <w:szCs w:val="24"/>
          <w:lang w:val="da-DK"/>
        </w:rPr>
        <w:t>.]</w:t>
      </w:r>
      <w:r w:rsidR="00710479" w:rsidRPr="00677C93">
        <w:rPr>
          <w:szCs w:val="24"/>
          <w:lang w:val="da-DK"/>
        </w:rPr>
        <w:t xml:space="preserve"> </w:t>
      </w:r>
      <w:r w:rsidR="00710479" w:rsidRPr="00556A2F">
        <w:rPr>
          <w:szCs w:val="24"/>
          <w:lang w:val="da-DK"/>
        </w:rPr>
        <w:t xml:space="preserve">til denne klage. Klagen er indleveret på [angiv sprog] / </w:t>
      </w:r>
      <w:r w:rsidR="00710479" w:rsidRPr="00677C93">
        <w:rPr>
          <w:szCs w:val="24"/>
          <w:lang w:val="da-DK"/>
        </w:rPr>
        <w:t>[s</w:t>
      </w:r>
      <w:r w:rsidR="00710479" w:rsidRPr="00556A2F">
        <w:rPr>
          <w:szCs w:val="24"/>
          <w:lang w:val="da-DK"/>
        </w:rPr>
        <w:t>o</w:t>
      </w:r>
      <w:r w:rsidR="00710479" w:rsidRPr="00677C93">
        <w:rPr>
          <w:szCs w:val="24"/>
          <w:lang w:val="da-DK"/>
        </w:rPr>
        <w:t>m følge af en aftale mellem parterne, af hvilken det fremgår at [angiv sprog] skal være proceduresproget.</w:t>
      </w:r>
      <w:r w:rsidR="00710479" w:rsidRPr="00556A2F">
        <w:rPr>
          <w:szCs w:val="24"/>
          <w:lang w:val="da-DK"/>
        </w:rPr>
        <w:t xml:space="preserve"> </w:t>
      </w:r>
      <w:r w:rsidR="00A575EE">
        <w:rPr>
          <w:szCs w:val="24"/>
          <w:lang w:val="da-DK"/>
        </w:rPr>
        <w:t xml:space="preserve"> </w:t>
      </w:r>
      <w:r w:rsidR="00710479" w:rsidRPr="00556A2F">
        <w:rPr>
          <w:szCs w:val="24"/>
          <w:lang w:val="da-DK"/>
        </w:rPr>
        <w:t xml:space="preserve">En kopi af denne aftale er </w:t>
      </w:r>
      <w:r w:rsidR="00710479" w:rsidRPr="00626473">
        <w:rPr>
          <w:szCs w:val="24"/>
          <w:lang w:val="da-DK"/>
        </w:rPr>
        <w:t>vedlagt som bilag [angiv bilagsnr.] t</w:t>
      </w:r>
      <w:r w:rsidR="00710479" w:rsidRPr="00677C93">
        <w:rPr>
          <w:szCs w:val="24"/>
          <w:lang w:val="da-DK"/>
        </w:rPr>
        <w:t xml:space="preserve">il denne klage. </w:t>
      </w:r>
    </w:p>
    <w:p w14:paraId="151B045C" w14:textId="77777777" w:rsidR="00DC61F1" w:rsidRPr="00834129" w:rsidRDefault="00DC61F1" w:rsidP="00DC61F1">
      <w:pPr>
        <w:rPr>
          <w:szCs w:val="24"/>
          <w:lang w:val="da-DK"/>
        </w:rPr>
      </w:pPr>
    </w:p>
    <w:p w14:paraId="4883031B" w14:textId="77777777" w:rsidR="00655939" w:rsidRPr="00834129" w:rsidRDefault="00655939" w:rsidP="00DC61F1">
      <w:pPr>
        <w:rPr>
          <w:szCs w:val="24"/>
          <w:lang w:val="da-DK"/>
        </w:rPr>
      </w:pPr>
    </w:p>
    <w:p w14:paraId="651AF9CC" w14:textId="77777777" w:rsidR="00B97849" w:rsidRDefault="00260EB4" w:rsidP="00F41194">
      <w:pPr>
        <w:pStyle w:val="Heading2"/>
        <w:keepNext w:val="0"/>
        <w:rPr>
          <w:sz w:val="24"/>
          <w:szCs w:val="24"/>
          <w:lang w:val="da-DK"/>
        </w:rPr>
      </w:pPr>
      <w:r w:rsidRPr="00834129">
        <w:rPr>
          <w:sz w:val="24"/>
          <w:szCs w:val="24"/>
          <w:lang w:val="da-DK"/>
        </w:rPr>
        <w:t>V.</w:t>
      </w:r>
      <w:r w:rsidR="00FC62CE" w:rsidRPr="00834129">
        <w:rPr>
          <w:sz w:val="24"/>
          <w:szCs w:val="24"/>
          <w:lang w:val="da-DK"/>
        </w:rPr>
        <w:t xml:space="preserve">  </w:t>
      </w:r>
      <w:r w:rsidR="00710479" w:rsidRPr="004139CE">
        <w:rPr>
          <w:sz w:val="24"/>
          <w:szCs w:val="24"/>
          <w:u w:val="single"/>
          <w:lang w:val="da-DK"/>
        </w:rPr>
        <w:t>Det juridiske grundlag for den administrative procedure</w:t>
      </w:r>
      <w:r w:rsidR="00F66D2E" w:rsidRPr="00556A2F">
        <w:rPr>
          <w:sz w:val="24"/>
          <w:szCs w:val="24"/>
          <w:lang w:val="da-DK"/>
        </w:rPr>
        <w:t xml:space="preserve"> </w:t>
      </w:r>
    </w:p>
    <w:p w14:paraId="56EE02E4" w14:textId="77777777" w:rsidR="00260EB4" w:rsidRPr="00834129" w:rsidRDefault="00260EB4" w:rsidP="00F41194">
      <w:pPr>
        <w:pStyle w:val="Heading2"/>
        <w:keepNext w:val="0"/>
        <w:rPr>
          <w:b w:val="0"/>
          <w:sz w:val="24"/>
          <w:szCs w:val="24"/>
          <w:lang w:val="da-DK"/>
        </w:rPr>
      </w:pPr>
      <w:r w:rsidRPr="00677C93">
        <w:rPr>
          <w:b w:val="0"/>
          <w:sz w:val="24"/>
          <w:szCs w:val="24"/>
          <w:lang w:val="da-DK"/>
        </w:rPr>
        <w:t>(</w:t>
      </w:r>
      <w:r w:rsidR="00937727">
        <w:rPr>
          <w:b w:val="0"/>
          <w:sz w:val="24"/>
          <w:szCs w:val="24"/>
          <w:lang w:val="da-DK"/>
        </w:rPr>
        <w:t>ATB</w:t>
      </w:r>
      <w:r w:rsidR="005B4B4F" w:rsidRPr="00677C93">
        <w:rPr>
          <w:b w:val="0"/>
          <w:sz w:val="24"/>
          <w:szCs w:val="24"/>
          <w:lang w:val="da-DK"/>
        </w:rPr>
        <w:t>-Reglerne</w:t>
      </w:r>
      <w:r w:rsidRPr="00677C93">
        <w:rPr>
          <w:b w:val="0"/>
          <w:sz w:val="24"/>
          <w:szCs w:val="24"/>
          <w:lang w:val="da-DK"/>
        </w:rPr>
        <w:t xml:space="preserve">, </w:t>
      </w:r>
      <w:r w:rsidR="00F66D2E" w:rsidRPr="00677C93">
        <w:rPr>
          <w:b w:val="0"/>
          <w:sz w:val="24"/>
          <w:szCs w:val="24"/>
          <w:lang w:val="da-DK"/>
        </w:rPr>
        <w:t>p</w:t>
      </w:r>
      <w:r w:rsidR="005B4B4F" w:rsidRPr="00677C93">
        <w:rPr>
          <w:b w:val="0"/>
          <w:sz w:val="24"/>
          <w:szCs w:val="24"/>
          <w:lang w:val="da-DK"/>
        </w:rPr>
        <w:t>kt.</w:t>
      </w:r>
      <w:r w:rsidRPr="00677C93">
        <w:rPr>
          <w:b w:val="0"/>
          <w:sz w:val="24"/>
          <w:szCs w:val="24"/>
          <w:lang w:val="da-DK"/>
        </w:rPr>
        <w:t xml:space="preserve"> </w:t>
      </w:r>
      <w:r w:rsidR="00A575EE">
        <w:rPr>
          <w:b w:val="0"/>
          <w:sz w:val="24"/>
          <w:szCs w:val="24"/>
          <w:lang w:val="da-DK"/>
        </w:rPr>
        <w:t xml:space="preserve"> </w:t>
      </w:r>
      <w:r w:rsidR="00247AF9" w:rsidRPr="00834129">
        <w:rPr>
          <w:b w:val="0"/>
          <w:sz w:val="24"/>
          <w:szCs w:val="24"/>
          <w:lang w:val="da-DK"/>
        </w:rPr>
        <w:t>B(1)</w:t>
      </w:r>
      <w:r w:rsidRPr="00834129">
        <w:rPr>
          <w:b w:val="0"/>
          <w:sz w:val="24"/>
          <w:szCs w:val="24"/>
          <w:lang w:val="da-DK"/>
        </w:rPr>
        <w:t>(a)</w:t>
      </w:r>
      <w:r w:rsidR="003C6B2D" w:rsidRPr="00834129">
        <w:rPr>
          <w:b w:val="0"/>
          <w:sz w:val="24"/>
          <w:szCs w:val="24"/>
          <w:lang w:val="da-DK"/>
        </w:rPr>
        <w:t xml:space="preserve"> </w:t>
      </w:r>
      <w:r w:rsidR="00350161">
        <w:rPr>
          <w:b w:val="0"/>
          <w:sz w:val="24"/>
          <w:szCs w:val="24"/>
          <w:lang w:val="da-DK"/>
        </w:rPr>
        <w:t>og</w:t>
      </w:r>
      <w:r w:rsidRPr="00834129">
        <w:rPr>
          <w:b w:val="0"/>
          <w:sz w:val="24"/>
          <w:szCs w:val="24"/>
          <w:lang w:val="da-DK"/>
        </w:rPr>
        <w:t xml:space="preserve"> </w:t>
      </w:r>
      <w:r w:rsidR="00247AF9" w:rsidRPr="00834129">
        <w:rPr>
          <w:b w:val="0"/>
          <w:sz w:val="24"/>
          <w:szCs w:val="24"/>
          <w:lang w:val="da-DK"/>
        </w:rPr>
        <w:t>B</w:t>
      </w:r>
      <w:r w:rsidRPr="00834129">
        <w:rPr>
          <w:b w:val="0"/>
          <w:sz w:val="24"/>
          <w:szCs w:val="24"/>
          <w:lang w:val="da-DK"/>
        </w:rPr>
        <w:t>(</w:t>
      </w:r>
      <w:r w:rsidR="00247AF9" w:rsidRPr="00834129">
        <w:rPr>
          <w:b w:val="0"/>
          <w:sz w:val="24"/>
          <w:szCs w:val="24"/>
          <w:lang w:val="da-DK"/>
        </w:rPr>
        <w:t>1</w:t>
      </w:r>
      <w:r w:rsidRPr="00834129">
        <w:rPr>
          <w:b w:val="0"/>
          <w:sz w:val="24"/>
          <w:szCs w:val="24"/>
          <w:lang w:val="da-DK"/>
        </w:rPr>
        <w:t>)</w:t>
      </w:r>
      <w:r w:rsidR="00C413E0" w:rsidRPr="00834129">
        <w:rPr>
          <w:b w:val="0"/>
          <w:sz w:val="24"/>
          <w:szCs w:val="24"/>
          <w:lang w:val="da-DK"/>
        </w:rPr>
        <w:t>(b)</w:t>
      </w:r>
      <w:r w:rsidRPr="00834129">
        <w:rPr>
          <w:b w:val="0"/>
          <w:sz w:val="24"/>
          <w:szCs w:val="24"/>
          <w:lang w:val="da-DK"/>
        </w:rPr>
        <w:t>(</w:t>
      </w:r>
      <w:r w:rsidR="00247AF9" w:rsidRPr="00834129">
        <w:rPr>
          <w:b w:val="0"/>
          <w:sz w:val="24"/>
          <w:szCs w:val="24"/>
          <w:lang w:val="da-DK"/>
        </w:rPr>
        <w:t>16</w:t>
      </w:r>
      <w:r w:rsidRPr="00834129">
        <w:rPr>
          <w:b w:val="0"/>
          <w:sz w:val="24"/>
          <w:szCs w:val="24"/>
          <w:lang w:val="da-DK"/>
        </w:rPr>
        <w:t>)</w:t>
      </w:r>
      <w:r w:rsidR="00655939" w:rsidRPr="00834129">
        <w:rPr>
          <w:b w:val="0"/>
          <w:sz w:val="24"/>
          <w:szCs w:val="24"/>
          <w:lang w:val="da-DK"/>
        </w:rPr>
        <w:t>)</w:t>
      </w:r>
    </w:p>
    <w:p w14:paraId="03F1C15E" w14:textId="77777777" w:rsidR="00260EB4" w:rsidRPr="00834129" w:rsidRDefault="00260EB4" w:rsidP="00F41194">
      <w:pPr>
        <w:spacing w:line="360" w:lineRule="auto"/>
        <w:rPr>
          <w:szCs w:val="24"/>
          <w:lang w:val="da-DK"/>
        </w:rPr>
      </w:pPr>
    </w:p>
    <w:p w14:paraId="6C93F323" w14:textId="77777777" w:rsidR="00260EB4" w:rsidRPr="00677C93" w:rsidRDefault="00260EB4" w:rsidP="00CE7B5D">
      <w:pPr>
        <w:spacing w:line="360" w:lineRule="auto"/>
        <w:ind w:left="720" w:hanging="720"/>
        <w:rPr>
          <w:szCs w:val="24"/>
          <w:lang w:val="da-DK"/>
        </w:rPr>
      </w:pPr>
      <w:r w:rsidRPr="00677C93">
        <w:rPr>
          <w:szCs w:val="24"/>
          <w:lang w:val="da-DK"/>
        </w:rPr>
        <w:t>[1</w:t>
      </w:r>
      <w:r w:rsidR="00F9723D" w:rsidRPr="00677C93">
        <w:rPr>
          <w:szCs w:val="24"/>
          <w:lang w:val="da-DK"/>
        </w:rPr>
        <w:t>1</w:t>
      </w:r>
      <w:r w:rsidRPr="00677C93">
        <w:rPr>
          <w:szCs w:val="24"/>
          <w:lang w:val="da-DK"/>
        </w:rPr>
        <w:t>.]</w:t>
      </w:r>
      <w:r w:rsidRPr="00677C93">
        <w:rPr>
          <w:szCs w:val="24"/>
          <w:lang w:val="da-DK"/>
        </w:rPr>
        <w:tab/>
      </w:r>
      <w:r w:rsidR="00710479" w:rsidRPr="00677C93">
        <w:rPr>
          <w:szCs w:val="24"/>
          <w:lang w:val="da-DK"/>
        </w:rPr>
        <w:t xml:space="preserve">Denne klage er omfattet af </w:t>
      </w:r>
      <w:r w:rsidR="00937727">
        <w:rPr>
          <w:szCs w:val="24"/>
          <w:lang w:val="da-DK"/>
        </w:rPr>
        <w:t>ATB</w:t>
      </w:r>
      <w:r w:rsidR="005B4B4F" w:rsidRPr="00677C93">
        <w:rPr>
          <w:szCs w:val="24"/>
          <w:lang w:val="da-DK"/>
        </w:rPr>
        <w:t>-Reglerne</w:t>
      </w:r>
      <w:r w:rsidR="00350161">
        <w:rPr>
          <w:szCs w:val="24"/>
          <w:lang w:val="da-DK"/>
        </w:rPr>
        <w:t>,</w:t>
      </w:r>
      <w:r w:rsidR="00710479" w:rsidRPr="00677C93">
        <w:rPr>
          <w:szCs w:val="24"/>
          <w:lang w:val="da-DK"/>
        </w:rPr>
        <w:t xml:space="preserve"> og det administrative nævn har </w:t>
      </w:r>
      <w:r w:rsidR="00F66D2E" w:rsidRPr="00556A2F">
        <w:rPr>
          <w:szCs w:val="24"/>
          <w:lang w:val="da-DK"/>
        </w:rPr>
        <w:t>k</w:t>
      </w:r>
      <w:r w:rsidR="00710479" w:rsidRPr="00677C93">
        <w:rPr>
          <w:szCs w:val="24"/>
          <w:lang w:val="da-DK"/>
        </w:rPr>
        <w:t xml:space="preserve">ompetence til at afgøre tvisten. </w:t>
      </w:r>
      <w:r w:rsidR="00A575EE">
        <w:rPr>
          <w:szCs w:val="24"/>
          <w:lang w:val="da-DK"/>
        </w:rPr>
        <w:t xml:space="preserve"> </w:t>
      </w:r>
      <w:r w:rsidR="00710479" w:rsidRPr="00556A2F">
        <w:rPr>
          <w:szCs w:val="24"/>
          <w:lang w:val="da-DK"/>
        </w:rPr>
        <w:t>Den registreringsaf</w:t>
      </w:r>
      <w:r w:rsidR="00710479" w:rsidRPr="00677C93">
        <w:rPr>
          <w:szCs w:val="24"/>
          <w:lang w:val="da-DK"/>
        </w:rPr>
        <w:t>tale, som</w:t>
      </w:r>
      <w:r w:rsidR="008D750A" w:rsidRPr="00677C93">
        <w:rPr>
          <w:szCs w:val="24"/>
          <w:lang w:val="da-DK"/>
        </w:rPr>
        <w:t xml:space="preserve"> </w:t>
      </w:r>
      <w:r w:rsidR="00710479" w:rsidRPr="00677C93">
        <w:rPr>
          <w:szCs w:val="24"/>
          <w:lang w:val="da-DK"/>
        </w:rPr>
        <w:t>er gældende for</w:t>
      </w:r>
      <w:r w:rsidR="008D750A" w:rsidRPr="00677C93">
        <w:rPr>
          <w:szCs w:val="24"/>
          <w:lang w:val="da-DK"/>
        </w:rPr>
        <w:t xml:space="preserve"> den eller de domænenavne, der er omfattet af denne sag</w:t>
      </w:r>
      <w:r w:rsidR="008D750A" w:rsidRPr="00556A2F">
        <w:rPr>
          <w:szCs w:val="24"/>
          <w:lang w:val="da-DK"/>
        </w:rPr>
        <w:t xml:space="preserve">, har inkorporeret </w:t>
      </w:r>
      <w:r w:rsidR="00937727">
        <w:rPr>
          <w:szCs w:val="24"/>
          <w:lang w:val="da-DK"/>
        </w:rPr>
        <w:t>ATB</w:t>
      </w:r>
      <w:r w:rsidR="008D750A" w:rsidRPr="00556A2F">
        <w:rPr>
          <w:szCs w:val="24"/>
          <w:lang w:val="da-DK"/>
        </w:rPr>
        <w:t>-Reglerne. [om nødvendigt så angiv</w:t>
      </w:r>
      <w:r w:rsidR="008D750A" w:rsidRPr="00677C93">
        <w:rPr>
          <w:szCs w:val="24"/>
          <w:lang w:val="da-DK"/>
        </w:rPr>
        <w:t xml:space="preserve"> hvornår domænenavnene blev registreret og angiv de bestemmelse</w:t>
      </w:r>
      <w:r w:rsidR="00350161">
        <w:rPr>
          <w:szCs w:val="24"/>
          <w:lang w:val="da-DK"/>
        </w:rPr>
        <w:t>r</w:t>
      </w:r>
      <w:r w:rsidR="008D750A" w:rsidRPr="00677C93">
        <w:rPr>
          <w:szCs w:val="24"/>
          <w:lang w:val="da-DK"/>
        </w:rPr>
        <w:t xml:space="preserve"> </w:t>
      </w:r>
      <w:r w:rsidR="00350161">
        <w:rPr>
          <w:szCs w:val="24"/>
          <w:lang w:val="da-DK"/>
        </w:rPr>
        <w:t>i</w:t>
      </w:r>
      <w:r w:rsidR="008D750A" w:rsidRPr="00677C93">
        <w:rPr>
          <w:szCs w:val="24"/>
          <w:lang w:val="da-DK"/>
        </w:rPr>
        <w:t xml:space="preserve"> registreringsaftalen</w:t>
      </w:r>
      <w:r w:rsidR="00350161">
        <w:rPr>
          <w:szCs w:val="24"/>
          <w:lang w:val="da-DK"/>
        </w:rPr>
        <w:t>,</w:t>
      </w:r>
      <w:r w:rsidR="008D750A" w:rsidRPr="00677C93">
        <w:rPr>
          <w:szCs w:val="24"/>
          <w:lang w:val="da-DK"/>
        </w:rPr>
        <w:t xml:space="preserve"> som inkorporerer </w:t>
      </w:r>
      <w:r w:rsidR="00937727">
        <w:rPr>
          <w:szCs w:val="24"/>
          <w:lang w:val="da-DK"/>
        </w:rPr>
        <w:t>ATB</w:t>
      </w:r>
      <w:r w:rsidR="008D750A" w:rsidRPr="00677C93">
        <w:rPr>
          <w:szCs w:val="24"/>
          <w:lang w:val="da-DK"/>
        </w:rPr>
        <w:t>-Reglerne]</w:t>
      </w:r>
      <w:r w:rsidR="008D750A" w:rsidRPr="00556A2F">
        <w:rPr>
          <w:szCs w:val="24"/>
          <w:lang w:val="da-DK"/>
        </w:rPr>
        <w:t>.</w:t>
      </w:r>
    </w:p>
    <w:p w14:paraId="02E36434" w14:textId="77777777" w:rsidR="00260EB4" w:rsidRPr="00677C93" w:rsidRDefault="00260EB4">
      <w:pPr>
        <w:rPr>
          <w:szCs w:val="24"/>
          <w:lang w:val="da-DK"/>
        </w:rPr>
      </w:pPr>
    </w:p>
    <w:p w14:paraId="6887D450" w14:textId="77777777" w:rsidR="00260EB4" w:rsidRPr="00677C93" w:rsidRDefault="00260EB4">
      <w:pPr>
        <w:rPr>
          <w:szCs w:val="24"/>
          <w:lang w:val="da-DK"/>
        </w:rPr>
      </w:pPr>
    </w:p>
    <w:p w14:paraId="3DE8EE76" w14:textId="77777777" w:rsidR="00260EB4" w:rsidRPr="00E321A7" w:rsidRDefault="00260EB4" w:rsidP="00F41194">
      <w:pPr>
        <w:pStyle w:val="Header"/>
        <w:tabs>
          <w:tab w:val="clear" w:pos="4536"/>
          <w:tab w:val="clear" w:pos="9072"/>
        </w:tabs>
        <w:jc w:val="center"/>
        <w:rPr>
          <w:szCs w:val="24"/>
          <w:lang w:val="da-DK"/>
        </w:rPr>
      </w:pPr>
      <w:r w:rsidRPr="00E321A7">
        <w:rPr>
          <w:b/>
          <w:szCs w:val="24"/>
          <w:lang w:val="da-DK"/>
        </w:rPr>
        <w:t>V</w:t>
      </w:r>
      <w:r w:rsidR="00E60A1C" w:rsidRPr="00E321A7">
        <w:rPr>
          <w:b/>
          <w:szCs w:val="24"/>
          <w:lang w:val="da-DK"/>
        </w:rPr>
        <w:t>I</w:t>
      </w:r>
      <w:r w:rsidRPr="00E321A7">
        <w:rPr>
          <w:b/>
          <w:szCs w:val="24"/>
          <w:lang w:val="da-DK"/>
        </w:rPr>
        <w:t>.</w:t>
      </w:r>
      <w:r w:rsidR="00FC62CE" w:rsidRPr="00E321A7">
        <w:rPr>
          <w:b/>
          <w:szCs w:val="24"/>
          <w:lang w:val="da-DK"/>
        </w:rPr>
        <w:t xml:space="preserve">  </w:t>
      </w:r>
      <w:r w:rsidRPr="00E321A7">
        <w:rPr>
          <w:b/>
          <w:szCs w:val="24"/>
          <w:u w:val="single"/>
          <w:lang w:val="da-DK"/>
        </w:rPr>
        <w:t>Fa</w:t>
      </w:r>
      <w:r w:rsidR="00710479" w:rsidRPr="00E321A7">
        <w:rPr>
          <w:b/>
          <w:szCs w:val="24"/>
          <w:u w:val="single"/>
          <w:lang w:val="da-DK"/>
        </w:rPr>
        <w:t>ktiske og juridiske grunde</w:t>
      </w:r>
    </w:p>
    <w:p w14:paraId="2C10F6D7" w14:textId="77777777" w:rsidR="00260EB4" w:rsidRPr="00E321A7" w:rsidRDefault="00260EB4" w:rsidP="00F41194">
      <w:pPr>
        <w:pStyle w:val="Header"/>
        <w:tabs>
          <w:tab w:val="clear" w:pos="4536"/>
          <w:tab w:val="clear" w:pos="9072"/>
        </w:tabs>
        <w:jc w:val="center"/>
        <w:rPr>
          <w:szCs w:val="24"/>
          <w:lang w:val="da-DK"/>
        </w:rPr>
      </w:pPr>
      <w:r w:rsidRPr="00E321A7">
        <w:rPr>
          <w:szCs w:val="24"/>
          <w:lang w:val="da-DK"/>
        </w:rPr>
        <w:t>(</w:t>
      </w:r>
    </w:p>
    <w:p w14:paraId="21DA6502" w14:textId="77777777" w:rsidR="007D1ABE" w:rsidRPr="007D1ABE" w:rsidRDefault="007D1ABE" w:rsidP="00F41194">
      <w:pPr>
        <w:pStyle w:val="Header"/>
        <w:tabs>
          <w:tab w:val="clear" w:pos="4536"/>
          <w:tab w:val="clear" w:pos="9072"/>
        </w:tabs>
        <w:jc w:val="center"/>
        <w:rPr>
          <w:szCs w:val="24"/>
          <w:lang w:val="da-DK"/>
        </w:rPr>
      </w:pPr>
      <w:r w:rsidRPr="00E321A7">
        <w:rPr>
          <w:szCs w:val="24"/>
          <w:lang w:val="da-DK"/>
        </w:rPr>
        <w:t xml:space="preserve">Artikel 4(4) i </w:t>
      </w:r>
      <w:r w:rsidRPr="00E321A7">
        <w:t xml:space="preserve">Forordning (EU) 2019/517;  </w:t>
      </w:r>
      <w:r w:rsidR="00937727" w:rsidRPr="00E321A7">
        <w:rPr>
          <w:szCs w:val="24"/>
          <w:lang w:val="da-DK"/>
        </w:rPr>
        <w:t>ATB</w:t>
      </w:r>
      <w:r w:rsidRPr="00E321A7">
        <w:rPr>
          <w:szCs w:val="24"/>
          <w:lang w:val="da-DK"/>
        </w:rPr>
        <w:t xml:space="preserve">-Reglerne, pkt. </w:t>
      </w:r>
      <w:r w:rsidR="00A575EE" w:rsidRPr="00E321A7">
        <w:rPr>
          <w:szCs w:val="24"/>
          <w:lang w:val="da-DK"/>
        </w:rPr>
        <w:t xml:space="preserve"> </w:t>
      </w:r>
      <w:r w:rsidRPr="00E321A7">
        <w:rPr>
          <w:szCs w:val="24"/>
          <w:lang w:val="da-DK"/>
        </w:rPr>
        <w:t>B(1))</w:t>
      </w:r>
    </w:p>
    <w:p w14:paraId="5261BB77" w14:textId="77777777" w:rsidR="00260EB4" w:rsidRPr="00834129" w:rsidRDefault="00260EB4" w:rsidP="00F41194">
      <w:pPr>
        <w:pStyle w:val="Header"/>
        <w:tabs>
          <w:tab w:val="clear" w:pos="4536"/>
          <w:tab w:val="clear" w:pos="9072"/>
        </w:tabs>
        <w:rPr>
          <w:szCs w:val="24"/>
          <w:lang w:val="da-DK"/>
        </w:rPr>
      </w:pPr>
    </w:p>
    <w:p w14:paraId="0A61B7D9" w14:textId="77777777" w:rsidR="00260EB4" w:rsidRPr="00677C93" w:rsidRDefault="00260EB4" w:rsidP="00F41194">
      <w:pPr>
        <w:pStyle w:val="Header"/>
        <w:tabs>
          <w:tab w:val="clear" w:pos="4536"/>
          <w:tab w:val="clear" w:pos="9072"/>
        </w:tabs>
        <w:spacing w:line="360" w:lineRule="auto"/>
        <w:ind w:left="720"/>
        <w:rPr>
          <w:szCs w:val="24"/>
          <w:lang w:val="da-DK"/>
        </w:rPr>
      </w:pPr>
      <w:r w:rsidRPr="00677C93">
        <w:rPr>
          <w:i/>
          <w:szCs w:val="24"/>
          <w:lang w:val="da-DK"/>
        </w:rPr>
        <w:t>[</w:t>
      </w:r>
      <w:bookmarkStart w:id="3" w:name="_Hlk481221209"/>
      <w:r w:rsidR="00F37101" w:rsidRPr="00677C93">
        <w:rPr>
          <w:i/>
          <w:szCs w:val="24"/>
          <w:lang w:val="da-DK"/>
        </w:rPr>
        <w:t>Når du udfylder denne se</w:t>
      </w:r>
      <w:r w:rsidR="00F37101" w:rsidRPr="00556A2F">
        <w:rPr>
          <w:i/>
          <w:szCs w:val="24"/>
          <w:lang w:val="da-DK"/>
        </w:rPr>
        <w:t>k</w:t>
      </w:r>
      <w:r w:rsidR="00F37101" w:rsidRPr="00677C93">
        <w:rPr>
          <w:i/>
          <w:szCs w:val="24"/>
          <w:lang w:val="da-DK"/>
        </w:rPr>
        <w:t>tion må du ikke overskride græn</w:t>
      </w:r>
      <w:r w:rsidR="00F37101" w:rsidRPr="00556A2F">
        <w:rPr>
          <w:i/>
          <w:szCs w:val="24"/>
          <w:lang w:val="da-DK"/>
        </w:rPr>
        <w:t xml:space="preserve">sen på </w:t>
      </w:r>
      <w:r w:rsidR="00F37101" w:rsidRPr="00677C93">
        <w:rPr>
          <w:i/>
          <w:szCs w:val="24"/>
          <w:lang w:val="da-DK"/>
        </w:rPr>
        <w:t>maksimal</w:t>
      </w:r>
      <w:r w:rsidR="00F37101" w:rsidRPr="00556A2F">
        <w:rPr>
          <w:i/>
          <w:szCs w:val="24"/>
          <w:lang w:val="da-DK"/>
        </w:rPr>
        <w:t>t 500</w:t>
      </w:r>
      <w:r w:rsidR="00350161">
        <w:rPr>
          <w:i/>
          <w:szCs w:val="24"/>
          <w:lang w:val="da-DK"/>
        </w:rPr>
        <w:t>0</w:t>
      </w:r>
      <w:r w:rsidR="00F37101" w:rsidRPr="00556A2F">
        <w:rPr>
          <w:i/>
          <w:szCs w:val="24"/>
          <w:lang w:val="da-DK"/>
        </w:rPr>
        <w:t xml:space="preserve"> ord, jf. </w:t>
      </w:r>
      <w:r w:rsidRPr="00677C93">
        <w:rPr>
          <w:i/>
          <w:szCs w:val="24"/>
          <w:lang w:val="da-DK"/>
        </w:rPr>
        <w:t xml:space="preserve"> </w:t>
      </w:r>
      <w:r w:rsidR="00F37101" w:rsidRPr="00677C93">
        <w:rPr>
          <w:i/>
          <w:szCs w:val="24"/>
          <w:lang w:val="da-DK"/>
        </w:rPr>
        <w:t xml:space="preserve">de </w:t>
      </w:r>
      <w:r w:rsidR="005B4B4F" w:rsidRPr="00677C93">
        <w:rPr>
          <w:i/>
          <w:szCs w:val="24"/>
          <w:lang w:val="da-DK"/>
        </w:rPr>
        <w:t>Supplerende regler</w:t>
      </w:r>
      <w:r w:rsidRPr="00677C93">
        <w:rPr>
          <w:i/>
          <w:szCs w:val="24"/>
          <w:lang w:val="da-DK"/>
        </w:rPr>
        <w:t xml:space="preserve">, </w:t>
      </w:r>
      <w:r w:rsidR="00F37101" w:rsidRPr="00677C93">
        <w:rPr>
          <w:i/>
          <w:szCs w:val="24"/>
          <w:lang w:val="da-DK"/>
        </w:rPr>
        <w:t>p</w:t>
      </w:r>
      <w:r w:rsidR="005B4B4F" w:rsidRPr="00677C93">
        <w:rPr>
          <w:i/>
          <w:szCs w:val="24"/>
          <w:lang w:val="da-DK"/>
        </w:rPr>
        <w:t>kt.</w:t>
      </w:r>
      <w:r w:rsidR="00A575EE">
        <w:rPr>
          <w:i/>
          <w:szCs w:val="24"/>
          <w:lang w:val="da-DK"/>
        </w:rPr>
        <w:t xml:space="preserve"> </w:t>
      </w:r>
      <w:r w:rsidRPr="00677C93">
        <w:rPr>
          <w:i/>
          <w:szCs w:val="24"/>
          <w:lang w:val="da-DK"/>
        </w:rPr>
        <w:t xml:space="preserve"> 1</w:t>
      </w:r>
      <w:r w:rsidR="00B706FB" w:rsidRPr="00677C93">
        <w:rPr>
          <w:i/>
          <w:szCs w:val="24"/>
          <w:lang w:val="da-DK"/>
        </w:rPr>
        <w:t>1</w:t>
      </w:r>
      <w:r w:rsidRPr="00677C93">
        <w:rPr>
          <w:i/>
          <w:szCs w:val="24"/>
          <w:lang w:val="da-DK"/>
        </w:rPr>
        <w:t xml:space="preserve">(a). </w:t>
      </w:r>
      <w:r w:rsidR="00A575EE">
        <w:rPr>
          <w:i/>
          <w:szCs w:val="24"/>
          <w:lang w:val="da-DK"/>
        </w:rPr>
        <w:t xml:space="preserve"> </w:t>
      </w:r>
      <w:r w:rsidR="00F37101" w:rsidRPr="00677C93">
        <w:rPr>
          <w:i/>
          <w:szCs w:val="24"/>
          <w:lang w:val="da-DK"/>
        </w:rPr>
        <w:t>Relevant do</w:t>
      </w:r>
      <w:r w:rsidR="00F37101" w:rsidRPr="00556A2F">
        <w:rPr>
          <w:i/>
          <w:szCs w:val="24"/>
          <w:lang w:val="da-DK"/>
        </w:rPr>
        <w:t>k</w:t>
      </w:r>
      <w:r w:rsidR="00F37101" w:rsidRPr="00677C93">
        <w:rPr>
          <w:i/>
          <w:szCs w:val="24"/>
          <w:lang w:val="da-DK"/>
        </w:rPr>
        <w:t>umentation til støtte for klagen skal fremsendes som bilag med en bilagsoversigt</w:t>
      </w:r>
      <w:r w:rsidR="00F37101" w:rsidRPr="00556A2F">
        <w:rPr>
          <w:i/>
          <w:szCs w:val="24"/>
          <w:lang w:val="da-DK"/>
        </w:rPr>
        <w:t xml:space="preserve">. </w:t>
      </w:r>
      <w:r w:rsidR="00A575EE">
        <w:rPr>
          <w:i/>
          <w:szCs w:val="24"/>
          <w:lang w:val="da-DK"/>
        </w:rPr>
        <w:t xml:space="preserve"> </w:t>
      </w:r>
      <w:r w:rsidR="00F37101" w:rsidRPr="00556A2F">
        <w:rPr>
          <w:i/>
          <w:szCs w:val="24"/>
          <w:lang w:val="da-DK"/>
        </w:rPr>
        <w:t xml:space="preserve">Sådanne bilag skal opfylde </w:t>
      </w:r>
      <w:r w:rsidR="00F37101" w:rsidRPr="00677C93">
        <w:rPr>
          <w:i/>
          <w:szCs w:val="24"/>
          <w:lang w:val="da-DK"/>
        </w:rPr>
        <w:t xml:space="preserve">betingelserne i de </w:t>
      </w:r>
      <w:r w:rsidR="005B4B4F" w:rsidRPr="00677C93">
        <w:rPr>
          <w:i/>
          <w:szCs w:val="24"/>
          <w:lang w:val="da-DK"/>
        </w:rPr>
        <w:t>Supplerende regler</w:t>
      </w:r>
      <w:bookmarkEnd w:id="3"/>
      <w:r w:rsidR="006044B7" w:rsidRPr="00677C93">
        <w:rPr>
          <w:i/>
          <w:szCs w:val="24"/>
          <w:lang w:val="da-DK"/>
        </w:rPr>
        <w:t xml:space="preserve">, </w:t>
      </w:r>
      <w:r w:rsidR="00F37101" w:rsidRPr="00677C93">
        <w:rPr>
          <w:i/>
          <w:szCs w:val="24"/>
          <w:lang w:val="da-DK"/>
        </w:rPr>
        <w:t>p</w:t>
      </w:r>
      <w:r w:rsidR="005B4B4F" w:rsidRPr="00677C93">
        <w:rPr>
          <w:i/>
          <w:szCs w:val="24"/>
          <w:lang w:val="da-DK"/>
        </w:rPr>
        <w:t>kt.</w:t>
      </w:r>
      <w:r w:rsidR="00A575EE">
        <w:rPr>
          <w:i/>
          <w:szCs w:val="24"/>
          <w:lang w:val="da-DK"/>
        </w:rPr>
        <w:t xml:space="preserve"> </w:t>
      </w:r>
      <w:r w:rsidR="006044B7" w:rsidRPr="00677C93">
        <w:rPr>
          <w:i/>
          <w:szCs w:val="24"/>
          <w:lang w:val="da-DK"/>
        </w:rPr>
        <w:t xml:space="preserve"> 12(a)</w:t>
      </w:r>
      <w:r w:rsidR="00AE6C2C" w:rsidRPr="00677C93">
        <w:rPr>
          <w:i/>
          <w:szCs w:val="24"/>
          <w:lang w:val="da-DK"/>
        </w:rPr>
        <w:t xml:space="preserve">, </w:t>
      </w:r>
      <w:r w:rsidR="00F37101" w:rsidRPr="00556A2F">
        <w:rPr>
          <w:i/>
          <w:szCs w:val="24"/>
          <w:lang w:val="da-DK"/>
        </w:rPr>
        <w:t>Bilag</w:t>
      </w:r>
      <w:r w:rsidR="00AE6C2C" w:rsidRPr="00677C93">
        <w:rPr>
          <w:i/>
          <w:szCs w:val="24"/>
          <w:lang w:val="da-DK"/>
        </w:rPr>
        <w:t xml:space="preserve"> E</w:t>
      </w:r>
      <w:r w:rsidRPr="00677C93">
        <w:rPr>
          <w:i/>
          <w:szCs w:val="24"/>
          <w:lang w:val="da-DK"/>
        </w:rPr>
        <w:t>.</w:t>
      </w:r>
      <w:r w:rsidR="00F9723D" w:rsidRPr="00677C93">
        <w:rPr>
          <w:i/>
          <w:szCs w:val="24"/>
          <w:lang w:val="da-DK"/>
        </w:rPr>
        <w:t>]</w:t>
      </w:r>
    </w:p>
    <w:p w14:paraId="61D6BDB9" w14:textId="77777777" w:rsidR="00260EB4" w:rsidRPr="00677C93" w:rsidRDefault="00260EB4" w:rsidP="00F41194">
      <w:pPr>
        <w:pStyle w:val="Header"/>
        <w:tabs>
          <w:tab w:val="clear" w:pos="4536"/>
          <w:tab w:val="clear" w:pos="9072"/>
        </w:tabs>
        <w:jc w:val="center"/>
        <w:rPr>
          <w:szCs w:val="24"/>
          <w:lang w:val="da-DK"/>
        </w:rPr>
      </w:pPr>
    </w:p>
    <w:p w14:paraId="06393D66" w14:textId="77777777" w:rsidR="00260EB4" w:rsidRPr="00677C93" w:rsidRDefault="00260EB4" w:rsidP="00F41194">
      <w:pPr>
        <w:pStyle w:val="Header"/>
        <w:tabs>
          <w:tab w:val="clear" w:pos="4536"/>
          <w:tab w:val="clear" w:pos="9072"/>
          <w:tab w:val="left" w:pos="720"/>
        </w:tabs>
        <w:spacing w:line="360" w:lineRule="auto"/>
        <w:rPr>
          <w:szCs w:val="24"/>
          <w:lang w:val="da-DK"/>
        </w:rPr>
      </w:pPr>
      <w:r w:rsidRPr="00677C93">
        <w:rPr>
          <w:szCs w:val="24"/>
          <w:lang w:val="da-DK"/>
        </w:rPr>
        <w:t>[1</w:t>
      </w:r>
      <w:r w:rsidR="00E60A1C" w:rsidRPr="00677C93">
        <w:rPr>
          <w:szCs w:val="24"/>
          <w:lang w:val="da-DK"/>
        </w:rPr>
        <w:t>2</w:t>
      </w:r>
      <w:r w:rsidRPr="00677C93">
        <w:rPr>
          <w:szCs w:val="24"/>
          <w:lang w:val="da-DK"/>
        </w:rPr>
        <w:t>.]</w:t>
      </w:r>
      <w:r w:rsidRPr="00677C93">
        <w:rPr>
          <w:szCs w:val="24"/>
          <w:lang w:val="da-DK"/>
        </w:rPr>
        <w:tab/>
      </w:r>
      <w:r w:rsidR="00F37101" w:rsidRPr="00677C93">
        <w:rPr>
          <w:szCs w:val="24"/>
          <w:lang w:val="da-DK"/>
        </w:rPr>
        <w:t xml:space="preserve">Denne klage baserer sig på følgende grunde: </w:t>
      </w:r>
    </w:p>
    <w:p w14:paraId="5CF527B4" w14:textId="77777777" w:rsidR="00260EB4" w:rsidRPr="00677C93" w:rsidRDefault="00260EB4" w:rsidP="00F41194">
      <w:pPr>
        <w:pStyle w:val="Header"/>
        <w:tabs>
          <w:tab w:val="clear" w:pos="4536"/>
          <w:tab w:val="clear" w:pos="9072"/>
          <w:tab w:val="left" w:pos="567"/>
        </w:tabs>
        <w:spacing w:line="360" w:lineRule="auto"/>
        <w:rPr>
          <w:szCs w:val="24"/>
          <w:lang w:val="da-DK"/>
        </w:rPr>
      </w:pPr>
    </w:p>
    <w:p w14:paraId="44010054" w14:textId="77777777" w:rsidR="00834129" w:rsidRPr="004139CE" w:rsidRDefault="00F05C5B" w:rsidP="007D7F37">
      <w:pPr>
        <w:numPr>
          <w:ilvl w:val="0"/>
          <w:numId w:val="29"/>
        </w:numPr>
        <w:rPr>
          <w:b/>
          <w:szCs w:val="24"/>
          <w:u w:val="single"/>
          <w:lang w:val="da-DK"/>
        </w:rPr>
      </w:pPr>
      <w:bookmarkStart w:id="4" w:name="_Hlk481241767"/>
      <w:r w:rsidRPr="004139CE">
        <w:rPr>
          <w:b/>
          <w:szCs w:val="24"/>
          <w:u w:val="single"/>
          <w:lang w:val="da-DK"/>
        </w:rPr>
        <w:t xml:space="preserve">Domænenavnet(ne) er det samme som eller ligner til forveksling et navn, hvortil klageren har en rettighed der er anerkendt eller indrømmet i national ret eller i </w:t>
      </w:r>
      <w:r w:rsidR="007D7F37" w:rsidRPr="007D7F37">
        <w:rPr>
          <w:b/>
          <w:szCs w:val="24"/>
          <w:u w:val="single"/>
          <w:lang w:val="da-DK"/>
        </w:rPr>
        <w:t>EU-</w:t>
      </w:r>
      <w:r w:rsidR="00FB31D3">
        <w:rPr>
          <w:b/>
          <w:szCs w:val="24"/>
          <w:u w:val="single"/>
          <w:lang w:val="da-DK"/>
        </w:rPr>
        <w:t>retten</w:t>
      </w:r>
    </w:p>
    <w:p w14:paraId="75766B7B" w14:textId="77777777" w:rsidR="00260EB4" w:rsidRPr="00677C93" w:rsidRDefault="00937727" w:rsidP="00FB0C21">
      <w:pPr>
        <w:ind w:left="977"/>
        <w:rPr>
          <w:szCs w:val="24"/>
          <w:lang w:val="da-DK"/>
        </w:rPr>
      </w:pPr>
      <w:bookmarkStart w:id="5" w:name="_Hlk481241836"/>
      <w:bookmarkEnd w:id="4"/>
      <w:r>
        <w:rPr>
          <w:szCs w:val="24"/>
          <w:lang w:val="da-DK"/>
        </w:rPr>
        <w:t>ATB</w:t>
      </w:r>
      <w:r w:rsidR="00F37101" w:rsidRPr="00626473">
        <w:rPr>
          <w:szCs w:val="24"/>
          <w:lang w:val="da-DK"/>
        </w:rPr>
        <w:t xml:space="preserve">-Reglerne, </w:t>
      </w:r>
      <w:r w:rsidR="00F05C5B" w:rsidRPr="00556A2F">
        <w:rPr>
          <w:szCs w:val="24"/>
          <w:lang w:val="da-DK"/>
        </w:rPr>
        <w:t>p</w:t>
      </w:r>
      <w:r w:rsidR="005B4B4F" w:rsidRPr="00677C93">
        <w:rPr>
          <w:szCs w:val="24"/>
          <w:lang w:val="da-DK"/>
        </w:rPr>
        <w:t>kt.</w:t>
      </w:r>
      <w:r w:rsidR="00260EB4" w:rsidRPr="00677C93">
        <w:rPr>
          <w:szCs w:val="24"/>
          <w:lang w:val="da-DK"/>
        </w:rPr>
        <w:t xml:space="preserve"> </w:t>
      </w:r>
      <w:r w:rsidR="00A575EE">
        <w:rPr>
          <w:szCs w:val="24"/>
          <w:lang w:val="da-DK"/>
        </w:rPr>
        <w:t xml:space="preserve"> </w:t>
      </w:r>
      <w:r w:rsidR="00DB769E" w:rsidRPr="00677C93">
        <w:rPr>
          <w:szCs w:val="24"/>
          <w:lang w:val="da-DK"/>
        </w:rPr>
        <w:t>B(1)</w:t>
      </w:r>
      <w:r w:rsidR="00260EB4" w:rsidRPr="00677C93">
        <w:rPr>
          <w:szCs w:val="24"/>
          <w:lang w:val="da-DK"/>
        </w:rPr>
        <w:t>(b)(</w:t>
      </w:r>
      <w:r w:rsidR="00DB769E" w:rsidRPr="00677C93">
        <w:rPr>
          <w:szCs w:val="24"/>
          <w:lang w:val="da-DK"/>
        </w:rPr>
        <w:t>9</w:t>
      </w:r>
      <w:r w:rsidR="00260EB4" w:rsidRPr="00677C93">
        <w:rPr>
          <w:szCs w:val="24"/>
          <w:lang w:val="da-DK"/>
        </w:rPr>
        <w:t>)</w:t>
      </w:r>
      <w:r w:rsidR="00DB769E" w:rsidRPr="00677C93">
        <w:rPr>
          <w:szCs w:val="24"/>
          <w:lang w:val="da-DK"/>
        </w:rPr>
        <w:t xml:space="preserve"> </w:t>
      </w:r>
      <w:r w:rsidR="00F05C5B" w:rsidRPr="00677C93">
        <w:rPr>
          <w:szCs w:val="24"/>
          <w:lang w:val="da-DK"/>
        </w:rPr>
        <w:t>og</w:t>
      </w:r>
      <w:r w:rsidR="00DB769E" w:rsidRPr="00677C93">
        <w:rPr>
          <w:szCs w:val="24"/>
          <w:lang w:val="da-DK"/>
        </w:rPr>
        <w:t xml:space="preserve"> B(1)(b)(10)(i)(A)</w:t>
      </w:r>
      <w:r w:rsidR="00260EB4" w:rsidRPr="00677C93">
        <w:rPr>
          <w:szCs w:val="24"/>
          <w:lang w:val="da-DK"/>
        </w:rPr>
        <w:t>)</w:t>
      </w:r>
    </w:p>
    <w:bookmarkEnd w:id="5"/>
    <w:p w14:paraId="5B064D23" w14:textId="77777777" w:rsidR="00260EB4" w:rsidRPr="00677C93" w:rsidRDefault="00260EB4">
      <w:pPr>
        <w:pStyle w:val="Header"/>
        <w:tabs>
          <w:tab w:val="clear" w:pos="4536"/>
          <w:tab w:val="clear" w:pos="9072"/>
        </w:tabs>
        <w:spacing w:line="360" w:lineRule="auto"/>
        <w:rPr>
          <w:szCs w:val="24"/>
          <w:lang w:val="da-DK"/>
        </w:rPr>
      </w:pPr>
    </w:p>
    <w:p w14:paraId="1BCA1082" w14:textId="77777777" w:rsidR="00260EB4" w:rsidRPr="00677C93" w:rsidRDefault="00260EB4" w:rsidP="007D7F37">
      <w:pPr>
        <w:pStyle w:val="Header"/>
        <w:numPr>
          <w:ilvl w:val="0"/>
          <w:numId w:val="3"/>
        </w:numPr>
        <w:tabs>
          <w:tab w:val="clear" w:pos="4536"/>
          <w:tab w:val="clear" w:pos="9072"/>
          <w:tab w:val="left" w:pos="1440"/>
        </w:tabs>
        <w:spacing w:line="360" w:lineRule="auto"/>
        <w:rPr>
          <w:i/>
          <w:szCs w:val="24"/>
          <w:lang w:val="da-DK"/>
        </w:rPr>
      </w:pPr>
      <w:r w:rsidRPr="00677C93">
        <w:rPr>
          <w:i/>
          <w:szCs w:val="24"/>
          <w:lang w:val="da-DK"/>
        </w:rPr>
        <w:t>[</w:t>
      </w:r>
      <w:r w:rsidR="00435893" w:rsidRPr="00556A2F">
        <w:rPr>
          <w:i/>
          <w:szCs w:val="24"/>
          <w:lang w:val="da-DK"/>
        </w:rPr>
        <w:t xml:space="preserve">Beskriv </w:t>
      </w:r>
      <w:r w:rsidR="00435893" w:rsidRPr="00626473">
        <w:rPr>
          <w:i/>
          <w:szCs w:val="24"/>
          <w:lang w:val="da-DK"/>
        </w:rPr>
        <w:t xml:space="preserve">i overensstemmelse med </w:t>
      </w:r>
      <w:r w:rsidR="00937727">
        <w:rPr>
          <w:i/>
          <w:szCs w:val="24"/>
          <w:lang w:val="da-DK"/>
        </w:rPr>
        <w:t>ATB</w:t>
      </w:r>
      <w:r w:rsidR="00435893" w:rsidRPr="00626473">
        <w:rPr>
          <w:i/>
          <w:szCs w:val="24"/>
          <w:lang w:val="da-DK"/>
        </w:rPr>
        <w:t>-Reglerne, pkt.</w:t>
      </w:r>
      <w:r w:rsidR="00A575EE">
        <w:rPr>
          <w:i/>
          <w:szCs w:val="24"/>
          <w:lang w:val="da-DK"/>
        </w:rPr>
        <w:t xml:space="preserve"> </w:t>
      </w:r>
      <w:r w:rsidR="00435893" w:rsidRPr="00626473">
        <w:rPr>
          <w:i/>
          <w:szCs w:val="24"/>
          <w:lang w:val="da-DK"/>
        </w:rPr>
        <w:t xml:space="preserve"> B(1)(b)(9) </w:t>
      </w:r>
      <w:r w:rsidR="00700BF4" w:rsidRPr="00626473">
        <w:rPr>
          <w:i/>
          <w:szCs w:val="24"/>
          <w:lang w:val="da-DK"/>
        </w:rPr>
        <w:t xml:space="preserve">det eller </w:t>
      </w:r>
      <w:r w:rsidR="00700BF4" w:rsidRPr="00350161">
        <w:rPr>
          <w:i/>
          <w:szCs w:val="24"/>
          <w:lang w:val="da-DK"/>
        </w:rPr>
        <w:t xml:space="preserve">de </w:t>
      </w:r>
      <w:r w:rsidR="00700BF4" w:rsidRPr="00834129">
        <w:rPr>
          <w:i/>
          <w:szCs w:val="24"/>
          <w:lang w:val="da-DK"/>
        </w:rPr>
        <w:t xml:space="preserve">navne, hvortil klageren har en rettighed der er anerkendt eller indrømmet i national ret eller i </w:t>
      </w:r>
      <w:r w:rsidR="007D7F37" w:rsidRPr="00E321A7">
        <w:rPr>
          <w:i/>
          <w:szCs w:val="24"/>
          <w:lang w:val="da-DK"/>
        </w:rPr>
        <w:t>EU-</w:t>
      </w:r>
      <w:r w:rsidR="00FB31D3">
        <w:rPr>
          <w:i/>
          <w:szCs w:val="24"/>
          <w:lang w:val="da-DK"/>
        </w:rPr>
        <w:t>retten</w:t>
      </w:r>
      <w:r w:rsidR="00700BF4" w:rsidRPr="00834129">
        <w:rPr>
          <w:i/>
          <w:szCs w:val="24"/>
          <w:lang w:val="da-DK"/>
        </w:rPr>
        <w:t xml:space="preserve">. </w:t>
      </w:r>
      <w:r w:rsidR="00700BF4" w:rsidRPr="00834129" w:rsidDel="00F05C5B">
        <w:rPr>
          <w:i/>
          <w:szCs w:val="24"/>
          <w:u w:val="single"/>
          <w:lang w:val="da-DK"/>
        </w:rPr>
        <w:t xml:space="preserve"> </w:t>
      </w:r>
      <w:r w:rsidR="00700BF4" w:rsidRPr="00350161">
        <w:rPr>
          <w:i/>
          <w:szCs w:val="24"/>
          <w:lang w:val="da-DK"/>
        </w:rPr>
        <w:t>For hvert af disse navne skal du beskrive</w:t>
      </w:r>
      <w:r w:rsidR="00700BF4" w:rsidRPr="00677C93">
        <w:rPr>
          <w:i/>
          <w:szCs w:val="24"/>
          <w:lang w:val="da-DK"/>
        </w:rPr>
        <w:t xml:space="preserve"> nøjagtigt</w:t>
      </w:r>
      <w:r w:rsidR="00C81616">
        <w:rPr>
          <w:i/>
          <w:szCs w:val="24"/>
          <w:lang w:val="da-DK"/>
        </w:rPr>
        <w:t>,</w:t>
      </w:r>
      <w:r w:rsidR="00700BF4" w:rsidRPr="00677C93">
        <w:rPr>
          <w:i/>
          <w:szCs w:val="24"/>
          <w:lang w:val="da-DK"/>
        </w:rPr>
        <w:t xml:space="preserve"> hvilken type rettighed der er tale om</w:t>
      </w:r>
      <w:r w:rsidR="007D7F37">
        <w:rPr>
          <w:i/>
          <w:szCs w:val="24"/>
          <w:lang w:val="da-DK"/>
        </w:rPr>
        <w:t xml:space="preserve"> og</w:t>
      </w:r>
      <w:r w:rsidR="00700BF4" w:rsidRPr="00677C93">
        <w:rPr>
          <w:i/>
          <w:szCs w:val="24"/>
          <w:lang w:val="da-DK"/>
        </w:rPr>
        <w:t xml:space="preserve"> samt angive den eller de love der beskytter den pågældende rettighed </w:t>
      </w:r>
      <w:r w:rsidR="00700BF4" w:rsidRPr="00556A2F">
        <w:rPr>
          <w:i/>
          <w:szCs w:val="24"/>
          <w:lang w:val="da-DK"/>
        </w:rPr>
        <w:t>og betingelserne her</w:t>
      </w:r>
      <w:r w:rsidR="00700BF4" w:rsidRPr="00626473">
        <w:rPr>
          <w:i/>
          <w:szCs w:val="24"/>
          <w:lang w:val="da-DK"/>
        </w:rPr>
        <w:t>for</w:t>
      </w:r>
      <w:r w:rsidR="00A575EE">
        <w:rPr>
          <w:i/>
          <w:szCs w:val="24"/>
          <w:lang w:val="da-DK"/>
        </w:rPr>
        <w:t xml:space="preserve"> </w:t>
      </w:r>
      <w:r w:rsidR="007D7F37" w:rsidRPr="007D7F37">
        <w:rPr>
          <w:i/>
          <w:szCs w:val="24"/>
          <w:lang w:val="da-DK"/>
        </w:rPr>
        <w:t xml:space="preserve">(f.eks. ophavsret, varemærker og geografiske betegnelser i henhold til national </w:t>
      </w:r>
      <w:r w:rsidR="00FB31D3">
        <w:rPr>
          <w:i/>
          <w:szCs w:val="24"/>
          <w:lang w:val="da-DK"/>
        </w:rPr>
        <w:t xml:space="preserve">ret eller EU-retten </w:t>
      </w:r>
      <w:r w:rsidR="007D7F37" w:rsidRPr="007D7F37">
        <w:rPr>
          <w:i/>
          <w:szCs w:val="24"/>
          <w:lang w:val="da-DK"/>
        </w:rPr>
        <w:t xml:space="preserve">og, for så vidt de er beskyttet i henhold til national lovgivning i de medlemsstater, hvor de findes: ikke-registrerede varemærker, </w:t>
      </w:r>
      <w:r w:rsidR="007D7F37" w:rsidRPr="007D7F37">
        <w:rPr>
          <w:i/>
          <w:szCs w:val="24"/>
          <w:lang w:val="da-DK"/>
        </w:rPr>
        <w:lastRenderedPageBreak/>
        <w:t>handelsnavne, virksomhedsnavne, firmanavne, familienavne og særskilte titler på beskyttede litterære og kunstneriske værker)</w:t>
      </w:r>
      <w:r w:rsidR="00A575EE" w:rsidRPr="00E321A7">
        <w:rPr>
          <w:i/>
          <w:szCs w:val="24"/>
          <w:lang w:val="da-DK"/>
        </w:rPr>
        <w:t>]</w:t>
      </w:r>
      <w:r w:rsidR="007D7F37" w:rsidRPr="007D7F37">
        <w:rPr>
          <w:i/>
          <w:szCs w:val="24"/>
          <w:lang w:val="da-DK"/>
        </w:rPr>
        <w:t>.</w:t>
      </w:r>
    </w:p>
    <w:p w14:paraId="31E80812" w14:textId="77777777" w:rsidR="00260EB4" w:rsidRPr="00677C93" w:rsidRDefault="00260EB4">
      <w:pPr>
        <w:pStyle w:val="Header"/>
        <w:tabs>
          <w:tab w:val="clear" w:pos="4536"/>
          <w:tab w:val="clear" w:pos="9072"/>
        </w:tabs>
        <w:spacing w:line="360" w:lineRule="auto"/>
        <w:ind w:left="570"/>
        <w:rPr>
          <w:szCs w:val="24"/>
          <w:lang w:val="da-DK"/>
        </w:rPr>
      </w:pPr>
    </w:p>
    <w:p w14:paraId="2D8A60E6" w14:textId="77777777" w:rsidR="00350161" w:rsidRPr="00834129" w:rsidRDefault="00260EB4" w:rsidP="00677C93">
      <w:pPr>
        <w:pStyle w:val="Header"/>
        <w:numPr>
          <w:ilvl w:val="0"/>
          <w:numId w:val="4"/>
        </w:numPr>
        <w:tabs>
          <w:tab w:val="clear" w:pos="360"/>
          <w:tab w:val="clear" w:pos="4536"/>
          <w:tab w:val="clear" w:pos="9072"/>
          <w:tab w:val="left" w:pos="1440"/>
        </w:tabs>
        <w:spacing w:line="360" w:lineRule="auto"/>
        <w:ind w:left="1440" w:hanging="720"/>
        <w:rPr>
          <w:szCs w:val="24"/>
          <w:lang w:val="da-DK"/>
        </w:rPr>
      </w:pPr>
      <w:r w:rsidRPr="00677C93">
        <w:rPr>
          <w:i/>
          <w:szCs w:val="24"/>
          <w:lang w:val="da-DK"/>
        </w:rPr>
        <w:t>[</w:t>
      </w:r>
      <w:r w:rsidR="00700BF4" w:rsidRPr="00556A2F">
        <w:rPr>
          <w:i/>
          <w:szCs w:val="24"/>
          <w:lang w:val="da-DK"/>
        </w:rPr>
        <w:t xml:space="preserve">Beskriv </w:t>
      </w:r>
      <w:r w:rsidR="00700BF4" w:rsidRPr="00626473">
        <w:rPr>
          <w:i/>
          <w:szCs w:val="24"/>
          <w:lang w:val="da-DK"/>
        </w:rPr>
        <w:t xml:space="preserve">i overensstemmelse med </w:t>
      </w:r>
      <w:r w:rsidR="00937727">
        <w:rPr>
          <w:i/>
          <w:szCs w:val="24"/>
          <w:lang w:val="da-DK"/>
        </w:rPr>
        <w:t>ATB</w:t>
      </w:r>
      <w:r w:rsidR="00700BF4" w:rsidRPr="00626473">
        <w:rPr>
          <w:i/>
          <w:szCs w:val="24"/>
          <w:lang w:val="da-DK"/>
        </w:rPr>
        <w:t xml:space="preserve">-Reglerne, pkt. </w:t>
      </w:r>
      <w:r w:rsidR="00A575EE">
        <w:rPr>
          <w:i/>
          <w:szCs w:val="24"/>
          <w:lang w:val="da-DK"/>
        </w:rPr>
        <w:t xml:space="preserve"> </w:t>
      </w:r>
      <w:r w:rsidR="00700BF4" w:rsidRPr="00626473">
        <w:rPr>
          <w:i/>
          <w:szCs w:val="24"/>
          <w:lang w:val="da-DK"/>
        </w:rPr>
        <w:t xml:space="preserve">B(1)(b)(10), hvorfor de(t) omtvistede domænenavnet(ne) er identiske med eller til forveksling </w:t>
      </w:r>
      <w:r w:rsidR="00350161">
        <w:rPr>
          <w:i/>
          <w:szCs w:val="24"/>
          <w:lang w:val="da-DK"/>
        </w:rPr>
        <w:t xml:space="preserve">ligner </w:t>
      </w:r>
      <w:r w:rsidR="00700BF4" w:rsidRPr="00626473">
        <w:rPr>
          <w:i/>
          <w:szCs w:val="24"/>
          <w:lang w:val="da-DK"/>
        </w:rPr>
        <w:t xml:space="preserve">et </w:t>
      </w:r>
      <w:r w:rsidR="00700BF4" w:rsidRPr="00677C93">
        <w:rPr>
          <w:i/>
          <w:szCs w:val="24"/>
          <w:lang w:val="da-DK"/>
        </w:rPr>
        <w:t>navn, hvortil klageren har en rettighed.</w:t>
      </w:r>
      <w:r w:rsidR="00350161">
        <w:rPr>
          <w:i/>
          <w:szCs w:val="24"/>
          <w:lang w:val="da-DK"/>
        </w:rPr>
        <w:t>]</w:t>
      </w:r>
    </w:p>
    <w:p w14:paraId="30B42089" w14:textId="77777777" w:rsidR="00260EB4" w:rsidRPr="00834129" w:rsidRDefault="00700BF4" w:rsidP="00834129">
      <w:pPr>
        <w:pStyle w:val="Header"/>
        <w:tabs>
          <w:tab w:val="clear" w:pos="4536"/>
          <w:tab w:val="clear" w:pos="9072"/>
          <w:tab w:val="left" w:pos="1440"/>
        </w:tabs>
        <w:spacing w:line="360" w:lineRule="auto"/>
        <w:ind w:left="1440"/>
        <w:rPr>
          <w:szCs w:val="24"/>
          <w:lang w:val="da-DK"/>
        </w:rPr>
      </w:pPr>
      <w:r w:rsidRPr="00556A2F">
        <w:rPr>
          <w:b/>
          <w:szCs w:val="24"/>
          <w:lang w:val="da-DK"/>
        </w:rPr>
        <w:t xml:space="preserve"> </w:t>
      </w:r>
      <w:r w:rsidRPr="00677C93">
        <w:rPr>
          <w:i/>
          <w:szCs w:val="24"/>
          <w:lang w:val="da-DK"/>
        </w:rPr>
        <w:t xml:space="preserve"> </w:t>
      </w:r>
    </w:p>
    <w:p w14:paraId="0950FE77" w14:textId="77777777" w:rsidR="00260EB4" w:rsidRPr="004139CE" w:rsidRDefault="00260EB4" w:rsidP="00834129">
      <w:pPr>
        <w:keepNext/>
        <w:keepLines/>
        <w:ind w:left="1134" w:hanging="720"/>
        <w:rPr>
          <w:b/>
          <w:szCs w:val="24"/>
          <w:u w:val="single"/>
          <w:lang w:val="da-DK"/>
        </w:rPr>
      </w:pPr>
      <w:r w:rsidRPr="00834129">
        <w:rPr>
          <w:b/>
          <w:szCs w:val="24"/>
          <w:lang w:val="da-DK"/>
        </w:rPr>
        <w:t>B.</w:t>
      </w:r>
      <w:r w:rsidRPr="00834129">
        <w:rPr>
          <w:b/>
          <w:szCs w:val="24"/>
          <w:lang w:val="da-DK"/>
        </w:rPr>
        <w:tab/>
      </w:r>
      <w:bookmarkStart w:id="6" w:name="_Hlk481242345"/>
      <w:r w:rsidR="00F05C5B" w:rsidRPr="004139CE">
        <w:rPr>
          <w:b/>
          <w:szCs w:val="24"/>
          <w:u w:val="single"/>
          <w:lang w:val="da-DK"/>
        </w:rPr>
        <w:t xml:space="preserve">Den </w:t>
      </w:r>
      <w:bookmarkStart w:id="7" w:name="_Hlk481242198"/>
      <w:r w:rsidR="00F05C5B" w:rsidRPr="004139CE">
        <w:rPr>
          <w:b/>
          <w:szCs w:val="24"/>
          <w:u w:val="single"/>
          <w:lang w:val="da-DK"/>
        </w:rPr>
        <w:t>indklagede har ingen rettigheder til eller retmæssige interesser i domænenavnet(ne),</w:t>
      </w:r>
      <w:bookmarkEnd w:id="7"/>
      <w:r w:rsidR="00F05C5B" w:rsidRPr="004139CE">
        <w:rPr>
          <w:b/>
          <w:szCs w:val="24"/>
          <w:u w:val="single"/>
          <w:lang w:val="da-DK"/>
        </w:rPr>
        <w:t xml:space="preserve"> </w:t>
      </w:r>
      <w:bookmarkEnd w:id="6"/>
    </w:p>
    <w:p w14:paraId="033ED4C8" w14:textId="77777777" w:rsidR="00260EB4" w:rsidRPr="00834129" w:rsidRDefault="00937727" w:rsidP="00834129">
      <w:pPr>
        <w:keepNext/>
        <w:keepLines/>
        <w:ind w:left="1134"/>
        <w:rPr>
          <w:szCs w:val="24"/>
          <w:lang w:val="da-DK"/>
        </w:rPr>
      </w:pPr>
      <w:bookmarkStart w:id="8" w:name="_Hlk481242246"/>
      <w:r>
        <w:rPr>
          <w:szCs w:val="24"/>
          <w:lang w:val="da-DK"/>
        </w:rPr>
        <w:t>ATB</w:t>
      </w:r>
      <w:r w:rsidR="00F05C5B" w:rsidRPr="00677C93">
        <w:rPr>
          <w:szCs w:val="24"/>
          <w:lang w:val="da-DK"/>
        </w:rPr>
        <w:t>-Reglerne</w:t>
      </w:r>
      <w:r w:rsidR="00B97849">
        <w:rPr>
          <w:szCs w:val="24"/>
          <w:lang w:val="da-DK"/>
        </w:rPr>
        <w:t>,</w:t>
      </w:r>
      <w:r w:rsidR="00F05C5B" w:rsidRPr="00677C93" w:rsidDel="00F05C5B">
        <w:rPr>
          <w:szCs w:val="24"/>
          <w:lang w:val="da-DK"/>
        </w:rPr>
        <w:t xml:space="preserve"> </w:t>
      </w:r>
      <w:r w:rsidR="00F05C5B" w:rsidRPr="00556A2F">
        <w:rPr>
          <w:szCs w:val="24"/>
          <w:lang w:val="da-DK"/>
        </w:rPr>
        <w:t>p</w:t>
      </w:r>
      <w:r w:rsidR="005B4B4F" w:rsidRPr="00677C93">
        <w:rPr>
          <w:szCs w:val="24"/>
          <w:lang w:val="da-DK"/>
        </w:rPr>
        <w:t>kt</w:t>
      </w:r>
      <w:bookmarkEnd w:id="8"/>
      <w:r w:rsidR="005B4B4F" w:rsidRPr="00677C93">
        <w:rPr>
          <w:szCs w:val="24"/>
          <w:lang w:val="da-DK"/>
        </w:rPr>
        <w:t>.</w:t>
      </w:r>
      <w:r w:rsidR="00260EB4" w:rsidRPr="00677C93">
        <w:rPr>
          <w:szCs w:val="24"/>
          <w:lang w:val="da-DK"/>
        </w:rPr>
        <w:t xml:space="preserve"> </w:t>
      </w:r>
      <w:r w:rsidR="00A575EE">
        <w:rPr>
          <w:szCs w:val="24"/>
          <w:lang w:val="da-DK"/>
        </w:rPr>
        <w:t xml:space="preserve"> </w:t>
      </w:r>
      <w:r w:rsidR="00452C33" w:rsidRPr="00834129">
        <w:rPr>
          <w:szCs w:val="24"/>
          <w:lang w:val="da-DK"/>
        </w:rPr>
        <w:t>B(1)(b)(10)(i)(B)</w:t>
      </w:r>
      <w:r w:rsidR="00260EB4" w:rsidRPr="00834129">
        <w:rPr>
          <w:szCs w:val="24"/>
          <w:lang w:val="da-DK"/>
        </w:rPr>
        <w:t>)</w:t>
      </w:r>
    </w:p>
    <w:p w14:paraId="1C759CF4" w14:textId="77777777" w:rsidR="00260EB4" w:rsidRPr="00834129" w:rsidRDefault="00260EB4" w:rsidP="0084589E">
      <w:pPr>
        <w:pStyle w:val="Header"/>
        <w:keepNext/>
        <w:keepLines/>
        <w:tabs>
          <w:tab w:val="clear" w:pos="4536"/>
          <w:tab w:val="clear" w:pos="9072"/>
        </w:tabs>
        <w:spacing w:line="360" w:lineRule="auto"/>
        <w:rPr>
          <w:szCs w:val="24"/>
          <w:lang w:val="da-DK"/>
        </w:rPr>
      </w:pPr>
    </w:p>
    <w:p w14:paraId="6712FB22" w14:textId="77777777" w:rsidR="00F05C5B" w:rsidRPr="00B97849" w:rsidRDefault="00260EB4" w:rsidP="004E3AAB">
      <w:pPr>
        <w:pStyle w:val="Header"/>
        <w:keepNext/>
        <w:keepLines/>
        <w:numPr>
          <w:ilvl w:val="0"/>
          <w:numId w:val="4"/>
        </w:numPr>
        <w:tabs>
          <w:tab w:val="clear" w:pos="360"/>
          <w:tab w:val="clear" w:pos="4536"/>
          <w:tab w:val="clear" w:pos="9072"/>
          <w:tab w:val="num" w:pos="927"/>
          <w:tab w:val="left" w:pos="1320"/>
        </w:tabs>
        <w:spacing w:line="360" w:lineRule="auto"/>
        <w:ind w:left="927"/>
        <w:rPr>
          <w:lang w:val="da-DK"/>
        </w:rPr>
      </w:pPr>
      <w:r w:rsidRPr="00834129">
        <w:rPr>
          <w:i/>
          <w:szCs w:val="24"/>
          <w:lang w:val="da-DK"/>
        </w:rPr>
        <w:t>[</w:t>
      </w:r>
      <w:r w:rsidR="00435893" w:rsidRPr="00834129">
        <w:rPr>
          <w:i/>
          <w:szCs w:val="24"/>
          <w:lang w:val="da-DK"/>
        </w:rPr>
        <w:t xml:space="preserve">Beskriv i overensstemmelse med </w:t>
      </w:r>
      <w:r w:rsidR="00937727">
        <w:rPr>
          <w:i/>
          <w:szCs w:val="24"/>
          <w:lang w:val="da-DK"/>
        </w:rPr>
        <w:t>ATB</w:t>
      </w:r>
      <w:r w:rsidR="005B4B4F" w:rsidRPr="00834129">
        <w:rPr>
          <w:i/>
          <w:szCs w:val="24"/>
          <w:lang w:val="da-DK"/>
        </w:rPr>
        <w:t>-Reglerne</w:t>
      </w:r>
      <w:r w:rsidRPr="00834129">
        <w:rPr>
          <w:i/>
          <w:szCs w:val="24"/>
          <w:lang w:val="da-DK"/>
        </w:rPr>
        <w:t xml:space="preserve">, </w:t>
      </w:r>
      <w:r w:rsidR="00435893" w:rsidRPr="00834129">
        <w:rPr>
          <w:i/>
          <w:szCs w:val="24"/>
          <w:lang w:val="da-DK"/>
        </w:rPr>
        <w:t>p</w:t>
      </w:r>
      <w:r w:rsidR="005B4B4F" w:rsidRPr="00834129">
        <w:rPr>
          <w:i/>
          <w:szCs w:val="24"/>
          <w:lang w:val="da-DK"/>
        </w:rPr>
        <w:t>kt.</w:t>
      </w:r>
      <w:r w:rsidRPr="00834129">
        <w:rPr>
          <w:i/>
          <w:szCs w:val="24"/>
          <w:lang w:val="da-DK"/>
        </w:rPr>
        <w:t xml:space="preserve"> </w:t>
      </w:r>
      <w:r w:rsidR="00452C33" w:rsidRPr="00834129">
        <w:rPr>
          <w:i/>
          <w:szCs w:val="24"/>
          <w:lang w:val="da-DK"/>
        </w:rPr>
        <w:t>B(1)(b)(10)(i)(B )</w:t>
      </w:r>
      <w:r w:rsidRPr="00834129">
        <w:rPr>
          <w:i/>
          <w:szCs w:val="24"/>
          <w:lang w:val="da-DK"/>
        </w:rPr>
        <w:t xml:space="preserve">, </w:t>
      </w:r>
      <w:r w:rsidR="00435893" w:rsidRPr="00834129">
        <w:rPr>
          <w:i/>
          <w:szCs w:val="24"/>
          <w:lang w:val="da-DK"/>
        </w:rPr>
        <w:t xml:space="preserve">hvorfor de(t) omtvistede </w:t>
      </w:r>
      <w:r w:rsidR="00435893" w:rsidRPr="00244083">
        <w:rPr>
          <w:i/>
          <w:szCs w:val="24"/>
          <w:lang w:val="da-DK"/>
        </w:rPr>
        <w:t>domænenavnet(ne) er registreret af indehaveren uden at denne har rettigheder til eller retmæssige interesser til de</w:t>
      </w:r>
      <w:r w:rsidR="00435893" w:rsidRPr="00B97849">
        <w:rPr>
          <w:i/>
          <w:szCs w:val="24"/>
          <w:lang w:val="da-DK"/>
        </w:rPr>
        <w:t xml:space="preserve">t. </w:t>
      </w:r>
      <w:r w:rsidR="00A575EE">
        <w:rPr>
          <w:i/>
          <w:szCs w:val="24"/>
          <w:lang w:val="da-DK"/>
        </w:rPr>
        <w:t xml:space="preserve"> </w:t>
      </w:r>
      <w:r w:rsidR="00435893" w:rsidRPr="00B97849">
        <w:rPr>
          <w:i/>
          <w:szCs w:val="24"/>
          <w:lang w:val="da-DK"/>
        </w:rPr>
        <w:t>Opmærksomheden henledes på, at der bør lægges vægt på de relevante herunder</w:t>
      </w:r>
      <w:r w:rsidRPr="00B97849">
        <w:rPr>
          <w:i/>
          <w:szCs w:val="24"/>
          <w:lang w:val="da-DK"/>
        </w:rPr>
        <w:t>:</w:t>
      </w:r>
      <w:r w:rsidRPr="00B97849">
        <w:rPr>
          <w:lang w:val="da-DK"/>
        </w:rPr>
        <w:tab/>
      </w:r>
    </w:p>
    <w:p w14:paraId="5E392490" w14:textId="77777777" w:rsidR="00F05C5B" w:rsidRPr="00834129" w:rsidRDefault="00834129" w:rsidP="00834129">
      <w:pPr>
        <w:pStyle w:val="NormalWeb"/>
        <w:numPr>
          <w:ilvl w:val="0"/>
          <w:numId w:val="21"/>
        </w:numPr>
        <w:rPr>
          <w:i/>
        </w:rPr>
      </w:pPr>
      <w:r>
        <w:rPr>
          <w:i/>
        </w:rPr>
        <w:t xml:space="preserve">a) </w:t>
      </w:r>
      <w:r w:rsidR="00F05C5B" w:rsidRPr="00834129">
        <w:rPr>
          <w:i/>
        </w:rPr>
        <w:t xml:space="preserve">hvis indehaveren af et domænenavn inden underretning om </w:t>
      </w:r>
      <w:r w:rsidR="00DA69B8" w:rsidRPr="00A575EE">
        <w:rPr>
          <w:i/>
        </w:rPr>
        <w:t>tvisten</w:t>
      </w:r>
      <w:r w:rsidR="00DA69B8" w:rsidRPr="00834129">
        <w:rPr>
          <w:i/>
        </w:rPr>
        <w:t xml:space="preserve"> </w:t>
      </w:r>
      <w:r w:rsidR="00F05C5B" w:rsidRPr="00834129">
        <w:rPr>
          <w:i/>
        </w:rPr>
        <w:t>har brugt domænenavnet eller et navn, der svarer til domænenavnet, som led i markedsføring af varer eller tjenesteydelser eller har truffet påviselige forberedelser hertil</w:t>
      </w:r>
    </w:p>
    <w:p w14:paraId="513C80A7" w14:textId="77777777" w:rsidR="00F05C5B" w:rsidRPr="00834129" w:rsidRDefault="00F05C5B" w:rsidP="00834129">
      <w:pPr>
        <w:pStyle w:val="NormalWeb"/>
        <w:numPr>
          <w:ilvl w:val="0"/>
          <w:numId w:val="21"/>
        </w:numPr>
        <w:rPr>
          <w:i/>
        </w:rPr>
      </w:pPr>
      <w:r w:rsidRPr="00834129">
        <w:rPr>
          <w:i/>
        </w:rPr>
        <w:t xml:space="preserve">b) hvis indehaveren af et domænenavn, uanset om indehaveren er en virksomhed, en organisation eller en fysisk person, har været almindeligt kendt under domænenavnet, selv om der ikke er anerkendt eller indrømmet nogen rettigheder dertil i hverken national ret eller </w:t>
      </w:r>
      <w:r w:rsidR="00FB31D3">
        <w:rPr>
          <w:i/>
        </w:rPr>
        <w:t>EU-retten</w:t>
      </w:r>
    </w:p>
    <w:p w14:paraId="1920666E" w14:textId="77777777" w:rsidR="00F05C5B" w:rsidRPr="00834129" w:rsidRDefault="00F05C5B" w:rsidP="00834129">
      <w:pPr>
        <w:pStyle w:val="NormalWeb"/>
        <w:numPr>
          <w:ilvl w:val="0"/>
          <w:numId w:val="21"/>
        </w:numPr>
        <w:rPr>
          <w:i/>
        </w:rPr>
      </w:pPr>
      <w:r w:rsidRPr="00834129">
        <w:rPr>
          <w:i/>
        </w:rPr>
        <w:t xml:space="preserve">c) hvis indehaveren af et domænenavn gør retmæssig og ikke-kommerciel eller loyal brug af domænenavnet uden hensigt til at vildlede forbrugerne eller skade omdømmet for et navn, som der i national ret og/eller </w:t>
      </w:r>
      <w:r w:rsidR="00FB31D3">
        <w:rPr>
          <w:i/>
        </w:rPr>
        <w:t>EU-retten</w:t>
      </w:r>
      <w:r w:rsidR="00FB31D3" w:rsidRPr="00834129">
        <w:rPr>
          <w:i/>
        </w:rPr>
        <w:t xml:space="preserve"> </w:t>
      </w:r>
      <w:r w:rsidRPr="00834129">
        <w:rPr>
          <w:i/>
        </w:rPr>
        <w:t>er anerkendt eller indrømmet rettigheder til.</w:t>
      </w:r>
    </w:p>
    <w:p w14:paraId="0B0642AF" w14:textId="77777777" w:rsidR="00260EB4" w:rsidRPr="00834129" w:rsidRDefault="00260EB4" w:rsidP="006044B7">
      <w:pPr>
        <w:pStyle w:val="BodyTextIndent2"/>
        <w:ind w:left="1701" w:hanging="567"/>
        <w:rPr>
          <w:szCs w:val="24"/>
          <w:lang w:val="da-DK"/>
        </w:rPr>
      </w:pPr>
    </w:p>
    <w:p w14:paraId="0A38FA4F" w14:textId="77777777" w:rsidR="00260EB4" w:rsidRPr="00677C93" w:rsidRDefault="00260EB4" w:rsidP="004E3AAB">
      <w:pPr>
        <w:ind w:left="1131" w:hanging="564"/>
        <w:rPr>
          <w:b/>
          <w:szCs w:val="24"/>
          <w:lang w:val="da-DK"/>
        </w:rPr>
      </w:pPr>
      <w:r w:rsidRPr="00677C93">
        <w:rPr>
          <w:b/>
          <w:szCs w:val="24"/>
          <w:lang w:val="da-DK"/>
        </w:rPr>
        <w:t>C.</w:t>
      </w:r>
      <w:r w:rsidRPr="00677C93">
        <w:rPr>
          <w:b/>
          <w:szCs w:val="24"/>
          <w:lang w:val="da-DK"/>
        </w:rPr>
        <w:tab/>
      </w:r>
      <w:r w:rsidR="00F05C5B" w:rsidRPr="004139CE">
        <w:rPr>
          <w:b/>
          <w:szCs w:val="24"/>
          <w:u w:val="single"/>
          <w:lang w:val="da-DK"/>
        </w:rPr>
        <w:t>Domænenavnet(ne) er blevet registreret eller bruges i ond tro.</w:t>
      </w:r>
    </w:p>
    <w:p w14:paraId="46E76E28" w14:textId="77777777" w:rsidR="00260EB4" w:rsidRPr="00B97849" w:rsidRDefault="00937727" w:rsidP="004E3AAB">
      <w:pPr>
        <w:ind w:left="1107"/>
        <w:rPr>
          <w:szCs w:val="24"/>
          <w:lang w:val="da-DK"/>
        </w:rPr>
      </w:pPr>
      <w:bookmarkStart w:id="9" w:name="_Hlk481243206"/>
      <w:r>
        <w:rPr>
          <w:szCs w:val="24"/>
          <w:lang w:val="da-DK"/>
        </w:rPr>
        <w:t>ATB</w:t>
      </w:r>
      <w:r w:rsidR="00F05C5B" w:rsidRPr="00626473">
        <w:rPr>
          <w:szCs w:val="24"/>
          <w:lang w:val="da-DK"/>
        </w:rPr>
        <w:t>-Reglerne</w:t>
      </w:r>
      <w:r w:rsidR="00B97849">
        <w:rPr>
          <w:szCs w:val="24"/>
          <w:lang w:val="da-DK"/>
        </w:rPr>
        <w:t>,</w:t>
      </w:r>
      <w:bookmarkEnd w:id="9"/>
      <w:r w:rsidR="00F05C5B" w:rsidRPr="00556A2F">
        <w:rPr>
          <w:szCs w:val="24"/>
          <w:lang w:val="da-DK"/>
        </w:rPr>
        <w:t xml:space="preserve"> </w:t>
      </w:r>
      <w:r w:rsidR="005B4B4F" w:rsidRPr="00677C93">
        <w:rPr>
          <w:szCs w:val="24"/>
          <w:lang w:val="da-DK"/>
        </w:rPr>
        <w:t>pkt.</w:t>
      </w:r>
      <w:r w:rsidR="00260EB4" w:rsidRPr="00677C93">
        <w:rPr>
          <w:szCs w:val="24"/>
          <w:lang w:val="da-DK"/>
        </w:rPr>
        <w:t xml:space="preserve"> </w:t>
      </w:r>
      <w:r w:rsidR="00452C33" w:rsidRPr="00B97849">
        <w:rPr>
          <w:szCs w:val="24"/>
          <w:lang w:val="da-DK"/>
        </w:rPr>
        <w:t>B(1)(b)(10)(i)(C)</w:t>
      </w:r>
      <w:r w:rsidR="002461A4" w:rsidRPr="00B97849">
        <w:rPr>
          <w:szCs w:val="24"/>
          <w:lang w:val="da-DK"/>
        </w:rPr>
        <w:t xml:space="preserve"> </w:t>
      </w:r>
      <w:r w:rsidR="00F05C5B" w:rsidRPr="00B97849">
        <w:rPr>
          <w:szCs w:val="24"/>
          <w:lang w:val="da-DK"/>
        </w:rPr>
        <w:t>og</w:t>
      </w:r>
      <w:r w:rsidR="002461A4" w:rsidRPr="00B97849">
        <w:rPr>
          <w:szCs w:val="24"/>
          <w:lang w:val="da-DK"/>
        </w:rPr>
        <w:t xml:space="preserve"> B(11)(f)</w:t>
      </w:r>
      <w:r w:rsidR="00260EB4" w:rsidRPr="00B97849">
        <w:rPr>
          <w:szCs w:val="24"/>
          <w:lang w:val="da-DK"/>
        </w:rPr>
        <w:t>)</w:t>
      </w:r>
    </w:p>
    <w:p w14:paraId="3779DCFB" w14:textId="77777777" w:rsidR="00260EB4" w:rsidRPr="00B97849" w:rsidRDefault="00260EB4" w:rsidP="00FC62CE">
      <w:pPr>
        <w:pStyle w:val="Header"/>
        <w:tabs>
          <w:tab w:val="clear" w:pos="4536"/>
          <w:tab w:val="clear" w:pos="9072"/>
        </w:tabs>
        <w:ind w:left="924"/>
        <w:rPr>
          <w:i/>
          <w:szCs w:val="24"/>
          <w:lang w:val="da-DK"/>
        </w:rPr>
      </w:pPr>
    </w:p>
    <w:p w14:paraId="591F6AF7" w14:textId="77777777" w:rsidR="00260EB4" w:rsidRPr="00C81616" w:rsidRDefault="00260EB4" w:rsidP="00834129">
      <w:pPr>
        <w:pStyle w:val="Header"/>
        <w:numPr>
          <w:ilvl w:val="0"/>
          <w:numId w:val="4"/>
        </w:numPr>
        <w:tabs>
          <w:tab w:val="clear" w:pos="360"/>
          <w:tab w:val="clear" w:pos="4536"/>
          <w:tab w:val="clear" w:pos="9072"/>
          <w:tab w:val="num" w:pos="927"/>
        </w:tabs>
        <w:spacing w:line="360" w:lineRule="auto"/>
        <w:ind w:left="927"/>
        <w:rPr>
          <w:i/>
          <w:szCs w:val="24"/>
          <w:lang w:val="da-DK"/>
        </w:rPr>
      </w:pPr>
      <w:r w:rsidRPr="00677C93">
        <w:rPr>
          <w:i/>
          <w:szCs w:val="24"/>
          <w:lang w:val="da-DK"/>
        </w:rPr>
        <w:t>[</w:t>
      </w:r>
      <w:r w:rsidR="00435893" w:rsidRPr="00556A2F">
        <w:rPr>
          <w:i/>
          <w:szCs w:val="24"/>
          <w:lang w:val="da-DK"/>
        </w:rPr>
        <w:t xml:space="preserve">Beskriv </w:t>
      </w:r>
      <w:r w:rsidR="00435893" w:rsidRPr="00626473">
        <w:rPr>
          <w:i/>
          <w:szCs w:val="24"/>
          <w:lang w:val="da-DK"/>
        </w:rPr>
        <w:t xml:space="preserve">i overensstemmelse med </w:t>
      </w:r>
      <w:r w:rsidR="00937727">
        <w:rPr>
          <w:i/>
          <w:szCs w:val="24"/>
          <w:lang w:val="da-DK"/>
        </w:rPr>
        <w:t>ATB</w:t>
      </w:r>
      <w:r w:rsidR="00435893" w:rsidRPr="00626473">
        <w:rPr>
          <w:i/>
          <w:szCs w:val="24"/>
          <w:lang w:val="da-DK"/>
        </w:rPr>
        <w:t xml:space="preserve">-Reglerne, pkt. B(1)(b)(10)(i)(C ), hvorfor de(t) omtvistede domænenavnet(ne) er registreret af indehaveren </w:t>
      </w:r>
      <w:r w:rsidR="00435893" w:rsidRPr="00C81616">
        <w:rPr>
          <w:i/>
          <w:szCs w:val="24"/>
          <w:lang w:val="da-DK"/>
        </w:rPr>
        <w:t>eller</w:t>
      </w:r>
      <w:r w:rsidR="00435893" w:rsidRPr="00834129">
        <w:rPr>
          <w:i/>
          <w:szCs w:val="24"/>
          <w:lang w:val="da-DK"/>
        </w:rPr>
        <w:t xml:space="preserve"> bruges af denne i ond tro</w:t>
      </w:r>
      <w:r w:rsidR="00435893" w:rsidRPr="00C81616">
        <w:rPr>
          <w:i/>
          <w:szCs w:val="24"/>
          <w:lang w:val="da-DK"/>
        </w:rPr>
        <w:t>.</w:t>
      </w:r>
      <w:r w:rsidR="00435893" w:rsidRPr="00626473">
        <w:rPr>
          <w:i/>
          <w:szCs w:val="24"/>
          <w:lang w:val="da-DK"/>
        </w:rPr>
        <w:t xml:space="preserve"> </w:t>
      </w:r>
      <w:r w:rsidR="00A575EE">
        <w:rPr>
          <w:i/>
          <w:szCs w:val="24"/>
          <w:lang w:val="da-DK"/>
        </w:rPr>
        <w:t xml:space="preserve"> </w:t>
      </w:r>
      <w:r w:rsidR="00435893" w:rsidRPr="00626473">
        <w:rPr>
          <w:i/>
          <w:szCs w:val="24"/>
          <w:lang w:val="da-DK"/>
        </w:rPr>
        <w:t>Opmærksomheden henledes på, at der bør lægges vægt på de relevante a</w:t>
      </w:r>
      <w:r w:rsidR="00560FDE" w:rsidRPr="00626473">
        <w:rPr>
          <w:i/>
          <w:szCs w:val="24"/>
          <w:lang w:val="da-DK"/>
        </w:rPr>
        <w:t>s</w:t>
      </w:r>
      <w:r w:rsidR="00435893" w:rsidRPr="00677C93">
        <w:rPr>
          <w:i/>
          <w:szCs w:val="24"/>
          <w:lang w:val="da-DK"/>
        </w:rPr>
        <w:t xml:space="preserve">pekter af </w:t>
      </w:r>
      <w:r w:rsidR="00435893" w:rsidRPr="00C81616">
        <w:rPr>
          <w:i/>
          <w:szCs w:val="24"/>
          <w:lang w:val="da-DK"/>
        </w:rPr>
        <w:t>, herunder</w:t>
      </w:r>
      <w:r w:rsidRPr="00C81616">
        <w:rPr>
          <w:i/>
          <w:szCs w:val="24"/>
          <w:lang w:val="da-DK"/>
        </w:rPr>
        <w:t>:</w:t>
      </w:r>
    </w:p>
    <w:p w14:paraId="25576125" w14:textId="77777777" w:rsidR="00F05C5B" w:rsidRPr="00677C93" w:rsidRDefault="00834129" w:rsidP="00834129">
      <w:pPr>
        <w:pStyle w:val="NormalWeb"/>
        <w:numPr>
          <w:ilvl w:val="0"/>
          <w:numId w:val="23"/>
        </w:numPr>
        <w:rPr>
          <w:i/>
        </w:rPr>
      </w:pPr>
      <w:r>
        <w:rPr>
          <w:i/>
        </w:rPr>
        <w:t xml:space="preserve">a) </w:t>
      </w:r>
      <w:r w:rsidR="00F05C5B" w:rsidRPr="00677C93">
        <w:rPr>
          <w:i/>
        </w:rPr>
        <w:t xml:space="preserve">hvis omstændighederne viser, at domænenavnet er registreret eller erhvervet med det hovedformål at sælge, udleje eller på anden måde overdrage domænenavnet til indehaveren af et navn, som der i national ret og/eller </w:t>
      </w:r>
      <w:r w:rsidR="00FB31D3">
        <w:rPr>
          <w:i/>
        </w:rPr>
        <w:t>EU-retten</w:t>
      </w:r>
      <w:r w:rsidR="00FB31D3" w:rsidRPr="00677C93">
        <w:rPr>
          <w:i/>
        </w:rPr>
        <w:t xml:space="preserve"> </w:t>
      </w:r>
      <w:r w:rsidR="00F05C5B" w:rsidRPr="00677C93">
        <w:rPr>
          <w:i/>
        </w:rPr>
        <w:t>er anerkendt eller indrømmet rettigheder til, eller til et offentligt organ, eller</w:t>
      </w:r>
    </w:p>
    <w:p w14:paraId="243692FF" w14:textId="77777777" w:rsidR="00F05C5B" w:rsidRPr="00677C93" w:rsidRDefault="00834129" w:rsidP="00834129">
      <w:pPr>
        <w:pStyle w:val="NormalWeb"/>
        <w:numPr>
          <w:ilvl w:val="0"/>
          <w:numId w:val="23"/>
        </w:numPr>
        <w:rPr>
          <w:i/>
        </w:rPr>
      </w:pPr>
      <w:r>
        <w:rPr>
          <w:i/>
        </w:rPr>
        <w:t xml:space="preserve">b) </w:t>
      </w:r>
      <w:r w:rsidR="00F05C5B" w:rsidRPr="00677C93">
        <w:rPr>
          <w:i/>
        </w:rPr>
        <w:t xml:space="preserve">hvis domænenavnet er blevet registreret for at forhindre indehaveren af et navn, som der i national ret og/eller </w:t>
      </w:r>
      <w:r w:rsidR="00FB31D3">
        <w:rPr>
          <w:i/>
        </w:rPr>
        <w:t>EU-retten</w:t>
      </w:r>
      <w:r w:rsidR="00FB31D3" w:rsidRPr="00677C93">
        <w:rPr>
          <w:i/>
        </w:rPr>
        <w:t xml:space="preserve"> </w:t>
      </w:r>
      <w:r w:rsidR="00F05C5B" w:rsidRPr="00677C93">
        <w:rPr>
          <w:i/>
        </w:rPr>
        <w:t xml:space="preserve">er anerkendt eller </w:t>
      </w:r>
      <w:r w:rsidR="00F05C5B" w:rsidRPr="00677C93">
        <w:rPr>
          <w:i/>
        </w:rPr>
        <w:lastRenderedPageBreak/>
        <w:t>indrømmet rettigheder til, eller et offentligt organ i at lade dette navn indgå i det tilsvarende domænenavn, forudsat:</w:t>
      </w:r>
    </w:p>
    <w:p w14:paraId="5CB21036" w14:textId="77777777" w:rsidR="00F05C5B" w:rsidRPr="00677C93" w:rsidRDefault="00F05C5B" w:rsidP="00834129">
      <w:pPr>
        <w:pStyle w:val="NormalWeb"/>
        <w:ind w:left="2268"/>
        <w:rPr>
          <w:i/>
        </w:rPr>
      </w:pPr>
      <w:r w:rsidRPr="00677C93">
        <w:rPr>
          <w:i/>
        </w:rPr>
        <w:t xml:space="preserve">i) </w:t>
      </w:r>
      <w:r w:rsidR="00331063">
        <w:rPr>
          <w:i/>
        </w:rPr>
        <w:t>at i</w:t>
      </w:r>
      <w:r w:rsidR="00331063" w:rsidRPr="00331063">
        <w:rPr>
          <w:i/>
        </w:rPr>
        <w:t>ndklagede</w:t>
      </w:r>
      <w:r w:rsidR="00331063" w:rsidRPr="00331063" w:rsidDel="00331063">
        <w:rPr>
          <w:i/>
        </w:rPr>
        <w:t xml:space="preserve"> </w:t>
      </w:r>
      <w:r w:rsidR="00FB31D3" w:rsidRPr="00FB31D3">
        <w:rPr>
          <w:i/>
        </w:rPr>
        <w:t>har udvist et mønster af en sådan adfærd</w:t>
      </w:r>
      <w:r w:rsidR="0050213A">
        <w:rPr>
          <w:i/>
        </w:rPr>
        <w:t>,</w:t>
      </w:r>
      <w:r w:rsidR="003E14ED">
        <w:rPr>
          <w:i/>
        </w:rPr>
        <w:t xml:space="preserve"> eller</w:t>
      </w:r>
      <w:r w:rsidR="00331063">
        <w:rPr>
          <w:i/>
        </w:rPr>
        <w:t xml:space="preserve"> </w:t>
      </w:r>
    </w:p>
    <w:p w14:paraId="3624BDB6" w14:textId="77777777" w:rsidR="00F05C5B" w:rsidRPr="00677C93" w:rsidRDefault="00F05C5B" w:rsidP="00834129">
      <w:pPr>
        <w:pStyle w:val="NormalWeb"/>
        <w:ind w:left="2268"/>
        <w:rPr>
          <w:i/>
        </w:rPr>
      </w:pPr>
      <w:r w:rsidRPr="00677C93">
        <w:rPr>
          <w:i/>
        </w:rPr>
        <w:t>ii) at domænenavnet ikke har været brugt på relevant måde i mindst to år efter registreringsdatoen</w:t>
      </w:r>
      <w:r w:rsidR="0050213A">
        <w:rPr>
          <w:i/>
        </w:rPr>
        <w:t>,</w:t>
      </w:r>
      <w:r w:rsidRPr="00677C93">
        <w:rPr>
          <w:i/>
        </w:rPr>
        <w:t xml:space="preserve"> eller</w:t>
      </w:r>
    </w:p>
    <w:p w14:paraId="3A8EBDA5" w14:textId="77777777" w:rsidR="00331063" w:rsidRDefault="00F05C5B" w:rsidP="00834129">
      <w:pPr>
        <w:pStyle w:val="NormalWeb"/>
        <w:ind w:left="2268"/>
        <w:rPr>
          <w:i/>
        </w:rPr>
      </w:pPr>
      <w:r w:rsidRPr="00677C93">
        <w:rPr>
          <w:i/>
        </w:rPr>
        <w:t xml:space="preserve">iii) </w:t>
      </w:r>
      <w:r w:rsidR="00331063">
        <w:rPr>
          <w:i/>
        </w:rPr>
        <w:t xml:space="preserve">at </w:t>
      </w:r>
      <w:r w:rsidR="00331063" w:rsidRPr="00331063">
        <w:rPr>
          <w:i/>
        </w:rPr>
        <w:t>under omstændigheder, hvor indklagede på det tidspunkt, hvor ADR-proceduren blev indledt, har erklæret sin hensigt om at an</w:t>
      </w:r>
      <w:r w:rsidR="00331063">
        <w:rPr>
          <w:i/>
        </w:rPr>
        <w:t xml:space="preserve">vende </w:t>
      </w:r>
      <w:r w:rsidR="00331063" w:rsidRPr="00331063">
        <w:rPr>
          <w:i/>
        </w:rPr>
        <w:t>et domænenavn</w:t>
      </w:r>
      <w:r w:rsidR="00731FCA" w:rsidRPr="00731FCA">
        <w:rPr>
          <w:i/>
        </w:rPr>
        <w:t xml:space="preserve"> </w:t>
      </w:r>
      <w:r w:rsidR="00731FCA" w:rsidRPr="00677C93">
        <w:rPr>
          <w:i/>
        </w:rPr>
        <w:t xml:space="preserve">som der i national ret og/eller </w:t>
      </w:r>
      <w:r w:rsidR="00485C1C">
        <w:rPr>
          <w:i/>
        </w:rPr>
        <w:t>EU-</w:t>
      </w:r>
      <w:r w:rsidR="00731FCA" w:rsidRPr="00677C93">
        <w:rPr>
          <w:i/>
        </w:rPr>
        <w:t>retten er anerkendt eller indrømmet rettigheder til, eller indehaveren af et domænenavn på et offentligt organ</w:t>
      </w:r>
      <w:r w:rsidR="00331063" w:rsidRPr="00331063">
        <w:rPr>
          <w:i/>
        </w:rPr>
        <w:t>, men undlader at gøre dette inden for seks måneder efter den dag, hvor ADR-proceduren blev indledt;</w:t>
      </w:r>
    </w:p>
    <w:p w14:paraId="110E2435" w14:textId="77777777" w:rsidR="00F05C5B" w:rsidRPr="00677C93" w:rsidRDefault="00F05C5B" w:rsidP="00834129">
      <w:pPr>
        <w:pStyle w:val="NormalWeb"/>
        <w:numPr>
          <w:ilvl w:val="0"/>
          <w:numId w:val="28"/>
        </w:numPr>
        <w:rPr>
          <w:i/>
        </w:rPr>
      </w:pPr>
      <w:r w:rsidRPr="00677C93">
        <w:rPr>
          <w:i/>
        </w:rPr>
        <w:t>c) hvis domænenavnet er registreret primært med det formål at genere en konkurrents forretningsvirksomhed, eller</w:t>
      </w:r>
    </w:p>
    <w:p w14:paraId="668FC0BF" w14:textId="77777777" w:rsidR="00F05C5B" w:rsidRPr="00677C93" w:rsidRDefault="00F05C5B" w:rsidP="00834129">
      <w:pPr>
        <w:pStyle w:val="NormalWeb"/>
        <w:numPr>
          <w:ilvl w:val="0"/>
          <w:numId w:val="28"/>
        </w:numPr>
        <w:rPr>
          <w:i/>
        </w:rPr>
      </w:pPr>
      <w:r w:rsidRPr="00677C93">
        <w:rPr>
          <w:i/>
        </w:rPr>
        <w:t xml:space="preserve">d) hvis domænenavnet forsætligt er brugt til i kommercielt øjemed at tiltrække internetbrugere til </w:t>
      </w:r>
      <w:r w:rsidR="00731FCA">
        <w:rPr>
          <w:i/>
        </w:rPr>
        <w:t>indklagedes netsted</w:t>
      </w:r>
      <w:r w:rsidRPr="00677C93">
        <w:rPr>
          <w:i/>
        </w:rPr>
        <w:t xml:space="preserve">ved at gøre det sandsynligt, at der ville ske forveksling med et navn, som der i national ret og/eller </w:t>
      </w:r>
      <w:r w:rsidR="00731FCA">
        <w:rPr>
          <w:i/>
        </w:rPr>
        <w:t>i EU-</w:t>
      </w:r>
      <w:r w:rsidRPr="00677C93">
        <w:rPr>
          <w:i/>
        </w:rPr>
        <w:t xml:space="preserve">retten er anerkendt eller indrømmet rettigheder til, eller </w:t>
      </w:r>
      <w:r w:rsidR="00177BD8">
        <w:rPr>
          <w:i/>
        </w:rPr>
        <w:t xml:space="preserve">det er </w:t>
      </w:r>
      <w:r w:rsidRPr="00677C93">
        <w:rPr>
          <w:i/>
        </w:rPr>
        <w:t>et offentligt organs navn, idet en sådan forveksling angår oprindelsen af, sponsorering af, tilknytning til eller anerkendelse af det netsted eller et produkt eller en tjenesteydelse under det netsted, som tilhører indehaveren af domænenavnet, eller</w:t>
      </w:r>
    </w:p>
    <w:p w14:paraId="33E241C5" w14:textId="77777777" w:rsidR="00F05C5B" w:rsidRPr="00677C93" w:rsidRDefault="00F05C5B" w:rsidP="00834129">
      <w:pPr>
        <w:pStyle w:val="NormalWeb"/>
        <w:numPr>
          <w:ilvl w:val="0"/>
          <w:numId w:val="28"/>
        </w:numPr>
        <w:rPr>
          <w:i/>
        </w:rPr>
      </w:pPr>
      <w:r w:rsidRPr="00677C93">
        <w:rPr>
          <w:i/>
        </w:rPr>
        <w:t>e) hvis det registrerede domænenavn er et personnavn, som det ikke kan påvises, at indehaveren af domænenavnet har nogen tilknytning til.</w:t>
      </w:r>
    </w:p>
    <w:p w14:paraId="0A01E901" w14:textId="77777777" w:rsidR="00260EB4" w:rsidRPr="00677C93" w:rsidRDefault="00260EB4" w:rsidP="00834129">
      <w:pPr>
        <w:ind w:firstLine="120"/>
        <w:rPr>
          <w:szCs w:val="24"/>
          <w:lang w:val="da-DK"/>
        </w:rPr>
      </w:pPr>
    </w:p>
    <w:p w14:paraId="065474F4" w14:textId="77777777" w:rsidR="00260EB4" w:rsidRPr="004139CE" w:rsidRDefault="00260EB4" w:rsidP="009F3AE4">
      <w:pPr>
        <w:pStyle w:val="Heading4"/>
        <w:keepNext w:val="0"/>
        <w:rPr>
          <w:b w:val="0"/>
          <w:szCs w:val="24"/>
          <w:lang w:val="da-DK"/>
        </w:rPr>
      </w:pPr>
      <w:r w:rsidRPr="004139CE">
        <w:rPr>
          <w:szCs w:val="24"/>
          <w:lang w:val="da-DK"/>
        </w:rPr>
        <w:t>VI</w:t>
      </w:r>
      <w:r w:rsidR="003F7AA9" w:rsidRPr="004139CE">
        <w:rPr>
          <w:szCs w:val="24"/>
          <w:lang w:val="da-DK"/>
        </w:rPr>
        <w:t>I</w:t>
      </w:r>
      <w:r w:rsidRPr="004139CE">
        <w:rPr>
          <w:szCs w:val="24"/>
          <w:lang w:val="da-DK"/>
        </w:rPr>
        <w:t xml:space="preserve">.  </w:t>
      </w:r>
      <w:r w:rsidR="00700BF4" w:rsidRPr="004139CE">
        <w:rPr>
          <w:szCs w:val="24"/>
          <w:lang w:val="da-DK"/>
        </w:rPr>
        <w:t>Ønskede foranstaltninger</w:t>
      </w:r>
    </w:p>
    <w:p w14:paraId="711760D8" w14:textId="77777777" w:rsidR="00260EB4" w:rsidRPr="00677C93" w:rsidRDefault="00260EB4" w:rsidP="009F3AE4">
      <w:pPr>
        <w:pStyle w:val="Heading4"/>
        <w:keepNext w:val="0"/>
        <w:rPr>
          <w:b w:val="0"/>
          <w:szCs w:val="24"/>
          <w:u w:val="none"/>
          <w:lang w:val="da-DK"/>
        </w:rPr>
      </w:pPr>
      <w:r w:rsidRPr="00677C93">
        <w:rPr>
          <w:b w:val="0"/>
          <w:szCs w:val="24"/>
          <w:u w:val="none"/>
          <w:lang w:val="da-DK"/>
        </w:rPr>
        <w:t>(</w:t>
      </w:r>
      <w:r w:rsidR="00937727">
        <w:rPr>
          <w:b w:val="0"/>
          <w:szCs w:val="24"/>
          <w:u w:val="none"/>
          <w:lang w:val="da-DK"/>
        </w:rPr>
        <w:t>ATB</w:t>
      </w:r>
      <w:r w:rsidR="005B4B4F" w:rsidRPr="00677C93">
        <w:rPr>
          <w:b w:val="0"/>
          <w:szCs w:val="24"/>
          <w:u w:val="none"/>
          <w:lang w:val="da-DK"/>
        </w:rPr>
        <w:t>-Reglerne</w:t>
      </w:r>
      <w:r w:rsidRPr="00677C93">
        <w:rPr>
          <w:b w:val="0"/>
          <w:szCs w:val="24"/>
          <w:u w:val="none"/>
          <w:lang w:val="da-DK"/>
        </w:rPr>
        <w:t xml:space="preserve">, </w:t>
      </w:r>
      <w:r w:rsidR="00700BF4" w:rsidRPr="00556A2F">
        <w:rPr>
          <w:b w:val="0"/>
          <w:szCs w:val="24"/>
          <w:u w:val="none"/>
          <w:lang w:val="da-DK"/>
        </w:rPr>
        <w:t>p</w:t>
      </w:r>
      <w:r w:rsidR="005B4B4F" w:rsidRPr="00626473">
        <w:rPr>
          <w:b w:val="0"/>
          <w:szCs w:val="24"/>
          <w:u w:val="none"/>
          <w:lang w:val="da-DK"/>
        </w:rPr>
        <w:t>kt.</w:t>
      </w:r>
      <w:r w:rsidRPr="00677C93">
        <w:rPr>
          <w:b w:val="0"/>
          <w:szCs w:val="24"/>
          <w:u w:val="none"/>
          <w:lang w:val="da-DK"/>
        </w:rPr>
        <w:t xml:space="preserve"> </w:t>
      </w:r>
      <w:r w:rsidR="00A575EE">
        <w:rPr>
          <w:b w:val="0"/>
          <w:szCs w:val="24"/>
          <w:u w:val="none"/>
          <w:lang w:val="da-DK"/>
        </w:rPr>
        <w:t xml:space="preserve"> </w:t>
      </w:r>
      <w:r w:rsidR="00452C33" w:rsidRPr="00677C93">
        <w:rPr>
          <w:b w:val="0"/>
          <w:szCs w:val="24"/>
          <w:u w:val="none"/>
          <w:lang w:val="da-DK"/>
        </w:rPr>
        <w:t>B(1)</w:t>
      </w:r>
      <w:r w:rsidRPr="00677C93">
        <w:rPr>
          <w:b w:val="0"/>
          <w:szCs w:val="24"/>
          <w:u w:val="none"/>
          <w:lang w:val="da-DK"/>
        </w:rPr>
        <w:t>(b)(</w:t>
      </w:r>
      <w:r w:rsidR="00452C33" w:rsidRPr="00677C93">
        <w:rPr>
          <w:b w:val="0"/>
          <w:szCs w:val="24"/>
          <w:u w:val="none"/>
          <w:lang w:val="da-DK"/>
        </w:rPr>
        <w:t>11</w:t>
      </w:r>
      <w:r w:rsidRPr="00677C93">
        <w:rPr>
          <w:b w:val="0"/>
          <w:szCs w:val="24"/>
          <w:u w:val="none"/>
          <w:lang w:val="da-DK"/>
        </w:rPr>
        <w:t>)</w:t>
      </w:r>
      <w:r w:rsidR="0007721D" w:rsidRPr="00677C93">
        <w:rPr>
          <w:b w:val="0"/>
          <w:szCs w:val="24"/>
          <w:u w:val="none"/>
          <w:lang w:val="da-DK"/>
        </w:rPr>
        <w:t xml:space="preserve"> </w:t>
      </w:r>
      <w:r w:rsidR="00C81616">
        <w:rPr>
          <w:b w:val="0"/>
          <w:szCs w:val="24"/>
          <w:u w:val="none"/>
          <w:lang w:val="da-DK"/>
        </w:rPr>
        <w:t>og</w:t>
      </w:r>
      <w:r w:rsidR="0007721D" w:rsidRPr="00677C93">
        <w:rPr>
          <w:b w:val="0"/>
          <w:szCs w:val="24"/>
          <w:u w:val="none"/>
          <w:lang w:val="da-DK"/>
        </w:rPr>
        <w:t xml:space="preserve"> (12)</w:t>
      </w:r>
      <w:r w:rsidRPr="00677C93">
        <w:rPr>
          <w:b w:val="0"/>
          <w:szCs w:val="24"/>
          <w:u w:val="none"/>
          <w:lang w:val="da-DK"/>
        </w:rPr>
        <w:t>)</w:t>
      </w:r>
    </w:p>
    <w:p w14:paraId="28EB451E" w14:textId="77777777" w:rsidR="00260EB4" w:rsidRPr="00677C93" w:rsidRDefault="00260EB4">
      <w:pPr>
        <w:spacing w:line="360" w:lineRule="auto"/>
        <w:rPr>
          <w:szCs w:val="24"/>
          <w:lang w:val="da-DK"/>
        </w:rPr>
      </w:pPr>
    </w:p>
    <w:p w14:paraId="64C7531B" w14:textId="77777777" w:rsidR="00260EB4" w:rsidRPr="00677C93" w:rsidRDefault="00260EB4" w:rsidP="00834129">
      <w:pPr>
        <w:spacing w:line="360" w:lineRule="auto"/>
        <w:ind w:left="1134" w:hanging="720"/>
        <w:rPr>
          <w:i/>
          <w:szCs w:val="24"/>
          <w:lang w:val="da-DK"/>
        </w:rPr>
      </w:pPr>
      <w:r w:rsidRPr="00834129">
        <w:rPr>
          <w:szCs w:val="24"/>
          <w:lang w:val="da-DK"/>
        </w:rPr>
        <w:t>[1</w:t>
      </w:r>
      <w:r w:rsidR="00E60A1C" w:rsidRPr="00834129">
        <w:rPr>
          <w:szCs w:val="24"/>
          <w:lang w:val="da-DK"/>
        </w:rPr>
        <w:t>3</w:t>
      </w:r>
      <w:r w:rsidRPr="00834129">
        <w:rPr>
          <w:szCs w:val="24"/>
          <w:lang w:val="da-DK"/>
        </w:rPr>
        <w:t>.]</w:t>
      </w:r>
      <w:r w:rsidRPr="00834129">
        <w:rPr>
          <w:szCs w:val="24"/>
          <w:lang w:val="da-DK"/>
        </w:rPr>
        <w:tab/>
      </w:r>
      <w:r w:rsidR="00700BF4" w:rsidRPr="00677C93">
        <w:rPr>
          <w:szCs w:val="24"/>
          <w:lang w:val="da-DK"/>
        </w:rPr>
        <w:t xml:space="preserve">Af de grunde, der er anført ovenfor under </w:t>
      </w:r>
      <w:r w:rsidR="00700BF4" w:rsidRPr="00556A2F">
        <w:rPr>
          <w:szCs w:val="24"/>
          <w:lang w:val="da-DK"/>
        </w:rPr>
        <w:t>afsnit</w:t>
      </w:r>
      <w:r w:rsidR="00700BF4" w:rsidRPr="00677C93">
        <w:rPr>
          <w:szCs w:val="24"/>
          <w:lang w:val="da-DK"/>
        </w:rPr>
        <w:t xml:space="preserve"> </w:t>
      </w:r>
      <w:r w:rsidR="00700BF4" w:rsidRPr="00556A2F">
        <w:rPr>
          <w:szCs w:val="24"/>
          <w:lang w:val="da-DK"/>
        </w:rPr>
        <w:t xml:space="preserve">IV </w:t>
      </w:r>
      <w:r w:rsidR="00700BF4" w:rsidRPr="00677C93">
        <w:rPr>
          <w:szCs w:val="24"/>
          <w:lang w:val="da-DK"/>
        </w:rPr>
        <w:t>skal klage</w:t>
      </w:r>
      <w:r w:rsidR="00123C68" w:rsidRPr="00556A2F">
        <w:rPr>
          <w:szCs w:val="24"/>
          <w:lang w:val="da-DK"/>
        </w:rPr>
        <w:t>re</w:t>
      </w:r>
      <w:r w:rsidR="00700BF4" w:rsidRPr="00677C93">
        <w:rPr>
          <w:szCs w:val="24"/>
          <w:lang w:val="da-DK"/>
        </w:rPr>
        <w:t xml:space="preserve">n anmode det udpegede  nævn om at </w:t>
      </w:r>
      <w:r w:rsidR="00F9723D" w:rsidRPr="00677C93">
        <w:rPr>
          <w:i/>
          <w:szCs w:val="24"/>
          <w:lang w:val="da-DK"/>
        </w:rPr>
        <w:t>[</w:t>
      </w:r>
      <w:r w:rsidR="009F1354" w:rsidRPr="00677C93">
        <w:rPr>
          <w:i/>
          <w:szCs w:val="24"/>
          <w:lang w:val="da-DK"/>
        </w:rPr>
        <w:t>“</w:t>
      </w:r>
      <w:r w:rsidRPr="00677C93">
        <w:rPr>
          <w:i/>
          <w:szCs w:val="24"/>
          <w:lang w:val="da-DK"/>
        </w:rPr>
        <w:t>&lt;</w:t>
      </w:r>
      <w:r w:rsidR="00700BF4" w:rsidRPr="00677C93">
        <w:rPr>
          <w:i/>
          <w:szCs w:val="24"/>
          <w:lang w:val="da-DK"/>
        </w:rPr>
        <w:t>de</w:t>
      </w:r>
      <w:r w:rsidR="006E2A90" w:rsidRPr="00556A2F">
        <w:rPr>
          <w:i/>
          <w:szCs w:val="24"/>
          <w:lang w:val="da-DK"/>
        </w:rPr>
        <w:t xml:space="preserve">(t) omtvistede domænenavn(e) </w:t>
      </w:r>
      <w:r w:rsidRPr="00677C93">
        <w:rPr>
          <w:i/>
          <w:szCs w:val="24"/>
          <w:lang w:val="da-DK"/>
        </w:rPr>
        <w:t xml:space="preserve">&gt; </w:t>
      </w:r>
      <w:r w:rsidR="006E2A90" w:rsidRPr="00556A2F">
        <w:rPr>
          <w:i/>
          <w:szCs w:val="24"/>
          <w:lang w:val="da-DK"/>
        </w:rPr>
        <w:t xml:space="preserve">overføres til klageren </w:t>
      </w:r>
      <w:r w:rsidRPr="00677C93">
        <w:rPr>
          <w:i/>
          <w:szCs w:val="24"/>
          <w:lang w:val="da-DK"/>
        </w:rPr>
        <w:t>” / “</w:t>
      </w:r>
      <w:r w:rsidR="003455A7" w:rsidRPr="00677C93">
        <w:rPr>
          <w:i/>
          <w:szCs w:val="24"/>
          <w:lang w:val="da-DK"/>
        </w:rPr>
        <w:t>&lt;</w:t>
      </w:r>
      <w:r w:rsidR="006E2A90" w:rsidRPr="00556A2F">
        <w:rPr>
          <w:i/>
          <w:szCs w:val="24"/>
          <w:lang w:val="da-DK"/>
        </w:rPr>
        <w:t>de(t) omtvistede domænenavn(e)</w:t>
      </w:r>
      <w:r w:rsidR="003455A7" w:rsidRPr="00677C93">
        <w:rPr>
          <w:i/>
          <w:szCs w:val="24"/>
          <w:lang w:val="da-DK"/>
        </w:rPr>
        <w:t xml:space="preserve">&gt; </w:t>
      </w:r>
      <w:r w:rsidRPr="00677C93">
        <w:rPr>
          <w:i/>
          <w:szCs w:val="24"/>
          <w:lang w:val="da-DK"/>
        </w:rPr>
        <w:t>b</w:t>
      </w:r>
      <w:r w:rsidR="006E2A90" w:rsidRPr="00556A2F">
        <w:rPr>
          <w:i/>
          <w:szCs w:val="24"/>
          <w:lang w:val="da-DK"/>
        </w:rPr>
        <w:t xml:space="preserve">liver </w:t>
      </w:r>
      <w:r w:rsidR="00B33E02" w:rsidRPr="00556A2F">
        <w:rPr>
          <w:i/>
          <w:szCs w:val="24"/>
          <w:lang w:val="da-DK"/>
        </w:rPr>
        <w:t>inddraget</w:t>
      </w:r>
      <w:r w:rsidRPr="00677C93">
        <w:rPr>
          <w:i/>
          <w:szCs w:val="24"/>
          <w:lang w:val="da-DK"/>
        </w:rPr>
        <w:t>”.]</w:t>
      </w:r>
    </w:p>
    <w:p w14:paraId="4DCC3063" w14:textId="77777777" w:rsidR="0007721D" w:rsidRPr="00677C93" w:rsidRDefault="0007721D" w:rsidP="00834129">
      <w:pPr>
        <w:spacing w:line="360" w:lineRule="auto"/>
        <w:ind w:left="1134"/>
        <w:rPr>
          <w:i/>
          <w:szCs w:val="24"/>
          <w:lang w:val="da-DK"/>
        </w:rPr>
      </w:pPr>
      <w:r w:rsidRPr="00677C93">
        <w:rPr>
          <w:szCs w:val="24"/>
          <w:lang w:val="da-DK"/>
        </w:rPr>
        <w:t>[</w:t>
      </w:r>
      <w:r w:rsidR="006E2A90" w:rsidRPr="00677C93">
        <w:rPr>
          <w:szCs w:val="24"/>
          <w:lang w:val="da-DK"/>
        </w:rPr>
        <w:t>Hvis klageren kræver overførsel af domænenavnet skal</w:t>
      </w:r>
      <w:r w:rsidR="00123C68" w:rsidRPr="00556A2F">
        <w:rPr>
          <w:szCs w:val="24"/>
          <w:lang w:val="da-DK"/>
        </w:rPr>
        <w:t xml:space="preserve"> </w:t>
      </w:r>
      <w:r w:rsidR="006E2A90" w:rsidRPr="00677C93">
        <w:rPr>
          <w:szCs w:val="24"/>
          <w:lang w:val="da-DK"/>
        </w:rPr>
        <w:t xml:space="preserve">det bevises, at klageren opfylder de grundlæggende kriterier for registrering </w:t>
      </w:r>
      <w:r w:rsidR="006E2A90" w:rsidRPr="00677C93">
        <w:rPr>
          <w:i/>
          <w:szCs w:val="24"/>
          <w:lang w:val="da-DK"/>
        </w:rPr>
        <w:t xml:space="preserve">ifølge artikel </w:t>
      </w:r>
      <w:r w:rsidRPr="00677C93">
        <w:rPr>
          <w:i/>
          <w:szCs w:val="24"/>
          <w:lang w:val="da-DK"/>
        </w:rPr>
        <w:t xml:space="preserve"> 4(2)(b)</w:t>
      </w:r>
      <w:r w:rsidR="00B33E02" w:rsidRPr="00556A2F">
        <w:rPr>
          <w:i/>
          <w:szCs w:val="24"/>
          <w:lang w:val="da-DK"/>
        </w:rPr>
        <w:t xml:space="preserve"> i</w:t>
      </w:r>
      <w:r w:rsidR="006E2A90" w:rsidRPr="00677C93">
        <w:rPr>
          <w:i/>
          <w:szCs w:val="24"/>
          <w:lang w:val="da-DK"/>
        </w:rPr>
        <w:t xml:space="preserve"> </w:t>
      </w:r>
      <w:r w:rsidR="001F20C0" w:rsidRPr="00E321A7">
        <w:rPr>
          <w:i/>
          <w:lang w:val="da-DK"/>
        </w:rPr>
        <w:t>Forordning (EU) 2019/517</w:t>
      </w:r>
      <w:r w:rsidRPr="00677C93">
        <w:rPr>
          <w:i/>
          <w:szCs w:val="24"/>
          <w:lang w:val="da-DK"/>
        </w:rPr>
        <w:t>.]</w:t>
      </w:r>
    </w:p>
    <w:p w14:paraId="2D69304A" w14:textId="77777777" w:rsidR="00260EB4" w:rsidRPr="00677C93" w:rsidRDefault="00260EB4">
      <w:pPr>
        <w:rPr>
          <w:szCs w:val="24"/>
          <w:lang w:val="da-DK"/>
        </w:rPr>
      </w:pPr>
    </w:p>
    <w:p w14:paraId="376E570F" w14:textId="77777777" w:rsidR="00260EB4" w:rsidRPr="00677C93" w:rsidRDefault="00260EB4">
      <w:pPr>
        <w:rPr>
          <w:szCs w:val="24"/>
          <w:lang w:val="da-DK"/>
        </w:rPr>
      </w:pPr>
    </w:p>
    <w:p w14:paraId="1F0E9B90" w14:textId="77777777" w:rsidR="00260EB4" w:rsidRPr="00677C93" w:rsidRDefault="00260EB4">
      <w:pPr>
        <w:pStyle w:val="Header"/>
        <w:tabs>
          <w:tab w:val="clear" w:pos="4536"/>
          <w:tab w:val="clear" w:pos="9072"/>
        </w:tabs>
        <w:jc w:val="center"/>
        <w:rPr>
          <w:b/>
          <w:szCs w:val="24"/>
          <w:lang w:val="da-DK"/>
        </w:rPr>
      </w:pPr>
      <w:r w:rsidRPr="00834129">
        <w:rPr>
          <w:b/>
          <w:szCs w:val="24"/>
          <w:lang w:val="da-DK"/>
        </w:rPr>
        <w:t>VII</w:t>
      </w:r>
      <w:r w:rsidR="003F7AA9" w:rsidRPr="00834129">
        <w:rPr>
          <w:b/>
          <w:szCs w:val="24"/>
          <w:lang w:val="da-DK"/>
        </w:rPr>
        <w:t>I</w:t>
      </w:r>
      <w:r w:rsidRPr="00834129">
        <w:rPr>
          <w:b/>
          <w:szCs w:val="24"/>
          <w:lang w:val="da-DK"/>
        </w:rPr>
        <w:t xml:space="preserve">.  </w:t>
      </w:r>
      <w:r w:rsidR="001F20C0">
        <w:rPr>
          <w:b/>
          <w:szCs w:val="24"/>
          <w:u w:val="single"/>
          <w:lang w:val="da-DK"/>
        </w:rPr>
        <w:t>N</w:t>
      </w:r>
      <w:r w:rsidR="006E2A90" w:rsidRPr="00677C93">
        <w:rPr>
          <w:b/>
          <w:szCs w:val="24"/>
          <w:u w:val="single"/>
          <w:lang w:val="da-DK"/>
        </w:rPr>
        <w:t>ævn</w:t>
      </w:r>
    </w:p>
    <w:p w14:paraId="0E72B73C" w14:textId="77777777" w:rsidR="00260EB4" w:rsidRPr="00677C93" w:rsidRDefault="00260EB4">
      <w:pPr>
        <w:pStyle w:val="Header"/>
        <w:tabs>
          <w:tab w:val="clear" w:pos="4536"/>
          <w:tab w:val="clear" w:pos="9072"/>
        </w:tabs>
        <w:jc w:val="center"/>
        <w:rPr>
          <w:szCs w:val="24"/>
          <w:lang w:val="da-DK"/>
        </w:rPr>
      </w:pPr>
      <w:r w:rsidRPr="00677C93">
        <w:rPr>
          <w:szCs w:val="24"/>
          <w:lang w:val="da-DK"/>
        </w:rPr>
        <w:t>(</w:t>
      </w:r>
      <w:r w:rsidR="00937727">
        <w:rPr>
          <w:szCs w:val="24"/>
          <w:lang w:val="da-DK"/>
        </w:rPr>
        <w:t>ATB</w:t>
      </w:r>
      <w:r w:rsidR="005B4B4F" w:rsidRPr="00677C93">
        <w:rPr>
          <w:szCs w:val="24"/>
          <w:lang w:val="da-DK"/>
        </w:rPr>
        <w:t>-Reglerne</w:t>
      </w:r>
      <w:r w:rsidRPr="00677C93">
        <w:rPr>
          <w:szCs w:val="24"/>
          <w:lang w:val="da-DK"/>
        </w:rPr>
        <w:t xml:space="preserve">, </w:t>
      </w:r>
      <w:r w:rsidR="006E2A90" w:rsidRPr="00556A2F">
        <w:rPr>
          <w:szCs w:val="24"/>
          <w:lang w:val="da-DK"/>
        </w:rPr>
        <w:t>p</w:t>
      </w:r>
      <w:r w:rsidR="005B4B4F" w:rsidRPr="00677C93">
        <w:rPr>
          <w:szCs w:val="24"/>
          <w:lang w:val="da-DK"/>
        </w:rPr>
        <w:t>kt.</w:t>
      </w:r>
      <w:r w:rsidRPr="00677C93">
        <w:rPr>
          <w:szCs w:val="24"/>
          <w:lang w:val="da-DK"/>
        </w:rPr>
        <w:t xml:space="preserve"> </w:t>
      </w:r>
      <w:r w:rsidR="00A575EE">
        <w:rPr>
          <w:szCs w:val="24"/>
          <w:lang w:val="da-DK"/>
        </w:rPr>
        <w:t xml:space="preserve"> </w:t>
      </w:r>
      <w:r w:rsidR="00452C33" w:rsidRPr="00677C93">
        <w:rPr>
          <w:szCs w:val="24"/>
          <w:lang w:val="da-DK"/>
        </w:rPr>
        <w:t>B(1)</w:t>
      </w:r>
      <w:r w:rsidRPr="00677C93">
        <w:rPr>
          <w:szCs w:val="24"/>
          <w:lang w:val="da-DK"/>
        </w:rPr>
        <w:t>(b)(</w:t>
      </w:r>
      <w:r w:rsidR="00452C33" w:rsidRPr="00677C93">
        <w:rPr>
          <w:szCs w:val="24"/>
          <w:lang w:val="da-DK"/>
        </w:rPr>
        <w:t>4</w:t>
      </w:r>
      <w:r w:rsidRPr="00677C93">
        <w:rPr>
          <w:szCs w:val="24"/>
          <w:lang w:val="da-DK"/>
        </w:rPr>
        <w:t>)</w:t>
      </w:r>
      <w:r w:rsidR="006044B7" w:rsidRPr="00677C93">
        <w:rPr>
          <w:szCs w:val="24"/>
          <w:lang w:val="da-DK"/>
        </w:rPr>
        <w:t xml:space="preserve">; </w:t>
      </w:r>
      <w:r w:rsidR="005B4B4F" w:rsidRPr="00677C93">
        <w:rPr>
          <w:szCs w:val="24"/>
          <w:lang w:val="da-DK"/>
        </w:rPr>
        <w:t>Supplerende regler</w:t>
      </w:r>
      <w:r w:rsidR="006044B7" w:rsidRPr="00677C93">
        <w:rPr>
          <w:szCs w:val="24"/>
          <w:lang w:val="da-DK"/>
        </w:rPr>
        <w:t xml:space="preserve">, </w:t>
      </w:r>
      <w:r w:rsidR="006E2A90" w:rsidRPr="00556A2F">
        <w:rPr>
          <w:szCs w:val="24"/>
          <w:lang w:val="da-DK"/>
        </w:rPr>
        <w:t>p</w:t>
      </w:r>
      <w:r w:rsidR="005B4B4F" w:rsidRPr="00677C93">
        <w:rPr>
          <w:szCs w:val="24"/>
          <w:lang w:val="da-DK"/>
        </w:rPr>
        <w:t>kt.</w:t>
      </w:r>
      <w:r w:rsidR="006044B7" w:rsidRPr="00677C93">
        <w:rPr>
          <w:szCs w:val="24"/>
          <w:lang w:val="da-DK"/>
        </w:rPr>
        <w:t xml:space="preserve"> 8</w:t>
      </w:r>
      <w:r w:rsidR="009B7946" w:rsidRPr="00677C93">
        <w:rPr>
          <w:szCs w:val="24"/>
          <w:lang w:val="da-DK"/>
        </w:rPr>
        <w:t>(a)</w:t>
      </w:r>
      <w:r w:rsidRPr="00677C93">
        <w:rPr>
          <w:szCs w:val="24"/>
          <w:lang w:val="da-DK"/>
        </w:rPr>
        <w:t>)</w:t>
      </w:r>
    </w:p>
    <w:p w14:paraId="61EC3D0E" w14:textId="77777777" w:rsidR="00260EB4" w:rsidRPr="00677C93" w:rsidRDefault="00260EB4">
      <w:pPr>
        <w:pStyle w:val="Header"/>
        <w:tabs>
          <w:tab w:val="clear" w:pos="4536"/>
          <w:tab w:val="clear" w:pos="9072"/>
        </w:tabs>
        <w:spacing w:line="360" w:lineRule="auto"/>
        <w:rPr>
          <w:szCs w:val="24"/>
          <w:lang w:val="da-DK"/>
        </w:rPr>
      </w:pPr>
    </w:p>
    <w:p w14:paraId="3EEF2E22" w14:textId="77777777" w:rsidR="00260EB4" w:rsidRPr="00677C93" w:rsidRDefault="00260EB4" w:rsidP="009F3AE4">
      <w:pPr>
        <w:spacing w:line="360" w:lineRule="auto"/>
        <w:ind w:left="720" w:hanging="720"/>
        <w:rPr>
          <w:szCs w:val="24"/>
          <w:lang w:val="da-DK"/>
        </w:rPr>
      </w:pPr>
      <w:r w:rsidRPr="00677C93">
        <w:rPr>
          <w:szCs w:val="24"/>
          <w:lang w:val="da-DK"/>
        </w:rPr>
        <w:t>[1</w:t>
      </w:r>
      <w:r w:rsidR="00E60A1C" w:rsidRPr="00677C93">
        <w:rPr>
          <w:szCs w:val="24"/>
          <w:lang w:val="da-DK"/>
        </w:rPr>
        <w:t>4</w:t>
      </w:r>
      <w:r w:rsidRPr="00677C93">
        <w:rPr>
          <w:szCs w:val="24"/>
          <w:lang w:val="da-DK"/>
        </w:rPr>
        <w:t>.]</w:t>
      </w:r>
      <w:r w:rsidRPr="00677C93">
        <w:rPr>
          <w:szCs w:val="24"/>
          <w:lang w:val="da-DK"/>
        </w:rPr>
        <w:tab/>
      </w:r>
      <w:r w:rsidR="006E2A90" w:rsidRPr="00677C93">
        <w:rPr>
          <w:szCs w:val="24"/>
          <w:lang w:val="da-DK"/>
        </w:rPr>
        <w:t xml:space="preserve">Klageren vælger at tvisten skal afgøres af et nævn, der består af </w:t>
      </w:r>
      <w:r w:rsidRPr="00677C93">
        <w:rPr>
          <w:i/>
          <w:szCs w:val="24"/>
          <w:lang w:val="da-DK"/>
        </w:rPr>
        <w:t>[</w:t>
      </w:r>
      <w:r w:rsidR="006E2A90" w:rsidRPr="00556A2F">
        <w:rPr>
          <w:i/>
          <w:szCs w:val="24"/>
          <w:lang w:val="da-DK"/>
        </w:rPr>
        <w:t xml:space="preserve">vælg én </w:t>
      </w:r>
      <w:r w:rsidR="006E2A90" w:rsidRPr="00626473">
        <w:rPr>
          <w:i/>
          <w:szCs w:val="24"/>
          <w:lang w:val="da-DK"/>
        </w:rPr>
        <w:t>af mulighederne</w:t>
      </w:r>
      <w:r w:rsidRPr="00677C93">
        <w:rPr>
          <w:i/>
          <w:szCs w:val="24"/>
          <w:lang w:val="da-DK"/>
        </w:rPr>
        <w:t>:</w:t>
      </w:r>
      <w:r w:rsidRPr="00677C93">
        <w:rPr>
          <w:szCs w:val="24"/>
          <w:lang w:val="da-DK"/>
        </w:rPr>
        <w:t xml:space="preserve"> </w:t>
      </w:r>
      <w:r w:rsidR="00E678A4" w:rsidRPr="00677C93">
        <w:rPr>
          <w:szCs w:val="24"/>
          <w:lang w:val="da-DK"/>
        </w:rPr>
        <w:t xml:space="preserve"> </w:t>
      </w:r>
      <w:r w:rsidRPr="00677C93">
        <w:rPr>
          <w:szCs w:val="24"/>
          <w:lang w:val="da-DK"/>
        </w:rPr>
        <w:t>“</w:t>
      </w:r>
      <w:r w:rsidR="006E2A90" w:rsidRPr="00556A2F">
        <w:rPr>
          <w:szCs w:val="24"/>
          <w:lang w:val="da-DK"/>
        </w:rPr>
        <w:t>ét medlem</w:t>
      </w:r>
      <w:r w:rsidRPr="00677C93">
        <w:rPr>
          <w:i/>
          <w:szCs w:val="24"/>
          <w:lang w:val="da-DK"/>
        </w:rPr>
        <w:t>” /</w:t>
      </w:r>
      <w:r w:rsidR="00092564" w:rsidRPr="00677C93">
        <w:rPr>
          <w:i/>
          <w:szCs w:val="24"/>
          <w:lang w:val="da-DK"/>
        </w:rPr>
        <w:t xml:space="preserve"> </w:t>
      </w:r>
      <w:r w:rsidR="006E2A90" w:rsidRPr="00556A2F">
        <w:rPr>
          <w:i/>
          <w:szCs w:val="24"/>
          <w:lang w:val="da-DK"/>
        </w:rPr>
        <w:t xml:space="preserve">eller </w:t>
      </w:r>
      <w:r w:rsidRPr="00677C93">
        <w:rPr>
          <w:i/>
          <w:szCs w:val="24"/>
          <w:lang w:val="da-DK"/>
        </w:rPr>
        <w:t>“</w:t>
      </w:r>
      <w:r w:rsidRPr="00677C93">
        <w:rPr>
          <w:szCs w:val="24"/>
          <w:lang w:val="da-DK"/>
        </w:rPr>
        <w:t>t</w:t>
      </w:r>
      <w:r w:rsidR="006E2A90" w:rsidRPr="00556A2F">
        <w:rPr>
          <w:szCs w:val="24"/>
          <w:lang w:val="da-DK"/>
        </w:rPr>
        <w:t>re medlemmer</w:t>
      </w:r>
      <w:r w:rsidRPr="00677C93">
        <w:rPr>
          <w:i/>
          <w:szCs w:val="24"/>
          <w:lang w:val="da-DK"/>
        </w:rPr>
        <w:t>”</w:t>
      </w:r>
      <w:r w:rsidRPr="00677C93">
        <w:rPr>
          <w:szCs w:val="24"/>
          <w:lang w:val="da-DK"/>
        </w:rPr>
        <w:t>]</w:t>
      </w:r>
      <w:r w:rsidRPr="00677C93">
        <w:rPr>
          <w:i/>
          <w:szCs w:val="24"/>
          <w:lang w:val="da-DK"/>
        </w:rPr>
        <w:t>.</w:t>
      </w:r>
    </w:p>
    <w:p w14:paraId="78C9A557" w14:textId="77777777" w:rsidR="00260EB4" w:rsidRPr="00677C93" w:rsidRDefault="00260EB4">
      <w:pPr>
        <w:pStyle w:val="BodyText2"/>
        <w:spacing w:line="360" w:lineRule="auto"/>
        <w:ind w:left="567"/>
        <w:rPr>
          <w:szCs w:val="24"/>
          <w:lang w:val="da-DK"/>
        </w:rPr>
      </w:pPr>
    </w:p>
    <w:p w14:paraId="6AD8F662" w14:textId="77777777" w:rsidR="00260EB4" w:rsidRPr="00677C93" w:rsidRDefault="00260EB4" w:rsidP="00834129">
      <w:pPr>
        <w:pStyle w:val="BodyText2"/>
        <w:spacing w:line="360" w:lineRule="auto"/>
        <w:ind w:left="1134" w:hanging="720"/>
        <w:rPr>
          <w:szCs w:val="24"/>
          <w:lang w:val="da-DK"/>
        </w:rPr>
      </w:pPr>
      <w:r w:rsidRPr="00677C93">
        <w:rPr>
          <w:i w:val="0"/>
          <w:szCs w:val="24"/>
          <w:lang w:val="da-DK"/>
        </w:rPr>
        <w:tab/>
      </w:r>
      <w:r w:rsidRPr="00677C93">
        <w:rPr>
          <w:szCs w:val="24"/>
          <w:lang w:val="da-DK"/>
        </w:rPr>
        <w:t>[</w:t>
      </w:r>
      <w:r w:rsidR="006E2A90" w:rsidRPr="00677C93">
        <w:rPr>
          <w:szCs w:val="24"/>
          <w:lang w:val="da-DK"/>
        </w:rPr>
        <w:t>Hvis du væ</w:t>
      </w:r>
      <w:r w:rsidR="00C81616">
        <w:rPr>
          <w:szCs w:val="24"/>
          <w:lang w:val="da-DK"/>
        </w:rPr>
        <w:t>lg</w:t>
      </w:r>
      <w:r w:rsidR="006E2A90" w:rsidRPr="00677C93">
        <w:rPr>
          <w:szCs w:val="24"/>
          <w:lang w:val="da-DK"/>
        </w:rPr>
        <w:t xml:space="preserve">er et nævn bestående af tre medlemmer, skal du give os navnene på tre personer, </w:t>
      </w:r>
      <w:r w:rsidR="006E2A90" w:rsidRPr="00556A2F">
        <w:rPr>
          <w:szCs w:val="24"/>
          <w:lang w:val="da-DK"/>
        </w:rPr>
        <w:t xml:space="preserve">og </w:t>
      </w:r>
      <w:r w:rsidR="006E2A90" w:rsidRPr="00677C93">
        <w:rPr>
          <w:szCs w:val="24"/>
          <w:lang w:val="da-DK"/>
        </w:rPr>
        <w:t xml:space="preserve">Centret </w:t>
      </w:r>
      <w:r w:rsidR="006E2A90" w:rsidRPr="00556A2F">
        <w:rPr>
          <w:szCs w:val="24"/>
          <w:lang w:val="da-DK"/>
        </w:rPr>
        <w:t xml:space="preserve">vil herefter </w:t>
      </w:r>
      <w:r w:rsidR="006E2A90" w:rsidRPr="00626473">
        <w:rPr>
          <w:szCs w:val="24"/>
          <w:lang w:val="da-DK"/>
        </w:rPr>
        <w:t xml:space="preserve">bestræbe sig på at udnævne én af disse </w:t>
      </w:r>
      <w:r w:rsidR="006E2A90" w:rsidRPr="00626473">
        <w:rPr>
          <w:szCs w:val="24"/>
          <w:lang w:val="da-DK"/>
        </w:rPr>
        <w:lastRenderedPageBreak/>
        <w:t xml:space="preserve">personer til det nævn </w:t>
      </w:r>
      <w:r w:rsidR="006E2A90" w:rsidRPr="00556A2F">
        <w:rPr>
          <w:szCs w:val="24"/>
          <w:lang w:val="da-DK"/>
        </w:rPr>
        <w:t>i overensstemmelse med p</w:t>
      </w:r>
      <w:r w:rsidR="005B4B4F" w:rsidRPr="00677C93">
        <w:rPr>
          <w:szCs w:val="24"/>
          <w:lang w:val="da-DK"/>
        </w:rPr>
        <w:t>kt.</w:t>
      </w:r>
      <w:r w:rsidR="00A575EE">
        <w:rPr>
          <w:szCs w:val="24"/>
          <w:lang w:val="da-DK"/>
        </w:rPr>
        <w:t xml:space="preserve"> </w:t>
      </w:r>
      <w:r w:rsidRPr="00677C93">
        <w:rPr>
          <w:szCs w:val="24"/>
          <w:lang w:val="da-DK"/>
        </w:rPr>
        <w:t xml:space="preserve"> </w:t>
      </w:r>
      <w:r w:rsidR="00452C33" w:rsidRPr="00677C93">
        <w:rPr>
          <w:szCs w:val="24"/>
          <w:lang w:val="da-DK"/>
        </w:rPr>
        <w:t>B</w:t>
      </w:r>
      <w:r w:rsidR="0007721D" w:rsidRPr="00677C93">
        <w:rPr>
          <w:szCs w:val="24"/>
          <w:lang w:val="da-DK"/>
        </w:rPr>
        <w:t>(</w:t>
      </w:r>
      <w:r w:rsidR="00452C33" w:rsidRPr="00677C93">
        <w:rPr>
          <w:szCs w:val="24"/>
          <w:lang w:val="da-DK"/>
        </w:rPr>
        <w:t>4</w:t>
      </w:r>
      <w:r w:rsidRPr="00677C93">
        <w:rPr>
          <w:szCs w:val="24"/>
          <w:lang w:val="da-DK"/>
        </w:rPr>
        <w:t xml:space="preserve"> </w:t>
      </w:r>
      <w:r w:rsidR="0007721D" w:rsidRPr="00677C93">
        <w:rPr>
          <w:szCs w:val="24"/>
          <w:lang w:val="da-DK"/>
        </w:rPr>
        <w:t>)</w:t>
      </w:r>
      <w:r w:rsidR="006E2A90" w:rsidRPr="00677C93">
        <w:rPr>
          <w:szCs w:val="24"/>
          <w:lang w:val="da-DK"/>
        </w:rPr>
        <w:t xml:space="preserve">i </w:t>
      </w:r>
      <w:r w:rsidR="00937727">
        <w:rPr>
          <w:szCs w:val="24"/>
          <w:lang w:val="da-DK"/>
        </w:rPr>
        <w:t>ATB</w:t>
      </w:r>
      <w:r w:rsidR="005B4B4F" w:rsidRPr="00677C93">
        <w:rPr>
          <w:szCs w:val="24"/>
          <w:lang w:val="da-DK"/>
        </w:rPr>
        <w:t>-Reglerne</w:t>
      </w:r>
      <w:r w:rsidRPr="00677C93">
        <w:rPr>
          <w:szCs w:val="24"/>
          <w:lang w:val="da-DK"/>
        </w:rPr>
        <w:t xml:space="preserve"> </w:t>
      </w:r>
      <w:r w:rsidR="006E2A90" w:rsidRPr="00677C93">
        <w:rPr>
          <w:szCs w:val="24"/>
          <w:lang w:val="da-DK"/>
        </w:rPr>
        <w:t>og</w:t>
      </w:r>
      <w:r w:rsidRPr="00677C93">
        <w:rPr>
          <w:szCs w:val="24"/>
          <w:lang w:val="da-DK"/>
        </w:rPr>
        <w:t xml:space="preserve"> </w:t>
      </w:r>
      <w:r w:rsidR="006E2A90" w:rsidRPr="00556A2F">
        <w:rPr>
          <w:szCs w:val="24"/>
          <w:lang w:val="da-DK"/>
        </w:rPr>
        <w:t>p</w:t>
      </w:r>
      <w:r w:rsidR="005B4B4F" w:rsidRPr="00677C93">
        <w:rPr>
          <w:szCs w:val="24"/>
          <w:lang w:val="da-DK"/>
        </w:rPr>
        <w:t>kt.</w:t>
      </w:r>
      <w:r w:rsidRPr="00677C93">
        <w:rPr>
          <w:szCs w:val="24"/>
          <w:lang w:val="da-DK"/>
        </w:rPr>
        <w:t xml:space="preserve"> </w:t>
      </w:r>
      <w:r w:rsidR="00A575EE">
        <w:rPr>
          <w:szCs w:val="24"/>
          <w:lang w:val="da-DK"/>
        </w:rPr>
        <w:t xml:space="preserve"> </w:t>
      </w:r>
      <w:r w:rsidR="00B6614E" w:rsidRPr="00677C93">
        <w:rPr>
          <w:szCs w:val="24"/>
          <w:lang w:val="da-DK"/>
        </w:rPr>
        <w:t>8</w:t>
      </w:r>
      <w:r w:rsidR="006E2A90" w:rsidRPr="00556A2F">
        <w:rPr>
          <w:szCs w:val="24"/>
          <w:lang w:val="da-DK"/>
        </w:rPr>
        <w:t xml:space="preserve"> i</w:t>
      </w:r>
      <w:r w:rsidRPr="00677C93">
        <w:rPr>
          <w:szCs w:val="24"/>
          <w:lang w:val="da-DK"/>
        </w:rPr>
        <w:t xml:space="preserve"> </w:t>
      </w:r>
      <w:r w:rsidR="006E2A90" w:rsidRPr="00556A2F">
        <w:rPr>
          <w:szCs w:val="24"/>
          <w:lang w:val="da-DK"/>
        </w:rPr>
        <w:t xml:space="preserve">de </w:t>
      </w:r>
      <w:r w:rsidR="005B4B4F" w:rsidRPr="00677C93">
        <w:rPr>
          <w:szCs w:val="24"/>
          <w:lang w:val="da-DK"/>
        </w:rPr>
        <w:t>Supplerende regler</w:t>
      </w:r>
      <w:r w:rsidRPr="00677C93">
        <w:rPr>
          <w:szCs w:val="24"/>
          <w:lang w:val="da-DK"/>
        </w:rPr>
        <w:t xml:space="preserve">.  </w:t>
      </w:r>
      <w:r w:rsidR="00B33E02" w:rsidRPr="00556A2F">
        <w:rPr>
          <w:szCs w:val="24"/>
          <w:lang w:val="da-DK"/>
        </w:rPr>
        <w:t>Navnene på de tre personer kan udvælges b</w:t>
      </w:r>
      <w:r w:rsidR="00B33E02" w:rsidRPr="00626473">
        <w:rPr>
          <w:szCs w:val="24"/>
          <w:lang w:val="da-DK"/>
        </w:rPr>
        <w:t xml:space="preserve">landt den af Centret offentliggjorte liste over nævnsmedlemmer, som findes på </w:t>
      </w:r>
      <w:r w:rsidR="001F20C0" w:rsidRPr="00E321A7">
        <w:rPr>
          <w:lang w:val="da-DK"/>
        </w:rPr>
        <w:t>https://www.wipo.int/amc/en/domains/panel/panelists.jsp?code=euDRP</w:t>
      </w:r>
      <w:r w:rsidRPr="00677C93">
        <w:rPr>
          <w:szCs w:val="24"/>
          <w:lang w:val="da-DK"/>
        </w:rPr>
        <w:t xml:space="preserve">.] </w:t>
      </w:r>
    </w:p>
    <w:p w14:paraId="20711081" w14:textId="77777777" w:rsidR="00260EB4" w:rsidRPr="00677C93" w:rsidRDefault="00260EB4">
      <w:pPr>
        <w:rPr>
          <w:szCs w:val="24"/>
          <w:lang w:val="da-DK"/>
        </w:rPr>
      </w:pPr>
    </w:p>
    <w:p w14:paraId="2C92E4EE" w14:textId="77777777" w:rsidR="00150889" w:rsidRPr="00E321A7" w:rsidRDefault="002D16A3" w:rsidP="00150889">
      <w:pPr>
        <w:jc w:val="center"/>
        <w:rPr>
          <w:b/>
          <w:szCs w:val="24"/>
          <w:u w:val="single"/>
          <w:lang w:val="da-DK"/>
        </w:rPr>
      </w:pPr>
      <w:r w:rsidRPr="00E321A7">
        <w:rPr>
          <w:b/>
          <w:szCs w:val="24"/>
          <w:u w:val="single"/>
          <w:lang w:val="da-DK"/>
        </w:rPr>
        <w:t>IX</w:t>
      </w:r>
      <w:r w:rsidR="00260EB4" w:rsidRPr="00E321A7">
        <w:rPr>
          <w:b/>
          <w:szCs w:val="24"/>
          <w:u w:val="single"/>
          <w:lang w:val="da-DK"/>
        </w:rPr>
        <w:t>.</w:t>
      </w:r>
      <w:r w:rsidR="00150889" w:rsidRPr="00E321A7">
        <w:rPr>
          <w:b/>
          <w:szCs w:val="24"/>
          <w:u w:val="single"/>
          <w:lang w:val="da-DK"/>
        </w:rPr>
        <w:t xml:space="preserve">  Gensidig jurisdiktion</w:t>
      </w:r>
    </w:p>
    <w:p w14:paraId="1A653D8E" w14:textId="77777777" w:rsidR="00260EB4" w:rsidRPr="004139CE" w:rsidRDefault="00260EB4" w:rsidP="009F3AE4">
      <w:pPr>
        <w:pStyle w:val="Heading4"/>
        <w:keepNext w:val="0"/>
        <w:rPr>
          <w:b w:val="0"/>
          <w:szCs w:val="24"/>
          <w:lang w:val="da-DK"/>
        </w:rPr>
      </w:pPr>
      <w:r w:rsidRPr="004139CE">
        <w:rPr>
          <w:b w:val="0"/>
          <w:szCs w:val="24"/>
          <w:lang w:val="da-DK"/>
        </w:rPr>
        <w:t xml:space="preserve">  </w:t>
      </w:r>
    </w:p>
    <w:p w14:paraId="38F721D1" w14:textId="77777777" w:rsidR="00260EB4" w:rsidRPr="00834129" w:rsidRDefault="00260EB4" w:rsidP="009F3AE4">
      <w:pPr>
        <w:pStyle w:val="Heading4"/>
        <w:keepNext w:val="0"/>
        <w:rPr>
          <w:b w:val="0"/>
          <w:szCs w:val="24"/>
          <w:u w:val="none"/>
          <w:lang w:val="da-DK"/>
        </w:rPr>
      </w:pPr>
      <w:r w:rsidRPr="00677C93">
        <w:rPr>
          <w:b w:val="0"/>
          <w:szCs w:val="24"/>
          <w:u w:val="none"/>
          <w:lang w:val="da-DK"/>
        </w:rPr>
        <w:t>(</w:t>
      </w:r>
      <w:r w:rsidR="00937727">
        <w:rPr>
          <w:b w:val="0"/>
          <w:szCs w:val="24"/>
          <w:u w:val="none"/>
          <w:lang w:val="da-DK"/>
        </w:rPr>
        <w:t>ATB</w:t>
      </w:r>
      <w:r w:rsidR="005B4B4F" w:rsidRPr="00677C93">
        <w:rPr>
          <w:b w:val="0"/>
          <w:szCs w:val="24"/>
          <w:u w:val="none"/>
          <w:lang w:val="da-DK"/>
        </w:rPr>
        <w:t>-Reglerne</w:t>
      </w:r>
      <w:r w:rsidRPr="00677C93">
        <w:rPr>
          <w:b w:val="0"/>
          <w:szCs w:val="24"/>
          <w:u w:val="none"/>
          <w:lang w:val="da-DK"/>
        </w:rPr>
        <w:t xml:space="preserve">, </w:t>
      </w:r>
      <w:r w:rsidR="00B33E02" w:rsidRPr="00677C93">
        <w:rPr>
          <w:b w:val="0"/>
          <w:szCs w:val="24"/>
          <w:u w:val="none"/>
          <w:lang w:val="da-DK"/>
        </w:rPr>
        <w:t>p</w:t>
      </w:r>
      <w:r w:rsidR="005B4B4F" w:rsidRPr="00677C93">
        <w:rPr>
          <w:b w:val="0"/>
          <w:szCs w:val="24"/>
          <w:u w:val="none"/>
          <w:lang w:val="da-DK"/>
        </w:rPr>
        <w:t>kt.</w:t>
      </w:r>
      <w:r w:rsidRPr="00677C93">
        <w:rPr>
          <w:b w:val="0"/>
          <w:szCs w:val="24"/>
          <w:u w:val="none"/>
          <w:lang w:val="da-DK"/>
        </w:rPr>
        <w:t xml:space="preserve"> </w:t>
      </w:r>
      <w:r w:rsidR="00A575EE">
        <w:rPr>
          <w:b w:val="0"/>
          <w:szCs w:val="24"/>
          <w:u w:val="none"/>
          <w:lang w:val="da-DK"/>
        </w:rPr>
        <w:t xml:space="preserve"> </w:t>
      </w:r>
      <w:r w:rsidR="00DC23A5" w:rsidRPr="00834129">
        <w:rPr>
          <w:b w:val="0"/>
          <w:szCs w:val="24"/>
          <w:u w:val="none"/>
          <w:lang w:val="da-DK"/>
        </w:rPr>
        <w:t>B(1)</w:t>
      </w:r>
      <w:r w:rsidRPr="00834129">
        <w:rPr>
          <w:b w:val="0"/>
          <w:szCs w:val="24"/>
          <w:u w:val="none"/>
          <w:lang w:val="da-DK"/>
        </w:rPr>
        <w:t>(b)(</w:t>
      </w:r>
      <w:r w:rsidR="00DC23A5" w:rsidRPr="00834129">
        <w:rPr>
          <w:b w:val="0"/>
          <w:szCs w:val="24"/>
          <w:u w:val="none"/>
          <w:lang w:val="da-DK"/>
        </w:rPr>
        <w:t>14</w:t>
      </w:r>
      <w:r w:rsidRPr="00834129">
        <w:rPr>
          <w:b w:val="0"/>
          <w:szCs w:val="24"/>
          <w:u w:val="none"/>
          <w:lang w:val="da-DK"/>
        </w:rPr>
        <w:t>)</w:t>
      </w:r>
      <w:r w:rsidR="006E2467" w:rsidRPr="00834129">
        <w:rPr>
          <w:b w:val="0"/>
          <w:szCs w:val="24"/>
          <w:u w:val="none"/>
          <w:lang w:val="da-DK"/>
        </w:rPr>
        <w:t xml:space="preserve"> </w:t>
      </w:r>
      <w:r w:rsidR="00B97849">
        <w:rPr>
          <w:b w:val="0"/>
          <w:szCs w:val="24"/>
          <w:u w:val="none"/>
          <w:lang w:val="da-DK"/>
        </w:rPr>
        <w:t>og</w:t>
      </w:r>
      <w:r w:rsidR="006E2467" w:rsidRPr="00834129">
        <w:rPr>
          <w:b w:val="0"/>
          <w:szCs w:val="24"/>
          <w:u w:val="none"/>
          <w:lang w:val="da-DK"/>
        </w:rPr>
        <w:t xml:space="preserve"> A(1)</w:t>
      </w:r>
      <w:r w:rsidRPr="00834129">
        <w:rPr>
          <w:b w:val="0"/>
          <w:szCs w:val="24"/>
          <w:u w:val="none"/>
          <w:lang w:val="da-DK"/>
        </w:rPr>
        <w:t>)</w:t>
      </w:r>
    </w:p>
    <w:p w14:paraId="7BD90F5C" w14:textId="77777777" w:rsidR="00260EB4" w:rsidRPr="00834129" w:rsidRDefault="00260EB4" w:rsidP="009F3AE4">
      <w:pPr>
        <w:spacing w:line="360" w:lineRule="auto"/>
        <w:rPr>
          <w:szCs w:val="24"/>
          <w:lang w:val="da-DK"/>
        </w:rPr>
      </w:pPr>
    </w:p>
    <w:p w14:paraId="512F44B7" w14:textId="77777777" w:rsidR="00260EB4" w:rsidRPr="00677C93" w:rsidRDefault="00260EB4" w:rsidP="009F3AE4">
      <w:pPr>
        <w:spacing w:line="360" w:lineRule="auto"/>
        <w:ind w:left="720" w:hanging="720"/>
        <w:rPr>
          <w:szCs w:val="24"/>
          <w:lang w:val="da-DK"/>
        </w:rPr>
      </w:pPr>
      <w:r w:rsidRPr="00834129">
        <w:rPr>
          <w:szCs w:val="24"/>
          <w:lang w:val="da-DK"/>
        </w:rPr>
        <w:t>[1</w:t>
      </w:r>
      <w:r w:rsidR="00E60A1C" w:rsidRPr="00834129">
        <w:rPr>
          <w:szCs w:val="24"/>
          <w:lang w:val="da-DK"/>
        </w:rPr>
        <w:t>5</w:t>
      </w:r>
      <w:r w:rsidRPr="00834129">
        <w:rPr>
          <w:szCs w:val="24"/>
          <w:lang w:val="da-DK"/>
        </w:rPr>
        <w:t>.]</w:t>
      </w:r>
      <w:r w:rsidRPr="00834129">
        <w:rPr>
          <w:szCs w:val="24"/>
          <w:lang w:val="da-DK"/>
        </w:rPr>
        <w:tab/>
        <w:t>I</w:t>
      </w:r>
      <w:r w:rsidR="00B33E02" w:rsidRPr="00834129">
        <w:rPr>
          <w:szCs w:val="24"/>
          <w:lang w:val="da-DK"/>
        </w:rPr>
        <w:t xml:space="preserve"> overensstemmelse med p</w:t>
      </w:r>
      <w:r w:rsidR="005B4B4F" w:rsidRPr="00834129">
        <w:rPr>
          <w:szCs w:val="24"/>
          <w:lang w:val="da-DK"/>
        </w:rPr>
        <w:t>kt.</w:t>
      </w:r>
      <w:r w:rsidRPr="00834129">
        <w:rPr>
          <w:szCs w:val="24"/>
          <w:lang w:val="da-DK"/>
        </w:rPr>
        <w:t xml:space="preserve"> </w:t>
      </w:r>
      <w:r w:rsidR="00A575EE">
        <w:rPr>
          <w:szCs w:val="24"/>
          <w:lang w:val="da-DK"/>
        </w:rPr>
        <w:t xml:space="preserve"> </w:t>
      </w:r>
      <w:r w:rsidR="00DC23A5" w:rsidRPr="00677C93">
        <w:rPr>
          <w:szCs w:val="24"/>
          <w:lang w:val="da-DK"/>
        </w:rPr>
        <w:t>B(1)(b)(14))</w:t>
      </w:r>
      <w:r w:rsidR="00B33E02" w:rsidRPr="00677C93">
        <w:rPr>
          <w:szCs w:val="24"/>
          <w:lang w:val="da-DK"/>
        </w:rPr>
        <w:t xml:space="preserve"> i</w:t>
      </w:r>
      <w:r w:rsidRPr="00677C93">
        <w:rPr>
          <w:szCs w:val="24"/>
          <w:lang w:val="da-DK"/>
        </w:rPr>
        <w:t xml:space="preserve"> </w:t>
      </w:r>
      <w:r w:rsidR="00937727">
        <w:rPr>
          <w:szCs w:val="24"/>
          <w:lang w:val="da-DK"/>
        </w:rPr>
        <w:t>ATB</w:t>
      </w:r>
      <w:r w:rsidR="005B4B4F" w:rsidRPr="00677C93">
        <w:rPr>
          <w:szCs w:val="24"/>
          <w:lang w:val="da-DK"/>
        </w:rPr>
        <w:t>-Reglerne</w:t>
      </w:r>
      <w:r w:rsidRPr="00677C93">
        <w:rPr>
          <w:szCs w:val="24"/>
          <w:lang w:val="da-DK"/>
        </w:rPr>
        <w:t xml:space="preserve">, </w:t>
      </w:r>
      <w:r w:rsidR="00B33E02" w:rsidRPr="00677C93">
        <w:rPr>
          <w:szCs w:val="24"/>
          <w:lang w:val="da-DK"/>
        </w:rPr>
        <w:t>accepterer klageren</w:t>
      </w:r>
      <w:r w:rsidR="003959F2" w:rsidRPr="00677C93">
        <w:rPr>
          <w:szCs w:val="24"/>
          <w:lang w:val="da-DK"/>
        </w:rPr>
        <w:t xml:space="preserve"> retternes jurisdiktion </w:t>
      </w:r>
      <w:r w:rsidR="00B33E02" w:rsidRPr="00677C93">
        <w:rPr>
          <w:szCs w:val="24"/>
          <w:lang w:val="da-DK"/>
        </w:rPr>
        <w:t xml:space="preserve">med hensyn til mulige indsigelser fra indklagede mod en afgørelse om inddragelse eller overførsel af domænenavnet(ne) truffet </w:t>
      </w:r>
      <w:r w:rsidR="003959F2" w:rsidRPr="00677C93">
        <w:rPr>
          <w:szCs w:val="24"/>
          <w:lang w:val="da-DK"/>
        </w:rPr>
        <w:t xml:space="preserve">af det administrative nævn i: </w:t>
      </w:r>
      <w:r w:rsidRPr="00677C93">
        <w:rPr>
          <w:szCs w:val="24"/>
          <w:lang w:val="da-DK"/>
        </w:rPr>
        <w:t xml:space="preserve"> </w:t>
      </w:r>
      <w:r w:rsidRPr="00677C93">
        <w:rPr>
          <w:i/>
          <w:szCs w:val="24"/>
          <w:lang w:val="da-DK"/>
        </w:rPr>
        <w:t>[</w:t>
      </w:r>
      <w:r w:rsidR="003959F2" w:rsidRPr="00556A2F">
        <w:rPr>
          <w:i/>
          <w:szCs w:val="24"/>
          <w:lang w:val="da-DK"/>
        </w:rPr>
        <w:t>vælg én af følgende muligheder</w:t>
      </w:r>
      <w:r w:rsidRPr="00677C93">
        <w:rPr>
          <w:i/>
          <w:szCs w:val="24"/>
          <w:lang w:val="da-DK"/>
        </w:rPr>
        <w:t>:</w:t>
      </w:r>
      <w:r w:rsidR="00E678A4" w:rsidRPr="00677C93">
        <w:rPr>
          <w:i/>
          <w:szCs w:val="24"/>
          <w:lang w:val="da-DK"/>
        </w:rPr>
        <w:t>]</w:t>
      </w:r>
      <w:r w:rsidRPr="00677C93">
        <w:rPr>
          <w:i/>
          <w:szCs w:val="24"/>
          <w:lang w:val="da-DK"/>
        </w:rPr>
        <w:t xml:space="preserve"> </w:t>
      </w:r>
    </w:p>
    <w:p w14:paraId="1D6C09E8" w14:textId="77777777" w:rsidR="00B33E02" w:rsidRPr="00834129" w:rsidRDefault="00B33E02" w:rsidP="00B33E02">
      <w:pPr>
        <w:pStyle w:val="Default"/>
        <w:rPr>
          <w:rFonts w:ascii="Times New Roman" w:hAnsi="Times New Roman" w:cs="Times New Roman"/>
          <w:i/>
        </w:rPr>
      </w:pPr>
    </w:p>
    <w:p w14:paraId="54C4D28F" w14:textId="77777777" w:rsidR="00B33E02" w:rsidRPr="00834129" w:rsidRDefault="00B33E02" w:rsidP="00677C93">
      <w:pPr>
        <w:pStyle w:val="Default"/>
        <w:spacing w:after="136"/>
        <w:ind w:left="1134"/>
        <w:rPr>
          <w:rFonts w:ascii="Times New Roman" w:hAnsi="Times New Roman" w:cs="Times New Roman"/>
          <w:i/>
        </w:rPr>
      </w:pPr>
      <w:r w:rsidRPr="00834129">
        <w:rPr>
          <w:rFonts w:ascii="Times New Roman" w:hAnsi="Times New Roman" w:cs="Times New Roman"/>
          <w:i/>
        </w:rPr>
        <w:t xml:space="preserve">(a) Registratorens hovedkontor (i tilfælde af at indklagede i registreringsaftalen har accepteret denne jurisdiktion for domstolsbehandling af tvister, der angår eller opstår i forbindelse med brug af domænenavnet, og betinget af at den aftalte domstol befinder sig indenfor Den Europæiske Union), eller </w:t>
      </w:r>
    </w:p>
    <w:p w14:paraId="1DCEAA84" w14:textId="77777777" w:rsidR="00B33E02" w:rsidRPr="00834129" w:rsidRDefault="00B33E02" w:rsidP="00677C93">
      <w:pPr>
        <w:pStyle w:val="Default"/>
        <w:ind w:left="1080"/>
        <w:rPr>
          <w:rFonts w:ascii="Times New Roman" w:hAnsi="Times New Roman" w:cs="Times New Roman"/>
          <w:i/>
        </w:rPr>
      </w:pPr>
      <w:r w:rsidRPr="00834129">
        <w:rPr>
          <w:rFonts w:ascii="Times New Roman" w:hAnsi="Times New Roman" w:cs="Times New Roman"/>
          <w:i/>
        </w:rPr>
        <w:t>(b) Indklagedes adresse som anført ved registrering af domænenavnet i a</w:t>
      </w:r>
      <w:r w:rsidR="004E3AAB">
        <w:rPr>
          <w:rFonts w:ascii="Times New Roman" w:hAnsi="Times New Roman" w:cs="Times New Roman"/>
          <w:i/>
        </w:rPr>
        <w:t>d</w:t>
      </w:r>
      <w:r w:rsidRPr="00834129">
        <w:rPr>
          <w:rFonts w:ascii="Times New Roman" w:hAnsi="Times New Roman" w:cs="Times New Roman"/>
          <w:i/>
        </w:rPr>
        <w:t xml:space="preserve">ministratorens Whois database på det tidspunkt, hvor klagen er blevet indgivet, eller den adresse som klageren modtager fra administratoren, hvis adresseoplysningen ikke er tilgængelig i administratorens Whois database, </w:t>
      </w:r>
    </w:p>
    <w:p w14:paraId="1C705961" w14:textId="77777777" w:rsidR="00260EB4" w:rsidRPr="00834129" w:rsidRDefault="00260EB4">
      <w:pPr>
        <w:rPr>
          <w:szCs w:val="24"/>
          <w:lang w:val="da-DK"/>
        </w:rPr>
      </w:pPr>
    </w:p>
    <w:p w14:paraId="1D21A666" w14:textId="77777777" w:rsidR="00260EB4" w:rsidRPr="00834129" w:rsidRDefault="00260EB4">
      <w:pPr>
        <w:rPr>
          <w:szCs w:val="24"/>
          <w:lang w:val="da-DK"/>
        </w:rPr>
      </w:pPr>
    </w:p>
    <w:p w14:paraId="2EF94776" w14:textId="77777777" w:rsidR="00260EB4" w:rsidRPr="004139CE" w:rsidRDefault="00260EB4">
      <w:pPr>
        <w:pStyle w:val="Header"/>
        <w:tabs>
          <w:tab w:val="clear" w:pos="4536"/>
          <w:tab w:val="clear" w:pos="9072"/>
        </w:tabs>
        <w:jc w:val="center"/>
        <w:rPr>
          <w:szCs w:val="24"/>
          <w:u w:val="single"/>
          <w:lang w:val="da-DK"/>
        </w:rPr>
      </w:pPr>
      <w:r w:rsidRPr="004139CE">
        <w:rPr>
          <w:b/>
          <w:szCs w:val="24"/>
          <w:u w:val="single"/>
          <w:lang w:val="da-DK"/>
        </w:rPr>
        <w:t xml:space="preserve">X.  </w:t>
      </w:r>
      <w:r w:rsidR="003959F2" w:rsidRPr="004139CE">
        <w:rPr>
          <w:b/>
          <w:szCs w:val="24"/>
          <w:u w:val="single"/>
          <w:lang w:val="da-DK"/>
        </w:rPr>
        <w:t xml:space="preserve">Andre </w:t>
      </w:r>
      <w:r w:rsidR="00BC03B9" w:rsidRPr="004139CE">
        <w:rPr>
          <w:b/>
          <w:szCs w:val="24"/>
          <w:u w:val="single"/>
          <w:lang w:val="da-DK"/>
        </w:rPr>
        <w:t>retlige forhandlinger</w:t>
      </w:r>
      <w:r w:rsidRPr="004139CE">
        <w:rPr>
          <w:szCs w:val="24"/>
          <w:u w:val="single"/>
          <w:lang w:val="da-DK"/>
        </w:rPr>
        <w:t xml:space="preserve">  </w:t>
      </w:r>
    </w:p>
    <w:p w14:paraId="2C373A62" w14:textId="77777777" w:rsidR="00260EB4" w:rsidRPr="00677C93" w:rsidRDefault="00260EB4">
      <w:pPr>
        <w:pStyle w:val="Header"/>
        <w:tabs>
          <w:tab w:val="clear" w:pos="4536"/>
          <w:tab w:val="clear" w:pos="9072"/>
        </w:tabs>
        <w:jc w:val="center"/>
        <w:rPr>
          <w:szCs w:val="24"/>
          <w:lang w:val="da-DK"/>
        </w:rPr>
      </w:pPr>
      <w:r w:rsidRPr="00677C93">
        <w:rPr>
          <w:szCs w:val="24"/>
          <w:lang w:val="da-DK"/>
        </w:rPr>
        <w:t>(</w:t>
      </w:r>
      <w:r w:rsidR="00937727">
        <w:rPr>
          <w:szCs w:val="24"/>
          <w:lang w:val="da-DK"/>
        </w:rPr>
        <w:t>ATB</w:t>
      </w:r>
      <w:r w:rsidR="005B4B4F" w:rsidRPr="00677C93">
        <w:rPr>
          <w:szCs w:val="24"/>
          <w:lang w:val="da-DK"/>
        </w:rPr>
        <w:t>-Reglerne</w:t>
      </w:r>
      <w:r w:rsidRPr="00677C93">
        <w:rPr>
          <w:szCs w:val="24"/>
          <w:lang w:val="da-DK"/>
        </w:rPr>
        <w:t xml:space="preserve">, </w:t>
      </w:r>
      <w:r w:rsidR="00BC03B9" w:rsidRPr="00556A2F">
        <w:rPr>
          <w:szCs w:val="24"/>
          <w:lang w:val="da-DK"/>
        </w:rPr>
        <w:t>p</w:t>
      </w:r>
      <w:r w:rsidR="005B4B4F" w:rsidRPr="00626473">
        <w:rPr>
          <w:szCs w:val="24"/>
          <w:lang w:val="da-DK"/>
        </w:rPr>
        <w:t>kt.</w:t>
      </w:r>
      <w:r w:rsidRPr="00677C93">
        <w:rPr>
          <w:szCs w:val="24"/>
          <w:lang w:val="da-DK"/>
        </w:rPr>
        <w:t xml:space="preserve"> </w:t>
      </w:r>
      <w:r w:rsidR="006E2467" w:rsidRPr="00677C93">
        <w:rPr>
          <w:szCs w:val="24"/>
          <w:lang w:val="da-DK"/>
        </w:rPr>
        <w:t>B(1)</w:t>
      </w:r>
      <w:r w:rsidRPr="00677C93">
        <w:rPr>
          <w:szCs w:val="24"/>
          <w:lang w:val="da-DK"/>
        </w:rPr>
        <w:t>(b)(</w:t>
      </w:r>
      <w:r w:rsidR="006E2467" w:rsidRPr="00677C93">
        <w:rPr>
          <w:szCs w:val="24"/>
          <w:lang w:val="da-DK"/>
        </w:rPr>
        <w:t>13</w:t>
      </w:r>
      <w:r w:rsidRPr="00677C93">
        <w:rPr>
          <w:szCs w:val="24"/>
          <w:lang w:val="da-DK"/>
        </w:rPr>
        <w:t>))</w:t>
      </w:r>
    </w:p>
    <w:p w14:paraId="5DC78423" w14:textId="77777777" w:rsidR="00260EB4" w:rsidRPr="00677C93" w:rsidRDefault="00260EB4">
      <w:pPr>
        <w:pStyle w:val="Header"/>
        <w:tabs>
          <w:tab w:val="clear" w:pos="4536"/>
          <w:tab w:val="clear" w:pos="9072"/>
        </w:tabs>
        <w:spacing w:line="360" w:lineRule="auto"/>
        <w:rPr>
          <w:szCs w:val="24"/>
          <w:lang w:val="da-DK"/>
        </w:rPr>
      </w:pPr>
    </w:p>
    <w:p w14:paraId="4A2517F1" w14:textId="77777777" w:rsidR="00260EB4" w:rsidRPr="00677C93" w:rsidRDefault="00260EB4" w:rsidP="00677C93">
      <w:pPr>
        <w:pStyle w:val="Default"/>
        <w:ind w:left="1130" w:hanging="1130"/>
        <w:rPr>
          <w:rFonts w:ascii="Times New Roman" w:hAnsi="Times New Roman" w:cs="Times New Roman"/>
          <w:i/>
        </w:rPr>
      </w:pPr>
      <w:r w:rsidRPr="00677C93">
        <w:rPr>
          <w:rFonts w:ascii="Times New Roman" w:hAnsi="Times New Roman" w:cs="Times New Roman"/>
        </w:rPr>
        <w:t>[1</w:t>
      </w:r>
      <w:r w:rsidR="00E60A1C" w:rsidRPr="00677C93">
        <w:rPr>
          <w:rFonts w:ascii="Times New Roman" w:hAnsi="Times New Roman" w:cs="Times New Roman"/>
        </w:rPr>
        <w:t>6</w:t>
      </w:r>
      <w:r w:rsidRPr="00677C93">
        <w:rPr>
          <w:rFonts w:ascii="Times New Roman" w:hAnsi="Times New Roman" w:cs="Times New Roman"/>
          <w:i/>
        </w:rPr>
        <w:t>.</w:t>
      </w:r>
      <w:r w:rsidRPr="00677C93">
        <w:rPr>
          <w:rFonts w:ascii="Times New Roman" w:hAnsi="Times New Roman" w:cs="Times New Roman"/>
        </w:rPr>
        <w:t>]</w:t>
      </w:r>
      <w:r w:rsidRPr="00677C93">
        <w:rPr>
          <w:rFonts w:ascii="Times New Roman" w:hAnsi="Times New Roman" w:cs="Times New Roman"/>
          <w:i/>
        </w:rPr>
        <w:tab/>
      </w:r>
      <w:r w:rsidR="003959F2" w:rsidRPr="00677C93">
        <w:rPr>
          <w:rFonts w:ascii="Times New Roman" w:hAnsi="Times New Roman" w:cs="Times New Roman"/>
          <w:i/>
        </w:rPr>
        <w:tab/>
      </w:r>
      <w:r w:rsidRPr="00677C93">
        <w:rPr>
          <w:rFonts w:ascii="Times New Roman" w:hAnsi="Times New Roman" w:cs="Times New Roman"/>
          <w:i/>
        </w:rPr>
        <w:t>[</w:t>
      </w:r>
      <w:r w:rsidR="006610D4" w:rsidRPr="00677C93">
        <w:rPr>
          <w:rFonts w:ascii="Times New Roman" w:hAnsi="Times New Roman" w:cs="Times New Roman"/>
          <w:i/>
        </w:rPr>
        <w:t>Hvis det er relevant, så</w:t>
      </w:r>
      <w:bookmarkStart w:id="10" w:name="_Hlk481246283"/>
      <w:r w:rsidR="00C81616">
        <w:rPr>
          <w:rFonts w:ascii="Times New Roman" w:hAnsi="Times New Roman" w:cs="Times New Roman"/>
          <w:i/>
        </w:rPr>
        <w:t xml:space="preserve"> </w:t>
      </w:r>
      <w:r w:rsidR="006610D4" w:rsidRPr="00677C93">
        <w:rPr>
          <w:rFonts w:ascii="Times New Roman" w:hAnsi="Times New Roman" w:cs="Times New Roman"/>
          <w:i/>
        </w:rPr>
        <w:t>o</w:t>
      </w:r>
      <w:r w:rsidR="003959F2" w:rsidRPr="00677C93">
        <w:rPr>
          <w:rFonts w:ascii="Times New Roman" w:hAnsi="Times New Roman" w:cs="Times New Roman"/>
          <w:i/>
        </w:rPr>
        <w:t>plys om alle andre retsforhandlinger, der er blevet indledt eller afsluttet i forbindelse med de(t) domænenavn(e), som er genstand for klagen</w:t>
      </w:r>
      <w:bookmarkEnd w:id="10"/>
      <w:r w:rsidR="006610D4" w:rsidRPr="00677C93">
        <w:rPr>
          <w:rFonts w:ascii="Times New Roman" w:hAnsi="Times New Roman" w:cs="Times New Roman"/>
          <w:i/>
        </w:rPr>
        <w:t xml:space="preserve"> og giv en kort gengivelse af, hvad emnet for disse retsforhandlinger er.</w:t>
      </w:r>
      <w:r w:rsidR="006610D4" w:rsidRPr="00677C93" w:rsidDel="003959F2">
        <w:rPr>
          <w:rFonts w:ascii="Times New Roman" w:hAnsi="Times New Roman" w:cs="Times New Roman"/>
          <w:i/>
        </w:rPr>
        <w:t xml:space="preserve"> </w:t>
      </w:r>
      <w:r w:rsidRPr="00677C93">
        <w:rPr>
          <w:rFonts w:ascii="Times New Roman" w:hAnsi="Times New Roman" w:cs="Times New Roman"/>
          <w:i/>
        </w:rPr>
        <w:t xml:space="preserve">.]  </w:t>
      </w:r>
    </w:p>
    <w:p w14:paraId="0C14619B" w14:textId="77777777" w:rsidR="00260EB4" w:rsidRPr="00677C93" w:rsidRDefault="00260EB4">
      <w:pPr>
        <w:rPr>
          <w:i/>
          <w:szCs w:val="24"/>
          <w:lang w:val="da-DK"/>
        </w:rPr>
      </w:pPr>
    </w:p>
    <w:p w14:paraId="04F11DC0" w14:textId="77777777" w:rsidR="00E60A1C" w:rsidRPr="00677C93" w:rsidRDefault="00E60A1C" w:rsidP="00E60A1C">
      <w:pPr>
        <w:rPr>
          <w:szCs w:val="24"/>
          <w:lang w:val="da-DK"/>
        </w:rPr>
      </w:pPr>
    </w:p>
    <w:p w14:paraId="310F0932" w14:textId="77777777" w:rsidR="00260EB4" w:rsidRPr="004139CE" w:rsidRDefault="00260EB4" w:rsidP="0084589E">
      <w:pPr>
        <w:pStyle w:val="Heading4"/>
        <w:keepNext w:val="0"/>
        <w:rPr>
          <w:szCs w:val="24"/>
          <w:lang w:val="da-DK"/>
        </w:rPr>
      </w:pPr>
      <w:r w:rsidRPr="004139CE">
        <w:rPr>
          <w:szCs w:val="24"/>
          <w:lang w:val="da-DK"/>
        </w:rPr>
        <w:t>X</w:t>
      </w:r>
      <w:r w:rsidR="00AA05DC" w:rsidRPr="004139CE">
        <w:rPr>
          <w:szCs w:val="24"/>
          <w:lang w:val="da-DK"/>
        </w:rPr>
        <w:t>I</w:t>
      </w:r>
      <w:r w:rsidRPr="004139CE">
        <w:rPr>
          <w:szCs w:val="24"/>
          <w:lang w:val="da-DK"/>
        </w:rPr>
        <w:t xml:space="preserve">.  </w:t>
      </w:r>
      <w:r w:rsidR="006610D4" w:rsidRPr="004139CE">
        <w:rPr>
          <w:szCs w:val="24"/>
          <w:lang w:val="da-DK"/>
        </w:rPr>
        <w:t>Meddelelser</w:t>
      </w:r>
      <w:r w:rsidRPr="004139CE">
        <w:rPr>
          <w:szCs w:val="24"/>
          <w:lang w:val="da-DK"/>
        </w:rPr>
        <w:t xml:space="preserve">  </w:t>
      </w:r>
    </w:p>
    <w:p w14:paraId="28E090B7" w14:textId="77777777" w:rsidR="00260EB4" w:rsidRPr="00677C93" w:rsidRDefault="00260EB4" w:rsidP="0084589E">
      <w:pPr>
        <w:pStyle w:val="Heading4"/>
        <w:keepNext w:val="0"/>
        <w:rPr>
          <w:b w:val="0"/>
          <w:szCs w:val="24"/>
          <w:u w:val="none"/>
          <w:lang w:val="da-DK"/>
        </w:rPr>
      </w:pPr>
      <w:r w:rsidRPr="00677C93">
        <w:rPr>
          <w:b w:val="0"/>
          <w:szCs w:val="24"/>
          <w:u w:val="none"/>
          <w:lang w:val="da-DK"/>
        </w:rPr>
        <w:t>(</w:t>
      </w:r>
      <w:r w:rsidR="005B4B4F" w:rsidRPr="00556A2F">
        <w:rPr>
          <w:b w:val="0"/>
          <w:szCs w:val="24"/>
          <w:u w:val="none"/>
          <w:lang w:val="da-DK"/>
        </w:rPr>
        <w:t>Supplerende regler</w:t>
      </w:r>
      <w:r w:rsidRPr="00677C93">
        <w:rPr>
          <w:b w:val="0"/>
          <w:szCs w:val="24"/>
          <w:u w:val="none"/>
          <w:lang w:val="da-DK"/>
        </w:rPr>
        <w:t xml:space="preserve">, </w:t>
      </w:r>
      <w:r w:rsidR="003959F2" w:rsidRPr="00556A2F">
        <w:rPr>
          <w:b w:val="0"/>
          <w:szCs w:val="24"/>
          <w:u w:val="none"/>
          <w:lang w:val="da-DK"/>
        </w:rPr>
        <w:t>p</w:t>
      </w:r>
      <w:r w:rsidR="005B4B4F" w:rsidRPr="00677C93">
        <w:rPr>
          <w:b w:val="0"/>
          <w:szCs w:val="24"/>
          <w:u w:val="none"/>
          <w:lang w:val="da-DK"/>
        </w:rPr>
        <w:t>kt.</w:t>
      </w:r>
      <w:r w:rsidR="008112F9">
        <w:rPr>
          <w:b w:val="0"/>
          <w:szCs w:val="24"/>
          <w:u w:val="none"/>
          <w:lang w:val="da-DK"/>
        </w:rPr>
        <w:t xml:space="preserve"> </w:t>
      </w:r>
      <w:r w:rsidRPr="00677C93">
        <w:rPr>
          <w:b w:val="0"/>
          <w:szCs w:val="24"/>
          <w:u w:val="none"/>
          <w:lang w:val="da-DK"/>
        </w:rPr>
        <w:t xml:space="preserve"> 3, 4</w:t>
      </w:r>
      <w:r w:rsidR="00B706FB" w:rsidRPr="00677C93">
        <w:rPr>
          <w:b w:val="0"/>
          <w:szCs w:val="24"/>
          <w:u w:val="none"/>
          <w:lang w:val="da-DK"/>
        </w:rPr>
        <w:t>, 12</w:t>
      </w:r>
      <w:r w:rsidRPr="00677C93">
        <w:rPr>
          <w:b w:val="0"/>
          <w:szCs w:val="24"/>
          <w:u w:val="none"/>
          <w:lang w:val="da-DK"/>
        </w:rPr>
        <w:t>)</w:t>
      </w:r>
    </w:p>
    <w:p w14:paraId="4A1C963F" w14:textId="77777777" w:rsidR="00260EB4" w:rsidRPr="00677C93" w:rsidRDefault="00260EB4" w:rsidP="0084589E">
      <w:pPr>
        <w:spacing w:line="360" w:lineRule="auto"/>
        <w:ind w:left="360"/>
        <w:rPr>
          <w:szCs w:val="24"/>
          <w:lang w:val="da-DK"/>
        </w:rPr>
      </w:pPr>
    </w:p>
    <w:p w14:paraId="45BCB997" w14:textId="77777777" w:rsidR="00EC11E8" w:rsidRPr="00834129" w:rsidRDefault="00260EB4" w:rsidP="009F3AE4">
      <w:pPr>
        <w:spacing w:line="360" w:lineRule="auto"/>
        <w:ind w:left="720" w:hanging="720"/>
        <w:rPr>
          <w:szCs w:val="24"/>
          <w:lang w:val="da-DK"/>
        </w:rPr>
      </w:pPr>
      <w:r w:rsidRPr="00677C93">
        <w:rPr>
          <w:szCs w:val="24"/>
          <w:lang w:val="da-DK"/>
        </w:rPr>
        <w:t>[1</w:t>
      </w:r>
      <w:r w:rsidR="0046087A" w:rsidRPr="00677C93">
        <w:rPr>
          <w:szCs w:val="24"/>
          <w:lang w:val="da-DK"/>
        </w:rPr>
        <w:t>7</w:t>
      </w:r>
      <w:r w:rsidRPr="00677C93">
        <w:rPr>
          <w:szCs w:val="24"/>
          <w:lang w:val="da-DK"/>
        </w:rPr>
        <w:t>.]</w:t>
      </w:r>
      <w:r w:rsidRPr="00677C93">
        <w:rPr>
          <w:szCs w:val="24"/>
          <w:lang w:val="da-DK"/>
        </w:rPr>
        <w:tab/>
      </w:r>
      <w:bookmarkStart w:id="11" w:name="_Hlk481246487"/>
      <w:r w:rsidR="003959F2" w:rsidRPr="00677C93">
        <w:rPr>
          <w:szCs w:val="24"/>
          <w:lang w:val="da-DK"/>
        </w:rPr>
        <w:t>Denne klage er indsendt til Centret i elektronisk form, inklusive bilag i det krævede format</w:t>
      </w:r>
      <w:bookmarkEnd w:id="11"/>
      <w:r w:rsidR="003959F2" w:rsidRPr="00677C93">
        <w:rPr>
          <w:szCs w:val="24"/>
          <w:lang w:val="da-DK"/>
        </w:rPr>
        <w:t>.</w:t>
      </w:r>
    </w:p>
    <w:p w14:paraId="7428B35D" w14:textId="77777777" w:rsidR="00260EB4" w:rsidRPr="00834129" w:rsidRDefault="00260EB4">
      <w:pPr>
        <w:rPr>
          <w:szCs w:val="24"/>
          <w:lang w:val="da-DK"/>
        </w:rPr>
      </w:pPr>
    </w:p>
    <w:p w14:paraId="5875EAFF" w14:textId="77777777" w:rsidR="00260EB4" w:rsidRPr="004139CE" w:rsidRDefault="00260EB4" w:rsidP="0084589E">
      <w:pPr>
        <w:pStyle w:val="Heading4"/>
        <w:keepNext w:val="0"/>
        <w:rPr>
          <w:b w:val="0"/>
          <w:szCs w:val="24"/>
          <w:lang w:val="da-DK"/>
        </w:rPr>
      </w:pPr>
      <w:r w:rsidRPr="004139CE">
        <w:rPr>
          <w:szCs w:val="24"/>
          <w:lang w:val="da-DK"/>
        </w:rPr>
        <w:t>XI</w:t>
      </w:r>
      <w:r w:rsidR="002D16A3" w:rsidRPr="004139CE">
        <w:rPr>
          <w:szCs w:val="24"/>
          <w:lang w:val="da-DK"/>
        </w:rPr>
        <w:t>I</w:t>
      </w:r>
      <w:r w:rsidRPr="004139CE">
        <w:rPr>
          <w:szCs w:val="24"/>
          <w:lang w:val="da-DK"/>
        </w:rPr>
        <w:t xml:space="preserve">.  </w:t>
      </w:r>
      <w:r w:rsidR="003959F2" w:rsidRPr="004139CE">
        <w:rPr>
          <w:szCs w:val="24"/>
          <w:lang w:val="da-DK"/>
        </w:rPr>
        <w:t>Betaling</w:t>
      </w:r>
    </w:p>
    <w:p w14:paraId="3EC52E59" w14:textId="77777777" w:rsidR="00260EB4" w:rsidRPr="00677C93" w:rsidRDefault="00260EB4" w:rsidP="0084589E">
      <w:pPr>
        <w:pStyle w:val="Header"/>
        <w:tabs>
          <w:tab w:val="clear" w:pos="4536"/>
          <w:tab w:val="clear" w:pos="9072"/>
        </w:tabs>
        <w:jc w:val="center"/>
        <w:rPr>
          <w:szCs w:val="24"/>
          <w:lang w:val="da-DK"/>
        </w:rPr>
      </w:pPr>
      <w:r w:rsidRPr="00677C93">
        <w:rPr>
          <w:szCs w:val="24"/>
          <w:lang w:val="da-DK"/>
        </w:rPr>
        <w:t>(</w:t>
      </w:r>
      <w:r w:rsidR="00937727">
        <w:rPr>
          <w:szCs w:val="24"/>
          <w:lang w:val="da-DK"/>
        </w:rPr>
        <w:t>ATB</w:t>
      </w:r>
      <w:r w:rsidR="005B4B4F" w:rsidRPr="00677C93">
        <w:rPr>
          <w:szCs w:val="24"/>
          <w:lang w:val="da-DK"/>
        </w:rPr>
        <w:t>-Reglerne</w:t>
      </w:r>
      <w:r w:rsidRPr="00677C93">
        <w:rPr>
          <w:szCs w:val="24"/>
          <w:lang w:val="da-DK"/>
        </w:rPr>
        <w:t xml:space="preserve">, </w:t>
      </w:r>
      <w:r w:rsidR="003959F2" w:rsidRPr="00556A2F">
        <w:rPr>
          <w:szCs w:val="24"/>
          <w:lang w:val="da-DK"/>
        </w:rPr>
        <w:t>p</w:t>
      </w:r>
      <w:r w:rsidR="005B4B4F" w:rsidRPr="00677C93">
        <w:rPr>
          <w:szCs w:val="24"/>
          <w:lang w:val="da-DK"/>
        </w:rPr>
        <w:t>kt.</w:t>
      </w:r>
      <w:r w:rsidR="008112F9">
        <w:rPr>
          <w:szCs w:val="24"/>
          <w:lang w:val="da-DK"/>
        </w:rPr>
        <w:t xml:space="preserve"> </w:t>
      </w:r>
      <w:r w:rsidRPr="00677C93">
        <w:rPr>
          <w:szCs w:val="24"/>
          <w:lang w:val="da-DK"/>
        </w:rPr>
        <w:t xml:space="preserve"> </w:t>
      </w:r>
      <w:r w:rsidR="006E2467" w:rsidRPr="00677C93">
        <w:rPr>
          <w:szCs w:val="24"/>
          <w:lang w:val="da-DK"/>
        </w:rPr>
        <w:t>A(6)</w:t>
      </w:r>
      <w:r w:rsidRPr="00677C93">
        <w:rPr>
          <w:szCs w:val="24"/>
          <w:lang w:val="da-DK"/>
        </w:rPr>
        <w:t xml:space="preserve">; </w:t>
      </w:r>
      <w:r w:rsidR="0084589E" w:rsidRPr="00677C93">
        <w:rPr>
          <w:szCs w:val="24"/>
          <w:lang w:val="da-DK"/>
        </w:rPr>
        <w:t xml:space="preserve"> </w:t>
      </w:r>
      <w:r w:rsidR="005B4B4F" w:rsidRPr="00677C93">
        <w:rPr>
          <w:szCs w:val="24"/>
          <w:lang w:val="da-DK"/>
        </w:rPr>
        <w:t>Supplerende regler</w:t>
      </w:r>
      <w:r w:rsidR="009709FA" w:rsidRPr="00677C93">
        <w:rPr>
          <w:szCs w:val="24"/>
          <w:lang w:val="da-DK"/>
        </w:rPr>
        <w:t>,</w:t>
      </w:r>
      <w:r w:rsidR="00C45D61" w:rsidRPr="00677C93">
        <w:rPr>
          <w:szCs w:val="24"/>
          <w:lang w:val="da-DK"/>
        </w:rPr>
        <w:t xml:space="preserve"> </w:t>
      </w:r>
      <w:r w:rsidR="003959F2" w:rsidRPr="00556A2F">
        <w:rPr>
          <w:szCs w:val="24"/>
          <w:lang w:val="da-DK"/>
        </w:rPr>
        <w:t>p</w:t>
      </w:r>
      <w:r w:rsidR="005B4B4F" w:rsidRPr="00677C93">
        <w:rPr>
          <w:szCs w:val="24"/>
          <w:lang w:val="da-DK"/>
        </w:rPr>
        <w:t>kt.</w:t>
      </w:r>
      <w:r w:rsidR="008112F9">
        <w:rPr>
          <w:szCs w:val="24"/>
          <w:lang w:val="da-DK"/>
        </w:rPr>
        <w:t xml:space="preserve"> </w:t>
      </w:r>
      <w:r w:rsidR="00C22BF0" w:rsidRPr="00677C93">
        <w:rPr>
          <w:szCs w:val="24"/>
          <w:lang w:val="da-DK"/>
        </w:rPr>
        <w:t xml:space="preserve"> 1</w:t>
      </w:r>
      <w:r w:rsidR="009F3AE4" w:rsidRPr="00677C93">
        <w:rPr>
          <w:szCs w:val="24"/>
          <w:lang w:val="da-DK"/>
        </w:rPr>
        <w:t>0</w:t>
      </w:r>
      <w:r w:rsidRPr="00677C93">
        <w:rPr>
          <w:szCs w:val="24"/>
          <w:lang w:val="da-DK"/>
        </w:rPr>
        <w:t xml:space="preserve">, </w:t>
      </w:r>
      <w:r w:rsidR="003959F2" w:rsidRPr="00556A2F">
        <w:rPr>
          <w:szCs w:val="24"/>
          <w:lang w:val="da-DK"/>
        </w:rPr>
        <w:t xml:space="preserve">Bilag </w:t>
      </w:r>
      <w:r w:rsidRPr="00677C93">
        <w:rPr>
          <w:szCs w:val="24"/>
          <w:lang w:val="da-DK"/>
        </w:rPr>
        <w:t xml:space="preserve"> D)</w:t>
      </w:r>
    </w:p>
    <w:p w14:paraId="2D8FF3E2" w14:textId="77777777" w:rsidR="00260EB4" w:rsidRPr="00677C93" w:rsidRDefault="00260EB4" w:rsidP="0084589E">
      <w:pPr>
        <w:spacing w:line="360" w:lineRule="auto"/>
        <w:rPr>
          <w:szCs w:val="24"/>
          <w:lang w:val="da-DK"/>
        </w:rPr>
      </w:pPr>
    </w:p>
    <w:p w14:paraId="068BFFFE" w14:textId="77777777" w:rsidR="00AC3C93" w:rsidRPr="00677C93" w:rsidRDefault="00260EB4" w:rsidP="00AC3C93">
      <w:pPr>
        <w:spacing w:line="360" w:lineRule="auto"/>
        <w:ind w:left="720" w:hanging="720"/>
        <w:rPr>
          <w:rFonts w:eastAsia="PMingLiU"/>
          <w:szCs w:val="24"/>
          <w:lang w:val="da-DK" w:eastAsia="zh-TW"/>
        </w:rPr>
      </w:pPr>
      <w:r w:rsidRPr="00834129">
        <w:rPr>
          <w:szCs w:val="24"/>
          <w:lang w:val="da-DK"/>
        </w:rPr>
        <w:t>[</w:t>
      </w:r>
      <w:r w:rsidR="0046087A" w:rsidRPr="00834129">
        <w:rPr>
          <w:szCs w:val="24"/>
          <w:lang w:val="da-DK"/>
        </w:rPr>
        <w:t>1</w:t>
      </w:r>
      <w:r w:rsidR="009709FA" w:rsidRPr="00834129">
        <w:rPr>
          <w:szCs w:val="24"/>
          <w:lang w:val="da-DK"/>
        </w:rPr>
        <w:t>8</w:t>
      </w:r>
      <w:r w:rsidRPr="00834129">
        <w:rPr>
          <w:szCs w:val="24"/>
          <w:lang w:val="da-DK"/>
        </w:rPr>
        <w:t>.]</w:t>
      </w:r>
      <w:r w:rsidRPr="00834129">
        <w:rPr>
          <w:szCs w:val="24"/>
          <w:lang w:val="da-DK"/>
        </w:rPr>
        <w:tab/>
      </w:r>
      <w:r w:rsidR="003959F2" w:rsidRPr="007C6AE6">
        <w:rPr>
          <w:szCs w:val="24"/>
          <w:lang w:val="da-DK"/>
        </w:rPr>
        <w:t xml:space="preserve">Som krævet i </w:t>
      </w:r>
      <w:r w:rsidR="00937727">
        <w:rPr>
          <w:szCs w:val="24"/>
          <w:lang w:val="da-DK"/>
        </w:rPr>
        <w:t>ATB</w:t>
      </w:r>
      <w:r w:rsidR="005B4B4F" w:rsidRPr="007C6AE6">
        <w:rPr>
          <w:szCs w:val="24"/>
          <w:lang w:val="da-DK"/>
        </w:rPr>
        <w:t>-Reglerne</w:t>
      </w:r>
      <w:r w:rsidRPr="007C6AE6">
        <w:rPr>
          <w:szCs w:val="24"/>
          <w:lang w:val="da-DK"/>
        </w:rPr>
        <w:t xml:space="preserve"> </w:t>
      </w:r>
      <w:r w:rsidR="003959F2" w:rsidRPr="007C6AE6">
        <w:rPr>
          <w:szCs w:val="24"/>
          <w:lang w:val="da-DK"/>
        </w:rPr>
        <w:t xml:space="preserve">og de </w:t>
      </w:r>
      <w:r w:rsidR="005B4B4F" w:rsidRPr="007C6AE6">
        <w:rPr>
          <w:szCs w:val="24"/>
          <w:lang w:val="da-DK"/>
        </w:rPr>
        <w:t>Supplerende regler</w:t>
      </w:r>
      <w:r w:rsidRPr="007C6AE6">
        <w:rPr>
          <w:szCs w:val="24"/>
          <w:lang w:val="da-DK"/>
        </w:rPr>
        <w:t xml:space="preserve">, </w:t>
      </w:r>
      <w:r w:rsidR="003959F2" w:rsidRPr="007C6AE6">
        <w:rPr>
          <w:szCs w:val="24"/>
          <w:lang w:val="da-DK"/>
        </w:rPr>
        <w:t>er et beløb stort</w:t>
      </w:r>
      <w:r w:rsidRPr="007C6AE6">
        <w:rPr>
          <w:szCs w:val="24"/>
          <w:lang w:val="da-DK"/>
        </w:rPr>
        <w:t xml:space="preserve"> </w:t>
      </w:r>
      <w:bookmarkStart w:id="12" w:name="_Hlk481246734"/>
      <w:r w:rsidR="006E2467" w:rsidRPr="007C6AE6">
        <w:rPr>
          <w:szCs w:val="24"/>
          <w:lang w:val="da-DK"/>
        </w:rPr>
        <w:t>EUR</w:t>
      </w:r>
      <w:r w:rsidRPr="007C6AE6">
        <w:rPr>
          <w:szCs w:val="24"/>
          <w:lang w:val="da-DK"/>
        </w:rPr>
        <w:t xml:space="preserve"> </w:t>
      </w:r>
      <w:r w:rsidRPr="007C6AE6">
        <w:rPr>
          <w:i/>
          <w:szCs w:val="24"/>
          <w:lang w:val="da-DK"/>
        </w:rPr>
        <w:t>[</w:t>
      </w:r>
      <w:r w:rsidR="003959F2" w:rsidRPr="007C6AE6">
        <w:rPr>
          <w:i/>
          <w:szCs w:val="24"/>
          <w:lang w:val="da-DK"/>
        </w:rPr>
        <w:t>beløb</w:t>
      </w:r>
      <w:r w:rsidRPr="007C6AE6">
        <w:rPr>
          <w:i/>
          <w:szCs w:val="24"/>
          <w:lang w:val="da-DK"/>
        </w:rPr>
        <w:t>]</w:t>
      </w:r>
      <w:r w:rsidRPr="007C6AE6">
        <w:rPr>
          <w:szCs w:val="24"/>
          <w:lang w:val="da-DK"/>
        </w:rPr>
        <w:t xml:space="preserve"> </w:t>
      </w:r>
      <w:r w:rsidR="003959F2" w:rsidRPr="007C6AE6">
        <w:rPr>
          <w:szCs w:val="24"/>
          <w:lang w:val="da-DK"/>
        </w:rPr>
        <w:t xml:space="preserve">blevet betalt </w:t>
      </w:r>
      <w:r w:rsidR="00F14E9F" w:rsidRPr="007C6AE6">
        <w:rPr>
          <w:szCs w:val="24"/>
          <w:lang w:val="da-DK"/>
        </w:rPr>
        <w:t xml:space="preserve">via </w:t>
      </w:r>
      <w:r w:rsidRPr="007C6AE6">
        <w:rPr>
          <w:i/>
          <w:szCs w:val="24"/>
          <w:lang w:val="da-DK"/>
        </w:rPr>
        <w:t>[</w:t>
      </w:r>
      <w:r w:rsidR="00F14E9F" w:rsidRPr="007C6AE6">
        <w:rPr>
          <w:i/>
          <w:szCs w:val="24"/>
          <w:lang w:val="da-DK"/>
        </w:rPr>
        <w:t>angiv betalingsmetode</w:t>
      </w:r>
      <w:r w:rsidRPr="007C6AE6">
        <w:rPr>
          <w:i/>
          <w:szCs w:val="24"/>
          <w:lang w:val="da-DK"/>
        </w:rPr>
        <w:t>]</w:t>
      </w:r>
      <w:r w:rsidRPr="007C6AE6">
        <w:rPr>
          <w:szCs w:val="24"/>
          <w:lang w:val="da-DK"/>
        </w:rPr>
        <w:t>.</w:t>
      </w:r>
      <w:r w:rsidR="009D133B" w:rsidRPr="007C6AE6">
        <w:rPr>
          <w:szCs w:val="24"/>
          <w:lang w:val="da-DK"/>
        </w:rPr>
        <w:t xml:space="preserve">  </w:t>
      </w:r>
      <w:r w:rsidR="00AC3C93" w:rsidRPr="007C6AE6">
        <w:rPr>
          <w:rFonts w:eastAsia="PMingLiU"/>
          <w:i/>
          <w:iCs/>
          <w:szCs w:val="24"/>
          <w:lang w:val="da-DK" w:eastAsia="zh-TW"/>
        </w:rPr>
        <w:t>(</w:t>
      </w:r>
      <w:r w:rsidR="00F14E9F" w:rsidRPr="007C6AE6">
        <w:rPr>
          <w:rFonts w:eastAsia="PMingLiU"/>
          <w:i/>
          <w:iCs/>
          <w:szCs w:val="24"/>
          <w:lang w:val="da-DK" w:eastAsia="zh-TW"/>
        </w:rPr>
        <w:t xml:space="preserve">betaling med kreditkort skal ske ved at anvende </w:t>
      </w:r>
      <w:r w:rsidR="00F14E9F" w:rsidRPr="007C6AE6">
        <w:rPr>
          <w:rStyle w:val="Emphasis"/>
          <w:szCs w:val="24"/>
          <w:lang w:val="da-DK"/>
        </w:rPr>
        <w:t xml:space="preserve">Centrets </w:t>
      </w:r>
      <w:hyperlink r:id="rId12" w:history="1">
        <w:r w:rsidR="00AC3C93" w:rsidRPr="007C6AE6">
          <w:rPr>
            <w:rStyle w:val="Hyperlink"/>
            <w:color w:val="auto"/>
            <w:szCs w:val="24"/>
            <w:u w:val="none"/>
            <w:lang w:val="da-DK"/>
          </w:rPr>
          <w:t>secure online pay</w:t>
        </w:r>
        <w:r w:rsidR="00AC3C93" w:rsidRPr="007C6AE6">
          <w:rPr>
            <w:rStyle w:val="Hyperlink"/>
            <w:color w:val="auto"/>
            <w:szCs w:val="24"/>
            <w:u w:val="none"/>
            <w:lang w:val="da-DK"/>
          </w:rPr>
          <w:t>m</w:t>
        </w:r>
        <w:r w:rsidR="00AC3C93" w:rsidRPr="007C6AE6">
          <w:rPr>
            <w:rStyle w:val="Hyperlink"/>
            <w:color w:val="auto"/>
            <w:szCs w:val="24"/>
            <w:u w:val="none"/>
            <w:lang w:val="da-DK"/>
          </w:rPr>
          <w:t>ent facility</w:t>
        </w:r>
      </w:hyperlink>
      <w:r w:rsidR="00AC3C93" w:rsidRPr="007C6AE6">
        <w:rPr>
          <w:rStyle w:val="Emphasis"/>
          <w:szCs w:val="24"/>
          <w:lang w:val="da-DK"/>
        </w:rPr>
        <w:t xml:space="preserve">. </w:t>
      </w:r>
      <w:r w:rsidR="00A575EE">
        <w:rPr>
          <w:rStyle w:val="Emphasis"/>
          <w:szCs w:val="24"/>
          <w:lang w:val="da-DK"/>
        </w:rPr>
        <w:t xml:space="preserve"> </w:t>
      </w:r>
      <w:r w:rsidR="00F14E9F" w:rsidRPr="007C6AE6">
        <w:rPr>
          <w:rStyle w:val="Emphasis"/>
          <w:szCs w:val="24"/>
          <w:lang w:val="da-DK"/>
        </w:rPr>
        <w:t xml:space="preserve">Har du spørgsmål til eller </w:t>
      </w:r>
      <w:r w:rsidR="00F14E9F" w:rsidRPr="007C6AE6">
        <w:rPr>
          <w:rStyle w:val="Emphasis"/>
          <w:szCs w:val="24"/>
          <w:lang w:val="da-DK"/>
        </w:rPr>
        <w:lastRenderedPageBreak/>
        <w:t xml:space="preserve">problemer med betalingen, er du velkommen til at kontakte Centrets sekretariat på </w:t>
      </w:r>
      <w:r w:rsidR="00AC3C93" w:rsidRPr="007C6AE6">
        <w:rPr>
          <w:rStyle w:val="Emphasis"/>
          <w:szCs w:val="24"/>
          <w:lang w:val="da-DK"/>
        </w:rPr>
        <w:t xml:space="preserve">(+41 22) 338 8247, </w:t>
      </w:r>
      <w:r w:rsidR="00F14E9F" w:rsidRPr="007C6AE6">
        <w:rPr>
          <w:rStyle w:val="Emphasis"/>
          <w:szCs w:val="24"/>
          <w:lang w:val="da-DK"/>
        </w:rPr>
        <w:t>eller via e-mail</w:t>
      </w:r>
      <w:r w:rsidR="00834129" w:rsidRPr="007C6AE6">
        <w:rPr>
          <w:rStyle w:val="Emphasis"/>
          <w:szCs w:val="24"/>
          <w:lang w:val="da-DK"/>
        </w:rPr>
        <w:t xml:space="preserve"> </w:t>
      </w:r>
      <w:r w:rsidR="00F14E9F" w:rsidRPr="007C6AE6">
        <w:rPr>
          <w:rStyle w:val="Emphasis"/>
          <w:szCs w:val="24"/>
          <w:lang w:val="da-DK"/>
        </w:rPr>
        <w:t>på adressen</w:t>
      </w:r>
      <w:r w:rsidR="00AC3C93" w:rsidRPr="007C6AE6">
        <w:rPr>
          <w:rStyle w:val="Emphasis"/>
          <w:szCs w:val="24"/>
          <w:lang w:val="da-DK"/>
        </w:rPr>
        <w:t xml:space="preserve"> </w:t>
      </w:r>
      <w:hyperlink r:id="rId13" w:tooltip="mailto:arbiter.mail@wipo.int" w:history="1">
        <w:r w:rsidR="00AC3C93" w:rsidRPr="00677C93">
          <w:rPr>
            <w:rStyle w:val="Hyperlink"/>
            <w:szCs w:val="24"/>
            <w:lang w:val="da-DK"/>
          </w:rPr>
          <w:t>arbiter.mail@wipo.int</w:t>
        </w:r>
      </w:hyperlink>
      <w:r w:rsidR="00AC3C93" w:rsidRPr="00677C93">
        <w:rPr>
          <w:rStyle w:val="Emphasis"/>
          <w:color w:val="333333"/>
          <w:szCs w:val="24"/>
          <w:lang w:val="da-DK"/>
        </w:rPr>
        <w:t>).</w:t>
      </w:r>
    </w:p>
    <w:bookmarkEnd w:id="12"/>
    <w:p w14:paraId="43E8736A" w14:textId="77777777" w:rsidR="00AC3C93" w:rsidRPr="00677C93" w:rsidRDefault="00AC3C93" w:rsidP="00AC3C93">
      <w:pPr>
        <w:rPr>
          <w:rFonts w:eastAsia="PMingLiU"/>
          <w:szCs w:val="24"/>
          <w:lang w:val="da-DK" w:eastAsia="zh-TW"/>
        </w:rPr>
      </w:pPr>
    </w:p>
    <w:p w14:paraId="47A06F91" w14:textId="77777777" w:rsidR="00260EB4" w:rsidRPr="00677C93" w:rsidRDefault="00260EB4">
      <w:pPr>
        <w:rPr>
          <w:szCs w:val="24"/>
          <w:lang w:val="da-DK"/>
        </w:rPr>
      </w:pPr>
    </w:p>
    <w:p w14:paraId="70E4E125" w14:textId="77777777" w:rsidR="00C81616" w:rsidRPr="004139CE" w:rsidRDefault="00260EB4" w:rsidP="0084589E">
      <w:pPr>
        <w:pStyle w:val="Heading4"/>
        <w:keepNext w:val="0"/>
        <w:rPr>
          <w:szCs w:val="24"/>
          <w:lang w:val="da-DK"/>
        </w:rPr>
      </w:pPr>
      <w:r w:rsidRPr="004139CE">
        <w:rPr>
          <w:szCs w:val="24"/>
          <w:lang w:val="da-DK"/>
        </w:rPr>
        <w:t>X</w:t>
      </w:r>
      <w:r w:rsidR="002D16A3" w:rsidRPr="004139CE">
        <w:rPr>
          <w:szCs w:val="24"/>
          <w:lang w:val="da-DK"/>
        </w:rPr>
        <w:t>I</w:t>
      </w:r>
      <w:r w:rsidR="006502F9" w:rsidRPr="004139CE">
        <w:rPr>
          <w:szCs w:val="24"/>
          <w:lang w:val="da-DK"/>
        </w:rPr>
        <w:t>II</w:t>
      </w:r>
      <w:r w:rsidRPr="004139CE">
        <w:rPr>
          <w:szCs w:val="24"/>
          <w:lang w:val="da-DK"/>
        </w:rPr>
        <w:t xml:space="preserve">.  </w:t>
      </w:r>
      <w:r w:rsidR="004139CE">
        <w:rPr>
          <w:szCs w:val="24"/>
          <w:lang w:val="da-DK"/>
        </w:rPr>
        <w:t>Erklæring</w:t>
      </w:r>
    </w:p>
    <w:p w14:paraId="179E2F9F" w14:textId="77777777" w:rsidR="00260EB4" w:rsidRPr="00677C93" w:rsidRDefault="00937727" w:rsidP="0084589E">
      <w:pPr>
        <w:pStyle w:val="Heading4"/>
        <w:keepNext w:val="0"/>
        <w:rPr>
          <w:b w:val="0"/>
          <w:szCs w:val="24"/>
          <w:u w:val="none"/>
          <w:lang w:val="da-DK"/>
        </w:rPr>
      </w:pPr>
      <w:r>
        <w:rPr>
          <w:b w:val="0"/>
          <w:szCs w:val="24"/>
          <w:u w:val="none"/>
          <w:lang w:val="da-DK"/>
        </w:rPr>
        <w:t>ATB</w:t>
      </w:r>
      <w:r w:rsidR="005B4B4F" w:rsidRPr="00677C93">
        <w:rPr>
          <w:b w:val="0"/>
          <w:szCs w:val="24"/>
          <w:u w:val="none"/>
          <w:lang w:val="da-DK"/>
        </w:rPr>
        <w:t>-Reglerne</w:t>
      </w:r>
      <w:r w:rsidR="00260EB4" w:rsidRPr="00677C93">
        <w:rPr>
          <w:b w:val="0"/>
          <w:szCs w:val="24"/>
          <w:u w:val="none"/>
          <w:lang w:val="da-DK"/>
        </w:rPr>
        <w:t xml:space="preserve">, </w:t>
      </w:r>
      <w:r w:rsidR="00C81616">
        <w:rPr>
          <w:b w:val="0"/>
          <w:szCs w:val="24"/>
          <w:u w:val="none"/>
          <w:lang w:val="da-DK"/>
        </w:rPr>
        <w:t>p</w:t>
      </w:r>
      <w:r w:rsidR="005B4B4F" w:rsidRPr="00677C93">
        <w:rPr>
          <w:b w:val="0"/>
          <w:szCs w:val="24"/>
          <w:u w:val="none"/>
          <w:lang w:val="da-DK"/>
        </w:rPr>
        <w:t>kt.</w:t>
      </w:r>
      <w:r w:rsidR="00A575EE">
        <w:rPr>
          <w:b w:val="0"/>
          <w:szCs w:val="24"/>
          <w:u w:val="none"/>
          <w:lang w:val="da-DK"/>
        </w:rPr>
        <w:t xml:space="preserve"> </w:t>
      </w:r>
      <w:r w:rsidR="00260EB4" w:rsidRPr="00677C93">
        <w:rPr>
          <w:b w:val="0"/>
          <w:szCs w:val="24"/>
          <w:u w:val="none"/>
          <w:lang w:val="da-DK"/>
        </w:rPr>
        <w:t xml:space="preserve"> </w:t>
      </w:r>
      <w:r w:rsidR="006E2467" w:rsidRPr="00677C93">
        <w:rPr>
          <w:b w:val="0"/>
          <w:szCs w:val="24"/>
          <w:u w:val="none"/>
          <w:lang w:val="da-DK"/>
        </w:rPr>
        <w:t>B(1)</w:t>
      </w:r>
      <w:r w:rsidR="00260EB4" w:rsidRPr="00677C93">
        <w:rPr>
          <w:b w:val="0"/>
          <w:szCs w:val="24"/>
          <w:u w:val="none"/>
          <w:lang w:val="da-DK"/>
        </w:rPr>
        <w:t>(b)(</w:t>
      </w:r>
      <w:r w:rsidR="006E2467" w:rsidRPr="00677C93">
        <w:rPr>
          <w:b w:val="0"/>
          <w:szCs w:val="24"/>
          <w:u w:val="none"/>
          <w:lang w:val="da-DK"/>
        </w:rPr>
        <w:t>15</w:t>
      </w:r>
      <w:r w:rsidR="00260EB4" w:rsidRPr="00677C93">
        <w:rPr>
          <w:b w:val="0"/>
          <w:szCs w:val="24"/>
          <w:u w:val="none"/>
          <w:lang w:val="da-DK"/>
        </w:rPr>
        <w:t>)</w:t>
      </w:r>
      <w:r w:rsidR="0084589E" w:rsidRPr="00677C93">
        <w:rPr>
          <w:b w:val="0"/>
          <w:szCs w:val="24"/>
          <w:u w:val="none"/>
          <w:lang w:val="da-DK"/>
        </w:rPr>
        <w:t xml:space="preserve">; </w:t>
      </w:r>
      <w:r w:rsidR="00EE460F" w:rsidRPr="00677C93">
        <w:rPr>
          <w:b w:val="0"/>
          <w:szCs w:val="24"/>
          <w:u w:val="none"/>
          <w:lang w:val="da-DK"/>
        </w:rPr>
        <w:t xml:space="preserve"> </w:t>
      </w:r>
      <w:r w:rsidR="005B4B4F" w:rsidRPr="00556A2F">
        <w:rPr>
          <w:b w:val="0"/>
          <w:szCs w:val="24"/>
          <w:u w:val="none"/>
          <w:lang w:val="da-DK"/>
        </w:rPr>
        <w:t>Supplerende regler</w:t>
      </w:r>
      <w:r w:rsidR="00EE460F" w:rsidRPr="00677C93">
        <w:rPr>
          <w:b w:val="0"/>
          <w:szCs w:val="24"/>
          <w:u w:val="none"/>
          <w:lang w:val="da-DK"/>
        </w:rPr>
        <w:t xml:space="preserve">, </w:t>
      </w:r>
      <w:r w:rsidR="00C81616">
        <w:rPr>
          <w:b w:val="0"/>
          <w:szCs w:val="24"/>
          <w:u w:val="none"/>
          <w:lang w:val="da-DK"/>
        </w:rPr>
        <w:t>p</w:t>
      </w:r>
      <w:r w:rsidR="005B4B4F" w:rsidRPr="00677C93">
        <w:rPr>
          <w:b w:val="0"/>
          <w:szCs w:val="24"/>
          <w:u w:val="none"/>
          <w:lang w:val="da-DK"/>
        </w:rPr>
        <w:t>kt.</w:t>
      </w:r>
      <w:r w:rsidR="00EE460F" w:rsidRPr="00677C93">
        <w:rPr>
          <w:b w:val="0"/>
          <w:szCs w:val="24"/>
          <w:u w:val="none"/>
          <w:lang w:val="da-DK"/>
        </w:rPr>
        <w:t xml:space="preserve"> </w:t>
      </w:r>
      <w:r w:rsidR="008112F9">
        <w:rPr>
          <w:b w:val="0"/>
          <w:szCs w:val="24"/>
          <w:u w:val="none"/>
          <w:lang w:val="da-DK"/>
        </w:rPr>
        <w:t xml:space="preserve"> </w:t>
      </w:r>
      <w:r w:rsidR="00EE460F" w:rsidRPr="00677C93">
        <w:rPr>
          <w:b w:val="0"/>
          <w:szCs w:val="24"/>
          <w:u w:val="none"/>
          <w:lang w:val="da-DK"/>
        </w:rPr>
        <w:t>1</w:t>
      </w:r>
      <w:r w:rsidR="009709FA" w:rsidRPr="00677C93">
        <w:rPr>
          <w:b w:val="0"/>
          <w:szCs w:val="24"/>
          <w:u w:val="none"/>
          <w:lang w:val="da-DK"/>
        </w:rPr>
        <w:t>6</w:t>
      </w:r>
      <w:r w:rsidR="00260EB4" w:rsidRPr="00677C93">
        <w:rPr>
          <w:b w:val="0"/>
          <w:szCs w:val="24"/>
          <w:u w:val="none"/>
          <w:lang w:val="da-DK"/>
        </w:rPr>
        <w:t>)</w:t>
      </w:r>
    </w:p>
    <w:p w14:paraId="2A959EE2" w14:textId="77777777" w:rsidR="00260EB4" w:rsidRPr="00677C93" w:rsidRDefault="00260EB4" w:rsidP="0084589E">
      <w:pPr>
        <w:spacing w:line="360" w:lineRule="auto"/>
        <w:jc w:val="center"/>
        <w:rPr>
          <w:szCs w:val="24"/>
          <w:lang w:val="da-DK"/>
        </w:rPr>
      </w:pPr>
    </w:p>
    <w:p w14:paraId="48FD1FD0" w14:textId="77777777" w:rsidR="00F14E9F" w:rsidRPr="00677C93" w:rsidRDefault="00260EB4" w:rsidP="00FB0C21">
      <w:pPr>
        <w:pStyle w:val="Default"/>
        <w:ind w:left="560" w:hanging="560"/>
        <w:rPr>
          <w:rFonts w:ascii="Times New Roman" w:hAnsi="Times New Roman" w:cs="Times New Roman"/>
        </w:rPr>
      </w:pPr>
      <w:r w:rsidRPr="00677C93">
        <w:rPr>
          <w:rFonts w:ascii="Times New Roman" w:hAnsi="Times New Roman" w:cs="Times New Roman"/>
        </w:rPr>
        <w:t>[</w:t>
      </w:r>
      <w:r w:rsidR="009709FA" w:rsidRPr="00677C93">
        <w:rPr>
          <w:rFonts w:ascii="Times New Roman" w:hAnsi="Times New Roman" w:cs="Times New Roman"/>
        </w:rPr>
        <w:t>19</w:t>
      </w:r>
      <w:r w:rsidRPr="00677C93">
        <w:rPr>
          <w:rFonts w:ascii="Times New Roman" w:hAnsi="Times New Roman" w:cs="Times New Roman"/>
        </w:rPr>
        <w:t>.]</w:t>
      </w:r>
      <w:r w:rsidRPr="00677C93">
        <w:rPr>
          <w:rFonts w:ascii="Times New Roman" w:hAnsi="Times New Roman" w:cs="Times New Roman"/>
        </w:rPr>
        <w:tab/>
      </w:r>
      <w:bookmarkStart w:id="13" w:name="_Hlk481246910"/>
      <w:r w:rsidR="00F14E9F" w:rsidRPr="00677C93">
        <w:rPr>
          <w:rFonts w:ascii="Times New Roman" w:hAnsi="Times New Roman" w:cs="Times New Roman"/>
        </w:rPr>
        <w:t>Klageren erklærer hermed, at alle oplysninger angivet i dette dokument er fuldstændige og korrekte.</w:t>
      </w:r>
      <w:r w:rsidR="00A575EE">
        <w:rPr>
          <w:rFonts w:ascii="Times New Roman" w:hAnsi="Times New Roman" w:cs="Times New Roman"/>
        </w:rPr>
        <w:t xml:space="preserve"> </w:t>
      </w:r>
      <w:r w:rsidR="00F14E9F" w:rsidRPr="00677C93">
        <w:rPr>
          <w:rFonts w:ascii="Times New Roman" w:hAnsi="Times New Roman" w:cs="Times New Roman"/>
        </w:rPr>
        <w:t xml:space="preserve"> Klageren giver sit samtykke til at Udbyderens behandler Klagerens personlige oplysninger i det omfang, det er nødvendigt for en korrekt opfyldelse af Centrets forpligtelser ifølge disse </w:t>
      </w:r>
      <w:r w:rsidR="00937727">
        <w:rPr>
          <w:rFonts w:ascii="Times New Roman" w:hAnsi="Times New Roman" w:cs="Times New Roman"/>
        </w:rPr>
        <w:t>ATB</w:t>
      </w:r>
      <w:r w:rsidR="00F14E9F" w:rsidRPr="00677C93">
        <w:rPr>
          <w:rFonts w:ascii="Times New Roman" w:hAnsi="Times New Roman" w:cs="Times New Roman"/>
        </w:rPr>
        <w:t xml:space="preserve">-Regler. </w:t>
      </w:r>
    </w:p>
    <w:p w14:paraId="31BA54FE" w14:textId="77777777" w:rsidR="006610D4" w:rsidRPr="00556A2F" w:rsidRDefault="006610D4" w:rsidP="00677C93">
      <w:pPr>
        <w:spacing w:line="360" w:lineRule="auto"/>
        <w:ind w:left="1134"/>
        <w:rPr>
          <w:szCs w:val="24"/>
          <w:lang w:val="da-DK"/>
        </w:rPr>
      </w:pPr>
    </w:p>
    <w:p w14:paraId="545B535D" w14:textId="77777777" w:rsidR="00260EB4" w:rsidRDefault="00F14E9F" w:rsidP="00E321A7">
      <w:pPr>
        <w:pStyle w:val="Default"/>
        <w:ind w:left="560"/>
        <w:rPr>
          <w:rFonts w:ascii="Times New Roman" w:hAnsi="Times New Roman" w:cs="Times New Roman"/>
        </w:rPr>
      </w:pPr>
      <w:r w:rsidRPr="00E321A7">
        <w:rPr>
          <w:rFonts w:ascii="Times New Roman" w:hAnsi="Times New Roman" w:cs="Times New Roman"/>
        </w:rPr>
        <w:t xml:space="preserve">Klageren giver endvidere sit samtykke til offentliggørelse af afgørelsen i dens fulde ordlyd (inklusive de personlige oplysninger, som afgørelsen indeholder) på sproget for </w:t>
      </w:r>
      <w:r w:rsidR="00937727" w:rsidRPr="00E321A7">
        <w:rPr>
          <w:rFonts w:ascii="Times New Roman" w:hAnsi="Times New Roman" w:cs="Times New Roman"/>
        </w:rPr>
        <w:t>ATB</w:t>
      </w:r>
      <w:r w:rsidRPr="00E321A7">
        <w:rPr>
          <w:rFonts w:ascii="Times New Roman" w:hAnsi="Times New Roman" w:cs="Times New Roman"/>
        </w:rPr>
        <w:t>-proceduren samt i en uofficiel engelsk oversættelse udfærdiget af Centret.</w:t>
      </w:r>
      <w:bookmarkEnd w:id="13"/>
    </w:p>
    <w:p w14:paraId="4E99EE60" w14:textId="77777777" w:rsidR="008112F9" w:rsidRPr="00E321A7" w:rsidRDefault="008112F9" w:rsidP="00E321A7">
      <w:pPr>
        <w:pStyle w:val="Default"/>
        <w:ind w:left="560"/>
        <w:rPr>
          <w:rFonts w:ascii="Times New Roman" w:hAnsi="Times New Roman" w:cs="Times New Roman"/>
        </w:rPr>
      </w:pPr>
    </w:p>
    <w:p w14:paraId="025ABFAE" w14:textId="77777777" w:rsidR="00F14E9F" w:rsidRPr="00677C93" w:rsidRDefault="00260EB4" w:rsidP="00FB0C21">
      <w:pPr>
        <w:pStyle w:val="Default"/>
        <w:ind w:left="720" w:hanging="720"/>
        <w:rPr>
          <w:rFonts w:ascii="Times New Roman" w:hAnsi="Times New Roman" w:cs="Times New Roman"/>
        </w:rPr>
      </w:pPr>
      <w:r w:rsidRPr="00677C93">
        <w:rPr>
          <w:rFonts w:ascii="Times New Roman" w:hAnsi="Times New Roman" w:cs="Times New Roman"/>
        </w:rPr>
        <w:t>[2</w:t>
      </w:r>
      <w:r w:rsidR="009709FA" w:rsidRPr="00677C93">
        <w:rPr>
          <w:rFonts w:ascii="Times New Roman" w:hAnsi="Times New Roman" w:cs="Times New Roman"/>
        </w:rPr>
        <w:t>0</w:t>
      </w:r>
      <w:r w:rsidRPr="00677C93">
        <w:rPr>
          <w:rFonts w:ascii="Times New Roman" w:hAnsi="Times New Roman" w:cs="Times New Roman"/>
        </w:rPr>
        <w:t>.]</w:t>
      </w:r>
      <w:r w:rsidRPr="00677C93">
        <w:rPr>
          <w:rFonts w:ascii="Times New Roman" w:hAnsi="Times New Roman" w:cs="Times New Roman"/>
        </w:rPr>
        <w:tab/>
      </w:r>
      <w:r w:rsidR="00F14E9F" w:rsidRPr="00677C93">
        <w:rPr>
          <w:rFonts w:ascii="Times New Roman" w:hAnsi="Times New Roman" w:cs="Times New Roman"/>
        </w:rPr>
        <w:t xml:space="preserve">Klagerens erklærer endvidere, at  krav vedrørende korrigerende foranstaltninger og andre krav vedrørende registrering af domænenavnet, tvisten og tvistens løsning, alene kan gøres gældende mod domænenavnets indehaver. </w:t>
      </w:r>
      <w:bookmarkStart w:id="14" w:name="_Hlk481246968"/>
      <w:r w:rsidR="00A575EE">
        <w:rPr>
          <w:rFonts w:ascii="Times New Roman" w:hAnsi="Times New Roman" w:cs="Times New Roman"/>
        </w:rPr>
        <w:t xml:space="preserve"> </w:t>
      </w:r>
      <w:r w:rsidR="00F14E9F" w:rsidRPr="00677C93">
        <w:rPr>
          <w:rFonts w:ascii="Times New Roman" w:hAnsi="Times New Roman" w:cs="Times New Roman"/>
        </w:rPr>
        <w:t>Klager</w:t>
      </w:r>
      <w:r w:rsidR="00556A2F">
        <w:rPr>
          <w:rFonts w:ascii="Times New Roman" w:hAnsi="Times New Roman" w:cs="Times New Roman"/>
        </w:rPr>
        <w:t>en</w:t>
      </w:r>
      <w:r w:rsidR="00F14E9F" w:rsidRPr="00677C93">
        <w:rPr>
          <w:rFonts w:ascii="Times New Roman" w:hAnsi="Times New Roman" w:cs="Times New Roman"/>
        </w:rPr>
        <w:t xml:space="preserve"> frafalder hermed ethvert alle krav og korrigerende foranstaltninger imod </w:t>
      </w:r>
    </w:p>
    <w:p w14:paraId="6E7831C7" w14:textId="77777777" w:rsidR="00FB0C21" w:rsidRDefault="00FB0C21" w:rsidP="00834129">
      <w:pPr>
        <w:pStyle w:val="Default"/>
        <w:spacing w:after="139"/>
        <w:ind w:left="1701"/>
        <w:rPr>
          <w:rFonts w:ascii="Times New Roman" w:hAnsi="Times New Roman" w:cs="Times New Roman"/>
        </w:rPr>
      </w:pPr>
    </w:p>
    <w:p w14:paraId="141A88A6" w14:textId="77777777" w:rsidR="00F14E9F" w:rsidRPr="00677C93" w:rsidRDefault="00F14E9F" w:rsidP="00834129">
      <w:pPr>
        <w:pStyle w:val="Default"/>
        <w:spacing w:after="139"/>
        <w:ind w:left="1701"/>
        <w:rPr>
          <w:rFonts w:ascii="Times New Roman" w:hAnsi="Times New Roman" w:cs="Times New Roman"/>
        </w:rPr>
      </w:pPr>
      <w:r w:rsidRPr="00677C93">
        <w:rPr>
          <w:rFonts w:ascii="Times New Roman" w:hAnsi="Times New Roman" w:cs="Times New Roman"/>
        </w:rPr>
        <w:t xml:space="preserve">(i) Centret, medlemmer af dennes institutioner, dennes embedsmænd, ansatte, rådgivere og repræsentanter, undtaget i tilfælde af forsætlig skadevoldelse; </w:t>
      </w:r>
    </w:p>
    <w:p w14:paraId="58F8FB54" w14:textId="77777777" w:rsidR="00F14E9F" w:rsidRPr="00677C93" w:rsidRDefault="00F14E9F" w:rsidP="00834129">
      <w:pPr>
        <w:pStyle w:val="Default"/>
        <w:spacing w:after="139"/>
        <w:ind w:left="1134" w:firstLine="567"/>
        <w:rPr>
          <w:rFonts w:ascii="Times New Roman" w:hAnsi="Times New Roman" w:cs="Times New Roman"/>
        </w:rPr>
      </w:pPr>
      <w:r w:rsidRPr="00677C93">
        <w:rPr>
          <w:rFonts w:ascii="Times New Roman" w:hAnsi="Times New Roman" w:cs="Times New Roman"/>
        </w:rPr>
        <w:t xml:space="preserve">(ii) Nævnsmedlemmer, undtaget i tilfælde af forsætlig skadevoldelse; </w:t>
      </w:r>
    </w:p>
    <w:p w14:paraId="62CEBA1A" w14:textId="77777777" w:rsidR="00F14E9F" w:rsidRPr="00677C93" w:rsidRDefault="00F14E9F" w:rsidP="00834129">
      <w:pPr>
        <w:pStyle w:val="Default"/>
        <w:ind w:left="1134" w:firstLine="567"/>
        <w:rPr>
          <w:rFonts w:ascii="Times New Roman" w:hAnsi="Times New Roman" w:cs="Times New Roman"/>
        </w:rPr>
      </w:pPr>
      <w:r w:rsidRPr="00677C93">
        <w:rPr>
          <w:rFonts w:ascii="Times New Roman" w:hAnsi="Times New Roman" w:cs="Times New Roman"/>
        </w:rPr>
        <w:t xml:space="preserve">(iii) Registratoren, undtaget i tilfælde af forsætlig skadelvoldelse; </w:t>
      </w:r>
      <w:r w:rsidR="008112F9">
        <w:rPr>
          <w:rFonts w:ascii="Times New Roman" w:hAnsi="Times New Roman" w:cs="Times New Roman"/>
        </w:rPr>
        <w:t xml:space="preserve"> </w:t>
      </w:r>
      <w:r w:rsidRPr="00677C93">
        <w:rPr>
          <w:rFonts w:ascii="Times New Roman" w:hAnsi="Times New Roman" w:cs="Times New Roman"/>
        </w:rPr>
        <w:t xml:space="preserve">og </w:t>
      </w:r>
    </w:p>
    <w:p w14:paraId="2FC66990" w14:textId="77777777" w:rsidR="00F14E9F" w:rsidRPr="00677C93" w:rsidRDefault="00F14E9F" w:rsidP="00F14E9F">
      <w:pPr>
        <w:pStyle w:val="Default"/>
        <w:rPr>
          <w:rFonts w:ascii="Times New Roman" w:hAnsi="Times New Roman" w:cs="Times New Roman"/>
        </w:rPr>
      </w:pPr>
    </w:p>
    <w:p w14:paraId="69CC854A" w14:textId="77777777" w:rsidR="00F14E9F" w:rsidRPr="00677C93" w:rsidRDefault="00F14E9F" w:rsidP="00834129">
      <w:pPr>
        <w:pStyle w:val="Default"/>
        <w:ind w:left="1701"/>
        <w:rPr>
          <w:rFonts w:ascii="Times New Roman" w:hAnsi="Times New Roman" w:cs="Times New Roman"/>
        </w:rPr>
      </w:pPr>
      <w:r w:rsidRPr="00677C93">
        <w:rPr>
          <w:rFonts w:ascii="Times New Roman" w:hAnsi="Times New Roman" w:cs="Times New Roman"/>
        </w:rPr>
        <w:t xml:space="preserve">(iv) Administratoren, medlemmer af dennes institutioner, dennes embedsmænd, ansatte, rådgivere og repræsentanter, undtaget i tilfælde af forsætlig skadevoldelse. </w:t>
      </w:r>
    </w:p>
    <w:bookmarkEnd w:id="14"/>
    <w:p w14:paraId="662248C3" w14:textId="77777777" w:rsidR="00F14E9F" w:rsidRPr="00677C93" w:rsidRDefault="00F14E9F" w:rsidP="00F14E9F">
      <w:pPr>
        <w:pStyle w:val="Default"/>
        <w:rPr>
          <w:rFonts w:ascii="Times New Roman" w:hAnsi="Times New Roman" w:cs="Times New Roman"/>
        </w:rPr>
      </w:pPr>
    </w:p>
    <w:p w14:paraId="4C4E5BB9" w14:textId="77777777" w:rsidR="00752C19" w:rsidRPr="00677C93" w:rsidRDefault="00F14E9F" w:rsidP="00677C93">
      <w:pPr>
        <w:spacing w:line="360" w:lineRule="auto"/>
        <w:ind w:left="567" w:hanging="567"/>
        <w:rPr>
          <w:szCs w:val="24"/>
          <w:lang w:val="da-DK"/>
        </w:rPr>
      </w:pPr>
      <w:r w:rsidRPr="00677C93">
        <w:rPr>
          <w:szCs w:val="24"/>
          <w:lang w:val="da-DK"/>
        </w:rPr>
        <w:t xml:space="preserve"> </w:t>
      </w:r>
    </w:p>
    <w:p w14:paraId="75219DD9" w14:textId="77777777" w:rsidR="00260EB4" w:rsidRPr="00677C93" w:rsidRDefault="00260EB4">
      <w:pPr>
        <w:spacing w:line="360" w:lineRule="auto"/>
        <w:jc w:val="right"/>
        <w:rPr>
          <w:szCs w:val="24"/>
          <w:lang w:val="da-DK"/>
        </w:rPr>
      </w:pPr>
    </w:p>
    <w:p w14:paraId="25B17F47" w14:textId="77777777" w:rsidR="00260EB4" w:rsidRPr="00834129" w:rsidRDefault="00F14E9F">
      <w:pPr>
        <w:spacing w:line="360" w:lineRule="auto"/>
        <w:jc w:val="right"/>
        <w:rPr>
          <w:szCs w:val="24"/>
          <w:lang w:val="da-DK"/>
        </w:rPr>
      </w:pPr>
      <w:r w:rsidRPr="00834129">
        <w:rPr>
          <w:szCs w:val="24"/>
          <w:lang w:val="da-DK"/>
        </w:rPr>
        <w:t>Med venlig hilsen</w:t>
      </w:r>
    </w:p>
    <w:p w14:paraId="256C7A92" w14:textId="77777777" w:rsidR="00260EB4" w:rsidRPr="00834129" w:rsidRDefault="00260EB4">
      <w:pPr>
        <w:spacing w:line="360" w:lineRule="auto"/>
        <w:jc w:val="right"/>
        <w:rPr>
          <w:szCs w:val="24"/>
          <w:lang w:val="da-DK"/>
        </w:rPr>
      </w:pPr>
    </w:p>
    <w:p w14:paraId="4DA6FA38" w14:textId="77777777" w:rsidR="00260EB4" w:rsidRPr="00834129" w:rsidRDefault="00260EB4">
      <w:pPr>
        <w:spacing w:line="360" w:lineRule="auto"/>
        <w:jc w:val="right"/>
        <w:rPr>
          <w:szCs w:val="24"/>
          <w:lang w:val="da-DK"/>
        </w:rPr>
      </w:pPr>
    </w:p>
    <w:p w14:paraId="19DA259D" w14:textId="77777777" w:rsidR="00260EB4" w:rsidRPr="00834129" w:rsidRDefault="00260EB4">
      <w:pPr>
        <w:spacing w:line="360" w:lineRule="auto"/>
        <w:jc w:val="right"/>
        <w:rPr>
          <w:szCs w:val="24"/>
          <w:lang w:val="da-DK"/>
        </w:rPr>
      </w:pPr>
      <w:r w:rsidRPr="00834129">
        <w:rPr>
          <w:szCs w:val="24"/>
          <w:lang w:val="da-DK"/>
        </w:rPr>
        <w:t>___________________</w:t>
      </w:r>
    </w:p>
    <w:p w14:paraId="60E1C7C2" w14:textId="77777777" w:rsidR="00260EB4" w:rsidRPr="00834129" w:rsidRDefault="00260EB4">
      <w:pPr>
        <w:spacing w:line="360" w:lineRule="auto"/>
        <w:jc w:val="right"/>
        <w:rPr>
          <w:i/>
          <w:szCs w:val="24"/>
          <w:lang w:val="da-DK"/>
        </w:rPr>
      </w:pPr>
      <w:r w:rsidRPr="00834129">
        <w:rPr>
          <w:i/>
          <w:szCs w:val="24"/>
          <w:lang w:val="da-DK"/>
        </w:rPr>
        <w:t>[</w:t>
      </w:r>
      <w:r w:rsidR="00F10988" w:rsidRPr="00834129">
        <w:rPr>
          <w:i/>
          <w:szCs w:val="24"/>
          <w:lang w:val="da-DK"/>
        </w:rPr>
        <w:t>Navn</w:t>
      </w:r>
      <w:r w:rsidRPr="00834129">
        <w:rPr>
          <w:i/>
          <w:szCs w:val="24"/>
          <w:lang w:val="da-DK"/>
        </w:rPr>
        <w:t>/</w:t>
      </w:r>
      <w:r w:rsidR="00F14E9F" w:rsidRPr="00834129">
        <w:rPr>
          <w:i/>
          <w:szCs w:val="24"/>
          <w:lang w:val="da-DK"/>
        </w:rPr>
        <w:t>Underskrift</w:t>
      </w:r>
      <w:r w:rsidRPr="00834129">
        <w:rPr>
          <w:i/>
          <w:szCs w:val="24"/>
          <w:lang w:val="da-DK"/>
        </w:rPr>
        <w:t>]</w:t>
      </w:r>
    </w:p>
    <w:p w14:paraId="50B94181" w14:textId="77777777" w:rsidR="00260EB4" w:rsidRPr="00834129" w:rsidRDefault="00260EB4">
      <w:pPr>
        <w:spacing w:line="360" w:lineRule="auto"/>
        <w:jc w:val="right"/>
        <w:rPr>
          <w:szCs w:val="24"/>
          <w:lang w:val="da-DK"/>
        </w:rPr>
      </w:pPr>
    </w:p>
    <w:p w14:paraId="6E12DE82" w14:textId="77777777" w:rsidR="00260EB4" w:rsidRPr="00677C93" w:rsidRDefault="00260EB4">
      <w:pPr>
        <w:pStyle w:val="Header"/>
        <w:tabs>
          <w:tab w:val="clear" w:pos="4536"/>
          <w:tab w:val="clear" w:pos="9072"/>
        </w:tabs>
        <w:spacing w:line="360" w:lineRule="auto"/>
        <w:rPr>
          <w:szCs w:val="24"/>
        </w:rPr>
      </w:pPr>
      <w:r w:rsidRPr="00677C93">
        <w:rPr>
          <w:szCs w:val="24"/>
        </w:rPr>
        <w:t>Dat</w:t>
      </w:r>
      <w:r w:rsidR="00F14E9F" w:rsidRPr="00677C93">
        <w:rPr>
          <w:szCs w:val="24"/>
        </w:rPr>
        <w:t>o</w:t>
      </w:r>
      <w:r w:rsidRPr="00677C93">
        <w:rPr>
          <w:szCs w:val="24"/>
        </w:rPr>
        <w:t>: ______________</w:t>
      </w:r>
    </w:p>
    <w:p w14:paraId="64EF099A" w14:textId="77777777" w:rsidR="00441FCD" w:rsidRPr="00677C93" w:rsidRDefault="00441FCD">
      <w:pPr>
        <w:pStyle w:val="Header"/>
        <w:tabs>
          <w:tab w:val="clear" w:pos="4536"/>
          <w:tab w:val="clear" w:pos="9072"/>
        </w:tabs>
        <w:spacing w:line="360" w:lineRule="auto"/>
        <w:rPr>
          <w:szCs w:val="24"/>
        </w:rPr>
      </w:pPr>
    </w:p>
    <w:p w14:paraId="415033D5" w14:textId="77777777" w:rsidR="00441FCD" w:rsidRPr="00677C93" w:rsidRDefault="009F4729">
      <w:pPr>
        <w:pStyle w:val="Header"/>
        <w:tabs>
          <w:tab w:val="clear" w:pos="4536"/>
          <w:tab w:val="clear" w:pos="9072"/>
        </w:tabs>
        <w:spacing w:line="360" w:lineRule="auto"/>
        <w:rPr>
          <w:szCs w:val="24"/>
        </w:rPr>
      </w:pPr>
      <w:r w:rsidRPr="00677C93">
        <w:rPr>
          <w:szCs w:val="24"/>
        </w:rPr>
        <w:br w:type="page"/>
      </w:r>
    </w:p>
    <w:p w14:paraId="3CE158E2" w14:textId="77777777" w:rsidR="00626473" w:rsidRPr="006155D1" w:rsidRDefault="00626473" w:rsidP="00834129">
      <w:pPr>
        <w:pStyle w:val="Header"/>
        <w:tabs>
          <w:tab w:val="clear" w:pos="4536"/>
          <w:tab w:val="clear" w:pos="9072"/>
        </w:tabs>
        <w:spacing w:line="360" w:lineRule="auto"/>
        <w:ind w:left="1080"/>
        <w:rPr>
          <w:szCs w:val="24"/>
          <w:lang w:val="da-DK"/>
        </w:rPr>
      </w:pPr>
    </w:p>
    <w:p w14:paraId="2C1B9C29" w14:textId="77777777" w:rsidR="00626473" w:rsidRPr="00D31197" w:rsidRDefault="00626473" w:rsidP="00626473">
      <w:pPr>
        <w:pStyle w:val="Heading4"/>
        <w:numPr>
          <w:ilvl w:val="0"/>
          <w:numId w:val="18"/>
        </w:numPr>
        <w:rPr>
          <w:szCs w:val="24"/>
          <w:lang w:val="da-DK"/>
        </w:rPr>
      </w:pPr>
      <w:r w:rsidRPr="00D31197">
        <w:rPr>
          <w:szCs w:val="24"/>
          <w:lang w:val="da-DK"/>
        </w:rPr>
        <w:t xml:space="preserve">Liste over bilag </w:t>
      </w:r>
    </w:p>
    <w:p w14:paraId="3A42A45E"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w:t>
      </w:r>
      <w:r w:rsidR="00937727">
        <w:rPr>
          <w:szCs w:val="24"/>
          <w:lang w:val="da-DK"/>
        </w:rPr>
        <w:t>ATB</w:t>
      </w:r>
      <w:r w:rsidRPr="007C6AE6">
        <w:rPr>
          <w:szCs w:val="24"/>
          <w:lang w:val="da-DK"/>
        </w:rPr>
        <w:t>-Reglerne, pkt. B(3)(b)(8)</w:t>
      </w:r>
      <w:r w:rsidR="00B97849" w:rsidRPr="007C6AE6">
        <w:rPr>
          <w:szCs w:val="24"/>
          <w:lang w:val="da-DK"/>
        </w:rPr>
        <w:t>;</w:t>
      </w:r>
      <w:r w:rsidRPr="007C6AE6">
        <w:rPr>
          <w:szCs w:val="24"/>
          <w:lang w:val="da-DK"/>
        </w:rPr>
        <w:t xml:space="preserve"> Supplerende regler, pkt. 12, Bilag  E)</w:t>
      </w:r>
    </w:p>
    <w:p w14:paraId="29A86AF7" w14:textId="77777777" w:rsidR="00626473" w:rsidRPr="007C6AE6" w:rsidRDefault="007C6AE6" w:rsidP="00834129">
      <w:pPr>
        <w:spacing w:after="168" w:line="336" w:lineRule="atLeast"/>
        <w:ind w:left="1080"/>
        <w:textAlignment w:val="baseline"/>
        <w:rPr>
          <w:szCs w:val="24"/>
          <w:lang w:val="da-DK"/>
        </w:rPr>
      </w:pPr>
      <w:r w:rsidRPr="007C6AE6">
        <w:rPr>
          <w:szCs w:val="24"/>
          <w:lang w:val="da-DK"/>
        </w:rPr>
        <w:t>[21</w:t>
      </w:r>
      <w:r w:rsidR="00626473" w:rsidRPr="007C6AE6">
        <w:rPr>
          <w:szCs w:val="24"/>
          <w:lang w:val="da-DK"/>
        </w:rPr>
        <w:t xml:space="preserve">.] </w:t>
      </w:r>
      <w:r w:rsidR="00937727">
        <w:rPr>
          <w:szCs w:val="24"/>
          <w:lang w:val="da-DK"/>
        </w:rPr>
        <w:t>ATB</w:t>
      </w:r>
      <w:r w:rsidR="00626473" w:rsidRPr="007C6AE6">
        <w:rPr>
          <w:szCs w:val="24"/>
          <w:lang w:val="da-DK"/>
        </w:rPr>
        <w:t>-Reglerne kræver, at en klage og et svar inklusive alle bilag, skal indsendes elektronisk. Ifølge de Supplerende regler må størrelsen på de enkelte filer højst være på 10MB (ti megabyte), og det samlede materiale må ikke overstige  50MB (halvtreds megabyte).</w:t>
      </w:r>
    </w:p>
    <w:p w14:paraId="3D1C3DC7" w14:textId="77777777" w:rsidR="00626473" w:rsidRPr="007C6AE6" w:rsidRDefault="007C6AE6" w:rsidP="00834129">
      <w:pPr>
        <w:spacing w:after="168" w:line="336" w:lineRule="atLeast"/>
        <w:ind w:left="1080"/>
        <w:textAlignment w:val="baseline"/>
        <w:rPr>
          <w:szCs w:val="24"/>
          <w:lang w:val="da-DK"/>
        </w:rPr>
      </w:pPr>
      <w:r w:rsidRPr="007C6AE6">
        <w:rPr>
          <w:szCs w:val="24"/>
          <w:lang w:val="da-DK"/>
        </w:rPr>
        <w:t>[22</w:t>
      </w:r>
      <w:r w:rsidR="00626473" w:rsidRPr="007C6AE6">
        <w:rPr>
          <w:szCs w:val="24"/>
          <w:lang w:val="da-DK"/>
        </w:rPr>
        <w:t>.] Der gøres særligt opmærksom på pkt. 12 og Bilag E i de Supplerende regler, som fastslår, at med mindre man har aftalt andet med Centret på forhånd, så må den enkelte fil (så som dokumenter i Word, PDF eller Excel format) ikke overstige 10MB.  Hvis der er behov for at indsende større mængder af data, kan sådanne filer opdeles i  flere filer, som hver I sær ikke overstiger 10MB.  Den samlede størrelse for en klage eller et svar må ikke overstige 50MB, med mindre der foreligger helt særlige omstændigheder (så som i sager der omfatter et stort antal domænenavne)</w:t>
      </w:r>
      <w:r w:rsidR="00834129" w:rsidRPr="007C6AE6">
        <w:rPr>
          <w:szCs w:val="24"/>
          <w:lang w:val="da-DK"/>
        </w:rPr>
        <w:t>,</w:t>
      </w:r>
      <w:r w:rsidR="00626473" w:rsidRPr="007C6AE6">
        <w:rPr>
          <w:szCs w:val="24"/>
          <w:lang w:val="da-DK"/>
        </w:rPr>
        <w:t xml:space="preserve"> og det er aftalt med Centret på forhånd.</w:t>
      </w:r>
    </w:p>
    <w:p w14:paraId="7F7AD009"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Bilag 1: </w:t>
      </w:r>
    </w:p>
    <w:p w14:paraId="258BD3D2"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Bilag 2: </w:t>
      </w:r>
    </w:p>
    <w:p w14:paraId="0049DE28"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Bilag 3: </w:t>
      </w:r>
    </w:p>
    <w:p w14:paraId="2CDC6738"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Bilag 4: </w:t>
      </w:r>
    </w:p>
    <w:p w14:paraId="1E709C26" w14:textId="77777777" w:rsidR="00626473" w:rsidRPr="007C6AE6" w:rsidRDefault="00626473" w:rsidP="00834129">
      <w:pPr>
        <w:spacing w:after="168" w:line="336" w:lineRule="atLeast"/>
        <w:ind w:left="1080"/>
        <w:textAlignment w:val="baseline"/>
        <w:rPr>
          <w:szCs w:val="24"/>
          <w:lang w:val="da-DK"/>
        </w:rPr>
      </w:pPr>
      <w:r w:rsidRPr="007C6AE6">
        <w:rPr>
          <w:szCs w:val="24"/>
          <w:lang w:val="da-DK"/>
        </w:rPr>
        <w:t>Bilag 5: </w:t>
      </w:r>
    </w:p>
    <w:p w14:paraId="612326A2" w14:textId="77777777" w:rsidR="00626473" w:rsidRPr="007C6AE6" w:rsidRDefault="00626473" w:rsidP="00834129">
      <w:pPr>
        <w:spacing w:line="336" w:lineRule="atLeast"/>
        <w:ind w:left="1080"/>
        <w:textAlignment w:val="baseline"/>
        <w:rPr>
          <w:szCs w:val="24"/>
          <w:lang w:val="da-DK"/>
        </w:rPr>
      </w:pPr>
      <w:r w:rsidRPr="007C6AE6">
        <w:rPr>
          <w:i/>
          <w:iCs/>
          <w:szCs w:val="24"/>
          <w:bdr w:val="none" w:sz="0" w:space="0" w:color="auto" w:frame="1"/>
          <w:lang w:val="da-DK"/>
        </w:rPr>
        <w:t xml:space="preserve">[For at undgå usikkerhed, skal vi anmode om at </w:t>
      </w:r>
      <w:r w:rsidR="00C81616" w:rsidRPr="007C6AE6">
        <w:rPr>
          <w:i/>
          <w:iCs/>
          <w:szCs w:val="24"/>
          <w:bdr w:val="none" w:sz="0" w:space="0" w:color="auto" w:frame="1"/>
          <w:lang w:val="da-DK"/>
        </w:rPr>
        <w:t>bilag</w:t>
      </w:r>
      <w:r w:rsidRPr="007C6AE6">
        <w:rPr>
          <w:i/>
          <w:iCs/>
          <w:szCs w:val="24"/>
          <w:bdr w:val="none" w:sz="0" w:space="0" w:color="auto" w:frame="1"/>
          <w:lang w:val="da-DK"/>
        </w:rPr>
        <w:t xml:space="preserve"> (og deres tilsvarende filnavne) bliver benævnt på en tydelig måde og med fortløbende nummerering (dvs. </w:t>
      </w:r>
      <w:r w:rsidRPr="007C6AE6">
        <w:rPr>
          <w:i/>
          <w:szCs w:val="24"/>
          <w:lang w:val="da-DK"/>
        </w:rPr>
        <w:t>Bilag</w:t>
      </w:r>
      <w:r w:rsidRPr="007C6AE6">
        <w:rPr>
          <w:i/>
          <w:iCs/>
          <w:szCs w:val="24"/>
          <w:bdr w:val="none" w:sz="0" w:space="0" w:color="auto" w:frame="1"/>
          <w:lang w:val="da-DK"/>
        </w:rPr>
        <w:t xml:space="preserve"> 1, 2, 3 etc</w:t>
      </w:r>
      <w:r w:rsidR="00C81616" w:rsidRPr="007C6AE6">
        <w:rPr>
          <w:i/>
          <w:iCs/>
          <w:szCs w:val="24"/>
          <w:bdr w:val="none" w:sz="0" w:space="0" w:color="auto" w:frame="1"/>
          <w:lang w:val="da-DK"/>
        </w:rPr>
        <w:t>.</w:t>
      </w:r>
      <w:r w:rsidRPr="007C6AE6">
        <w:rPr>
          <w:i/>
          <w:iCs/>
          <w:szCs w:val="24"/>
          <w:bdr w:val="none" w:sz="0" w:space="0" w:color="auto" w:frame="1"/>
          <w:lang w:val="da-DK"/>
        </w:rPr>
        <w:t>), og at der udformes en bilagsfortegnelse].</w:t>
      </w:r>
    </w:p>
    <w:p w14:paraId="1C8E03F9" w14:textId="77777777" w:rsidR="00441FCD" w:rsidRPr="007C6AE6" w:rsidRDefault="00441FCD" w:rsidP="00441FCD">
      <w:pPr>
        <w:rPr>
          <w:szCs w:val="24"/>
          <w:lang w:val="da-DK"/>
        </w:rPr>
      </w:pPr>
    </w:p>
    <w:p w14:paraId="0F3B293F" w14:textId="77777777" w:rsidR="00441FCD" w:rsidRPr="00677C93" w:rsidRDefault="00441FCD" w:rsidP="00441FCD">
      <w:pPr>
        <w:rPr>
          <w:szCs w:val="24"/>
          <w:lang w:val="da-DK"/>
        </w:rPr>
      </w:pPr>
    </w:p>
    <w:p w14:paraId="6BAA1BCB" w14:textId="77777777" w:rsidR="00441FCD" w:rsidRPr="00677C93" w:rsidRDefault="00441FCD">
      <w:pPr>
        <w:pStyle w:val="Header"/>
        <w:tabs>
          <w:tab w:val="clear" w:pos="4536"/>
          <w:tab w:val="clear" w:pos="9072"/>
        </w:tabs>
        <w:spacing w:line="360" w:lineRule="auto"/>
        <w:rPr>
          <w:szCs w:val="24"/>
          <w:lang w:val="da-DK"/>
        </w:rPr>
      </w:pPr>
    </w:p>
    <w:sectPr w:rsidR="00441FCD" w:rsidRPr="00677C93"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7888" w14:textId="77777777" w:rsidR="00557EF0" w:rsidRDefault="00557EF0">
      <w:r>
        <w:separator/>
      </w:r>
    </w:p>
  </w:endnote>
  <w:endnote w:type="continuationSeparator" w:id="0">
    <w:p w14:paraId="51E13516" w14:textId="77777777" w:rsidR="00557EF0" w:rsidRDefault="0055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C13E" w14:textId="77777777" w:rsidR="00556A2F" w:rsidRDefault="00556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945E" w14:textId="77777777" w:rsidR="00556A2F" w:rsidRDefault="00556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C21">
      <w:rPr>
        <w:rStyle w:val="PageNumber"/>
        <w:noProof/>
      </w:rPr>
      <w:t>2</w:t>
    </w:r>
    <w:r>
      <w:rPr>
        <w:rStyle w:val="PageNumber"/>
      </w:rPr>
      <w:fldChar w:fldCharType="end"/>
    </w:r>
  </w:p>
  <w:p w14:paraId="0A19CB5E" w14:textId="77777777" w:rsidR="00556A2F" w:rsidRDefault="00556A2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D695" w14:textId="77777777" w:rsidR="00556A2F" w:rsidRDefault="0055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50FF" w14:textId="77777777" w:rsidR="00557EF0" w:rsidRDefault="00557EF0">
      <w:r>
        <w:separator/>
      </w:r>
    </w:p>
  </w:footnote>
  <w:footnote w:type="continuationSeparator" w:id="0">
    <w:p w14:paraId="609C3344" w14:textId="77777777" w:rsidR="00557EF0" w:rsidRDefault="0055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9D6A" w14:textId="77777777" w:rsidR="00556A2F" w:rsidRDefault="00556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290A" w14:textId="77777777" w:rsidR="00556A2F" w:rsidRDefault="00556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9546" w14:textId="77777777" w:rsidR="00556A2F" w:rsidRDefault="0055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29A"/>
    <w:multiLevelType w:val="hybridMultilevel"/>
    <w:tmpl w:val="D3B09C54"/>
    <w:lvl w:ilvl="0" w:tplc="CB40EC90">
      <w:start w:val="1"/>
      <w:numFmt w:val="upperLetter"/>
      <w:lvlText w:val="%1."/>
      <w:lvlJc w:val="left"/>
      <w:pPr>
        <w:ind w:left="977" w:hanging="410"/>
      </w:pPr>
      <w:rPr>
        <w:rFonts w:hint="default"/>
        <w:u w:val="none"/>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565AB"/>
    <w:multiLevelType w:val="hybridMultilevel"/>
    <w:tmpl w:val="2D2EA578"/>
    <w:lvl w:ilvl="0" w:tplc="77268BBA">
      <w:start w:val="2"/>
      <w:numFmt w:val="bullet"/>
      <w:lvlText w:val="-"/>
      <w:lvlJc w:val="left"/>
      <w:pPr>
        <w:ind w:left="1854" w:hanging="360"/>
      </w:pPr>
      <w:rPr>
        <w:rFonts w:ascii="Calibri" w:eastAsia="Calibri" w:hAnsi="Calibri" w:cs="Calibri" w:hint="default"/>
        <w:color w:val="000000"/>
        <w:sz w:val="22"/>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5A2B2F"/>
    <w:multiLevelType w:val="hybridMultilevel"/>
    <w:tmpl w:val="88102DD4"/>
    <w:lvl w:ilvl="0" w:tplc="214EFF94">
      <w:start w:val="1"/>
      <w:numFmt w:val="lowerLetter"/>
      <w:lvlText w:val="%1)"/>
      <w:lvlJc w:val="left"/>
      <w:pPr>
        <w:ind w:left="1494" w:hanging="360"/>
      </w:pPr>
      <w:rPr>
        <w:rFonts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8" w15:restartNumberingAfterBreak="0">
    <w:nsid w:val="34EA3F83"/>
    <w:multiLevelType w:val="hybridMultilevel"/>
    <w:tmpl w:val="26DC09D6"/>
    <w:lvl w:ilvl="0" w:tplc="2102976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F504E0"/>
    <w:multiLevelType w:val="hybridMultilevel"/>
    <w:tmpl w:val="84F42474"/>
    <w:lvl w:ilvl="0" w:tplc="77268BBA">
      <w:start w:val="2"/>
      <w:numFmt w:val="bullet"/>
      <w:lvlText w:val="-"/>
      <w:lvlJc w:val="left"/>
      <w:pPr>
        <w:ind w:left="1854" w:hanging="360"/>
      </w:pPr>
      <w:rPr>
        <w:rFonts w:ascii="Calibri" w:eastAsia="Calibri" w:hAnsi="Calibri" w:cs="Calibri" w:hint="default"/>
        <w:color w:val="000000"/>
        <w:sz w:val="22"/>
      </w:rPr>
    </w:lvl>
    <w:lvl w:ilvl="1" w:tplc="04060003" w:tentative="1">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4" w15:restartNumberingAfterBreak="0">
    <w:nsid w:val="4386238A"/>
    <w:multiLevelType w:val="hybridMultilevel"/>
    <w:tmpl w:val="4F8063B8"/>
    <w:lvl w:ilvl="0" w:tplc="77268BBA">
      <w:start w:val="2"/>
      <w:numFmt w:val="bullet"/>
      <w:lvlText w:val="-"/>
      <w:lvlJc w:val="left"/>
      <w:pPr>
        <w:ind w:left="720" w:hanging="360"/>
      </w:pPr>
      <w:rPr>
        <w:rFonts w:ascii="Calibri" w:eastAsia="Calibri" w:hAnsi="Calibri" w:cs="Calibri" w:hint="default"/>
        <w:color w:val="000000"/>
        <w:sz w:val="22"/>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E16AAF"/>
    <w:multiLevelType w:val="hybridMultilevel"/>
    <w:tmpl w:val="F0627158"/>
    <w:lvl w:ilvl="0" w:tplc="FA3427F2">
      <w:start w:val="1"/>
      <w:numFmt w:val="lowerLetter"/>
      <w:lvlText w:val="%1)"/>
      <w:lvlJc w:val="left"/>
      <w:pPr>
        <w:ind w:left="1494" w:hanging="360"/>
      </w:pPr>
      <w:rPr>
        <w:rFonts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18"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96562A"/>
    <w:multiLevelType w:val="hybridMultilevel"/>
    <w:tmpl w:val="3EE686D8"/>
    <w:lvl w:ilvl="0" w:tplc="77268BBA">
      <w:start w:val="2"/>
      <w:numFmt w:val="bullet"/>
      <w:lvlText w:val="-"/>
      <w:lvlJc w:val="left"/>
      <w:pPr>
        <w:ind w:left="1854" w:hanging="360"/>
      </w:pPr>
      <w:rPr>
        <w:rFonts w:ascii="Calibri" w:eastAsia="Calibri" w:hAnsi="Calibri" w:cs="Calibri" w:hint="default"/>
        <w:color w:val="000000"/>
        <w:sz w:val="22"/>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0"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504296"/>
    <w:multiLevelType w:val="hybridMultilevel"/>
    <w:tmpl w:val="4B50A590"/>
    <w:lvl w:ilvl="0" w:tplc="77268BBA">
      <w:start w:val="2"/>
      <w:numFmt w:val="bullet"/>
      <w:lvlText w:val="-"/>
      <w:lvlJc w:val="left"/>
      <w:pPr>
        <w:ind w:left="1854" w:hanging="360"/>
      </w:pPr>
      <w:rPr>
        <w:rFonts w:ascii="Calibri" w:eastAsia="Calibri" w:hAnsi="Calibri" w:cs="Calibri" w:hint="default"/>
        <w:color w:val="000000"/>
        <w:sz w:val="22"/>
      </w:rPr>
    </w:lvl>
    <w:lvl w:ilvl="1" w:tplc="04060003" w:tentative="1">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E4259A"/>
    <w:multiLevelType w:val="hybridMultilevel"/>
    <w:tmpl w:val="8A7A10DC"/>
    <w:lvl w:ilvl="0" w:tplc="77268BBA">
      <w:start w:val="2"/>
      <w:numFmt w:val="bullet"/>
      <w:lvlText w:val="-"/>
      <w:lvlJc w:val="left"/>
      <w:pPr>
        <w:ind w:left="720" w:hanging="360"/>
      </w:pPr>
      <w:rPr>
        <w:rFonts w:ascii="Calibri" w:eastAsia="Calibri" w:hAnsi="Calibri" w:cs="Calibri" w:hint="default"/>
        <w:color w:val="000000"/>
        <w:sz w:val="22"/>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2953291">
    <w:abstractNumId w:val="4"/>
  </w:num>
  <w:num w:numId="2" w16cid:durableId="1098257160">
    <w:abstractNumId w:val="15"/>
  </w:num>
  <w:num w:numId="3" w16cid:durableId="1542858442">
    <w:abstractNumId w:val="22"/>
  </w:num>
  <w:num w:numId="4" w16cid:durableId="1350598502">
    <w:abstractNumId w:val="20"/>
  </w:num>
  <w:num w:numId="5" w16cid:durableId="765883491">
    <w:abstractNumId w:val="12"/>
  </w:num>
  <w:num w:numId="6" w16cid:durableId="1012924619">
    <w:abstractNumId w:val="26"/>
  </w:num>
  <w:num w:numId="7" w16cid:durableId="365302403">
    <w:abstractNumId w:val="5"/>
  </w:num>
  <w:num w:numId="8" w16cid:durableId="1415669677">
    <w:abstractNumId w:val="16"/>
  </w:num>
  <w:num w:numId="9" w16cid:durableId="824591851">
    <w:abstractNumId w:val="28"/>
  </w:num>
  <w:num w:numId="10" w16cid:durableId="192424970">
    <w:abstractNumId w:val="18"/>
  </w:num>
  <w:num w:numId="11" w16cid:durableId="1234045902">
    <w:abstractNumId w:val="9"/>
  </w:num>
  <w:num w:numId="12" w16cid:durableId="346297378">
    <w:abstractNumId w:val="6"/>
  </w:num>
  <w:num w:numId="13" w16cid:durableId="520978293">
    <w:abstractNumId w:val="10"/>
  </w:num>
  <w:num w:numId="14" w16cid:durableId="24064294">
    <w:abstractNumId w:val="24"/>
  </w:num>
  <w:num w:numId="15" w16cid:durableId="1261570976">
    <w:abstractNumId w:val="25"/>
  </w:num>
  <w:num w:numId="16" w16cid:durableId="610668527">
    <w:abstractNumId w:val="21"/>
  </w:num>
  <w:num w:numId="17" w16cid:durableId="2143376103">
    <w:abstractNumId w:val="11"/>
  </w:num>
  <w:num w:numId="18" w16cid:durableId="823552280">
    <w:abstractNumId w:val="2"/>
  </w:num>
  <w:num w:numId="19" w16cid:durableId="2052536629">
    <w:abstractNumId w:val="27"/>
  </w:num>
  <w:num w:numId="20" w16cid:durableId="1684358804">
    <w:abstractNumId w:val="1"/>
  </w:num>
  <w:num w:numId="21" w16cid:durableId="1318461324">
    <w:abstractNumId w:val="19"/>
  </w:num>
  <w:num w:numId="22" w16cid:durableId="1711491850">
    <w:abstractNumId w:val="17"/>
  </w:num>
  <w:num w:numId="23" w16cid:durableId="10035967">
    <w:abstractNumId w:val="3"/>
  </w:num>
  <w:num w:numId="24" w16cid:durableId="933324001">
    <w:abstractNumId w:val="7"/>
  </w:num>
  <w:num w:numId="25" w16cid:durableId="1426340710">
    <w:abstractNumId w:val="14"/>
  </w:num>
  <w:num w:numId="26" w16cid:durableId="1943998591">
    <w:abstractNumId w:val="23"/>
  </w:num>
  <w:num w:numId="27" w16cid:durableId="464087782">
    <w:abstractNumId w:val="29"/>
  </w:num>
  <w:num w:numId="28" w16cid:durableId="1169638042">
    <w:abstractNumId w:val="13"/>
  </w:num>
  <w:num w:numId="29" w16cid:durableId="1335955778">
    <w:abstractNumId w:val="0"/>
  </w:num>
  <w:num w:numId="30" w16cid:durableId="111328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0335E"/>
    <w:rsid w:val="00014898"/>
    <w:rsid w:val="00024F9B"/>
    <w:rsid w:val="00027EEA"/>
    <w:rsid w:val="00035CAA"/>
    <w:rsid w:val="0004529E"/>
    <w:rsid w:val="00053999"/>
    <w:rsid w:val="0007721D"/>
    <w:rsid w:val="00085B9F"/>
    <w:rsid w:val="00092564"/>
    <w:rsid w:val="000A38F9"/>
    <w:rsid w:val="000A77EC"/>
    <w:rsid w:val="000E016D"/>
    <w:rsid w:val="000F508F"/>
    <w:rsid w:val="00107843"/>
    <w:rsid w:val="001108C9"/>
    <w:rsid w:val="00113BEF"/>
    <w:rsid w:val="00123C68"/>
    <w:rsid w:val="0014071E"/>
    <w:rsid w:val="0014746B"/>
    <w:rsid w:val="00150889"/>
    <w:rsid w:val="00153440"/>
    <w:rsid w:val="00157FE3"/>
    <w:rsid w:val="00177BD8"/>
    <w:rsid w:val="00184003"/>
    <w:rsid w:val="00190FA6"/>
    <w:rsid w:val="001A162B"/>
    <w:rsid w:val="001A2003"/>
    <w:rsid w:val="001C453C"/>
    <w:rsid w:val="001D5B1F"/>
    <w:rsid w:val="001E73DA"/>
    <w:rsid w:val="001F20C0"/>
    <w:rsid w:val="002019E1"/>
    <w:rsid w:val="00202FCB"/>
    <w:rsid w:val="00213A63"/>
    <w:rsid w:val="00235752"/>
    <w:rsid w:val="00241433"/>
    <w:rsid w:val="00244083"/>
    <w:rsid w:val="002461A4"/>
    <w:rsid w:val="00247AF9"/>
    <w:rsid w:val="00253417"/>
    <w:rsid w:val="00260EB4"/>
    <w:rsid w:val="002845F3"/>
    <w:rsid w:val="00286E60"/>
    <w:rsid w:val="002917C4"/>
    <w:rsid w:val="002B6D52"/>
    <w:rsid w:val="002C2BAC"/>
    <w:rsid w:val="002D16A3"/>
    <w:rsid w:val="002D31BC"/>
    <w:rsid w:val="002D70C8"/>
    <w:rsid w:val="002E1D9D"/>
    <w:rsid w:val="00304CBC"/>
    <w:rsid w:val="003104F9"/>
    <w:rsid w:val="00311382"/>
    <w:rsid w:val="00311601"/>
    <w:rsid w:val="00312A2A"/>
    <w:rsid w:val="00326D31"/>
    <w:rsid w:val="00331063"/>
    <w:rsid w:val="003357E8"/>
    <w:rsid w:val="003455A7"/>
    <w:rsid w:val="00346186"/>
    <w:rsid w:val="00350161"/>
    <w:rsid w:val="0035353B"/>
    <w:rsid w:val="003559E1"/>
    <w:rsid w:val="00367C14"/>
    <w:rsid w:val="00391AFF"/>
    <w:rsid w:val="003959F2"/>
    <w:rsid w:val="003A6FB6"/>
    <w:rsid w:val="003C6B2D"/>
    <w:rsid w:val="003E14ED"/>
    <w:rsid w:val="003F7AA9"/>
    <w:rsid w:val="004139CE"/>
    <w:rsid w:val="00421C56"/>
    <w:rsid w:val="00423532"/>
    <w:rsid w:val="00434EA7"/>
    <w:rsid w:val="00435893"/>
    <w:rsid w:val="00441FCD"/>
    <w:rsid w:val="00452C33"/>
    <w:rsid w:val="00455FB5"/>
    <w:rsid w:val="00457A56"/>
    <w:rsid w:val="0046087A"/>
    <w:rsid w:val="00463C21"/>
    <w:rsid w:val="00485C1C"/>
    <w:rsid w:val="004930CE"/>
    <w:rsid w:val="00495537"/>
    <w:rsid w:val="004C50DA"/>
    <w:rsid w:val="004C64E2"/>
    <w:rsid w:val="004D0B28"/>
    <w:rsid w:val="004E3AAB"/>
    <w:rsid w:val="004E6933"/>
    <w:rsid w:val="004E6FD2"/>
    <w:rsid w:val="004F14B9"/>
    <w:rsid w:val="004F6C26"/>
    <w:rsid w:val="004F7893"/>
    <w:rsid w:val="005017DE"/>
    <w:rsid w:val="0050213A"/>
    <w:rsid w:val="00550345"/>
    <w:rsid w:val="005514F8"/>
    <w:rsid w:val="00556A2F"/>
    <w:rsid w:val="00557EF0"/>
    <w:rsid w:val="00560FDE"/>
    <w:rsid w:val="005651EB"/>
    <w:rsid w:val="00574B77"/>
    <w:rsid w:val="00574B9B"/>
    <w:rsid w:val="00595E75"/>
    <w:rsid w:val="005A3A7D"/>
    <w:rsid w:val="005A7717"/>
    <w:rsid w:val="005B10B0"/>
    <w:rsid w:val="005B4B4F"/>
    <w:rsid w:val="005C737D"/>
    <w:rsid w:val="006044B7"/>
    <w:rsid w:val="00604A03"/>
    <w:rsid w:val="00626473"/>
    <w:rsid w:val="006268E5"/>
    <w:rsid w:val="00627DC7"/>
    <w:rsid w:val="006310CA"/>
    <w:rsid w:val="00633698"/>
    <w:rsid w:val="00637F75"/>
    <w:rsid w:val="006502F9"/>
    <w:rsid w:val="00650829"/>
    <w:rsid w:val="00653551"/>
    <w:rsid w:val="00654C35"/>
    <w:rsid w:val="00655939"/>
    <w:rsid w:val="006610D4"/>
    <w:rsid w:val="00672F7A"/>
    <w:rsid w:val="00677C93"/>
    <w:rsid w:val="0069390F"/>
    <w:rsid w:val="006A1BB0"/>
    <w:rsid w:val="006A3E5D"/>
    <w:rsid w:val="006E2467"/>
    <w:rsid w:val="006E2A90"/>
    <w:rsid w:val="006E6419"/>
    <w:rsid w:val="00700BF4"/>
    <w:rsid w:val="00701E51"/>
    <w:rsid w:val="00702E2E"/>
    <w:rsid w:val="00710479"/>
    <w:rsid w:val="00716462"/>
    <w:rsid w:val="007306BC"/>
    <w:rsid w:val="00730A24"/>
    <w:rsid w:val="00731FCA"/>
    <w:rsid w:val="007356B5"/>
    <w:rsid w:val="00744AAA"/>
    <w:rsid w:val="00746F9A"/>
    <w:rsid w:val="007506C5"/>
    <w:rsid w:val="00752C19"/>
    <w:rsid w:val="00760438"/>
    <w:rsid w:val="00761BA8"/>
    <w:rsid w:val="007658FF"/>
    <w:rsid w:val="00772240"/>
    <w:rsid w:val="00772C01"/>
    <w:rsid w:val="007952CA"/>
    <w:rsid w:val="00796554"/>
    <w:rsid w:val="007A7D02"/>
    <w:rsid w:val="007B11C9"/>
    <w:rsid w:val="007B24FD"/>
    <w:rsid w:val="007B2C15"/>
    <w:rsid w:val="007B5ED7"/>
    <w:rsid w:val="007C1F80"/>
    <w:rsid w:val="007C6AE6"/>
    <w:rsid w:val="007D1ABE"/>
    <w:rsid w:val="007D7F37"/>
    <w:rsid w:val="007E0F2F"/>
    <w:rsid w:val="007E7E46"/>
    <w:rsid w:val="008076E9"/>
    <w:rsid w:val="008112F9"/>
    <w:rsid w:val="00814ADF"/>
    <w:rsid w:val="008175C9"/>
    <w:rsid w:val="00817CC2"/>
    <w:rsid w:val="00834129"/>
    <w:rsid w:val="00835819"/>
    <w:rsid w:val="00841028"/>
    <w:rsid w:val="008433AB"/>
    <w:rsid w:val="0084376A"/>
    <w:rsid w:val="0084589E"/>
    <w:rsid w:val="0085698C"/>
    <w:rsid w:val="0086307A"/>
    <w:rsid w:val="008756F3"/>
    <w:rsid w:val="00882884"/>
    <w:rsid w:val="00887A0A"/>
    <w:rsid w:val="008A3984"/>
    <w:rsid w:val="008B7C03"/>
    <w:rsid w:val="008D1002"/>
    <w:rsid w:val="008D750A"/>
    <w:rsid w:val="00903C60"/>
    <w:rsid w:val="0090556F"/>
    <w:rsid w:val="009206BF"/>
    <w:rsid w:val="00937727"/>
    <w:rsid w:val="00945F89"/>
    <w:rsid w:val="00963A00"/>
    <w:rsid w:val="00965A17"/>
    <w:rsid w:val="009709FA"/>
    <w:rsid w:val="00972989"/>
    <w:rsid w:val="00977E30"/>
    <w:rsid w:val="00990835"/>
    <w:rsid w:val="009B6D67"/>
    <w:rsid w:val="009B7946"/>
    <w:rsid w:val="009D133B"/>
    <w:rsid w:val="009D5C7D"/>
    <w:rsid w:val="009F1354"/>
    <w:rsid w:val="009F1E2E"/>
    <w:rsid w:val="009F3AE4"/>
    <w:rsid w:val="009F4729"/>
    <w:rsid w:val="009F58C8"/>
    <w:rsid w:val="00A07616"/>
    <w:rsid w:val="00A07EFA"/>
    <w:rsid w:val="00A200B8"/>
    <w:rsid w:val="00A2179D"/>
    <w:rsid w:val="00A3295B"/>
    <w:rsid w:val="00A36428"/>
    <w:rsid w:val="00A55BE6"/>
    <w:rsid w:val="00A575EE"/>
    <w:rsid w:val="00A6101D"/>
    <w:rsid w:val="00A63831"/>
    <w:rsid w:val="00A67AA1"/>
    <w:rsid w:val="00A85A26"/>
    <w:rsid w:val="00A8638C"/>
    <w:rsid w:val="00A91BE3"/>
    <w:rsid w:val="00AA05DC"/>
    <w:rsid w:val="00AA259A"/>
    <w:rsid w:val="00AA6318"/>
    <w:rsid w:val="00AA7471"/>
    <w:rsid w:val="00AB52E6"/>
    <w:rsid w:val="00AC3C93"/>
    <w:rsid w:val="00AD70FF"/>
    <w:rsid w:val="00AE3D31"/>
    <w:rsid w:val="00AE6C2C"/>
    <w:rsid w:val="00B12104"/>
    <w:rsid w:val="00B33E02"/>
    <w:rsid w:val="00B37FAA"/>
    <w:rsid w:val="00B465B8"/>
    <w:rsid w:val="00B5119C"/>
    <w:rsid w:val="00B552A8"/>
    <w:rsid w:val="00B56E94"/>
    <w:rsid w:val="00B6614E"/>
    <w:rsid w:val="00B706FB"/>
    <w:rsid w:val="00B830CB"/>
    <w:rsid w:val="00B842EC"/>
    <w:rsid w:val="00B90C14"/>
    <w:rsid w:val="00B924AD"/>
    <w:rsid w:val="00B97849"/>
    <w:rsid w:val="00BC03B9"/>
    <w:rsid w:val="00BC20B0"/>
    <w:rsid w:val="00BC5177"/>
    <w:rsid w:val="00C024D4"/>
    <w:rsid w:val="00C1244B"/>
    <w:rsid w:val="00C21B3B"/>
    <w:rsid w:val="00C22BF0"/>
    <w:rsid w:val="00C23C06"/>
    <w:rsid w:val="00C413E0"/>
    <w:rsid w:val="00C41CB7"/>
    <w:rsid w:val="00C45D61"/>
    <w:rsid w:val="00C4651D"/>
    <w:rsid w:val="00C46E7F"/>
    <w:rsid w:val="00C541AC"/>
    <w:rsid w:val="00C80E57"/>
    <w:rsid w:val="00C81616"/>
    <w:rsid w:val="00C84369"/>
    <w:rsid w:val="00CA105E"/>
    <w:rsid w:val="00CA1C72"/>
    <w:rsid w:val="00CA63F9"/>
    <w:rsid w:val="00CC598B"/>
    <w:rsid w:val="00CE4709"/>
    <w:rsid w:val="00CE7B5D"/>
    <w:rsid w:val="00CF1366"/>
    <w:rsid w:val="00D00BA8"/>
    <w:rsid w:val="00D21C28"/>
    <w:rsid w:val="00D2446D"/>
    <w:rsid w:val="00D249C4"/>
    <w:rsid w:val="00D24C5F"/>
    <w:rsid w:val="00D41E40"/>
    <w:rsid w:val="00D43F33"/>
    <w:rsid w:val="00D608A8"/>
    <w:rsid w:val="00D75196"/>
    <w:rsid w:val="00DA287D"/>
    <w:rsid w:val="00DA69B8"/>
    <w:rsid w:val="00DB769E"/>
    <w:rsid w:val="00DC23A5"/>
    <w:rsid w:val="00DC61F1"/>
    <w:rsid w:val="00E122E0"/>
    <w:rsid w:val="00E130AA"/>
    <w:rsid w:val="00E321A7"/>
    <w:rsid w:val="00E4248C"/>
    <w:rsid w:val="00E46EDF"/>
    <w:rsid w:val="00E529A4"/>
    <w:rsid w:val="00E60A1C"/>
    <w:rsid w:val="00E613FD"/>
    <w:rsid w:val="00E65469"/>
    <w:rsid w:val="00E678A4"/>
    <w:rsid w:val="00E840B0"/>
    <w:rsid w:val="00E90580"/>
    <w:rsid w:val="00E97275"/>
    <w:rsid w:val="00EB1935"/>
    <w:rsid w:val="00EC0B57"/>
    <w:rsid w:val="00EC11E8"/>
    <w:rsid w:val="00ED6176"/>
    <w:rsid w:val="00EE0094"/>
    <w:rsid w:val="00EE460F"/>
    <w:rsid w:val="00EE7549"/>
    <w:rsid w:val="00EF0A8E"/>
    <w:rsid w:val="00F03FC0"/>
    <w:rsid w:val="00F05C5B"/>
    <w:rsid w:val="00F10988"/>
    <w:rsid w:val="00F117B3"/>
    <w:rsid w:val="00F14E9F"/>
    <w:rsid w:val="00F205F4"/>
    <w:rsid w:val="00F34065"/>
    <w:rsid w:val="00F37101"/>
    <w:rsid w:val="00F41194"/>
    <w:rsid w:val="00F66D2E"/>
    <w:rsid w:val="00F75AFC"/>
    <w:rsid w:val="00F83886"/>
    <w:rsid w:val="00F9325F"/>
    <w:rsid w:val="00F96C69"/>
    <w:rsid w:val="00F9723D"/>
    <w:rsid w:val="00FB0C21"/>
    <w:rsid w:val="00FB1D84"/>
    <w:rsid w:val="00FB31D3"/>
    <w:rsid w:val="00FB33ED"/>
    <w:rsid w:val="00FC3052"/>
    <w:rsid w:val="00FC62CE"/>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54E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customStyle="1" w:styleId="Nvn">
    <w:name w:val="Nævn"/>
    <w:uiPriority w:val="99"/>
    <w:semiHidden/>
    <w:unhideWhenUsed/>
    <w:rsid w:val="009206BF"/>
    <w:rPr>
      <w:color w:val="2B579A"/>
      <w:shd w:val="clear" w:color="auto" w:fill="E6E6E6"/>
    </w:rPr>
  </w:style>
  <w:style w:type="paragraph" w:styleId="NormalWeb">
    <w:name w:val="Normal (Web)"/>
    <w:basedOn w:val="Normal"/>
    <w:uiPriority w:val="99"/>
    <w:unhideWhenUsed/>
    <w:rsid w:val="00F05C5B"/>
    <w:pPr>
      <w:spacing w:before="100" w:beforeAutospacing="1" w:after="100" w:afterAutospacing="1"/>
    </w:pPr>
    <w:rPr>
      <w:szCs w:val="24"/>
      <w:lang w:val="da-DK" w:eastAsia="da-DK"/>
    </w:rPr>
  </w:style>
  <w:style w:type="paragraph" w:customStyle="1" w:styleId="Default">
    <w:name w:val="Default"/>
    <w:rsid w:val="00B33E02"/>
    <w:pPr>
      <w:autoSpaceDE w:val="0"/>
      <w:autoSpaceDN w:val="0"/>
      <w:adjustRightInd w:val="0"/>
    </w:pPr>
    <w:rPr>
      <w:rFonts w:ascii="Tahoma" w:hAnsi="Tahoma" w:cs="Tahoma"/>
      <w:color w:val="000000"/>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026">
      <w:bodyDiv w:val="1"/>
      <w:marLeft w:val="0"/>
      <w:marRight w:val="0"/>
      <w:marTop w:val="0"/>
      <w:marBottom w:val="0"/>
      <w:divBdr>
        <w:top w:val="none" w:sz="0" w:space="0" w:color="auto"/>
        <w:left w:val="none" w:sz="0" w:space="0" w:color="auto"/>
        <w:bottom w:val="none" w:sz="0" w:space="0" w:color="auto"/>
        <w:right w:val="none" w:sz="0" w:space="0" w:color="auto"/>
      </w:divBdr>
      <w:divsChild>
        <w:div w:id="553195418">
          <w:marLeft w:val="0"/>
          <w:marRight w:val="0"/>
          <w:marTop w:val="0"/>
          <w:marBottom w:val="0"/>
          <w:divBdr>
            <w:top w:val="none" w:sz="0" w:space="0" w:color="auto"/>
            <w:left w:val="none" w:sz="0" w:space="0" w:color="auto"/>
            <w:bottom w:val="none" w:sz="0" w:space="0" w:color="auto"/>
            <w:right w:val="none" w:sz="0" w:space="0" w:color="auto"/>
          </w:divBdr>
        </w:div>
      </w:divsChild>
    </w:div>
    <w:div w:id="273245421">
      <w:bodyDiv w:val="1"/>
      <w:marLeft w:val="0"/>
      <w:marRight w:val="0"/>
      <w:marTop w:val="0"/>
      <w:marBottom w:val="0"/>
      <w:divBdr>
        <w:top w:val="none" w:sz="0" w:space="0" w:color="auto"/>
        <w:left w:val="none" w:sz="0" w:space="0" w:color="auto"/>
        <w:bottom w:val="none" w:sz="0" w:space="0" w:color="auto"/>
        <w:right w:val="none" w:sz="0" w:space="0" w:color="auto"/>
      </w:divBdr>
      <w:divsChild>
        <w:div w:id="1031371365">
          <w:marLeft w:val="0"/>
          <w:marRight w:val="0"/>
          <w:marTop w:val="0"/>
          <w:marBottom w:val="0"/>
          <w:divBdr>
            <w:top w:val="none" w:sz="0" w:space="0" w:color="auto"/>
            <w:left w:val="none" w:sz="0" w:space="0" w:color="auto"/>
            <w:bottom w:val="none" w:sz="0" w:space="0" w:color="auto"/>
            <w:right w:val="none" w:sz="0" w:space="0" w:color="auto"/>
          </w:divBdr>
        </w:div>
      </w:divsChild>
    </w:div>
    <w:div w:id="8029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urid.eu/da/dokumentarkiv/"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da/docs/response-eu.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da/domains/rules/supplemental/eu.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90E0A-7C79-49B9-8BDC-CC6FA58D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2599</Words>
  <Characters>16281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18843</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4456473</vt:i4>
      </vt:variant>
      <vt:variant>
        <vt:i4>6</vt:i4>
      </vt:variant>
      <vt:variant>
        <vt:i4>0</vt:i4>
      </vt:variant>
      <vt:variant>
        <vt:i4>5</vt:i4>
      </vt:variant>
      <vt:variant>
        <vt:lpwstr>https://www.wipo.int/amc/da/docs/response-eu.doc</vt:lpwstr>
      </vt:variant>
      <vt:variant>
        <vt:lpwstr/>
      </vt:variant>
      <vt:variant>
        <vt:i4>2359335</vt:i4>
      </vt:variant>
      <vt:variant>
        <vt:i4>3</vt:i4>
      </vt:variant>
      <vt:variant>
        <vt:i4>0</vt:i4>
      </vt:variant>
      <vt:variant>
        <vt:i4>5</vt:i4>
      </vt:variant>
      <vt:variant>
        <vt:lpwstr>https://www.wipo.int/amc/da/domains/rules/supplemental/eu.html</vt:lpwstr>
      </vt:variant>
      <vt:variant>
        <vt:lpwstr/>
      </vt:variant>
      <vt:variant>
        <vt:i4>1769544</vt:i4>
      </vt:variant>
      <vt:variant>
        <vt:i4>0</vt:i4>
      </vt:variant>
      <vt:variant>
        <vt:i4>0</vt:i4>
      </vt:variant>
      <vt:variant>
        <vt:i4>5</vt:i4>
      </vt:variant>
      <vt:variant>
        <vt:lpwstr>https://eurid.eu/en/other-infomation/document-repository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2025-04-04T08:49:00Z</dcterms:created>
  <dcterms:modified xsi:type="dcterms:W3CDTF">2025-04-04T08:51:00Z</dcterms:modified>
</cp:coreProperties>
</file>