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26C0" w14:textId="77777777" w:rsidR="004A4307" w:rsidRPr="004A4307" w:rsidRDefault="004A4307" w:rsidP="008735AF">
      <w:pPr>
        <w:jc w:val="center"/>
        <w:rPr>
          <w:rFonts w:ascii="Arial" w:hAnsi="Arial" w:cs="Arial"/>
          <w:b/>
          <w:sz w:val="20"/>
          <w:lang w:val="cs-CZ"/>
        </w:rPr>
      </w:pPr>
    </w:p>
    <w:p w14:paraId="71158171" w14:textId="77777777" w:rsidR="004A4307" w:rsidRPr="004A4307" w:rsidRDefault="004A4307" w:rsidP="008735AF">
      <w:pPr>
        <w:jc w:val="center"/>
        <w:rPr>
          <w:rFonts w:ascii="Arial" w:hAnsi="Arial" w:cs="Arial"/>
          <w:b/>
          <w:sz w:val="20"/>
          <w:lang w:val="cs-CZ"/>
        </w:rPr>
      </w:pPr>
    </w:p>
    <w:p w14:paraId="6113C941" w14:textId="77777777" w:rsidR="004A4307" w:rsidRPr="004A4307" w:rsidRDefault="004A4307" w:rsidP="008735AF">
      <w:pPr>
        <w:jc w:val="center"/>
        <w:rPr>
          <w:rFonts w:ascii="Arial" w:hAnsi="Arial" w:cs="Arial"/>
          <w:b/>
          <w:sz w:val="20"/>
          <w:lang w:val="cs-CZ"/>
        </w:rPr>
      </w:pPr>
    </w:p>
    <w:p w14:paraId="4F1CB088" w14:textId="77777777" w:rsidR="00B019ED" w:rsidRPr="004A4307" w:rsidRDefault="00B019ED" w:rsidP="008735AF">
      <w:pPr>
        <w:jc w:val="center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 xml:space="preserve">PRŮVODNÍ DOPIS </w:t>
      </w:r>
      <w:r w:rsidR="00473F80" w:rsidRPr="004A4307">
        <w:rPr>
          <w:rFonts w:ascii="Arial" w:hAnsi="Arial" w:cs="Arial"/>
          <w:b/>
          <w:sz w:val="20"/>
          <w:lang w:val="cs-CZ"/>
        </w:rPr>
        <w:t>K ŽALOBNÍMU</w:t>
      </w:r>
      <w:r w:rsidRPr="004A4307">
        <w:rPr>
          <w:rFonts w:ascii="Arial" w:hAnsi="Arial" w:cs="Arial"/>
          <w:b/>
          <w:sz w:val="20"/>
          <w:lang w:val="cs-CZ"/>
        </w:rPr>
        <w:t xml:space="preserve"> NÁVRHU</w:t>
      </w:r>
    </w:p>
    <w:p w14:paraId="1AAD3D28" w14:textId="77777777" w:rsidR="00B019ED" w:rsidRPr="004A4307" w:rsidRDefault="00B019ED" w:rsidP="008735AF">
      <w:pPr>
        <w:rPr>
          <w:rFonts w:ascii="Arial" w:hAnsi="Arial" w:cs="Arial"/>
          <w:sz w:val="20"/>
          <w:lang w:val="cs-CZ"/>
        </w:rPr>
      </w:pPr>
    </w:p>
    <w:p w14:paraId="030FE2A7" w14:textId="77777777" w:rsidR="00B019ED" w:rsidRPr="004A4307" w:rsidRDefault="00A105D1" w:rsidP="00F15BE3">
      <w:pPr>
        <w:jc w:val="both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V příloze </w:t>
      </w:r>
      <w:r w:rsidR="00473F80" w:rsidRPr="004A4307">
        <w:rPr>
          <w:rFonts w:ascii="Arial" w:hAnsi="Arial" w:cs="Arial"/>
          <w:sz w:val="20"/>
          <w:lang w:val="cs-CZ"/>
        </w:rPr>
        <w:t xml:space="preserve">je </w:t>
      </w:r>
      <w:r w:rsidR="00B019ED" w:rsidRPr="004A4307">
        <w:rPr>
          <w:rFonts w:ascii="Arial" w:hAnsi="Arial" w:cs="Arial"/>
          <w:sz w:val="20"/>
          <w:lang w:val="cs-CZ"/>
        </w:rPr>
        <w:t>Žalobní návrh, který proti Vám byl podán u Arbitrážního a Mediačního Centra při Světové organizac</w:t>
      </w:r>
      <w:r w:rsidRPr="004A4307">
        <w:rPr>
          <w:rFonts w:ascii="Arial" w:hAnsi="Arial" w:cs="Arial"/>
          <w:sz w:val="20"/>
          <w:lang w:val="cs-CZ"/>
        </w:rPr>
        <w:t>i</w:t>
      </w:r>
      <w:r w:rsidR="00B019ED" w:rsidRPr="004A4307">
        <w:rPr>
          <w:rFonts w:ascii="Arial" w:hAnsi="Arial" w:cs="Arial"/>
          <w:sz w:val="20"/>
          <w:lang w:val="cs-CZ"/>
        </w:rPr>
        <w:t xml:space="preserve"> duševního vlastnictví </w:t>
      </w:r>
      <w:r w:rsidRPr="004A4307">
        <w:rPr>
          <w:rFonts w:ascii="Arial" w:hAnsi="Arial" w:cs="Arial"/>
          <w:sz w:val="20"/>
          <w:lang w:val="cs-CZ"/>
        </w:rPr>
        <w:t>(dále jen „</w:t>
      </w:r>
      <w:r w:rsidRPr="004A4307">
        <w:rPr>
          <w:rFonts w:ascii="Arial" w:hAnsi="Arial" w:cs="Arial"/>
          <w:b/>
          <w:sz w:val="20"/>
          <w:lang w:val="cs-CZ"/>
        </w:rPr>
        <w:t>Centrum</w:t>
      </w:r>
      <w:r w:rsidRPr="004A4307">
        <w:rPr>
          <w:rFonts w:ascii="Arial" w:hAnsi="Arial" w:cs="Arial"/>
          <w:sz w:val="20"/>
          <w:lang w:val="cs-CZ"/>
        </w:rPr>
        <w:t xml:space="preserve">“) </w:t>
      </w:r>
      <w:r w:rsidR="00B019ED" w:rsidRPr="004A4307">
        <w:rPr>
          <w:rFonts w:ascii="Arial" w:hAnsi="Arial" w:cs="Arial"/>
          <w:sz w:val="20"/>
          <w:lang w:val="cs-CZ"/>
        </w:rPr>
        <w:t>v souladu s Pravidly pro řešení sporů o domény .eu (</w:t>
      </w:r>
      <w:r w:rsidRPr="004A4307">
        <w:rPr>
          <w:rFonts w:ascii="Arial" w:hAnsi="Arial" w:cs="Arial"/>
          <w:sz w:val="20"/>
          <w:lang w:val="cs-CZ"/>
        </w:rPr>
        <w:t>dále jen „</w:t>
      </w:r>
      <w:r w:rsidR="00B019ED" w:rsidRPr="004A4307">
        <w:rPr>
          <w:rFonts w:ascii="Arial" w:hAnsi="Arial" w:cs="Arial"/>
          <w:b/>
          <w:sz w:val="20"/>
          <w:lang w:val="cs-CZ"/>
        </w:rPr>
        <w:t>Pravidla ADR</w:t>
      </w:r>
      <w:r w:rsidRPr="004A4307">
        <w:rPr>
          <w:rFonts w:ascii="Arial" w:hAnsi="Arial" w:cs="Arial"/>
          <w:sz w:val="20"/>
          <w:lang w:val="cs-CZ"/>
        </w:rPr>
        <w:t>“</w:t>
      </w:r>
      <w:r w:rsidR="00B019ED" w:rsidRPr="004A4307">
        <w:rPr>
          <w:rFonts w:ascii="Arial" w:hAnsi="Arial" w:cs="Arial"/>
          <w:sz w:val="20"/>
          <w:lang w:val="cs-CZ"/>
        </w:rPr>
        <w:t>) a s Doplňujícími pravidly ADR Světové organizace duševního vlastnictví pro řešení sporů o domény .eu (</w:t>
      </w:r>
      <w:r w:rsidRPr="004A4307">
        <w:rPr>
          <w:rFonts w:ascii="Arial" w:hAnsi="Arial" w:cs="Arial"/>
          <w:sz w:val="20"/>
          <w:lang w:val="cs-CZ"/>
        </w:rPr>
        <w:t>dále jen „</w:t>
      </w:r>
      <w:r w:rsidR="00B019ED" w:rsidRPr="004A4307">
        <w:rPr>
          <w:rFonts w:ascii="Arial" w:hAnsi="Arial" w:cs="Arial"/>
          <w:b/>
          <w:sz w:val="20"/>
          <w:lang w:val="cs-CZ"/>
        </w:rPr>
        <w:t>Doplňující pravidla</w:t>
      </w:r>
      <w:r w:rsidRPr="004A4307">
        <w:rPr>
          <w:rFonts w:ascii="Arial" w:hAnsi="Arial" w:cs="Arial"/>
          <w:sz w:val="20"/>
          <w:lang w:val="cs-CZ"/>
        </w:rPr>
        <w:t>“</w:t>
      </w:r>
      <w:r w:rsidR="00B019ED" w:rsidRPr="004A4307">
        <w:rPr>
          <w:rFonts w:ascii="Arial" w:hAnsi="Arial" w:cs="Arial"/>
          <w:sz w:val="20"/>
          <w:lang w:val="cs-CZ"/>
        </w:rPr>
        <w:t>).</w:t>
      </w:r>
    </w:p>
    <w:p w14:paraId="1376E036" w14:textId="77777777" w:rsidR="00B019ED" w:rsidRPr="004A4307" w:rsidRDefault="00B019ED" w:rsidP="004A4307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lang w:val="cs-CZ"/>
        </w:rPr>
      </w:pPr>
    </w:p>
    <w:p w14:paraId="52842C4B" w14:textId="77777777" w:rsidR="00B019ED" w:rsidRPr="004A4307" w:rsidRDefault="00B019ED" w:rsidP="004A4307">
      <w:pPr>
        <w:jc w:val="both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Pravidla ADR jsou na základě odkazu součástí smlouvy o registraci doménového jména uzavřené s Registrátorem Vašeho doménového jména. </w:t>
      </w:r>
      <w:r w:rsidR="00A105D1" w:rsidRPr="004A4307">
        <w:rPr>
          <w:rFonts w:ascii="Arial" w:hAnsi="Arial" w:cs="Arial"/>
          <w:sz w:val="20"/>
          <w:lang w:val="cs-CZ"/>
        </w:rPr>
        <w:t>V souladu s Pravidly ADR se držitel domény ve vztahu k doménovému jménu, které jím bylo zaregistrováno, zavazuje podřídit závaznému řešení sporu v případě, kdy třetí strana (dále jen „</w:t>
      </w:r>
      <w:r w:rsidR="00A105D1" w:rsidRPr="004A4307">
        <w:rPr>
          <w:rFonts w:ascii="Arial" w:hAnsi="Arial" w:cs="Arial"/>
          <w:b/>
          <w:sz w:val="20"/>
          <w:lang w:val="cs-CZ"/>
        </w:rPr>
        <w:t>Žalující</w:t>
      </w:r>
      <w:r w:rsidR="00A105D1" w:rsidRPr="004A4307">
        <w:rPr>
          <w:rFonts w:ascii="Arial" w:hAnsi="Arial" w:cs="Arial"/>
          <w:sz w:val="20"/>
          <w:lang w:val="cs-CZ"/>
        </w:rPr>
        <w:t xml:space="preserve"> </w:t>
      </w:r>
      <w:r w:rsidR="00A105D1" w:rsidRPr="004A4307">
        <w:rPr>
          <w:rFonts w:ascii="Arial" w:hAnsi="Arial" w:cs="Arial"/>
          <w:b/>
          <w:sz w:val="20"/>
          <w:lang w:val="cs-CZ"/>
        </w:rPr>
        <w:t>strana</w:t>
      </w:r>
      <w:r w:rsidR="00A105D1" w:rsidRPr="004A4307">
        <w:rPr>
          <w:rFonts w:ascii="Arial" w:hAnsi="Arial" w:cs="Arial"/>
          <w:sz w:val="20"/>
          <w:lang w:val="cs-CZ"/>
        </w:rPr>
        <w:t xml:space="preserve">“) podá Žalobní návrh k poskytovateli služeb takového řešení sporu, kterým je Centrum. </w:t>
      </w:r>
      <w:r w:rsidRPr="004A4307">
        <w:rPr>
          <w:rFonts w:ascii="Arial" w:hAnsi="Arial" w:cs="Arial"/>
          <w:sz w:val="20"/>
          <w:lang w:val="cs-CZ"/>
        </w:rPr>
        <w:t>V dokumentech, které Vám</w:t>
      </w:r>
      <w:r w:rsidR="00A105D1" w:rsidRPr="004A4307">
        <w:rPr>
          <w:rFonts w:ascii="Arial" w:hAnsi="Arial" w:cs="Arial"/>
          <w:sz w:val="20"/>
          <w:lang w:val="cs-CZ"/>
        </w:rPr>
        <w:t xml:space="preserve"> jsou</w:t>
      </w:r>
      <w:r w:rsidRPr="004A4307">
        <w:rPr>
          <w:rFonts w:ascii="Arial" w:hAnsi="Arial" w:cs="Arial"/>
          <w:sz w:val="20"/>
          <w:lang w:val="cs-CZ"/>
        </w:rPr>
        <w:t xml:space="preserve"> zaslány společně s tímto průvodním dopisem</w:t>
      </w:r>
      <w:r w:rsidR="00A105D1" w:rsidRPr="004A4307">
        <w:rPr>
          <w:rFonts w:ascii="Arial" w:hAnsi="Arial" w:cs="Arial"/>
          <w:sz w:val="20"/>
          <w:lang w:val="cs-CZ"/>
        </w:rPr>
        <w:t>,</w:t>
      </w:r>
      <w:r w:rsidRPr="004A4307">
        <w:rPr>
          <w:rFonts w:ascii="Arial" w:hAnsi="Arial" w:cs="Arial"/>
          <w:sz w:val="20"/>
          <w:lang w:val="cs-CZ"/>
        </w:rPr>
        <w:t xml:space="preserve"> naleznete jméno a kontaktní údaje Žalující strany a rovněž uvedené doménové jméno, které je předmětem Žalobního návrhu. </w:t>
      </w:r>
    </w:p>
    <w:p w14:paraId="33A41E53" w14:textId="77777777" w:rsidR="00260EB4" w:rsidRPr="004A4307" w:rsidRDefault="00260EB4" w:rsidP="004A4307">
      <w:pPr>
        <w:jc w:val="both"/>
        <w:rPr>
          <w:rFonts w:ascii="Arial" w:hAnsi="Arial" w:cs="Arial"/>
          <w:sz w:val="20"/>
          <w:lang w:val="cs-CZ"/>
        </w:rPr>
      </w:pPr>
    </w:p>
    <w:p w14:paraId="3A2C3144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Pravidla ADR jsou na základě odkazu součástí smlouvy o registraci doménového jména uzavřené s Registrátorem Vašeho doménového jména, podle níž jste povinen/a podřídit se obligatornímu ADR řízení, pokud třetí strana (dále jen „</w:t>
      </w:r>
      <w:r w:rsidRPr="004A4307">
        <w:rPr>
          <w:rFonts w:ascii="Arial" w:hAnsi="Arial" w:cs="Arial"/>
          <w:b/>
          <w:sz w:val="20"/>
          <w:lang w:val="cs-CZ"/>
        </w:rPr>
        <w:t>Žalující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Pr="004A4307">
        <w:rPr>
          <w:rFonts w:ascii="Arial" w:hAnsi="Arial" w:cs="Arial"/>
          <w:b/>
          <w:sz w:val="20"/>
          <w:lang w:val="cs-CZ"/>
        </w:rPr>
        <w:t>strana</w:t>
      </w:r>
      <w:r w:rsidRPr="004A4307">
        <w:rPr>
          <w:rFonts w:ascii="Arial" w:hAnsi="Arial" w:cs="Arial"/>
          <w:sz w:val="20"/>
          <w:lang w:val="cs-CZ"/>
        </w:rPr>
        <w:t xml:space="preserve">“) podá Žalobní návrh k poskytovateli služeb takového řešení sporu, kterým je Centrum, ohledně doménového jména, která jste si registroval/-a. V dokumentu, který je přílohou tohoto Průvodního dopisu k Žalobnímu návrhu naleznete jméno a kontaktní údaje Žalující strany a rovněž uvedené doménové/á jméno/a, které/á je/jsou předmětem Žalobního návrhu. </w:t>
      </w:r>
    </w:p>
    <w:p w14:paraId="4C6AD2BF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</w:p>
    <w:p w14:paraId="3923C972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Jakmile Centrum ověří Žalobní návrh a rozhodne, že splňuje formální náležitosti stanovené Pravidly ADR a Doplňujícími pravidly, zašle Vám úřední kopii Žalobního návrhu včetně příloh elektronickou poštou a zároveň Vám zašle Oznámení s Informací poštou. Násle</w:t>
      </w:r>
      <w:r w:rsidR="004A4307">
        <w:rPr>
          <w:rFonts w:ascii="Arial" w:hAnsi="Arial" w:cs="Arial"/>
          <w:sz w:val="20"/>
          <w:lang w:val="cs-CZ"/>
        </w:rPr>
        <w:t>dně Vám běží lhůta třiceti (30) </w:t>
      </w:r>
      <w:r w:rsidRPr="004A4307">
        <w:rPr>
          <w:rFonts w:ascii="Arial" w:hAnsi="Arial" w:cs="Arial"/>
          <w:sz w:val="20"/>
          <w:lang w:val="cs-CZ"/>
        </w:rPr>
        <w:t>pracovních dní ode dne Zahájení pro podání Vyjádření k Žalobnímu návrhu v souladu s Pravidly ADR a Doplňujícími pravidly k Centru a Žalující straně. V ADR řízení se můžete zastupovat sám(a) nebo se nechat zastoupit právním zástupcem.</w:t>
      </w:r>
    </w:p>
    <w:p w14:paraId="2CF3EF02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</w:p>
    <w:p w14:paraId="2524FC57" w14:textId="77777777" w:rsidR="004A4307" w:rsidRDefault="00473F80" w:rsidP="004A4307">
      <w:pPr>
        <w:ind w:left="567" w:hanging="567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•</w:t>
      </w:r>
      <w:r w:rsidRPr="004A4307">
        <w:rPr>
          <w:rFonts w:ascii="Arial" w:hAnsi="Arial" w:cs="Arial"/>
          <w:sz w:val="20"/>
          <w:lang w:val="cs-CZ"/>
        </w:rPr>
        <w:tab/>
        <w:t xml:space="preserve">Pravidla ADR naleznete zde </w:t>
      </w:r>
    </w:p>
    <w:p w14:paraId="16F15C91" w14:textId="4AFD1C58" w:rsidR="00473F80" w:rsidRPr="004A4307" w:rsidRDefault="004A4307" w:rsidP="004A4307">
      <w:pPr>
        <w:ind w:left="567" w:right="-153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color w:val="FF0000"/>
          <w:sz w:val="20"/>
          <w:lang w:val="cs-CZ"/>
        </w:rPr>
        <w:tab/>
      </w:r>
      <w:hyperlink r:id="rId8" w:history="1">
        <w:r w:rsidR="00FC0CB6">
          <w:rPr>
            <w:rStyle w:val="Hyperlink"/>
            <w:rFonts w:ascii="Arial" w:hAnsi="Arial" w:cs="Arial"/>
            <w:sz w:val="20"/>
            <w:lang w:val="cs-CZ"/>
          </w:rPr>
          <w:t>https://eurid.eu/cs/archiv-dokumentu/</w:t>
        </w:r>
      </w:hyperlink>
    </w:p>
    <w:p w14:paraId="4478DAAD" w14:textId="77777777" w:rsidR="00473F80" w:rsidRPr="004A4307" w:rsidRDefault="00473F80" w:rsidP="004A4307">
      <w:pPr>
        <w:ind w:left="567" w:hanging="567"/>
        <w:rPr>
          <w:rFonts w:ascii="Arial" w:hAnsi="Arial" w:cs="Arial"/>
          <w:sz w:val="20"/>
          <w:lang w:val="cs-CZ"/>
        </w:rPr>
      </w:pPr>
    </w:p>
    <w:p w14:paraId="6B69FAEF" w14:textId="77777777" w:rsidR="004A4307" w:rsidRDefault="00473F80" w:rsidP="004A4307">
      <w:pPr>
        <w:ind w:left="567" w:hanging="567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•</w:t>
      </w:r>
      <w:r w:rsidRPr="004A4307">
        <w:rPr>
          <w:rFonts w:ascii="Arial" w:hAnsi="Arial" w:cs="Arial"/>
          <w:sz w:val="20"/>
          <w:lang w:val="cs-CZ"/>
        </w:rPr>
        <w:tab/>
        <w:t xml:space="preserve">Doplňující pravidla naleznete zde </w:t>
      </w:r>
    </w:p>
    <w:p w14:paraId="5BCC85BA" w14:textId="77777777" w:rsidR="004A4307" w:rsidRDefault="004A4307" w:rsidP="004A4307">
      <w:pPr>
        <w:ind w:left="567" w:hanging="567"/>
        <w:rPr>
          <w:rFonts w:ascii="Arial" w:hAnsi="Arial" w:cs="Arial"/>
          <w:sz w:val="20"/>
          <w:lang w:val="cs-CZ"/>
        </w:rPr>
      </w:pPr>
    </w:p>
    <w:p w14:paraId="503327C8" w14:textId="072A9C7E" w:rsidR="00473F80" w:rsidRPr="004A4307" w:rsidRDefault="008735AF" w:rsidP="004A4307">
      <w:pPr>
        <w:ind w:left="567" w:hanging="567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color w:val="FF0000"/>
          <w:sz w:val="20"/>
          <w:lang w:val="cs-CZ"/>
        </w:rPr>
        <w:tab/>
      </w:r>
      <w:hyperlink r:id="rId9" w:history="1">
        <w:r w:rsidR="00FC0CB6" w:rsidRPr="005807D2">
          <w:rPr>
            <w:rStyle w:val="Hyperlink"/>
            <w:rFonts w:ascii="Arial" w:hAnsi="Arial" w:cs="Arial"/>
            <w:sz w:val="20"/>
            <w:lang w:val="cs-CZ"/>
          </w:rPr>
          <w:t>https://www.wipo.int/amc/cs/domains/rules/supplemental/eu.html</w:t>
        </w:r>
      </w:hyperlink>
      <w:r w:rsidR="00473F80" w:rsidRPr="004A4307">
        <w:rPr>
          <w:rFonts w:ascii="Arial" w:hAnsi="Arial" w:cs="Arial"/>
          <w:sz w:val="20"/>
          <w:lang w:val="cs-CZ"/>
        </w:rPr>
        <w:t xml:space="preserve">  </w:t>
      </w:r>
    </w:p>
    <w:p w14:paraId="5589FD1F" w14:textId="77777777" w:rsidR="00473F80" w:rsidRPr="004A4307" w:rsidRDefault="00473F80" w:rsidP="004A4307">
      <w:pPr>
        <w:ind w:left="567" w:hanging="567"/>
        <w:rPr>
          <w:rFonts w:ascii="Arial" w:hAnsi="Arial" w:cs="Arial"/>
          <w:sz w:val="20"/>
          <w:lang w:val="cs-CZ"/>
        </w:rPr>
      </w:pPr>
    </w:p>
    <w:p w14:paraId="29C06375" w14:textId="77777777" w:rsidR="004A4307" w:rsidRDefault="00473F80" w:rsidP="004A4307">
      <w:pPr>
        <w:ind w:left="567" w:hanging="567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•</w:t>
      </w:r>
      <w:r w:rsidRPr="004A4307">
        <w:rPr>
          <w:rFonts w:ascii="Arial" w:hAnsi="Arial" w:cs="Arial"/>
          <w:sz w:val="20"/>
          <w:lang w:val="cs-CZ"/>
        </w:rPr>
        <w:tab/>
        <w:t xml:space="preserve">Vzorové vyjádření naleznete zde </w:t>
      </w:r>
    </w:p>
    <w:p w14:paraId="54B44722" w14:textId="77777777" w:rsidR="004A4307" w:rsidRDefault="004A4307" w:rsidP="004A4307">
      <w:pPr>
        <w:ind w:left="567" w:hanging="567"/>
        <w:rPr>
          <w:rFonts w:ascii="Arial" w:hAnsi="Arial" w:cs="Arial"/>
          <w:sz w:val="20"/>
          <w:lang w:val="cs-CZ"/>
        </w:rPr>
      </w:pPr>
    </w:p>
    <w:p w14:paraId="2319D612" w14:textId="38AF57EA" w:rsidR="00473F80" w:rsidRPr="004A4307" w:rsidRDefault="004A4307" w:rsidP="004A4307">
      <w:pPr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color w:val="FF0000"/>
          <w:sz w:val="20"/>
          <w:lang w:val="cs-CZ"/>
        </w:rPr>
        <w:tab/>
      </w:r>
      <w:hyperlink r:id="rId10" w:history="1">
        <w:r w:rsidR="00FC0CB6">
          <w:rPr>
            <w:rStyle w:val="Hyperlink"/>
            <w:rFonts w:ascii="Arial" w:hAnsi="Arial" w:cs="Arial"/>
            <w:sz w:val="20"/>
            <w:lang w:val="cs-CZ"/>
          </w:rPr>
          <w:t>https://www.wipo.int/amc/cs/docs/response-eu.docx</w:t>
        </w:r>
      </w:hyperlink>
      <w:r w:rsidR="00473F80" w:rsidRPr="004A4307">
        <w:rPr>
          <w:rFonts w:ascii="Arial" w:hAnsi="Arial" w:cs="Arial"/>
          <w:sz w:val="20"/>
          <w:lang w:val="cs-CZ"/>
        </w:rPr>
        <w:t xml:space="preserve"> </w:t>
      </w:r>
    </w:p>
    <w:p w14:paraId="3136278A" w14:textId="77777777" w:rsidR="00473F80" w:rsidRPr="004A4307" w:rsidRDefault="00473F80" w:rsidP="004A4307">
      <w:pPr>
        <w:ind w:left="567" w:hanging="567"/>
        <w:jc w:val="both"/>
        <w:rPr>
          <w:rFonts w:ascii="Arial" w:hAnsi="Arial" w:cs="Arial"/>
          <w:sz w:val="20"/>
          <w:lang w:val="cs-CZ"/>
        </w:rPr>
      </w:pPr>
    </w:p>
    <w:p w14:paraId="0597990D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Případně můžete kontaktovat Centrum a požádat o poskytnutí jakéhokoli z výše uvedených dokumentů. Centrum lze kontaktovat v Ženevě ve Švýcarsku telefonicky na čísle +41 22 338 8247, faxem na čísle +41 22 740 3700 nebo elektronickou poštou na adrese </w:t>
      </w:r>
      <w:hyperlink r:id="rId11" w:history="1">
        <w:r w:rsidRPr="004A4307">
          <w:rPr>
            <w:rStyle w:val="Hyperlink"/>
            <w:rFonts w:ascii="Arial" w:hAnsi="Arial" w:cs="Arial"/>
            <w:sz w:val="20"/>
            <w:lang w:val="cs-CZ"/>
          </w:rPr>
          <w:t>domain.disputes@wipo.int</w:t>
        </w:r>
      </w:hyperlink>
      <w:r w:rsidRPr="004A4307">
        <w:rPr>
          <w:rFonts w:ascii="Arial" w:hAnsi="Arial" w:cs="Arial"/>
          <w:sz w:val="20"/>
          <w:lang w:val="cs-CZ"/>
        </w:rPr>
        <w:t xml:space="preserve">. </w:t>
      </w:r>
    </w:p>
    <w:p w14:paraId="23D738E1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</w:p>
    <w:p w14:paraId="12ADC936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Tímto Vás zdvořile žádáme o poskytnutí kontaktních údajů, na které si přejete zaslat (a) úřední verzi Žalobního návrhu a (b) další sdělení v průběhu ADR řízení.</w:t>
      </w:r>
    </w:p>
    <w:p w14:paraId="300CDC4F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</w:p>
    <w:p w14:paraId="786C854F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Kopie Žalobního návrhu byla rovněž zaslána Registru a Registrátorovi, který registroval doménu, která je předmětem ADR řízení.</w:t>
      </w:r>
    </w:p>
    <w:p w14:paraId="764313E5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</w:p>
    <w:p w14:paraId="065F1D20" w14:textId="77777777" w:rsidR="00473F80" w:rsidRPr="004A4307" w:rsidRDefault="00473F80" w:rsidP="004A4307">
      <w:pPr>
        <w:jc w:val="both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Podáním Žalobního návrhu Centru se Žalující strana zavazuje řídit se a dodržovat ustanovení Pravidel ADR a Doplňujících pravidel.</w:t>
      </w:r>
    </w:p>
    <w:p w14:paraId="09ECFB84" w14:textId="77777777" w:rsidR="00260EB4" w:rsidRPr="004A4307" w:rsidRDefault="00260EB4" w:rsidP="00D801F0">
      <w:pPr>
        <w:jc w:val="center"/>
        <w:rPr>
          <w:rFonts w:ascii="Arial" w:hAnsi="Arial" w:cs="Arial"/>
          <w:b/>
          <w:i/>
          <w:sz w:val="20"/>
          <w:lang w:val="cs-CZ"/>
        </w:rPr>
      </w:pPr>
      <w:r w:rsidRPr="004A4307">
        <w:rPr>
          <w:rFonts w:ascii="Arial" w:hAnsi="Arial" w:cs="Arial"/>
          <w:b/>
          <w:i/>
          <w:sz w:val="20"/>
          <w:lang w:val="cs-CZ"/>
        </w:rPr>
        <w:br w:type="page"/>
      </w:r>
      <w:r w:rsidR="007D5D8B" w:rsidRPr="004A4307">
        <w:rPr>
          <w:rFonts w:ascii="Arial" w:hAnsi="Arial" w:cs="Arial"/>
          <w:b/>
          <w:i/>
          <w:sz w:val="20"/>
          <w:lang w:val="cs-CZ"/>
        </w:rPr>
        <w:lastRenderedPageBreak/>
        <w:t>Před</w:t>
      </w:r>
      <w:r w:rsidRPr="004A4307">
        <w:rPr>
          <w:rFonts w:ascii="Arial" w:hAnsi="Arial" w:cs="Arial"/>
          <w:b/>
          <w:i/>
          <w:sz w:val="20"/>
          <w:lang w:val="cs-CZ"/>
        </w:rPr>
        <w:t>:</w:t>
      </w:r>
    </w:p>
    <w:p w14:paraId="6379B4D8" w14:textId="77777777" w:rsidR="00260EB4" w:rsidRPr="004A4307" w:rsidRDefault="00260EB4" w:rsidP="008735AF">
      <w:pPr>
        <w:rPr>
          <w:rFonts w:ascii="Arial" w:hAnsi="Arial" w:cs="Arial"/>
          <w:b/>
          <w:sz w:val="20"/>
          <w:lang w:val="cs-CZ"/>
        </w:rPr>
      </w:pPr>
    </w:p>
    <w:p w14:paraId="4F1B9DA8" w14:textId="77777777" w:rsidR="00260EB4" w:rsidRPr="004A4307" w:rsidRDefault="00260EB4" w:rsidP="008735AF">
      <w:pPr>
        <w:rPr>
          <w:rFonts w:ascii="Arial" w:hAnsi="Arial" w:cs="Arial"/>
          <w:b/>
          <w:sz w:val="20"/>
          <w:lang w:val="cs-CZ"/>
        </w:rPr>
      </w:pPr>
    </w:p>
    <w:p w14:paraId="717C120A" w14:textId="77777777" w:rsidR="007D5D8B" w:rsidRPr="004A4307" w:rsidRDefault="007D5D8B" w:rsidP="008735AF">
      <w:pPr>
        <w:ind w:left="360"/>
        <w:jc w:val="center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>ARBITRÁŽNÍM A MEDIAČNÍM CENTREM</w:t>
      </w:r>
    </w:p>
    <w:p w14:paraId="3FCD0BEF" w14:textId="77777777" w:rsidR="007D5D8B" w:rsidRPr="004A4307" w:rsidRDefault="007D5D8B" w:rsidP="008735AF">
      <w:pPr>
        <w:ind w:left="360"/>
        <w:jc w:val="center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>PŘI SVĚTOVÉ ORGANIZACI DUŠEVNÍHO VLASTNICTVÍ</w:t>
      </w:r>
    </w:p>
    <w:p w14:paraId="384FA4DE" w14:textId="77777777" w:rsidR="00260EB4" w:rsidRPr="004A4307" w:rsidRDefault="00260EB4" w:rsidP="008735AF">
      <w:pPr>
        <w:pStyle w:val="Heading7"/>
        <w:jc w:val="left"/>
        <w:rPr>
          <w:rFonts w:ascii="Arial" w:hAnsi="Arial" w:cs="Arial"/>
          <w:sz w:val="20"/>
          <w:lang w:val="cs-CZ"/>
        </w:rPr>
      </w:pPr>
    </w:p>
    <w:p w14:paraId="6274B8B4" w14:textId="77777777" w:rsidR="00260EB4" w:rsidRPr="004A4307" w:rsidRDefault="00260EB4" w:rsidP="008735AF">
      <w:pPr>
        <w:ind w:left="360"/>
        <w:rPr>
          <w:rFonts w:ascii="Arial" w:hAnsi="Arial" w:cs="Arial"/>
          <w:sz w:val="20"/>
          <w:lang w:val="cs-CZ"/>
        </w:rPr>
      </w:pPr>
    </w:p>
    <w:p w14:paraId="32DECC59" w14:textId="77777777" w:rsidR="00260EB4" w:rsidRPr="004A4307" w:rsidRDefault="00260EB4" w:rsidP="008735AF">
      <w:pPr>
        <w:ind w:left="360"/>
        <w:rPr>
          <w:rFonts w:ascii="Arial" w:hAnsi="Arial" w:cs="Arial"/>
          <w:sz w:val="20"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4"/>
        <w:gridCol w:w="4554"/>
      </w:tblGrid>
      <w:tr w:rsidR="00260EB4" w:rsidRPr="004A4307" w14:paraId="16B7ADE9" w14:textId="77777777" w:rsidTr="00D801F0">
        <w:tblPrEx>
          <w:tblCellMar>
            <w:top w:w="0" w:type="dxa"/>
            <w:bottom w:w="0" w:type="dxa"/>
          </w:tblCellMar>
        </w:tblPrEx>
        <w:tc>
          <w:tcPr>
            <w:tcW w:w="4554" w:type="dxa"/>
            <w:tcBorders>
              <w:right w:val="dashed" w:sz="4" w:space="0" w:color="auto"/>
            </w:tcBorders>
          </w:tcPr>
          <w:p w14:paraId="28524EF2" w14:textId="77777777" w:rsidR="00260EB4" w:rsidRPr="004A4307" w:rsidRDefault="00260EB4" w:rsidP="008735AF">
            <w:pPr>
              <w:pStyle w:val="BodyText2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[</w:t>
            </w:r>
            <w:r w:rsidR="007D5D8B" w:rsidRPr="004A4307">
              <w:rPr>
                <w:rFonts w:ascii="Arial" w:hAnsi="Arial" w:cs="Arial"/>
                <w:sz w:val="20"/>
                <w:lang w:val="cs-CZ"/>
              </w:rPr>
              <w:t>JMÉNO A ADRESA ŽALUJÍCÍ STRANY</w:t>
            </w:r>
            <w:r w:rsidRPr="004A4307">
              <w:rPr>
                <w:rFonts w:ascii="Arial" w:hAnsi="Arial" w:cs="Arial"/>
                <w:sz w:val="20"/>
                <w:lang w:val="cs-CZ"/>
              </w:rPr>
              <w:t>]</w:t>
            </w:r>
          </w:p>
          <w:p w14:paraId="78AB60DE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</w:p>
          <w:p w14:paraId="61B02560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(</w:t>
            </w:r>
            <w:r w:rsidR="007D5D8B" w:rsidRPr="004A4307">
              <w:rPr>
                <w:rFonts w:ascii="Arial" w:hAnsi="Arial" w:cs="Arial"/>
                <w:b/>
                <w:sz w:val="20"/>
                <w:lang w:val="cs-CZ"/>
              </w:rPr>
              <w:t>Žalující strana</w:t>
            </w:r>
            <w:r w:rsidRPr="004A4307">
              <w:rPr>
                <w:rFonts w:ascii="Arial" w:hAnsi="Arial" w:cs="Arial"/>
                <w:sz w:val="20"/>
                <w:lang w:val="cs-CZ"/>
              </w:rPr>
              <w:t>)</w:t>
            </w:r>
            <w:r w:rsidRPr="004A4307"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4554" w:type="dxa"/>
            <w:tcBorders>
              <w:left w:val="nil"/>
            </w:tcBorders>
          </w:tcPr>
          <w:p w14:paraId="3D96B01D" w14:textId="77777777" w:rsidR="00260EB4" w:rsidRPr="004A4307" w:rsidRDefault="00260EB4" w:rsidP="008735AF">
            <w:pPr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58EF1303" w14:textId="77777777" w:rsidR="00260EB4" w:rsidRPr="004A4307" w:rsidRDefault="00260EB4" w:rsidP="008735AF">
            <w:pPr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66B9490E" w14:textId="77777777" w:rsidR="00260EB4" w:rsidRPr="004A4307" w:rsidRDefault="00260EB4" w:rsidP="008735AF">
            <w:pPr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6D349EA9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0EB4" w:rsidRPr="004A4307" w14:paraId="4ACEA2FF" w14:textId="77777777" w:rsidTr="00D801F0">
        <w:tblPrEx>
          <w:tblCellMar>
            <w:top w:w="0" w:type="dxa"/>
            <w:bottom w:w="0" w:type="dxa"/>
          </w:tblCellMar>
        </w:tblPrEx>
        <w:tc>
          <w:tcPr>
            <w:tcW w:w="4554" w:type="dxa"/>
            <w:tcBorders>
              <w:right w:val="dashed" w:sz="4" w:space="0" w:color="auto"/>
            </w:tcBorders>
          </w:tcPr>
          <w:p w14:paraId="1F978882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</w:p>
          <w:p w14:paraId="135C93EF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-v-</w:t>
            </w:r>
          </w:p>
          <w:p w14:paraId="61A3EDD9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554" w:type="dxa"/>
            <w:tcBorders>
              <w:left w:val="nil"/>
            </w:tcBorders>
          </w:tcPr>
          <w:p w14:paraId="68E8763F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</w:p>
          <w:p w14:paraId="390D359D" w14:textId="77777777" w:rsidR="00260EB4" w:rsidRPr="004A4307" w:rsidRDefault="007D5D8B" w:rsidP="008735AF">
            <w:pPr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b/>
                <w:sz w:val="20"/>
                <w:lang w:val="cs-CZ"/>
              </w:rPr>
              <w:t>Sporné/á doménové/á jméno/a</w:t>
            </w:r>
            <w:r w:rsidR="00260EB4" w:rsidRPr="004A4307">
              <w:rPr>
                <w:rFonts w:ascii="Arial" w:hAnsi="Arial" w:cs="Arial"/>
                <w:b/>
                <w:sz w:val="20"/>
                <w:lang w:val="cs-CZ"/>
              </w:rPr>
              <w:t>:</w:t>
            </w:r>
          </w:p>
        </w:tc>
      </w:tr>
      <w:tr w:rsidR="00260EB4" w:rsidRPr="004A4307" w14:paraId="26E52046" w14:textId="77777777" w:rsidTr="00D801F0">
        <w:tblPrEx>
          <w:tblCellMar>
            <w:top w:w="0" w:type="dxa"/>
            <w:bottom w:w="0" w:type="dxa"/>
          </w:tblCellMar>
        </w:tblPrEx>
        <w:tc>
          <w:tcPr>
            <w:tcW w:w="4554" w:type="dxa"/>
            <w:tcBorders>
              <w:right w:val="dashed" w:sz="4" w:space="0" w:color="auto"/>
            </w:tcBorders>
          </w:tcPr>
          <w:p w14:paraId="744FFE1B" w14:textId="77777777" w:rsidR="00260EB4" w:rsidRPr="004A4307" w:rsidRDefault="00260EB4" w:rsidP="008735AF">
            <w:pPr>
              <w:pStyle w:val="BodyText2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[</w:t>
            </w:r>
            <w:r w:rsidR="007D5D8B" w:rsidRPr="004A4307">
              <w:rPr>
                <w:rFonts w:ascii="Arial" w:hAnsi="Arial" w:cs="Arial"/>
                <w:sz w:val="20"/>
                <w:lang w:val="cs-CZ"/>
              </w:rPr>
              <w:t>JMÉNO A ADRESA ŽALOVANÉ STRANY</w:t>
            </w:r>
            <w:r w:rsidRPr="004A4307">
              <w:rPr>
                <w:rFonts w:ascii="Arial" w:hAnsi="Arial" w:cs="Arial"/>
                <w:sz w:val="20"/>
                <w:lang w:val="cs-CZ"/>
              </w:rPr>
              <w:t>]</w:t>
            </w:r>
          </w:p>
          <w:p w14:paraId="3BD43A1C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</w:p>
          <w:p w14:paraId="57C61804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(</w:t>
            </w:r>
            <w:r w:rsidR="007D5D8B" w:rsidRPr="004A4307">
              <w:rPr>
                <w:rFonts w:ascii="Arial" w:hAnsi="Arial" w:cs="Arial"/>
                <w:b/>
                <w:sz w:val="20"/>
                <w:lang w:val="cs-CZ"/>
              </w:rPr>
              <w:t>Žalovaná strana</w:t>
            </w:r>
            <w:r w:rsidRPr="004A4307">
              <w:rPr>
                <w:rFonts w:ascii="Arial" w:hAnsi="Arial" w:cs="Arial"/>
                <w:sz w:val="20"/>
                <w:lang w:val="cs-CZ"/>
              </w:rPr>
              <w:t>)</w:t>
            </w:r>
          </w:p>
        </w:tc>
        <w:tc>
          <w:tcPr>
            <w:tcW w:w="4554" w:type="dxa"/>
            <w:tcBorders>
              <w:left w:val="nil"/>
            </w:tcBorders>
          </w:tcPr>
          <w:p w14:paraId="6594351B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</w:p>
          <w:p w14:paraId="01C63CFB" w14:textId="77777777" w:rsidR="00260EB4" w:rsidRPr="004A4307" w:rsidRDefault="00260EB4" w:rsidP="008735AF">
            <w:pPr>
              <w:rPr>
                <w:rFonts w:ascii="Arial" w:hAnsi="Arial" w:cs="Arial"/>
                <w:sz w:val="20"/>
                <w:lang w:val="cs-CZ"/>
              </w:rPr>
            </w:pPr>
          </w:p>
          <w:p w14:paraId="2D1E1970" w14:textId="77777777" w:rsidR="00260EB4" w:rsidRPr="004A4307" w:rsidRDefault="00260EB4" w:rsidP="008735AF">
            <w:pPr>
              <w:rPr>
                <w:rFonts w:ascii="Arial" w:hAnsi="Arial" w:cs="Arial"/>
                <w:i/>
                <w:sz w:val="20"/>
                <w:lang w:val="cs-CZ"/>
              </w:rPr>
            </w:pPr>
          </w:p>
          <w:p w14:paraId="76C2B6A0" w14:textId="77777777" w:rsidR="00260EB4" w:rsidRPr="004A4307" w:rsidRDefault="00260EB4" w:rsidP="008735AF">
            <w:pPr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[&lt;</w:t>
            </w:r>
            <w:r w:rsidR="007D5D8B" w:rsidRPr="004A4307">
              <w:rPr>
                <w:rFonts w:ascii="Arial" w:hAnsi="Arial" w:cs="Arial"/>
                <w:i/>
                <w:sz w:val="20"/>
                <w:lang w:val="cs-CZ"/>
              </w:rPr>
              <w:t>sporné/á doménové/á jméno/a</w:t>
            </w:r>
            <w:r w:rsidRPr="004A4307">
              <w:rPr>
                <w:rFonts w:ascii="Arial" w:hAnsi="Arial" w:cs="Arial"/>
                <w:i/>
                <w:sz w:val="20"/>
                <w:lang w:val="cs-CZ"/>
              </w:rPr>
              <w:t>&gt;]</w:t>
            </w:r>
          </w:p>
        </w:tc>
      </w:tr>
    </w:tbl>
    <w:p w14:paraId="3F13D28E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________________________________</w:t>
      </w:r>
    </w:p>
    <w:p w14:paraId="7681631B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</w:p>
    <w:p w14:paraId="5CC3F4A0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</w:p>
    <w:p w14:paraId="648C74AA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</w:p>
    <w:p w14:paraId="7B649617" w14:textId="77777777" w:rsidR="00260EB4" w:rsidRPr="004A4307" w:rsidRDefault="007D5D8B" w:rsidP="00D801F0">
      <w:pPr>
        <w:pStyle w:val="Heading4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ŽALOBNÍ NÁVRH</w:t>
      </w:r>
    </w:p>
    <w:p w14:paraId="5CDEE59E" w14:textId="77777777" w:rsidR="00260EB4" w:rsidRPr="004A4307" w:rsidRDefault="00260EB4" w:rsidP="00D801F0">
      <w:pPr>
        <w:jc w:val="center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A105D1" w:rsidRPr="004A4307">
        <w:rPr>
          <w:rFonts w:ascii="Arial" w:hAnsi="Arial" w:cs="Arial"/>
          <w:sz w:val="20"/>
          <w:lang w:val="cs-CZ"/>
        </w:rPr>
        <w:t>Odst</w:t>
      </w:r>
      <w:r w:rsidR="007D5D8B" w:rsidRPr="004A4307">
        <w:rPr>
          <w:rFonts w:ascii="Arial" w:hAnsi="Arial" w:cs="Arial"/>
          <w:sz w:val="20"/>
          <w:lang w:val="cs-CZ"/>
        </w:rPr>
        <w:t>. B(1)(b) Pravidel ADR</w:t>
      </w:r>
      <w:r w:rsidR="00977E30" w:rsidRPr="004A4307">
        <w:rPr>
          <w:rFonts w:ascii="Arial" w:hAnsi="Arial" w:cs="Arial"/>
          <w:sz w:val="20"/>
          <w:lang w:val="cs-CZ"/>
        </w:rPr>
        <w:t xml:space="preserve">; </w:t>
      </w:r>
      <w:r w:rsidR="00A105D1" w:rsidRPr="004A4307">
        <w:rPr>
          <w:rFonts w:ascii="Arial" w:hAnsi="Arial" w:cs="Arial"/>
          <w:sz w:val="20"/>
          <w:lang w:val="cs-CZ"/>
        </w:rPr>
        <w:t>Odst</w:t>
      </w:r>
      <w:r w:rsidR="007D5D8B" w:rsidRPr="004A4307">
        <w:rPr>
          <w:rFonts w:ascii="Arial" w:hAnsi="Arial" w:cs="Arial"/>
          <w:sz w:val="20"/>
          <w:lang w:val="cs-CZ"/>
        </w:rPr>
        <w:t>. 4(a), 12(a), Příloha E Doplňujících pravidel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6E1BC293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</w:p>
    <w:p w14:paraId="3A047BFC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</w:p>
    <w:p w14:paraId="591552AE" w14:textId="77777777" w:rsidR="00260EB4" w:rsidRPr="004A4307" w:rsidRDefault="00F1418A" w:rsidP="00F1418A">
      <w:pPr>
        <w:jc w:val="center"/>
        <w:rPr>
          <w:rFonts w:ascii="Arial" w:hAnsi="Arial" w:cs="Arial"/>
          <w:b/>
          <w:sz w:val="20"/>
          <w:u w:val="single"/>
          <w:lang w:val="cs-CZ"/>
        </w:rPr>
      </w:pPr>
      <w:r>
        <w:rPr>
          <w:rFonts w:ascii="Arial" w:hAnsi="Arial" w:cs="Arial"/>
          <w:b/>
          <w:sz w:val="20"/>
          <w:u w:val="single"/>
          <w:lang w:val="cs-CZ"/>
        </w:rPr>
        <w:t xml:space="preserve">I. </w:t>
      </w:r>
      <w:r w:rsidR="007D5D8B" w:rsidRPr="004A4307">
        <w:rPr>
          <w:rFonts w:ascii="Arial" w:hAnsi="Arial" w:cs="Arial"/>
          <w:b/>
          <w:sz w:val="20"/>
          <w:u w:val="single"/>
          <w:lang w:val="cs-CZ"/>
        </w:rPr>
        <w:t>Úvod</w:t>
      </w:r>
    </w:p>
    <w:p w14:paraId="2211B8C7" w14:textId="77777777" w:rsidR="00A105D1" w:rsidRPr="004A4307" w:rsidRDefault="00A105D1" w:rsidP="00F1418A">
      <w:pPr>
        <w:rPr>
          <w:rFonts w:ascii="Arial" w:hAnsi="Arial" w:cs="Arial"/>
          <w:b/>
          <w:sz w:val="20"/>
          <w:u w:val="single"/>
          <w:lang w:val="cs-CZ"/>
        </w:rPr>
      </w:pPr>
    </w:p>
    <w:p w14:paraId="1CEA5C6C" w14:textId="77777777" w:rsidR="007D5D8B" w:rsidRPr="004A4307" w:rsidRDefault="00260EB4" w:rsidP="00D801F0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[1.]</w:t>
      </w:r>
      <w:r w:rsidRPr="004A4307">
        <w:rPr>
          <w:rFonts w:ascii="Arial" w:hAnsi="Arial" w:cs="Arial"/>
          <w:sz w:val="20"/>
          <w:lang w:val="cs-CZ"/>
        </w:rPr>
        <w:tab/>
      </w:r>
      <w:r w:rsidR="007D5D8B" w:rsidRPr="004A4307">
        <w:rPr>
          <w:rFonts w:ascii="Arial" w:hAnsi="Arial" w:cs="Arial"/>
          <w:sz w:val="20"/>
          <w:lang w:val="cs-CZ"/>
        </w:rPr>
        <w:t>Tento Žalobní návrh je tímto podán k rozhodnutí v souladu s Pravidly pro řešení sporů o domény .eu (</w:t>
      </w:r>
      <w:r w:rsidR="00A105D1" w:rsidRPr="004A4307">
        <w:rPr>
          <w:rFonts w:ascii="Arial" w:hAnsi="Arial" w:cs="Arial"/>
          <w:sz w:val="20"/>
          <w:lang w:val="cs-CZ"/>
        </w:rPr>
        <w:t>dále jen „</w:t>
      </w:r>
      <w:r w:rsidR="007D5D8B" w:rsidRPr="004A4307">
        <w:rPr>
          <w:rFonts w:ascii="Arial" w:hAnsi="Arial" w:cs="Arial"/>
          <w:b/>
          <w:sz w:val="20"/>
          <w:lang w:val="cs-CZ"/>
        </w:rPr>
        <w:t>Pravidla ADR</w:t>
      </w:r>
      <w:r w:rsidR="00A105D1" w:rsidRPr="004A4307">
        <w:rPr>
          <w:rFonts w:ascii="Arial" w:hAnsi="Arial" w:cs="Arial"/>
          <w:sz w:val="20"/>
          <w:lang w:val="cs-CZ"/>
        </w:rPr>
        <w:t>“</w:t>
      </w:r>
      <w:r w:rsidR="007D5D8B" w:rsidRPr="004A4307">
        <w:rPr>
          <w:rFonts w:ascii="Arial" w:hAnsi="Arial" w:cs="Arial"/>
          <w:sz w:val="20"/>
          <w:lang w:val="cs-CZ"/>
        </w:rPr>
        <w:t>) a v souladu s Doplňujícími pravidly ADR Světové organizace duševního vlastnictví pro řešení sporů o domény .eu (</w:t>
      </w:r>
      <w:r w:rsidR="00A105D1" w:rsidRPr="004A4307">
        <w:rPr>
          <w:rFonts w:ascii="Arial" w:hAnsi="Arial" w:cs="Arial"/>
          <w:sz w:val="20"/>
          <w:lang w:val="cs-CZ"/>
        </w:rPr>
        <w:t>dále jen „</w:t>
      </w:r>
      <w:r w:rsidR="007D5D8B" w:rsidRPr="004A4307">
        <w:rPr>
          <w:rFonts w:ascii="Arial" w:hAnsi="Arial" w:cs="Arial"/>
          <w:b/>
          <w:sz w:val="20"/>
          <w:lang w:val="cs-CZ"/>
        </w:rPr>
        <w:t>Doplňující pravidla</w:t>
      </w:r>
      <w:r w:rsidR="00A105D1" w:rsidRPr="004A4307">
        <w:rPr>
          <w:rFonts w:ascii="Arial" w:hAnsi="Arial" w:cs="Arial"/>
          <w:b/>
          <w:sz w:val="20"/>
          <w:lang w:val="cs-CZ"/>
        </w:rPr>
        <w:t>“</w:t>
      </w:r>
      <w:r w:rsidR="007D5D8B" w:rsidRPr="004A4307">
        <w:rPr>
          <w:rFonts w:ascii="Arial" w:hAnsi="Arial" w:cs="Arial"/>
          <w:sz w:val="20"/>
          <w:lang w:val="cs-CZ"/>
        </w:rPr>
        <w:t>).</w:t>
      </w:r>
    </w:p>
    <w:p w14:paraId="65E86290" w14:textId="77777777" w:rsidR="007D5D8B" w:rsidRPr="004A4307" w:rsidRDefault="007D5D8B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</w:p>
    <w:p w14:paraId="1F1A2B85" w14:textId="77777777" w:rsidR="00260EB4" w:rsidRPr="004A4307" w:rsidRDefault="00260EB4" w:rsidP="00D801F0">
      <w:pPr>
        <w:spacing w:line="360" w:lineRule="auto"/>
        <w:jc w:val="center"/>
        <w:rPr>
          <w:rFonts w:ascii="Arial" w:hAnsi="Arial" w:cs="Arial"/>
          <w:b/>
          <w:sz w:val="20"/>
          <w:u w:val="single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 xml:space="preserve">II.  </w:t>
      </w:r>
      <w:r w:rsidR="007D5D8B" w:rsidRPr="004A4307">
        <w:rPr>
          <w:rFonts w:ascii="Arial" w:hAnsi="Arial" w:cs="Arial"/>
          <w:b/>
          <w:sz w:val="20"/>
          <w:u w:val="single"/>
          <w:lang w:val="cs-CZ"/>
        </w:rPr>
        <w:t>Strany</w:t>
      </w:r>
    </w:p>
    <w:p w14:paraId="4A0454CC" w14:textId="77777777" w:rsidR="00260EB4" w:rsidRPr="004A4307" w:rsidRDefault="00260EB4" w:rsidP="008735AF">
      <w:pPr>
        <w:spacing w:line="360" w:lineRule="auto"/>
        <w:rPr>
          <w:rFonts w:ascii="Arial" w:hAnsi="Arial" w:cs="Arial"/>
          <w:b/>
          <w:sz w:val="20"/>
          <w:u w:val="single"/>
          <w:lang w:val="cs-CZ"/>
        </w:rPr>
      </w:pPr>
    </w:p>
    <w:p w14:paraId="2335FAE4" w14:textId="77777777" w:rsidR="00260EB4" w:rsidRPr="004A4307" w:rsidRDefault="00260EB4" w:rsidP="00D801F0">
      <w:pPr>
        <w:jc w:val="center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 xml:space="preserve">A.  </w:t>
      </w:r>
      <w:r w:rsidR="007D5D8B" w:rsidRPr="004A4307">
        <w:rPr>
          <w:rFonts w:ascii="Arial" w:hAnsi="Arial" w:cs="Arial"/>
          <w:b/>
          <w:sz w:val="20"/>
          <w:u w:val="single"/>
          <w:lang w:val="cs-CZ"/>
        </w:rPr>
        <w:t>Žalující strana</w:t>
      </w:r>
    </w:p>
    <w:p w14:paraId="68E6BC11" w14:textId="77777777" w:rsidR="00260EB4" w:rsidRPr="004A4307" w:rsidRDefault="00260EB4" w:rsidP="00D801F0">
      <w:pPr>
        <w:jc w:val="center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A105D1" w:rsidRPr="004A4307">
        <w:rPr>
          <w:rFonts w:ascii="Arial" w:hAnsi="Arial" w:cs="Arial"/>
          <w:sz w:val="20"/>
          <w:lang w:val="cs-CZ"/>
        </w:rPr>
        <w:t>Ods</w:t>
      </w:r>
      <w:r w:rsidR="007D5D8B" w:rsidRPr="004A4307">
        <w:rPr>
          <w:rFonts w:ascii="Arial" w:hAnsi="Arial" w:cs="Arial"/>
          <w:sz w:val="20"/>
          <w:lang w:val="cs-CZ"/>
        </w:rPr>
        <w:t>t. B(1)(b)(2) a (3) Pravidel ADR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76C9BDB3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347F80F4" w14:textId="77777777" w:rsidR="007D5D8B" w:rsidRPr="004A4307" w:rsidRDefault="00260EB4" w:rsidP="00D801F0">
      <w:pPr>
        <w:spacing w:line="360" w:lineRule="auto"/>
        <w:ind w:left="72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[2.]</w:t>
      </w:r>
      <w:r w:rsidRPr="004A4307">
        <w:rPr>
          <w:rFonts w:ascii="Arial" w:hAnsi="Arial" w:cs="Arial"/>
          <w:sz w:val="20"/>
          <w:lang w:val="cs-CZ"/>
        </w:rPr>
        <w:tab/>
      </w:r>
      <w:r w:rsidR="007D5D8B" w:rsidRPr="004A4307">
        <w:rPr>
          <w:rFonts w:ascii="Arial" w:hAnsi="Arial" w:cs="Arial"/>
          <w:sz w:val="20"/>
          <w:lang w:val="cs-CZ"/>
        </w:rPr>
        <w:t xml:space="preserve">Žalující stranou v tomto </w:t>
      </w:r>
      <w:r w:rsidR="00263AC4" w:rsidRPr="004A4307">
        <w:rPr>
          <w:rFonts w:ascii="Arial" w:hAnsi="Arial" w:cs="Arial"/>
          <w:sz w:val="20"/>
          <w:lang w:val="cs-CZ"/>
        </w:rPr>
        <w:t xml:space="preserve">ADR </w:t>
      </w:r>
      <w:r w:rsidR="007D5D8B" w:rsidRPr="004A4307">
        <w:rPr>
          <w:rFonts w:ascii="Arial" w:hAnsi="Arial" w:cs="Arial"/>
          <w:sz w:val="20"/>
          <w:lang w:val="cs-CZ"/>
        </w:rPr>
        <w:t xml:space="preserve">řízení je </w:t>
      </w:r>
      <w:r w:rsidR="007D5D8B" w:rsidRPr="004A4307">
        <w:rPr>
          <w:rFonts w:ascii="Arial" w:hAnsi="Arial" w:cs="Arial"/>
          <w:i/>
          <w:sz w:val="20"/>
          <w:lang w:val="cs-CZ"/>
        </w:rPr>
        <w:t xml:space="preserve">[doplnit </w:t>
      </w:r>
      <w:r w:rsidR="00263AC4" w:rsidRPr="004A4307">
        <w:rPr>
          <w:rFonts w:ascii="Arial" w:hAnsi="Arial" w:cs="Arial"/>
          <w:i/>
          <w:sz w:val="20"/>
          <w:lang w:val="cs-CZ"/>
        </w:rPr>
        <w:t xml:space="preserve">úplné </w:t>
      </w:r>
      <w:r w:rsidR="007D5D8B" w:rsidRPr="004A4307">
        <w:rPr>
          <w:rFonts w:ascii="Arial" w:hAnsi="Arial" w:cs="Arial"/>
          <w:i/>
          <w:sz w:val="20"/>
          <w:lang w:val="cs-CZ"/>
        </w:rPr>
        <w:t>jméno a</w:t>
      </w:r>
      <w:r w:rsidR="00263AC4" w:rsidRPr="004A4307">
        <w:rPr>
          <w:rFonts w:ascii="Arial" w:hAnsi="Arial" w:cs="Arial"/>
          <w:i/>
          <w:sz w:val="20"/>
          <w:lang w:val="cs-CZ"/>
        </w:rPr>
        <w:t xml:space="preserve"> případně obchodní či právní statut</w:t>
      </w:r>
      <w:r w:rsidR="007D5D8B" w:rsidRPr="004A4307">
        <w:rPr>
          <w:rFonts w:ascii="Arial" w:hAnsi="Arial" w:cs="Arial"/>
          <w:i/>
          <w:sz w:val="20"/>
          <w:lang w:val="cs-CZ"/>
        </w:rPr>
        <w:t xml:space="preserve">.]  </w:t>
      </w:r>
    </w:p>
    <w:p w14:paraId="1A82CD1C" w14:textId="77777777" w:rsidR="007D5D8B" w:rsidRPr="004A4307" w:rsidRDefault="007D5D8B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</w:p>
    <w:p w14:paraId="2703750E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4AAE514F" w14:textId="77777777" w:rsidR="00260EB4" w:rsidRPr="004A4307" w:rsidRDefault="00260EB4" w:rsidP="00D801F0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[3.]</w:t>
      </w:r>
      <w:r w:rsidRPr="004A4307">
        <w:rPr>
          <w:rFonts w:ascii="Arial" w:hAnsi="Arial" w:cs="Arial"/>
          <w:sz w:val="20"/>
          <w:lang w:val="cs-CZ"/>
        </w:rPr>
        <w:tab/>
      </w:r>
      <w:r w:rsidR="00625E60" w:rsidRPr="004A4307">
        <w:rPr>
          <w:rFonts w:ascii="Arial" w:hAnsi="Arial" w:cs="Arial"/>
          <w:sz w:val="20"/>
          <w:lang w:val="cs-CZ"/>
        </w:rPr>
        <w:t xml:space="preserve">Kontaktní </w:t>
      </w:r>
      <w:r w:rsidR="0002266D" w:rsidRPr="004A4307">
        <w:rPr>
          <w:rFonts w:ascii="Arial" w:hAnsi="Arial" w:cs="Arial"/>
          <w:sz w:val="20"/>
          <w:lang w:val="cs-CZ"/>
        </w:rPr>
        <w:t>údaje</w:t>
      </w:r>
      <w:r w:rsidR="007D5D8B" w:rsidRPr="004A4307">
        <w:rPr>
          <w:rFonts w:ascii="Arial" w:hAnsi="Arial" w:cs="Arial"/>
          <w:sz w:val="20"/>
          <w:lang w:val="cs-CZ"/>
        </w:rPr>
        <w:t xml:space="preserve"> Žalující strany jsou:</w:t>
      </w:r>
    </w:p>
    <w:p w14:paraId="1C721885" w14:textId="77777777" w:rsidR="00260EB4" w:rsidRPr="004A4307" w:rsidRDefault="00260EB4" w:rsidP="008735AF">
      <w:pPr>
        <w:keepNext/>
        <w:spacing w:line="360" w:lineRule="auto"/>
        <w:rPr>
          <w:rFonts w:ascii="Arial" w:hAnsi="Arial" w:cs="Arial"/>
          <w:sz w:val="20"/>
          <w:lang w:val="cs-CZ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1560"/>
        <w:gridCol w:w="6135"/>
      </w:tblGrid>
      <w:tr w:rsidR="000F508F" w:rsidRPr="004A4307" w14:paraId="7F40A1B5" w14:textId="77777777" w:rsidTr="00D801F0">
        <w:tc>
          <w:tcPr>
            <w:tcW w:w="1560" w:type="dxa"/>
            <w:shd w:val="clear" w:color="auto" w:fill="auto"/>
            <w:vAlign w:val="center"/>
          </w:tcPr>
          <w:p w14:paraId="60237178" w14:textId="77777777" w:rsidR="000F508F" w:rsidRPr="004A4307" w:rsidRDefault="000F508F" w:rsidP="008735AF">
            <w:pPr>
              <w:keepNext/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Ad</w:t>
            </w:r>
            <w:r w:rsidR="007D5D8B" w:rsidRPr="004A4307">
              <w:rPr>
                <w:rFonts w:ascii="Arial" w:hAnsi="Arial" w:cs="Arial"/>
                <w:sz w:val="20"/>
                <w:lang w:val="cs-CZ"/>
              </w:rPr>
              <w:t>resa</w:t>
            </w:r>
            <w:r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AC4E98D" w14:textId="77777777" w:rsidR="000F508F" w:rsidRPr="004A4307" w:rsidRDefault="000F508F" w:rsidP="008735AF">
            <w:pPr>
              <w:keepNext/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</w:t>
            </w:r>
            <w:r w:rsidR="007D5D8B" w:rsidRPr="004A4307">
              <w:rPr>
                <w:rFonts w:ascii="Arial" w:hAnsi="Arial" w:cs="Arial"/>
                <w:i/>
                <w:sz w:val="20"/>
                <w:lang w:val="cs-CZ"/>
              </w:rPr>
              <w:t>Uve</w:t>
            </w:r>
            <w:r w:rsidR="00625E60" w:rsidRPr="004A4307">
              <w:rPr>
                <w:rFonts w:ascii="Arial" w:hAnsi="Arial" w:cs="Arial"/>
                <w:i/>
                <w:sz w:val="20"/>
                <w:lang w:val="cs-CZ"/>
              </w:rPr>
              <w:t xml:space="preserve">ďte </w:t>
            </w:r>
            <w:r w:rsidR="00263AC4" w:rsidRPr="004A4307">
              <w:rPr>
                <w:rFonts w:ascii="Arial" w:hAnsi="Arial" w:cs="Arial"/>
                <w:i/>
                <w:sz w:val="20"/>
                <w:lang w:val="cs-CZ"/>
              </w:rPr>
              <w:t xml:space="preserve">poštovní </w:t>
            </w:r>
            <w:r w:rsidR="00625E60" w:rsidRPr="004A4307">
              <w:rPr>
                <w:rFonts w:ascii="Arial" w:hAnsi="Arial" w:cs="Arial"/>
                <w:i/>
                <w:sz w:val="20"/>
                <w:lang w:val="cs-CZ"/>
              </w:rPr>
              <w:t>adresu</w:t>
            </w:r>
            <w:r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  <w:tr w:rsidR="000F508F" w:rsidRPr="004A4307" w14:paraId="453BC073" w14:textId="77777777" w:rsidTr="00D801F0">
        <w:tc>
          <w:tcPr>
            <w:tcW w:w="1560" w:type="dxa"/>
            <w:shd w:val="clear" w:color="auto" w:fill="auto"/>
            <w:vAlign w:val="center"/>
          </w:tcPr>
          <w:p w14:paraId="6D8894A3" w14:textId="77777777" w:rsidR="000F508F" w:rsidRPr="004A4307" w:rsidRDefault="00625E60" w:rsidP="008735AF">
            <w:pPr>
              <w:keepNext/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Telefon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BBB2308" w14:textId="77777777" w:rsidR="000F508F" w:rsidRPr="004A4307" w:rsidRDefault="007D5D8B" w:rsidP="008735AF">
            <w:pPr>
              <w:keepNext/>
              <w:spacing w:line="360" w:lineRule="auto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[Uveďte telefonní číslo</w:t>
            </w:r>
            <w:r w:rsidR="000F508F"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  <w:tr w:rsidR="000F508F" w:rsidRPr="004A4307" w14:paraId="1A947D69" w14:textId="77777777" w:rsidTr="00D801F0">
        <w:tc>
          <w:tcPr>
            <w:tcW w:w="1560" w:type="dxa"/>
            <w:shd w:val="clear" w:color="auto" w:fill="auto"/>
            <w:vAlign w:val="center"/>
          </w:tcPr>
          <w:p w14:paraId="2052CDC0" w14:textId="77777777" w:rsidR="000F508F" w:rsidRPr="004A4307" w:rsidRDefault="000F508F" w:rsidP="008735AF">
            <w:pPr>
              <w:keepNext/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Fax: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3AC0DA7" w14:textId="77777777" w:rsidR="000F508F" w:rsidRPr="004A4307" w:rsidRDefault="007D5D8B" w:rsidP="008735AF">
            <w:pPr>
              <w:keepNext/>
              <w:spacing w:line="360" w:lineRule="auto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[Uveďte číslo faxu</w:t>
            </w:r>
            <w:r w:rsidR="000F508F"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  <w:tr w:rsidR="000F508F" w:rsidRPr="004A4307" w14:paraId="3C5E4F1A" w14:textId="77777777" w:rsidTr="00D801F0">
        <w:tc>
          <w:tcPr>
            <w:tcW w:w="1560" w:type="dxa"/>
            <w:shd w:val="clear" w:color="auto" w:fill="auto"/>
            <w:vAlign w:val="center"/>
          </w:tcPr>
          <w:p w14:paraId="4D9BF265" w14:textId="77777777" w:rsidR="000F508F" w:rsidRPr="004A4307" w:rsidRDefault="0069390F" w:rsidP="008735AF">
            <w:pPr>
              <w:keepNext/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Email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72AEF0F1" w14:textId="77777777" w:rsidR="000F508F" w:rsidRPr="004A4307" w:rsidRDefault="00625E60" w:rsidP="008735AF">
            <w:pPr>
              <w:keepNext/>
              <w:spacing w:line="360" w:lineRule="auto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[Uveďte e-mailovou adresu</w:t>
            </w:r>
            <w:r w:rsidR="000F508F"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</w:tbl>
    <w:p w14:paraId="090D7489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643C684F" w14:textId="77777777" w:rsidR="00625E60" w:rsidRPr="004A4307" w:rsidRDefault="00260EB4" w:rsidP="00D801F0">
      <w:pPr>
        <w:pStyle w:val="BodyTextIndent3"/>
        <w:spacing w:line="240" w:lineRule="auto"/>
        <w:ind w:left="720" w:firstLine="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</w:t>
      </w:r>
      <w:r w:rsidR="00625E60" w:rsidRPr="004A4307">
        <w:rPr>
          <w:rFonts w:ascii="Arial" w:hAnsi="Arial" w:cs="Arial"/>
          <w:sz w:val="20"/>
          <w:lang w:val="cs-CZ"/>
        </w:rPr>
        <w:t xml:space="preserve">Pokud je ve sporu více Žalujících stran, uveďte výše uvedené </w:t>
      </w:r>
      <w:r w:rsidR="0002266D" w:rsidRPr="004A4307">
        <w:rPr>
          <w:rFonts w:ascii="Arial" w:hAnsi="Arial" w:cs="Arial"/>
          <w:sz w:val="20"/>
          <w:lang w:val="cs-CZ"/>
        </w:rPr>
        <w:t>údaje</w:t>
      </w:r>
      <w:r w:rsidR="00625E60" w:rsidRPr="004A4307">
        <w:rPr>
          <w:rFonts w:ascii="Arial" w:hAnsi="Arial" w:cs="Arial"/>
          <w:sz w:val="20"/>
          <w:lang w:val="cs-CZ"/>
        </w:rPr>
        <w:t xml:space="preserve"> pro každou </w:t>
      </w:r>
      <w:r w:rsidR="00AA1A9A" w:rsidRPr="004A4307">
        <w:rPr>
          <w:rFonts w:ascii="Arial" w:hAnsi="Arial" w:cs="Arial"/>
          <w:sz w:val="20"/>
          <w:lang w:val="cs-CZ"/>
        </w:rPr>
        <w:t xml:space="preserve">stranu </w:t>
      </w:r>
      <w:r w:rsidR="00625E60" w:rsidRPr="004A4307">
        <w:rPr>
          <w:rFonts w:ascii="Arial" w:hAnsi="Arial" w:cs="Arial"/>
          <w:sz w:val="20"/>
          <w:lang w:val="cs-CZ"/>
        </w:rPr>
        <w:t xml:space="preserve">a rovněž uveďte argumenty a důkazy, které odůvodňují spojení více Žalujících stran </w:t>
      </w:r>
      <w:r w:rsidR="00BA590D" w:rsidRPr="004A4307">
        <w:rPr>
          <w:rFonts w:ascii="Arial" w:hAnsi="Arial" w:cs="Arial"/>
          <w:sz w:val="20"/>
          <w:lang w:val="cs-CZ"/>
        </w:rPr>
        <w:t>v</w:t>
      </w:r>
      <w:r w:rsidR="00625E60" w:rsidRPr="004A4307">
        <w:rPr>
          <w:rFonts w:ascii="Arial" w:hAnsi="Arial" w:cs="Arial"/>
          <w:sz w:val="20"/>
          <w:lang w:val="cs-CZ"/>
        </w:rPr>
        <w:t xml:space="preserve"> jedno</w:t>
      </w:r>
      <w:r w:rsidR="00BA590D" w:rsidRPr="004A4307">
        <w:rPr>
          <w:rFonts w:ascii="Arial" w:hAnsi="Arial" w:cs="Arial"/>
          <w:sz w:val="20"/>
          <w:lang w:val="cs-CZ"/>
        </w:rPr>
        <w:t>m</w:t>
      </w:r>
      <w:r w:rsidR="00625E60" w:rsidRPr="004A4307">
        <w:rPr>
          <w:rFonts w:ascii="Arial" w:hAnsi="Arial" w:cs="Arial"/>
          <w:sz w:val="20"/>
          <w:lang w:val="cs-CZ"/>
        </w:rPr>
        <w:t xml:space="preserve"> Žalobní</w:t>
      </w:r>
      <w:r w:rsidR="00BA590D" w:rsidRPr="004A4307">
        <w:rPr>
          <w:rFonts w:ascii="Arial" w:hAnsi="Arial" w:cs="Arial"/>
          <w:sz w:val="20"/>
          <w:lang w:val="cs-CZ"/>
        </w:rPr>
        <w:t xml:space="preserve">m </w:t>
      </w:r>
      <w:r w:rsidR="00625E60" w:rsidRPr="004A4307">
        <w:rPr>
          <w:rFonts w:ascii="Arial" w:hAnsi="Arial" w:cs="Arial"/>
          <w:sz w:val="20"/>
          <w:lang w:val="cs-CZ"/>
        </w:rPr>
        <w:t>návrhu</w:t>
      </w:r>
      <w:r w:rsidR="00AA1A9A" w:rsidRPr="004A4307">
        <w:rPr>
          <w:rFonts w:ascii="Arial" w:hAnsi="Arial" w:cs="Arial"/>
          <w:sz w:val="20"/>
          <w:lang w:val="cs-CZ"/>
        </w:rPr>
        <w:t>,</w:t>
      </w:r>
      <w:r w:rsidR="00625E60" w:rsidRPr="004A4307">
        <w:rPr>
          <w:rFonts w:ascii="Arial" w:hAnsi="Arial" w:cs="Arial"/>
          <w:sz w:val="20"/>
          <w:lang w:val="cs-CZ"/>
        </w:rPr>
        <w:t xml:space="preserve"> např. v případech kde více Žalujících stran má společný důvod ke stížnosti</w:t>
      </w:r>
      <w:r w:rsidR="00AA1A9A" w:rsidRPr="004A4307">
        <w:rPr>
          <w:rFonts w:ascii="Arial" w:hAnsi="Arial" w:cs="Arial"/>
          <w:sz w:val="20"/>
          <w:lang w:val="cs-CZ"/>
        </w:rPr>
        <w:t xml:space="preserve"> proti Žalované straně. Více</w:t>
      </w:r>
      <w:r w:rsidR="00625E60" w:rsidRPr="004A4307">
        <w:rPr>
          <w:rFonts w:ascii="Arial" w:hAnsi="Arial" w:cs="Arial"/>
          <w:sz w:val="20"/>
          <w:lang w:val="cs-CZ"/>
        </w:rPr>
        <w:t xml:space="preserve"> Žalujících stran může osvědčit společný důvod ke stížnosti,</w:t>
      </w:r>
      <w:r w:rsidR="00A80C02" w:rsidRPr="004A4307">
        <w:rPr>
          <w:rFonts w:ascii="Arial" w:hAnsi="Arial" w:cs="Arial"/>
          <w:sz w:val="20"/>
          <w:lang w:val="cs-CZ"/>
        </w:rPr>
        <w:t xml:space="preserve"> příkladmo</w:t>
      </w:r>
      <w:r w:rsidR="00625E60" w:rsidRPr="004A4307">
        <w:rPr>
          <w:rFonts w:ascii="Arial" w:hAnsi="Arial" w:cs="Arial"/>
          <w:sz w:val="20"/>
          <w:lang w:val="cs-CZ"/>
        </w:rPr>
        <w:t xml:space="preserve"> (1) kde Žalující strany </w:t>
      </w:r>
      <w:r w:rsidR="00ED5F96" w:rsidRPr="004A4307">
        <w:rPr>
          <w:rFonts w:ascii="Arial" w:hAnsi="Arial" w:cs="Arial"/>
          <w:sz w:val="20"/>
          <w:lang w:val="cs-CZ"/>
        </w:rPr>
        <w:t>drží spoluvlastnické</w:t>
      </w:r>
      <w:r w:rsidR="00A80C02" w:rsidRPr="004A4307">
        <w:rPr>
          <w:rFonts w:ascii="Arial" w:hAnsi="Arial" w:cs="Arial"/>
          <w:sz w:val="20"/>
          <w:lang w:val="cs-CZ"/>
        </w:rPr>
        <w:t xml:space="preserve"> podíl</w:t>
      </w:r>
      <w:r w:rsidR="00ED5F96" w:rsidRPr="004A4307">
        <w:rPr>
          <w:rFonts w:ascii="Arial" w:hAnsi="Arial" w:cs="Arial"/>
          <w:sz w:val="20"/>
          <w:lang w:val="cs-CZ"/>
        </w:rPr>
        <w:t>y</w:t>
      </w:r>
      <w:r w:rsidR="00A80C02" w:rsidRPr="004A4307">
        <w:rPr>
          <w:rFonts w:ascii="Arial" w:hAnsi="Arial" w:cs="Arial"/>
          <w:sz w:val="20"/>
          <w:lang w:val="cs-CZ"/>
        </w:rPr>
        <w:t xml:space="preserve"> k </w:t>
      </w:r>
      <w:r w:rsidR="00625E60" w:rsidRPr="004A4307">
        <w:rPr>
          <w:rFonts w:ascii="Arial" w:hAnsi="Arial" w:cs="Arial"/>
          <w:sz w:val="20"/>
          <w:lang w:val="cs-CZ"/>
        </w:rPr>
        <w:t>příslušném</w:t>
      </w:r>
      <w:r w:rsidR="00ED5F96" w:rsidRPr="004A4307">
        <w:rPr>
          <w:rFonts w:ascii="Arial" w:hAnsi="Arial" w:cs="Arial"/>
          <w:sz w:val="20"/>
          <w:lang w:val="cs-CZ"/>
        </w:rPr>
        <w:t>u</w:t>
      </w:r>
      <w:r w:rsidR="00625E60" w:rsidRPr="004A4307">
        <w:rPr>
          <w:rFonts w:ascii="Arial" w:hAnsi="Arial" w:cs="Arial"/>
          <w:sz w:val="20"/>
          <w:lang w:val="cs-CZ"/>
        </w:rPr>
        <w:t xml:space="preserve"> právu nebo </w:t>
      </w:r>
      <w:r w:rsidR="00625E60" w:rsidRPr="004A4307">
        <w:rPr>
          <w:rFonts w:ascii="Arial" w:hAnsi="Arial" w:cs="Arial"/>
          <w:sz w:val="20"/>
          <w:lang w:val="cs-CZ"/>
        </w:rPr>
        <w:lastRenderedPageBreak/>
        <w:t>práv</w:t>
      </w:r>
      <w:r w:rsidR="00ED5F96" w:rsidRPr="004A4307">
        <w:rPr>
          <w:rFonts w:ascii="Arial" w:hAnsi="Arial" w:cs="Arial"/>
          <w:sz w:val="20"/>
          <w:lang w:val="cs-CZ"/>
        </w:rPr>
        <w:t>ům</w:t>
      </w:r>
      <w:r w:rsidR="00625E60" w:rsidRPr="004A4307">
        <w:rPr>
          <w:rFonts w:ascii="Arial" w:hAnsi="Arial" w:cs="Arial"/>
          <w:sz w:val="20"/>
          <w:lang w:val="cs-CZ"/>
        </w:rPr>
        <w:t xml:space="preserve">, které/á </w:t>
      </w:r>
      <w:r w:rsidR="00ED5F96" w:rsidRPr="004A4307">
        <w:rPr>
          <w:rFonts w:ascii="Arial" w:hAnsi="Arial" w:cs="Arial"/>
          <w:sz w:val="20"/>
          <w:lang w:val="cs-CZ"/>
        </w:rPr>
        <w:t xml:space="preserve">má/mají být </w:t>
      </w:r>
      <w:r w:rsidR="00625E60" w:rsidRPr="004A4307">
        <w:rPr>
          <w:rFonts w:ascii="Arial" w:hAnsi="Arial" w:cs="Arial"/>
          <w:sz w:val="20"/>
          <w:lang w:val="cs-CZ"/>
        </w:rPr>
        <w:t>dotčeno/a jednáním Žalované strany, nebo (2) kde</w:t>
      </w:r>
      <w:r w:rsidR="00A105D1" w:rsidRPr="004A4307">
        <w:rPr>
          <w:rFonts w:ascii="Arial" w:hAnsi="Arial" w:cs="Arial"/>
          <w:sz w:val="20"/>
          <w:lang w:val="cs-CZ"/>
        </w:rPr>
        <w:t xml:space="preserve"> </w:t>
      </w:r>
      <w:r w:rsidR="00ED5F96" w:rsidRPr="004A4307">
        <w:rPr>
          <w:rFonts w:ascii="Arial" w:hAnsi="Arial" w:cs="Arial"/>
          <w:sz w:val="20"/>
          <w:lang w:val="cs-CZ"/>
        </w:rPr>
        <w:t>více</w:t>
      </w:r>
      <w:r w:rsidR="00625E60" w:rsidRPr="004A4307">
        <w:rPr>
          <w:rFonts w:ascii="Arial" w:hAnsi="Arial" w:cs="Arial"/>
          <w:sz w:val="20"/>
          <w:lang w:val="cs-CZ"/>
        </w:rPr>
        <w:t xml:space="preserve"> Žalujících stran </w:t>
      </w:r>
      <w:r w:rsidR="00ED5F96" w:rsidRPr="004A4307">
        <w:rPr>
          <w:rFonts w:ascii="Arial" w:hAnsi="Arial" w:cs="Arial"/>
          <w:sz w:val="20"/>
          <w:lang w:val="cs-CZ"/>
        </w:rPr>
        <w:t>je společným cílem jednání</w:t>
      </w:r>
      <w:r w:rsidR="00BA590D" w:rsidRPr="004A4307">
        <w:rPr>
          <w:rFonts w:ascii="Arial" w:hAnsi="Arial" w:cs="Arial"/>
          <w:sz w:val="20"/>
          <w:lang w:val="cs-CZ"/>
        </w:rPr>
        <w:t xml:space="preserve"> Žalované strany</w:t>
      </w:r>
      <w:r w:rsidR="00ED5F96" w:rsidRPr="004A4307">
        <w:rPr>
          <w:rFonts w:ascii="Arial" w:hAnsi="Arial" w:cs="Arial"/>
          <w:sz w:val="20"/>
          <w:lang w:val="cs-CZ"/>
        </w:rPr>
        <w:t>, které zjevně zasahuje do jejich jednotlivých práv</w:t>
      </w:r>
      <w:r w:rsidR="00BA590D" w:rsidRPr="004A4307">
        <w:rPr>
          <w:rFonts w:ascii="Arial" w:hAnsi="Arial" w:cs="Arial"/>
          <w:sz w:val="20"/>
          <w:lang w:val="cs-CZ"/>
        </w:rPr>
        <w:t>.]</w:t>
      </w:r>
      <w:r w:rsidR="00625E60" w:rsidRPr="004A4307">
        <w:rPr>
          <w:rFonts w:ascii="Arial" w:hAnsi="Arial" w:cs="Arial"/>
          <w:sz w:val="20"/>
          <w:lang w:val="cs-CZ"/>
        </w:rPr>
        <w:t xml:space="preserve"> </w:t>
      </w:r>
    </w:p>
    <w:p w14:paraId="7C7A95E8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05D5E51D" w14:textId="77777777" w:rsidR="00260EB4" w:rsidRPr="004A4307" w:rsidRDefault="00260EB4" w:rsidP="00D801F0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[4.]</w:t>
      </w:r>
      <w:r w:rsidRPr="004A4307">
        <w:rPr>
          <w:rFonts w:ascii="Arial" w:hAnsi="Arial" w:cs="Arial"/>
          <w:sz w:val="20"/>
          <w:lang w:val="cs-CZ"/>
        </w:rPr>
        <w:tab/>
      </w:r>
      <w:r w:rsidR="00BA590D" w:rsidRPr="004A4307">
        <w:rPr>
          <w:rFonts w:ascii="Arial" w:hAnsi="Arial" w:cs="Arial"/>
          <w:sz w:val="20"/>
          <w:lang w:val="cs-CZ"/>
        </w:rPr>
        <w:t>Oprávněným zástupcem Žalující strany je:</w:t>
      </w:r>
    </w:p>
    <w:p w14:paraId="79C33883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515BF585" w14:textId="77777777" w:rsidR="00260EB4" w:rsidRPr="004A4307" w:rsidRDefault="00260EB4" w:rsidP="00D801F0">
      <w:pPr>
        <w:ind w:left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ED5F96" w:rsidRPr="004A4307">
        <w:rPr>
          <w:rFonts w:ascii="Arial" w:hAnsi="Arial" w:cs="Arial"/>
          <w:i/>
          <w:sz w:val="20"/>
          <w:lang w:val="cs-CZ"/>
        </w:rPr>
        <w:t xml:space="preserve">Případně </w:t>
      </w:r>
      <w:r w:rsidR="0002266D" w:rsidRPr="004A4307">
        <w:rPr>
          <w:rFonts w:ascii="Arial" w:hAnsi="Arial" w:cs="Arial"/>
          <w:i/>
          <w:sz w:val="20"/>
          <w:lang w:val="cs-CZ"/>
        </w:rPr>
        <w:t>uveďte</w:t>
      </w:r>
      <w:r w:rsidR="00BA590D" w:rsidRPr="004A4307">
        <w:rPr>
          <w:rFonts w:ascii="Arial" w:hAnsi="Arial" w:cs="Arial"/>
          <w:i/>
          <w:sz w:val="20"/>
          <w:lang w:val="cs-CZ"/>
        </w:rPr>
        <w:t xml:space="preserve"> oprávněného zástupce a </w:t>
      </w:r>
      <w:r w:rsidR="0002266D" w:rsidRPr="004A4307">
        <w:rPr>
          <w:rFonts w:ascii="Arial" w:hAnsi="Arial" w:cs="Arial"/>
          <w:i/>
          <w:sz w:val="20"/>
          <w:lang w:val="cs-CZ"/>
        </w:rPr>
        <w:t>všechny kontaktní údaje</w:t>
      </w:r>
      <w:r w:rsidR="00BA590D" w:rsidRPr="004A4307">
        <w:rPr>
          <w:rFonts w:ascii="Arial" w:hAnsi="Arial" w:cs="Arial"/>
          <w:i/>
          <w:sz w:val="20"/>
          <w:lang w:val="cs-CZ"/>
        </w:rPr>
        <w:t>, včetně poštovní adresy, telefonního čísla, fax</w:t>
      </w:r>
      <w:r w:rsidR="00ED5F96" w:rsidRPr="004A4307">
        <w:rPr>
          <w:rFonts w:ascii="Arial" w:hAnsi="Arial" w:cs="Arial"/>
          <w:i/>
          <w:sz w:val="20"/>
          <w:lang w:val="cs-CZ"/>
        </w:rPr>
        <w:t>ového čísla</w:t>
      </w:r>
      <w:r w:rsidR="00BA590D" w:rsidRPr="004A4307">
        <w:rPr>
          <w:rFonts w:ascii="Arial" w:hAnsi="Arial" w:cs="Arial"/>
          <w:i/>
          <w:sz w:val="20"/>
          <w:lang w:val="cs-CZ"/>
        </w:rPr>
        <w:t>, emailové</w:t>
      </w:r>
      <w:r w:rsidR="00ED5F96" w:rsidRPr="004A4307">
        <w:rPr>
          <w:rFonts w:ascii="Arial" w:hAnsi="Arial" w:cs="Arial"/>
          <w:i/>
          <w:sz w:val="20"/>
          <w:lang w:val="cs-CZ"/>
        </w:rPr>
        <w:t xml:space="preserve"> adresy; pokud se jedná o více než jednoho oprávněného zástupce</w:t>
      </w:r>
      <w:r w:rsidR="00BA590D" w:rsidRPr="004A4307">
        <w:rPr>
          <w:rFonts w:ascii="Arial" w:hAnsi="Arial" w:cs="Arial"/>
          <w:i/>
          <w:sz w:val="20"/>
          <w:lang w:val="cs-CZ"/>
        </w:rPr>
        <w:t>, uveďte kontaktní údaje všech</w:t>
      </w:r>
      <w:r w:rsidRPr="004A4307">
        <w:rPr>
          <w:rFonts w:ascii="Arial" w:hAnsi="Arial" w:cs="Arial"/>
          <w:i/>
          <w:sz w:val="20"/>
          <w:lang w:val="cs-CZ"/>
        </w:rPr>
        <w:t>.]</w:t>
      </w:r>
    </w:p>
    <w:p w14:paraId="4FE6D9F0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6643B83B" w14:textId="77777777" w:rsidR="00BA590D" w:rsidRPr="004A4307" w:rsidRDefault="00260EB4" w:rsidP="00D801F0">
      <w:pPr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[5.]</w:t>
      </w:r>
      <w:r w:rsidRPr="004A4307">
        <w:rPr>
          <w:rFonts w:ascii="Arial" w:hAnsi="Arial" w:cs="Arial"/>
          <w:sz w:val="20"/>
          <w:lang w:val="cs-CZ"/>
        </w:rPr>
        <w:tab/>
      </w:r>
      <w:r w:rsidR="0002266D" w:rsidRPr="004A4307">
        <w:rPr>
          <w:rFonts w:ascii="Arial" w:hAnsi="Arial" w:cs="Arial"/>
          <w:sz w:val="20"/>
          <w:lang w:val="cs-CZ"/>
        </w:rPr>
        <w:t>Žalující stranou u</w:t>
      </w:r>
      <w:r w:rsidR="00BA590D" w:rsidRPr="004A4307">
        <w:rPr>
          <w:rFonts w:ascii="Arial" w:hAnsi="Arial" w:cs="Arial"/>
          <w:sz w:val="20"/>
          <w:lang w:val="cs-CZ"/>
        </w:rPr>
        <w:t>přednost</w:t>
      </w:r>
      <w:r w:rsidR="001C1144" w:rsidRPr="004A4307">
        <w:rPr>
          <w:rFonts w:ascii="Arial" w:hAnsi="Arial" w:cs="Arial"/>
          <w:sz w:val="20"/>
          <w:lang w:val="cs-CZ"/>
        </w:rPr>
        <w:t>ňovaný</w:t>
      </w:r>
      <w:r w:rsidR="00BA590D" w:rsidRPr="004A4307">
        <w:rPr>
          <w:rFonts w:ascii="Arial" w:hAnsi="Arial" w:cs="Arial"/>
          <w:sz w:val="20"/>
          <w:lang w:val="cs-CZ"/>
        </w:rPr>
        <w:t xml:space="preserve"> způsob</w:t>
      </w:r>
      <w:r w:rsidR="001C1144" w:rsidRPr="004A4307">
        <w:rPr>
          <w:rFonts w:ascii="Arial" w:hAnsi="Arial" w:cs="Arial"/>
          <w:sz w:val="20"/>
          <w:lang w:val="cs-CZ"/>
        </w:rPr>
        <w:t xml:space="preserve"> </w:t>
      </w:r>
      <w:r w:rsidR="00BA590D" w:rsidRPr="004A4307">
        <w:rPr>
          <w:rFonts w:ascii="Arial" w:hAnsi="Arial" w:cs="Arial"/>
          <w:sz w:val="20"/>
          <w:lang w:val="cs-CZ"/>
        </w:rPr>
        <w:t>komunikace</w:t>
      </w:r>
      <w:r w:rsidR="001C1144" w:rsidRPr="004A4307">
        <w:rPr>
          <w:rFonts w:ascii="Arial" w:hAnsi="Arial" w:cs="Arial"/>
          <w:sz w:val="20"/>
          <w:lang w:val="cs-CZ"/>
        </w:rPr>
        <w:t xml:space="preserve"> s </w:t>
      </w:r>
      <w:r w:rsidR="0002266D" w:rsidRPr="004A4307">
        <w:rPr>
          <w:rFonts w:ascii="Arial" w:hAnsi="Arial" w:cs="Arial"/>
          <w:sz w:val="20"/>
          <w:lang w:val="cs-CZ"/>
        </w:rPr>
        <w:t>ní</w:t>
      </w:r>
      <w:r w:rsidR="001C1144" w:rsidRPr="004A4307">
        <w:rPr>
          <w:rFonts w:ascii="Arial" w:hAnsi="Arial" w:cs="Arial"/>
          <w:sz w:val="20"/>
          <w:lang w:val="cs-CZ"/>
        </w:rPr>
        <w:t xml:space="preserve"> </w:t>
      </w:r>
      <w:r w:rsidR="00BA590D" w:rsidRPr="004A4307">
        <w:rPr>
          <w:rFonts w:ascii="Arial" w:hAnsi="Arial" w:cs="Arial"/>
          <w:sz w:val="20"/>
          <w:lang w:val="cs-CZ"/>
        </w:rPr>
        <w:t>v tomto řízení je:</w:t>
      </w:r>
    </w:p>
    <w:p w14:paraId="4EFFACCA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1560"/>
        <w:gridCol w:w="6135"/>
      </w:tblGrid>
      <w:tr w:rsidR="000F508F" w:rsidRPr="004A4307" w14:paraId="7C6A1301" w14:textId="77777777" w:rsidTr="00D801F0">
        <w:tc>
          <w:tcPr>
            <w:tcW w:w="7695" w:type="dxa"/>
            <w:gridSpan w:val="2"/>
            <w:shd w:val="clear" w:color="auto" w:fill="auto"/>
            <w:vAlign w:val="center"/>
          </w:tcPr>
          <w:p w14:paraId="419496CD" w14:textId="77777777" w:rsidR="000F508F" w:rsidRPr="004A4307" w:rsidRDefault="001C1144" w:rsidP="00D801F0">
            <w:pPr>
              <w:spacing w:line="360" w:lineRule="auto"/>
              <w:ind w:left="-918" w:firstLine="918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u w:val="single"/>
                <w:lang w:val="cs-CZ"/>
              </w:rPr>
              <w:t>Komunikace prostřednictvím elektronických prostředků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 xml:space="preserve"> </w:t>
            </w:r>
          </w:p>
        </w:tc>
      </w:tr>
      <w:tr w:rsidR="000F508F" w:rsidRPr="004A4307" w14:paraId="49AF1434" w14:textId="77777777" w:rsidTr="00D801F0">
        <w:tc>
          <w:tcPr>
            <w:tcW w:w="1560" w:type="dxa"/>
            <w:shd w:val="clear" w:color="auto" w:fill="auto"/>
            <w:vAlign w:val="center"/>
          </w:tcPr>
          <w:p w14:paraId="0C681A15" w14:textId="77777777" w:rsidR="000F508F" w:rsidRPr="004A4307" w:rsidRDefault="001C1144" w:rsidP="008735AF">
            <w:pPr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Způsob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0BD4FE7" w14:textId="77777777" w:rsidR="000F508F" w:rsidRPr="004A4307" w:rsidRDefault="0069390F" w:rsidP="00D801F0">
            <w:pPr>
              <w:keepNext/>
              <w:spacing w:line="360" w:lineRule="auto"/>
              <w:ind w:left="-918" w:firstLine="918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e</w:t>
            </w:r>
            <w:r w:rsidR="001C1144" w:rsidRPr="004A4307">
              <w:rPr>
                <w:rFonts w:ascii="Arial" w:hAnsi="Arial" w:cs="Arial"/>
                <w:sz w:val="20"/>
                <w:lang w:val="cs-CZ"/>
              </w:rPr>
              <w:t>-</w:t>
            </w:r>
            <w:r w:rsidRPr="004A4307">
              <w:rPr>
                <w:rFonts w:ascii="Arial" w:hAnsi="Arial" w:cs="Arial"/>
                <w:sz w:val="20"/>
                <w:lang w:val="cs-CZ"/>
              </w:rPr>
              <w:t>mail</w:t>
            </w:r>
          </w:p>
        </w:tc>
      </w:tr>
      <w:tr w:rsidR="000F508F" w:rsidRPr="004A4307" w14:paraId="152C545C" w14:textId="77777777" w:rsidTr="00D801F0">
        <w:tc>
          <w:tcPr>
            <w:tcW w:w="1560" w:type="dxa"/>
            <w:shd w:val="clear" w:color="auto" w:fill="auto"/>
            <w:vAlign w:val="center"/>
          </w:tcPr>
          <w:p w14:paraId="5CA6ED13" w14:textId="77777777" w:rsidR="000F508F" w:rsidRPr="004A4307" w:rsidRDefault="001C1144" w:rsidP="008735AF">
            <w:pPr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Adresa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AE1D81C" w14:textId="77777777" w:rsidR="000F508F" w:rsidRPr="004A4307" w:rsidRDefault="000F508F" w:rsidP="00D801F0">
            <w:pPr>
              <w:keepNext/>
              <w:spacing w:line="360" w:lineRule="auto"/>
              <w:ind w:left="-918" w:firstLine="918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</w:t>
            </w:r>
            <w:r w:rsidR="001C1144" w:rsidRPr="004A4307">
              <w:rPr>
                <w:rFonts w:ascii="Arial" w:hAnsi="Arial" w:cs="Arial"/>
                <w:i/>
                <w:sz w:val="20"/>
                <w:lang w:val="cs-CZ"/>
              </w:rPr>
              <w:t>Uveďte jednu e-mailovou adresu</w:t>
            </w:r>
            <w:r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  <w:tr w:rsidR="000F508F" w:rsidRPr="004A4307" w14:paraId="480FE6B3" w14:textId="77777777" w:rsidTr="00D801F0">
        <w:tc>
          <w:tcPr>
            <w:tcW w:w="1560" w:type="dxa"/>
            <w:shd w:val="clear" w:color="auto" w:fill="auto"/>
            <w:vAlign w:val="center"/>
          </w:tcPr>
          <w:p w14:paraId="60AD0B03" w14:textId="77777777" w:rsidR="000F508F" w:rsidRPr="004A4307" w:rsidRDefault="001C1144" w:rsidP="008735AF">
            <w:pPr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Kontakt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98C57C4" w14:textId="77777777" w:rsidR="000F508F" w:rsidRPr="004A4307" w:rsidRDefault="000F508F" w:rsidP="00D801F0">
            <w:pPr>
              <w:keepNext/>
              <w:spacing w:line="360" w:lineRule="auto"/>
              <w:ind w:left="-918" w:firstLine="918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</w:t>
            </w:r>
            <w:r w:rsidR="001C1144" w:rsidRPr="004A4307">
              <w:rPr>
                <w:rFonts w:ascii="Arial" w:hAnsi="Arial" w:cs="Arial"/>
                <w:i/>
                <w:sz w:val="20"/>
                <w:lang w:val="cs-CZ"/>
              </w:rPr>
              <w:t>Uveďte jméno jedné kontaktní osoby</w:t>
            </w:r>
            <w:r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</w:tbl>
    <w:p w14:paraId="25123B78" w14:textId="77777777" w:rsidR="000F508F" w:rsidRPr="004A4307" w:rsidRDefault="000F508F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1560"/>
        <w:gridCol w:w="6135"/>
      </w:tblGrid>
      <w:tr w:rsidR="000F508F" w:rsidRPr="004A4307" w14:paraId="1A6FFA4E" w14:textId="77777777" w:rsidTr="00D801F0">
        <w:tc>
          <w:tcPr>
            <w:tcW w:w="7695" w:type="dxa"/>
            <w:gridSpan w:val="2"/>
            <w:shd w:val="clear" w:color="auto" w:fill="auto"/>
            <w:vAlign w:val="center"/>
          </w:tcPr>
          <w:p w14:paraId="47802749" w14:textId="77777777" w:rsidR="000F508F" w:rsidRPr="004A4307" w:rsidRDefault="001C1144" w:rsidP="00D801F0">
            <w:pPr>
              <w:spacing w:line="360" w:lineRule="auto"/>
              <w:ind w:left="720" w:hanging="738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u w:val="single"/>
                <w:lang w:val="cs-CZ"/>
              </w:rPr>
              <w:t>Komunikace dokumentů v tištěné podobě</w:t>
            </w:r>
            <w:r w:rsidR="000F508F" w:rsidRPr="004A4307">
              <w:rPr>
                <w:rFonts w:ascii="Arial" w:hAnsi="Arial" w:cs="Arial"/>
                <w:sz w:val="20"/>
                <w:u w:val="single"/>
                <w:lang w:val="cs-CZ"/>
              </w:rPr>
              <w:t xml:space="preserve"> (</w:t>
            </w:r>
            <w:r w:rsidRPr="004A4307">
              <w:rPr>
                <w:rFonts w:ascii="Arial" w:hAnsi="Arial" w:cs="Arial"/>
                <w:sz w:val="20"/>
                <w:u w:val="single"/>
                <w:lang w:val="cs-CZ"/>
              </w:rPr>
              <w:t>tam kde je to použitelné</w:t>
            </w:r>
            <w:r w:rsidR="000F508F" w:rsidRPr="004A4307">
              <w:rPr>
                <w:rFonts w:ascii="Arial" w:hAnsi="Arial" w:cs="Arial"/>
                <w:sz w:val="20"/>
                <w:u w:val="single"/>
                <w:lang w:val="cs-CZ"/>
              </w:rPr>
              <w:t>)</w:t>
            </w:r>
          </w:p>
        </w:tc>
      </w:tr>
      <w:tr w:rsidR="000F508F" w:rsidRPr="004A4307" w14:paraId="368D93C8" w14:textId="77777777" w:rsidTr="00D801F0">
        <w:tc>
          <w:tcPr>
            <w:tcW w:w="1560" w:type="dxa"/>
            <w:shd w:val="clear" w:color="auto" w:fill="auto"/>
            <w:vAlign w:val="center"/>
          </w:tcPr>
          <w:p w14:paraId="54E2538F" w14:textId="77777777" w:rsidR="000F508F" w:rsidRPr="004A4307" w:rsidRDefault="001C1144" w:rsidP="00D801F0">
            <w:pPr>
              <w:spacing w:line="360" w:lineRule="auto"/>
              <w:ind w:left="720" w:hanging="738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Způsob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9AC6AE5" w14:textId="77777777" w:rsidR="000F508F" w:rsidRPr="004A4307" w:rsidRDefault="000F508F" w:rsidP="00D801F0">
            <w:pPr>
              <w:keepNext/>
              <w:spacing w:line="360" w:lineRule="auto"/>
              <w:ind w:hanging="738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</w:t>
            </w:r>
            <w:r w:rsidR="001C1144" w:rsidRPr="004A4307">
              <w:rPr>
                <w:rFonts w:ascii="Arial" w:hAnsi="Arial" w:cs="Arial"/>
                <w:i/>
                <w:sz w:val="20"/>
                <w:lang w:val="cs-CZ"/>
              </w:rPr>
              <w:t>Vyberte jeden: fax, pošta</w:t>
            </w:r>
            <w:r w:rsidRPr="004A4307">
              <w:rPr>
                <w:rFonts w:ascii="Arial" w:hAnsi="Arial" w:cs="Arial"/>
                <w:i/>
                <w:sz w:val="20"/>
                <w:lang w:val="cs-CZ"/>
              </w:rPr>
              <w:t>/</w:t>
            </w:r>
            <w:r w:rsidR="001C1144" w:rsidRPr="004A4307">
              <w:rPr>
                <w:rFonts w:ascii="Arial" w:hAnsi="Arial" w:cs="Arial"/>
                <w:i/>
                <w:sz w:val="20"/>
                <w:lang w:val="cs-CZ"/>
              </w:rPr>
              <w:t>kurýr</w:t>
            </w:r>
            <w:r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  <w:tr w:rsidR="000F508F" w:rsidRPr="004A4307" w14:paraId="3C42486D" w14:textId="77777777" w:rsidTr="00D801F0">
        <w:tc>
          <w:tcPr>
            <w:tcW w:w="1560" w:type="dxa"/>
            <w:shd w:val="clear" w:color="auto" w:fill="auto"/>
            <w:vAlign w:val="center"/>
          </w:tcPr>
          <w:p w14:paraId="706B2929" w14:textId="77777777" w:rsidR="000F508F" w:rsidRPr="004A4307" w:rsidRDefault="001C1144" w:rsidP="00D801F0">
            <w:pPr>
              <w:spacing w:line="360" w:lineRule="auto"/>
              <w:ind w:left="720" w:hanging="738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Adresa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5A16EB00" w14:textId="77777777" w:rsidR="000F508F" w:rsidRPr="004A4307" w:rsidRDefault="000F508F" w:rsidP="00D801F0">
            <w:pPr>
              <w:keepNext/>
              <w:spacing w:line="360" w:lineRule="auto"/>
              <w:ind w:hanging="738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</w:t>
            </w:r>
            <w:r w:rsidR="001C1144" w:rsidRPr="004A4307">
              <w:rPr>
                <w:rFonts w:ascii="Arial" w:hAnsi="Arial" w:cs="Arial"/>
                <w:i/>
                <w:sz w:val="20"/>
                <w:lang w:val="cs-CZ"/>
              </w:rPr>
              <w:t>Uveďte jednu adresu, kde je to použitelné</w:t>
            </w:r>
            <w:r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  <w:tr w:rsidR="000F508F" w:rsidRPr="004A4307" w14:paraId="5B1679F9" w14:textId="77777777" w:rsidTr="00D801F0">
        <w:tc>
          <w:tcPr>
            <w:tcW w:w="1560" w:type="dxa"/>
            <w:shd w:val="clear" w:color="auto" w:fill="auto"/>
            <w:vAlign w:val="center"/>
          </w:tcPr>
          <w:p w14:paraId="55E146E0" w14:textId="77777777" w:rsidR="000F508F" w:rsidRPr="004A4307" w:rsidRDefault="000F508F" w:rsidP="00D801F0">
            <w:pPr>
              <w:spacing w:line="360" w:lineRule="auto"/>
              <w:ind w:left="720" w:hanging="738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Fax: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E68F1F1" w14:textId="77777777" w:rsidR="000F508F" w:rsidRPr="004A4307" w:rsidRDefault="001C1144" w:rsidP="00D801F0">
            <w:pPr>
              <w:keepNext/>
              <w:spacing w:line="360" w:lineRule="auto"/>
              <w:ind w:hanging="738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[Uveďte číslo faxu</w:t>
            </w:r>
            <w:r w:rsidR="000F508F"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  <w:tr w:rsidR="000F508F" w:rsidRPr="004A4307" w14:paraId="3908655F" w14:textId="77777777" w:rsidTr="00D801F0">
        <w:tc>
          <w:tcPr>
            <w:tcW w:w="1560" w:type="dxa"/>
            <w:shd w:val="clear" w:color="auto" w:fill="auto"/>
            <w:vAlign w:val="center"/>
          </w:tcPr>
          <w:p w14:paraId="085233FB" w14:textId="77777777" w:rsidR="000F508F" w:rsidRPr="004A4307" w:rsidRDefault="001C1144" w:rsidP="00D801F0">
            <w:pPr>
              <w:spacing w:line="360" w:lineRule="auto"/>
              <w:ind w:left="720" w:hanging="738"/>
              <w:rPr>
                <w:rFonts w:ascii="Arial" w:hAnsi="Arial" w:cs="Arial"/>
                <w:sz w:val="20"/>
                <w:lang w:val="cs-CZ"/>
              </w:rPr>
            </w:pPr>
            <w:r w:rsidRPr="004A4307">
              <w:rPr>
                <w:rFonts w:ascii="Arial" w:hAnsi="Arial" w:cs="Arial"/>
                <w:sz w:val="20"/>
                <w:lang w:val="cs-CZ"/>
              </w:rPr>
              <w:t>Kontakt</w:t>
            </w:r>
            <w:r w:rsidR="000F508F" w:rsidRPr="004A430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54A0D496" w14:textId="77777777" w:rsidR="000F508F" w:rsidRPr="004A4307" w:rsidRDefault="000F508F" w:rsidP="00D801F0">
            <w:pPr>
              <w:keepNext/>
              <w:spacing w:line="360" w:lineRule="auto"/>
              <w:ind w:hanging="738"/>
              <w:rPr>
                <w:rFonts w:ascii="Arial" w:hAnsi="Arial" w:cs="Arial"/>
                <w:i/>
                <w:sz w:val="20"/>
                <w:lang w:val="cs-CZ"/>
              </w:rPr>
            </w:pPr>
            <w:r w:rsidRPr="004A4307">
              <w:rPr>
                <w:rFonts w:ascii="Arial" w:hAnsi="Arial" w:cs="Arial"/>
                <w:i/>
                <w:sz w:val="20"/>
                <w:lang w:val="cs-CZ"/>
              </w:rPr>
              <w:t>[</w:t>
            </w:r>
            <w:r w:rsidR="001C1144" w:rsidRPr="004A4307">
              <w:rPr>
                <w:rFonts w:ascii="Arial" w:hAnsi="Arial" w:cs="Arial"/>
                <w:i/>
                <w:sz w:val="20"/>
                <w:lang w:val="cs-CZ"/>
              </w:rPr>
              <w:t>Uveďte jméno jedné kontaktní osoby</w:t>
            </w:r>
            <w:r w:rsidRPr="004A4307">
              <w:rPr>
                <w:rFonts w:ascii="Arial" w:hAnsi="Arial" w:cs="Arial"/>
                <w:i/>
                <w:sz w:val="20"/>
                <w:lang w:val="cs-CZ"/>
              </w:rPr>
              <w:t>]</w:t>
            </w:r>
          </w:p>
        </w:tc>
      </w:tr>
    </w:tbl>
    <w:p w14:paraId="1225B00D" w14:textId="77777777" w:rsidR="00ED5F96" w:rsidRPr="004A4307" w:rsidRDefault="00ED5F96" w:rsidP="008735AF">
      <w:pPr>
        <w:rPr>
          <w:rFonts w:ascii="Arial" w:hAnsi="Arial" w:cs="Arial"/>
          <w:b/>
          <w:sz w:val="20"/>
          <w:lang w:val="cs-CZ"/>
        </w:rPr>
      </w:pPr>
    </w:p>
    <w:p w14:paraId="4ADFA196" w14:textId="77777777" w:rsidR="0002266D" w:rsidRPr="004A4307" w:rsidRDefault="0002266D" w:rsidP="00D801F0">
      <w:pPr>
        <w:jc w:val="center"/>
        <w:rPr>
          <w:rFonts w:ascii="Arial" w:hAnsi="Arial" w:cs="Arial"/>
          <w:b/>
          <w:sz w:val="20"/>
          <w:lang w:val="cs-CZ"/>
        </w:rPr>
      </w:pPr>
    </w:p>
    <w:p w14:paraId="0046E08C" w14:textId="77777777" w:rsidR="00260EB4" w:rsidRPr="004A4307" w:rsidRDefault="00260EB4" w:rsidP="00D801F0">
      <w:pPr>
        <w:jc w:val="center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 xml:space="preserve">B.  </w:t>
      </w:r>
      <w:r w:rsidR="001C1144" w:rsidRPr="004A4307">
        <w:rPr>
          <w:rFonts w:ascii="Arial" w:hAnsi="Arial" w:cs="Arial"/>
          <w:b/>
          <w:sz w:val="20"/>
          <w:u w:val="single"/>
          <w:lang w:val="cs-CZ"/>
        </w:rPr>
        <w:t>Žalovaná strana</w:t>
      </w:r>
    </w:p>
    <w:p w14:paraId="3A21014C" w14:textId="77777777" w:rsidR="00260EB4" w:rsidRPr="004A4307" w:rsidRDefault="00260EB4" w:rsidP="00D801F0">
      <w:pPr>
        <w:jc w:val="center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A105D1" w:rsidRPr="004A4307">
        <w:rPr>
          <w:rFonts w:ascii="Arial" w:hAnsi="Arial" w:cs="Arial"/>
          <w:sz w:val="20"/>
          <w:lang w:val="cs-CZ"/>
        </w:rPr>
        <w:t>Ods</w:t>
      </w:r>
      <w:r w:rsidR="001C1144" w:rsidRPr="004A4307">
        <w:rPr>
          <w:rFonts w:ascii="Arial" w:hAnsi="Arial" w:cs="Arial"/>
          <w:sz w:val="20"/>
          <w:lang w:val="cs-CZ"/>
        </w:rPr>
        <w:t xml:space="preserve">t. B(1)(b)(5) Pravidel </w:t>
      </w:r>
      <w:r w:rsidR="00887A0A" w:rsidRPr="004A4307">
        <w:rPr>
          <w:rFonts w:ascii="Arial" w:hAnsi="Arial" w:cs="Arial"/>
          <w:sz w:val="20"/>
          <w:lang w:val="cs-CZ"/>
        </w:rPr>
        <w:t>ADR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1F3BA16C" w14:textId="77777777" w:rsidR="00260EB4" w:rsidRPr="004A4307" w:rsidRDefault="00260EB4" w:rsidP="008735AF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DAC61CF" w14:textId="77777777" w:rsidR="00260EB4" w:rsidRPr="004A4307" w:rsidRDefault="00260EB4" w:rsidP="00D801F0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[6.]</w:t>
      </w:r>
      <w:r w:rsidRPr="004A4307">
        <w:rPr>
          <w:rFonts w:ascii="Arial" w:hAnsi="Arial" w:cs="Arial"/>
          <w:sz w:val="20"/>
          <w:lang w:val="cs-CZ"/>
        </w:rPr>
        <w:tab/>
      </w:r>
      <w:r w:rsidR="00ED5F96" w:rsidRPr="004A4307">
        <w:rPr>
          <w:rFonts w:ascii="Arial" w:hAnsi="Arial" w:cs="Arial"/>
          <w:sz w:val="20"/>
          <w:lang w:val="cs-CZ"/>
        </w:rPr>
        <w:t>Podle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9F613A" w:rsidRPr="004A4307">
        <w:rPr>
          <w:rFonts w:ascii="Arial" w:hAnsi="Arial" w:cs="Arial"/>
          <w:i/>
          <w:sz w:val="20"/>
          <w:lang w:val="cs-CZ"/>
        </w:rPr>
        <w:t>uveďte</w:t>
      </w:r>
      <w:r w:rsidR="00ED5F96" w:rsidRPr="004A4307">
        <w:rPr>
          <w:rFonts w:ascii="Arial" w:hAnsi="Arial" w:cs="Arial"/>
          <w:i/>
          <w:sz w:val="20"/>
          <w:lang w:val="cs-CZ"/>
        </w:rPr>
        <w:t>,</w:t>
      </w:r>
      <w:r w:rsidR="009F613A" w:rsidRPr="004A4307">
        <w:rPr>
          <w:rFonts w:ascii="Arial" w:hAnsi="Arial" w:cs="Arial"/>
          <w:i/>
          <w:sz w:val="20"/>
          <w:lang w:val="cs-CZ"/>
        </w:rPr>
        <w:t xml:space="preserve"> proč</w:t>
      </w:r>
      <w:r w:rsidR="00C657EA" w:rsidRPr="004A4307">
        <w:rPr>
          <w:rFonts w:ascii="Arial" w:hAnsi="Arial" w:cs="Arial"/>
          <w:i/>
          <w:sz w:val="20"/>
          <w:lang w:val="cs-CZ"/>
        </w:rPr>
        <w:t xml:space="preserve"> je</w:t>
      </w:r>
      <w:r w:rsidR="009F613A" w:rsidRPr="004A4307">
        <w:rPr>
          <w:rFonts w:ascii="Arial" w:hAnsi="Arial" w:cs="Arial"/>
          <w:i/>
          <w:sz w:val="20"/>
          <w:lang w:val="cs-CZ"/>
        </w:rPr>
        <w:t xml:space="preserve"> </w:t>
      </w:r>
      <w:r w:rsidR="00ED5F96" w:rsidRPr="004A4307">
        <w:rPr>
          <w:rFonts w:ascii="Arial" w:hAnsi="Arial" w:cs="Arial"/>
          <w:i/>
          <w:sz w:val="20"/>
          <w:lang w:val="cs-CZ"/>
        </w:rPr>
        <w:t xml:space="preserve">fyzická či právnická </w:t>
      </w:r>
      <w:r w:rsidR="009F613A" w:rsidRPr="004A4307">
        <w:rPr>
          <w:rFonts w:ascii="Arial" w:hAnsi="Arial" w:cs="Arial"/>
          <w:i/>
          <w:sz w:val="20"/>
          <w:lang w:val="cs-CZ"/>
        </w:rPr>
        <w:t>o</w:t>
      </w:r>
      <w:r w:rsidR="00C657EA" w:rsidRPr="004A4307">
        <w:rPr>
          <w:rFonts w:ascii="Arial" w:hAnsi="Arial" w:cs="Arial"/>
          <w:i/>
          <w:sz w:val="20"/>
          <w:lang w:val="cs-CZ"/>
        </w:rPr>
        <w:t xml:space="preserve">soba </w:t>
      </w:r>
      <w:r w:rsidR="00ED5F96" w:rsidRPr="004A4307">
        <w:rPr>
          <w:rFonts w:ascii="Arial" w:hAnsi="Arial" w:cs="Arial"/>
          <w:i/>
          <w:sz w:val="20"/>
          <w:lang w:val="cs-CZ"/>
        </w:rPr>
        <w:t xml:space="preserve">uvedená </w:t>
      </w:r>
      <w:r w:rsidR="00C657EA" w:rsidRPr="004A4307">
        <w:rPr>
          <w:rFonts w:ascii="Arial" w:hAnsi="Arial" w:cs="Arial"/>
          <w:i/>
          <w:sz w:val="20"/>
          <w:lang w:val="cs-CZ"/>
        </w:rPr>
        <w:t>v Žalobním návrhu</w:t>
      </w:r>
      <w:r w:rsidR="009F613A" w:rsidRPr="004A4307">
        <w:rPr>
          <w:rFonts w:ascii="Arial" w:hAnsi="Arial" w:cs="Arial"/>
          <w:i/>
          <w:sz w:val="20"/>
          <w:lang w:val="cs-CZ"/>
        </w:rPr>
        <w:t xml:space="preserve"> označena jako Žalovaná strana, např. odkazem na databázi WhoIs příslušného registrátora nebo </w:t>
      </w:r>
      <w:r w:rsidR="00C657EA" w:rsidRPr="004A4307">
        <w:rPr>
          <w:rFonts w:ascii="Arial" w:hAnsi="Arial" w:cs="Arial"/>
          <w:i/>
          <w:sz w:val="20"/>
          <w:lang w:val="cs-CZ"/>
        </w:rPr>
        <w:t xml:space="preserve">odkazem na </w:t>
      </w:r>
      <w:r w:rsidR="009F613A" w:rsidRPr="004A4307">
        <w:rPr>
          <w:rFonts w:ascii="Arial" w:hAnsi="Arial" w:cs="Arial"/>
          <w:i/>
          <w:sz w:val="20"/>
          <w:lang w:val="cs-CZ"/>
        </w:rPr>
        <w:t>databázi WhoIs příslušného Registru.] (i</w:t>
      </w:r>
      <w:r w:rsidR="00ED5F96" w:rsidRPr="004A4307">
        <w:rPr>
          <w:rFonts w:ascii="Arial" w:hAnsi="Arial" w:cs="Arial"/>
          <w:i/>
          <w:sz w:val="20"/>
          <w:lang w:val="cs-CZ"/>
        </w:rPr>
        <w:t>nformace o příslušném</w:t>
      </w:r>
      <w:r w:rsidR="009F613A" w:rsidRPr="004A4307">
        <w:rPr>
          <w:rFonts w:ascii="Arial" w:hAnsi="Arial" w:cs="Arial"/>
          <w:i/>
          <w:sz w:val="20"/>
          <w:lang w:val="cs-CZ"/>
        </w:rPr>
        <w:t xml:space="preserve"> </w:t>
      </w:r>
      <w:r w:rsidR="00ED5F96" w:rsidRPr="004A4307">
        <w:rPr>
          <w:rFonts w:ascii="Arial" w:hAnsi="Arial" w:cs="Arial"/>
          <w:i/>
          <w:sz w:val="20"/>
          <w:lang w:val="cs-CZ"/>
        </w:rPr>
        <w:t xml:space="preserve">registrátorovi </w:t>
      </w:r>
      <w:r w:rsidR="009F613A" w:rsidRPr="004A4307">
        <w:rPr>
          <w:rFonts w:ascii="Arial" w:hAnsi="Arial" w:cs="Arial"/>
          <w:i/>
          <w:sz w:val="20"/>
          <w:lang w:val="cs-CZ"/>
        </w:rPr>
        <w:t>naleznete zde</w:t>
      </w:r>
      <w:r w:rsidR="00ED5F96" w:rsidRPr="004A4307">
        <w:rPr>
          <w:rFonts w:ascii="Arial" w:hAnsi="Arial" w:cs="Arial"/>
          <w:i/>
          <w:sz w:val="20"/>
          <w:lang w:val="cs-CZ"/>
        </w:rPr>
        <w:t>)</w:t>
      </w:r>
      <w:r w:rsidR="009F613A" w:rsidRPr="004A4307">
        <w:rPr>
          <w:rFonts w:ascii="Arial" w:hAnsi="Arial" w:cs="Arial"/>
          <w:i/>
          <w:sz w:val="20"/>
          <w:lang w:val="cs-CZ"/>
        </w:rPr>
        <w:t xml:space="preserve"> [doplnit odkaz])</w:t>
      </w:r>
      <w:r w:rsidR="009F613A" w:rsidRPr="004A4307">
        <w:rPr>
          <w:rFonts w:ascii="Arial" w:hAnsi="Arial" w:cs="Arial"/>
          <w:sz w:val="20"/>
          <w:lang w:val="cs-CZ"/>
        </w:rPr>
        <w:t xml:space="preserve">, </w:t>
      </w:r>
      <w:r w:rsidR="00ED5F96" w:rsidRPr="004A4307">
        <w:rPr>
          <w:rFonts w:ascii="Arial" w:hAnsi="Arial" w:cs="Arial"/>
          <w:sz w:val="20"/>
          <w:lang w:val="cs-CZ"/>
        </w:rPr>
        <w:t xml:space="preserve">je </w:t>
      </w:r>
      <w:r w:rsidR="009F613A" w:rsidRPr="004A4307">
        <w:rPr>
          <w:rFonts w:ascii="Arial" w:hAnsi="Arial" w:cs="Arial"/>
          <w:sz w:val="20"/>
          <w:lang w:val="cs-CZ"/>
        </w:rPr>
        <w:t xml:space="preserve">Žalovanou stranou v tomto řízení </w:t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9F613A" w:rsidRPr="004A4307">
        <w:rPr>
          <w:rFonts w:ascii="Arial" w:hAnsi="Arial" w:cs="Arial"/>
          <w:i/>
          <w:sz w:val="20"/>
          <w:lang w:val="cs-CZ"/>
        </w:rPr>
        <w:t>označte Žalovanou stranu (držitele doménového jména)</w:t>
      </w:r>
      <w:r w:rsidRPr="004A4307">
        <w:rPr>
          <w:rFonts w:ascii="Arial" w:hAnsi="Arial" w:cs="Arial"/>
          <w:i/>
          <w:sz w:val="20"/>
          <w:lang w:val="cs-CZ"/>
        </w:rPr>
        <w:t xml:space="preserve">, </w:t>
      </w:r>
      <w:r w:rsidR="000A77EC" w:rsidRPr="004A4307">
        <w:rPr>
          <w:rFonts w:ascii="Arial" w:hAnsi="Arial" w:cs="Arial"/>
          <w:i/>
          <w:sz w:val="20"/>
          <w:lang w:val="cs-CZ"/>
        </w:rPr>
        <w:t>(</w:t>
      </w:r>
      <w:r w:rsidR="009F613A" w:rsidRPr="004A4307">
        <w:rPr>
          <w:rFonts w:ascii="Arial" w:hAnsi="Arial" w:cs="Arial"/>
          <w:i/>
          <w:sz w:val="20"/>
          <w:lang w:val="cs-CZ"/>
        </w:rPr>
        <w:t xml:space="preserve">včetně </w:t>
      </w:r>
      <w:r w:rsidR="00ED5F96" w:rsidRPr="004A4307">
        <w:rPr>
          <w:rFonts w:ascii="Arial" w:hAnsi="Arial" w:cs="Arial"/>
          <w:i/>
          <w:sz w:val="20"/>
          <w:lang w:val="cs-CZ"/>
        </w:rPr>
        <w:t xml:space="preserve">úplného </w:t>
      </w:r>
      <w:r w:rsidR="00C657EA" w:rsidRPr="004A4307">
        <w:rPr>
          <w:rFonts w:ascii="Arial" w:hAnsi="Arial" w:cs="Arial"/>
          <w:i/>
          <w:sz w:val="20"/>
          <w:lang w:val="cs-CZ"/>
        </w:rPr>
        <w:t>jména</w:t>
      </w:r>
      <w:r w:rsidR="00ED5F96" w:rsidRPr="004A4307">
        <w:rPr>
          <w:rFonts w:ascii="Arial" w:hAnsi="Arial" w:cs="Arial"/>
          <w:i/>
          <w:sz w:val="20"/>
          <w:lang w:val="cs-CZ"/>
        </w:rPr>
        <w:t xml:space="preserve"> </w:t>
      </w:r>
      <w:r w:rsidR="00C657EA" w:rsidRPr="004A4307">
        <w:rPr>
          <w:rFonts w:ascii="Arial" w:hAnsi="Arial" w:cs="Arial"/>
          <w:i/>
          <w:sz w:val="20"/>
          <w:lang w:val="cs-CZ"/>
        </w:rPr>
        <w:t xml:space="preserve">a </w:t>
      </w:r>
      <w:r w:rsidR="00ED5F96" w:rsidRPr="004A4307">
        <w:rPr>
          <w:rFonts w:ascii="Arial" w:hAnsi="Arial" w:cs="Arial"/>
          <w:i/>
          <w:sz w:val="20"/>
          <w:lang w:val="cs-CZ"/>
        </w:rPr>
        <w:t>případně firemní či právní status</w:t>
      </w:r>
      <w:r w:rsidR="009F613A" w:rsidRPr="004A4307">
        <w:rPr>
          <w:rFonts w:ascii="Arial" w:hAnsi="Arial" w:cs="Arial"/>
          <w:i/>
          <w:sz w:val="20"/>
          <w:lang w:val="cs-CZ"/>
        </w:rPr>
        <w:t xml:space="preserve">, místo </w:t>
      </w:r>
      <w:r w:rsidR="00ED5F96" w:rsidRPr="004A4307">
        <w:rPr>
          <w:rFonts w:ascii="Arial" w:hAnsi="Arial" w:cs="Arial"/>
          <w:i/>
          <w:sz w:val="20"/>
          <w:lang w:val="cs-CZ"/>
        </w:rPr>
        <w:t>zápisu a</w:t>
      </w:r>
      <w:r w:rsidR="009F613A" w:rsidRPr="004A4307">
        <w:rPr>
          <w:rFonts w:ascii="Arial" w:hAnsi="Arial" w:cs="Arial"/>
          <w:i/>
          <w:sz w:val="20"/>
          <w:lang w:val="cs-CZ"/>
        </w:rPr>
        <w:t xml:space="preserve"> hlavní místo podnikání nebo sídlo</w:t>
      </w:r>
      <w:r w:rsidRPr="004A4307">
        <w:rPr>
          <w:rFonts w:ascii="Arial" w:hAnsi="Arial" w:cs="Arial"/>
          <w:i/>
          <w:sz w:val="20"/>
          <w:lang w:val="cs-CZ"/>
        </w:rPr>
        <w:t>)].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ED5F96" w:rsidRPr="004A4307">
        <w:rPr>
          <w:rFonts w:ascii="Arial" w:hAnsi="Arial" w:cs="Arial"/>
          <w:sz w:val="20"/>
          <w:lang w:val="cs-CZ"/>
        </w:rPr>
        <w:t>Kopie výpisů</w:t>
      </w:r>
      <w:r w:rsidR="003E0CEE" w:rsidRPr="004A4307">
        <w:rPr>
          <w:rFonts w:ascii="Arial" w:hAnsi="Arial" w:cs="Arial"/>
          <w:sz w:val="20"/>
          <w:lang w:val="cs-CZ"/>
        </w:rPr>
        <w:t xml:space="preserve"> </w:t>
      </w:r>
      <w:r w:rsidR="00ED5F96" w:rsidRPr="004A4307">
        <w:rPr>
          <w:rFonts w:ascii="Arial" w:hAnsi="Arial" w:cs="Arial"/>
          <w:sz w:val="20"/>
          <w:lang w:val="cs-CZ"/>
        </w:rPr>
        <w:t xml:space="preserve">z databázových rešerše/í provedených </w:t>
      </w:r>
      <w:r w:rsidR="003E0CEE" w:rsidRPr="004A4307">
        <w:rPr>
          <w:rFonts w:ascii="Arial" w:hAnsi="Arial" w:cs="Arial"/>
          <w:sz w:val="20"/>
          <w:lang w:val="cs-CZ"/>
        </w:rPr>
        <w:t xml:space="preserve">dne </w:t>
      </w:r>
      <w:r w:rsidR="003E0CEE" w:rsidRPr="004A4307">
        <w:rPr>
          <w:rFonts w:ascii="Arial" w:hAnsi="Arial" w:cs="Arial"/>
          <w:i/>
          <w:sz w:val="20"/>
          <w:lang w:val="cs-CZ"/>
        </w:rPr>
        <w:t>[datum]</w:t>
      </w:r>
      <w:r w:rsidR="003E0CEE" w:rsidRPr="004A4307">
        <w:rPr>
          <w:rFonts w:ascii="Arial" w:hAnsi="Arial" w:cs="Arial"/>
          <w:sz w:val="20"/>
          <w:lang w:val="cs-CZ"/>
        </w:rPr>
        <w:t xml:space="preserve"> </w:t>
      </w:r>
      <w:r w:rsidR="00ED5F96" w:rsidRPr="004A4307">
        <w:rPr>
          <w:rFonts w:ascii="Arial" w:hAnsi="Arial" w:cs="Arial"/>
          <w:sz w:val="20"/>
          <w:lang w:val="cs-CZ"/>
        </w:rPr>
        <w:t>jsou připojeny jako Příloha</w:t>
      </w:r>
      <w:r w:rsidR="003E0CEE" w:rsidRPr="004A4307">
        <w:rPr>
          <w:rFonts w:ascii="Arial" w:hAnsi="Arial" w:cs="Arial"/>
          <w:sz w:val="20"/>
          <w:lang w:val="cs-CZ"/>
        </w:rPr>
        <w:t xml:space="preserve"> </w:t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3E0CEE" w:rsidRPr="004A4307">
        <w:rPr>
          <w:rFonts w:ascii="Arial" w:hAnsi="Arial" w:cs="Arial"/>
          <w:i/>
          <w:sz w:val="20"/>
          <w:lang w:val="cs-CZ"/>
        </w:rPr>
        <w:t>číslo přílohy</w:t>
      </w:r>
      <w:r w:rsidRPr="004A4307">
        <w:rPr>
          <w:rFonts w:ascii="Arial" w:hAnsi="Arial" w:cs="Arial"/>
          <w:i/>
          <w:sz w:val="20"/>
          <w:lang w:val="cs-CZ"/>
        </w:rPr>
        <w:t>]</w:t>
      </w:r>
      <w:r w:rsidRPr="004A4307">
        <w:rPr>
          <w:rFonts w:ascii="Arial" w:hAnsi="Arial" w:cs="Arial"/>
          <w:sz w:val="20"/>
          <w:lang w:val="cs-CZ"/>
        </w:rPr>
        <w:t>.</w:t>
      </w:r>
    </w:p>
    <w:p w14:paraId="6931172A" w14:textId="77777777" w:rsidR="00260EB4" w:rsidRPr="004A4307" w:rsidRDefault="00260EB4" w:rsidP="008735AF">
      <w:pPr>
        <w:spacing w:line="360" w:lineRule="auto"/>
        <w:ind w:left="567" w:hanging="567"/>
        <w:rPr>
          <w:rFonts w:ascii="Arial" w:hAnsi="Arial" w:cs="Arial"/>
          <w:i/>
          <w:sz w:val="20"/>
          <w:lang w:val="cs-CZ"/>
        </w:rPr>
      </w:pPr>
    </w:p>
    <w:p w14:paraId="1B52A5B7" w14:textId="77777777" w:rsidR="003E0CEE" w:rsidRPr="004A4307" w:rsidRDefault="00260EB4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[7.]</w:t>
      </w:r>
      <w:r w:rsidRPr="004A4307">
        <w:rPr>
          <w:rFonts w:ascii="Arial" w:hAnsi="Arial" w:cs="Arial"/>
          <w:sz w:val="20"/>
          <w:lang w:val="cs-CZ"/>
        </w:rPr>
        <w:tab/>
      </w:r>
      <w:r w:rsidR="003E0CEE" w:rsidRPr="004A4307">
        <w:rPr>
          <w:rFonts w:ascii="Arial" w:hAnsi="Arial" w:cs="Arial"/>
          <w:sz w:val="20"/>
          <w:lang w:val="cs-CZ"/>
        </w:rPr>
        <w:t xml:space="preserve">Veškeré informace </w:t>
      </w:r>
      <w:r w:rsidR="009E3AC9" w:rsidRPr="004A4307">
        <w:rPr>
          <w:rFonts w:ascii="Arial" w:hAnsi="Arial" w:cs="Arial"/>
          <w:sz w:val="20"/>
          <w:lang w:val="cs-CZ"/>
        </w:rPr>
        <w:t xml:space="preserve">známé Žalující straně, jak </w:t>
      </w:r>
      <w:r w:rsidR="003E0CEE" w:rsidRPr="004A4307">
        <w:rPr>
          <w:rFonts w:ascii="Arial" w:hAnsi="Arial" w:cs="Arial"/>
          <w:sz w:val="20"/>
          <w:lang w:val="cs-CZ"/>
        </w:rPr>
        <w:t xml:space="preserve">kontaktovat Žalovanou stranu </w:t>
      </w:r>
      <w:r w:rsidR="009E3AC9" w:rsidRPr="004A4307">
        <w:rPr>
          <w:rFonts w:ascii="Arial" w:hAnsi="Arial" w:cs="Arial"/>
          <w:sz w:val="20"/>
          <w:lang w:val="cs-CZ"/>
        </w:rPr>
        <w:t>jsou uvedeny</w:t>
      </w:r>
      <w:r w:rsidR="003E0CEE" w:rsidRPr="004A4307">
        <w:rPr>
          <w:rFonts w:ascii="Arial" w:hAnsi="Arial" w:cs="Arial"/>
          <w:sz w:val="20"/>
          <w:lang w:val="cs-CZ"/>
        </w:rPr>
        <w:t xml:space="preserve"> níže:</w:t>
      </w:r>
    </w:p>
    <w:p w14:paraId="4CAC0FD5" w14:textId="77777777" w:rsidR="003E0CEE" w:rsidRPr="004A4307" w:rsidRDefault="003E0CEE" w:rsidP="008735AF">
      <w:pPr>
        <w:spacing w:line="360" w:lineRule="auto"/>
        <w:ind w:left="720"/>
        <w:rPr>
          <w:rFonts w:ascii="Arial" w:hAnsi="Arial" w:cs="Arial"/>
          <w:i/>
          <w:sz w:val="20"/>
          <w:lang w:val="cs-CZ"/>
        </w:rPr>
      </w:pPr>
    </w:p>
    <w:p w14:paraId="7FE83A9D" w14:textId="77777777" w:rsidR="00260EB4" w:rsidRPr="004A4307" w:rsidRDefault="00260EB4" w:rsidP="00D801F0">
      <w:pPr>
        <w:ind w:left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3E0CEE" w:rsidRPr="004A4307">
        <w:rPr>
          <w:rFonts w:ascii="Arial" w:hAnsi="Arial" w:cs="Arial"/>
          <w:i/>
          <w:sz w:val="20"/>
          <w:lang w:val="cs-CZ"/>
        </w:rPr>
        <w:t xml:space="preserve">Uveďte veškeré kontaktní </w:t>
      </w:r>
      <w:r w:rsidR="00C657EA" w:rsidRPr="004A4307">
        <w:rPr>
          <w:rFonts w:ascii="Arial" w:hAnsi="Arial" w:cs="Arial"/>
          <w:i/>
          <w:sz w:val="20"/>
          <w:lang w:val="cs-CZ"/>
        </w:rPr>
        <w:t>údaje</w:t>
      </w:r>
      <w:r w:rsidR="003E0CEE" w:rsidRPr="004A4307">
        <w:rPr>
          <w:rFonts w:ascii="Arial" w:hAnsi="Arial" w:cs="Arial"/>
          <w:i/>
          <w:sz w:val="20"/>
          <w:lang w:val="cs-CZ"/>
        </w:rPr>
        <w:t xml:space="preserve"> Žalovan</w:t>
      </w:r>
      <w:r w:rsidR="00C657EA" w:rsidRPr="004A4307">
        <w:rPr>
          <w:rFonts w:ascii="Arial" w:hAnsi="Arial" w:cs="Arial"/>
          <w:i/>
          <w:sz w:val="20"/>
          <w:lang w:val="cs-CZ"/>
        </w:rPr>
        <w:t>é strany</w:t>
      </w:r>
      <w:r w:rsidRPr="004A4307">
        <w:rPr>
          <w:rFonts w:ascii="Arial" w:hAnsi="Arial" w:cs="Arial"/>
          <w:i/>
          <w:sz w:val="20"/>
          <w:lang w:val="cs-CZ"/>
        </w:rPr>
        <w:t xml:space="preserve"> (</w:t>
      </w:r>
      <w:r w:rsidR="003E0CEE" w:rsidRPr="004A4307">
        <w:rPr>
          <w:rFonts w:ascii="Arial" w:hAnsi="Arial" w:cs="Arial"/>
          <w:i/>
          <w:sz w:val="20"/>
          <w:lang w:val="cs-CZ"/>
        </w:rPr>
        <w:t>poštovní adresu, telefonní číslo, číslo faxu, emailové adresy</w:t>
      </w:r>
      <w:r w:rsidRPr="004A4307">
        <w:rPr>
          <w:rFonts w:ascii="Arial" w:hAnsi="Arial" w:cs="Arial"/>
          <w:i/>
          <w:sz w:val="20"/>
          <w:lang w:val="cs-CZ"/>
        </w:rPr>
        <w:t>)</w:t>
      </w:r>
      <w:r w:rsidR="003E0CEE" w:rsidRPr="004A4307">
        <w:rPr>
          <w:rFonts w:ascii="Arial" w:hAnsi="Arial" w:cs="Arial"/>
          <w:i/>
          <w:sz w:val="20"/>
          <w:lang w:val="cs-CZ"/>
        </w:rPr>
        <w:t>, včetně těch, které vedly k úspěšnému kontaktování Žalované strany v předžalobním stádiu a těch, které jsou dostupné z jakékoliv WhoIs služby.</w:t>
      </w:r>
      <w:r w:rsidRPr="004A4307">
        <w:rPr>
          <w:rFonts w:ascii="Arial" w:hAnsi="Arial" w:cs="Arial"/>
          <w:i/>
          <w:sz w:val="20"/>
          <w:lang w:val="cs-CZ"/>
        </w:rPr>
        <w:t xml:space="preserve">] </w:t>
      </w:r>
    </w:p>
    <w:p w14:paraId="0B1D89E1" w14:textId="77777777" w:rsidR="00260EB4" w:rsidRPr="004A4307" w:rsidRDefault="00260EB4" w:rsidP="00D801F0">
      <w:pPr>
        <w:ind w:left="567"/>
        <w:rPr>
          <w:rFonts w:ascii="Arial" w:hAnsi="Arial" w:cs="Arial"/>
          <w:i/>
          <w:sz w:val="20"/>
          <w:lang w:val="cs-CZ"/>
        </w:rPr>
      </w:pPr>
    </w:p>
    <w:p w14:paraId="073F457F" w14:textId="77777777" w:rsidR="00260EB4" w:rsidRPr="004A4307" w:rsidRDefault="00260EB4" w:rsidP="00D801F0">
      <w:pPr>
        <w:pStyle w:val="BodyTextIndent"/>
        <w:spacing w:line="240" w:lineRule="auto"/>
        <w:ind w:left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</w:t>
      </w:r>
      <w:r w:rsidR="008E1EF3" w:rsidRPr="004A4307">
        <w:rPr>
          <w:rFonts w:ascii="Arial" w:hAnsi="Arial" w:cs="Arial"/>
          <w:sz w:val="20"/>
          <w:lang w:val="cs-CZ"/>
        </w:rPr>
        <w:t xml:space="preserve">V případě </w:t>
      </w:r>
      <w:r w:rsidR="003E0CEE" w:rsidRPr="004A4307">
        <w:rPr>
          <w:rFonts w:ascii="Arial" w:hAnsi="Arial" w:cs="Arial"/>
          <w:sz w:val="20"/>
          <w:lang w:val="cs-CZ"/>
        </w:rPr>
        <w:t xml:space="preserve">více Žalovaných stran uveďte kontaktní </w:t>
      </w:r>
      <w:r w:rsidR="00C657EA" w:rsidRPr="004A4307">
        <w:rPr>
          <w:rFonts w:ascii="Arial" w:hAnsi="Arial" w:cs="Arial"/>
          <w:sz w:val="20"/>
          <w:lang w:val="cs-CZ"/>
        </w:rPr>
        <w:t>údaje</w:t>
      </w:r>
      <w:r w:rsidR="003E0CEE" w:rsidRPr="004A4307">
        <w:rPr>
          <w:rFonts w:ascii="Arial" w:hAnsi="Arial" w:cs="Arial"/>
          <w:sz w:val="20"/>
          <w:lang w:val="cs-CZ"/>
        </w:rPr>
        <w:t xml:space="preserve"> každ</w:t>
      </w:r>
      <w:r w:rsidR="00C657EA" w:rsidRPr="004A4307">
        <w:rPr>
          <w:rFonts w:ascii="Arial" w:hAnsi="Arial" w:cs="Arial"/>
          <w:sz w:val="20"/>
          <w:lang w:val="cs-CZ"/>
        </w:rPr>
        <w:t>é</w:t>
      </w:r>
      <w:r w:rsidR="003E0CEE" w:rsidRPr="004A4307">
        <w:rPr>
          <w:rFonts w:ascii="Arial" w:hAnsi="Arial" w:cs="Arial"/>
          <w:sz w:val="20"/>
          <w:lang w:val="cs-CZ"/>
        </w:rPr>
        <w:t xml:space="preserve"> </w:t>
      </w:r>
      <w:r w:rsidR="00C657EA" w:rsidRPr="004A4307">
        <w:rPr>
          <w:rFonts w:ascii="Arial" w:hAnsi="Arial" w:cs="Arial"/>
          <w:sz w:val="20"/>
          <w:lang w:val="cs-CZ"/>
        </w:rPr>
        <w:t xml:space="preserve">Žalované strany </w:t>
      </w:r>
      <w:r w:rsidR="003E0CEE" w:rsidRPr="004A4307">
        <w:rPr>
          <w:rFonts w:ascii="Arial" w:hAnsi="Arial" w:cs="Arial"/>
          <w:sz w:val="20"/>
          <w:lang w:val="cs-CZ"/>
        </w:rPr>
        <w:t>a popište vztah mezi nimi, který odůvodňuje jejich společné uvedení v Žalobním návrhu</w:t>
      </w:r>
      <w:r w:rsidRPr="004A4307">
        <w:rPr>
          <w:rFonts w:ascii="Arial" w:hAnsi="Arial" w:cs="Arial"/>
          <w:sz w:val="20"/>
          <w:lang w:val="cs-CZ"/>
        </w:rPr>
        <w:t>.]</w:t>
      </w:r>
    </w:p>
    <w:p w14:paraId="2159DAED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</w:p>
    <w:p w14:paraId="0F307C02" w14:textId="77777777" w:rsidR="00655939" w:rsidRPr="004A4307" w:rsidRDefault="00655939" w:rsidP="008735AF">
      <w:pPr>
        <w:rPr>
          <w:rFonts w:ascii="Arial" w:hAnsi="Arial" w:cs="Arial"/>
          <w:sz w:val="20"/>
          <w:lang w:val="cs-CZ"/>
        </w:rPr>
      </w:pPr>
    </w:p>
    <w:p w14:paraId="52121E42" w14:textId="77777777" w:rsidR="00260EB4" w:rsidRPr="004A4307" w:rsidRDefault="00260EB4" w:rsidP="00D801F0">
      <w:pPr>
        <w:pStyle w:val="Heading2"/>
        <w:keepLines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lastRenderedPageBreak/>
        <w:t xml:space="preserve">III.  </w:t>
      </w:r>
      <w:r w:rsidR="003E0CEE" w:rsidRPr="004A4307">
        <w:rPr>
          <w:rFonts w:ascii="Arial" w:hAnsi="Arial" w:cs="Arial"/>
          <w:sz w:val="20"/>
          <w:u w:val="single"/>
          <w:lang w:val="cs-CZ"/>
        </w:rPr>
        <w:t>Doménové/á jméno/a a Registrátor</w:t>
      </w:r>
    </w:p>
    <w:p w14:paraId="1C1FB966" w14:textId="77777777" w:rsidR="00260EB4" w:rsidRPr="004A4307" w:rsidRDefault="00260EB4" w:rsidP="00D801F0">
      <w:pPr>
        <w:pStyle w:val="Heading2"/>
        <w:keepLines/>
        <w:rPr>
          <w:rFonts w:ascii="Arial" w:hAnsi="Arial" w:cs="Arial"/>
          <w:b w:val="0"/>
          <w:sz w:val="20"/>
          <w:lang w:val="cs-CZ"/>
        </w:rPr>
      </w:pPr>
      <w:r w:rsidRPr="004A4307">
        <w:rPr>
          <w:rFonts w:ascii="Arial" w:hAnsi="Arial" w:cs="Arial"/>
          <w:b w:val="0"/>
          <w:sz w:val="20"/>
          <w:lang w:val="cs-CZ"/>
        </w:rPr>
        <w:t>(</w:t>
      </w:r>
      <w:r w:rsidR="00C657EA" w:rsidRPr="004A4307">
        <w:rPr>
          <w:rFonts w:ascii="Arial" w:hAnsi="Arial" w:cs="Arial"/>
          <w:b w:val="0"/>
          <w:sz w:val="20"/>
          <w:lang w:val="cs-CZ"/>
        </w:rPr>
        <w:t>Ods</w:t>
      </w:r>
      <w:r w:rsidR="003E0CEE" w:rsidRPr="004A4307">
        <w:rPr>
          <w:rFonts w:ascii="Arial" w:hAnsi="Arial" w:cs="Arial"/>
          <w:b w:val="0"/>
          <w:sz w:val="20"/>
          <w:lang w:val="cs-CZ"/>
        </w:rPr>
        <w:t xml:space="preserve">t. B(1)(b)(6) a (7) Pravidel </w:t>
      </w:r>
      <w:r w:rsidR="00247AF9" w:rsidRPr="004A4307">
        <w:rPr>
          <w:rFonts w:ascii="Arial" w:hAnsi="Arial" w:cs="Arial"/>
          <w:b w:val="0"/>
          <w:sz w:val="20"/>
          <w:lang w:val="cs-CZ"/>
        </w:rPr>
        <w:t>ADR</w:t>
      </w:r>
      <w:r w:rsidRPr="004A4307">
        <w:rPr>
          <w:rFonts w:ascii="Arial" w:hAnsi="Arial" w:cs="Arial"/>
          <w:b w:val="0"/>
          <w:sz w:val="20"/>
          <w:lang w:val="cs-CZ"/>
        </w:rPr>
        <w:t>)</w:t>
      </w:r>
    </w:p>
    <w:p w14:paraId="0818355B" w14:textId="77777777" w:rsidR="00260EB4" w:rsidRPr="004A4307" w:rsidRDefault="00260EB4" w:rsidP="00D801F0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sz w:val="20"/>
          <w:lang w:val="cs-CZ"/>
        </w:rPr>
      </w:pPr>
    </w:p>
    <w:p w14:paraId="23C3997C" w14:textId="77777777" w:rsidR="00260EB4" w:rsidRPr="004A4307" w:rsidRDefault="00260EB4" w:rsidP="00D801F0">
      <w:pPr>
        <w:keepNext/>
        <w:keepLines/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[8.]</w:t>
      </w:r>
      <w:r w:rsidRPr="004A4307">
        <w:rPr>
          <w:rFonts w:ascii="Arial" w:hAnsi="Arial" w:cs="Arial"/>
          <w:sz w:val="20"/>
          <w:lang w:val="cs-CZ"/>
        </w:rPr>
        <w:tab/>
      </w:r>
      <w:r w:rsidR="003E0CEE" w:rsidRPr="004A4307">
        <w:rPr>
          <w:rFonts w:ascii="Arial" w:hAnsi="Arial" w:cs="Arial"/>
          <w:sz w:val="20"/>
          <w:lang w:val="cs-CZ"/>
        </w:rPr>
        <w:t>Toto řízení se vede ve věci</w:t>
      </w:r>
      <w:r w:rsidR="00C657EA" w:rsidRPr="004A4307">
        <w:rPr>
          <w:rFonts w:ascii="Arial" w:hAnsi="Arial" w:cs="Arial"/>
          <w:sz w:val="20"/>
          <w:lang w:val="cs-CZ"/>
        </w:rPr>
        <w:t xml:space="preserve"> níže uvedeného/uvedených</w:t>
      </w:r>
      <w:r w:rsidR="003E0CEE" w:rsidRPr="004A4307">
        <w:rPr>
          <w:rFonts w:ascii="Arial" w:hAnsi="Arial" w:cs="Arial"/>
          <w:sz w:val="20"/>
          <w:lang w:val="cs-CZ"/>
        </w:rPr>
        <w:t xml:space="preserve"> doménového/</w:t>
      </w:r>
      <w:r w:rsidR="00C657EA" w:rsidRPr="004A4307">
        <w:rPr>
          <w:rFonts w:ascii="Arial" w:hAnsi="Arial" w:cs="Arial"/>
          <w:sz w:val="20"/>
          <w:lang w:val="cs-CZ"/>
        </w:rPr>
        <w:t>doménových</w:t>
      </w:r>
      <w:r w:rsidR="003E0CEE" w:rsidRPr="004A4307">
        <w:rPr>
          <w:rFonts w:ascii="Arial" w:hAnsi="Arial" w:cs="Arial"/>
          <w:sz w:val="20"/>
          <w:lang w:val="cs-CZ"/>
        </w:rPr>
        <w:t xml:space="preserve"> jména/jmen</w:t>
      </w:r>
      <w:r w:rsidR="001F3092" w:rsidRPr="004A4307">
        <w:rPr>
          <w:rFonts w:ascii="Arial" w:hAnsi="Arial" w:cs="Arial"/>
          <w:sz w:val="20"/>
          <w:lang w:val="cs-CZ"/>
        </w:rPr>
        <w:t>:</w:t>
      </w:r>
      <w:r w:rsidRPr="004A4307">
        <w:rPr>
          <w:rFonts w:ascii="Arial" w:hAnsi="Arial" w:cs="Arial"/>
          <w:sz w:val="20"/>
          <w:lang w:val="cs-CZ"/>
        </w:rPr>
        <w:t xml:space="preserve"> </w:t>
      </w:r>
    </w:p>
    <w:p w14:paraId="21E3F115" w14:textId="77777777" w:rsidR="00260EB4" w:rsidRPr="004A4307" w:rsidRDefault="00260EB4" w:rsidP="008735AF">
      <w:pPr>
        <w:spacing w:line="360" w:lineRule="auto"/>
        <w:ind w:left="567" w:hanging="567"/>
        <w:rPr>
          <w:rFonts w:ascii="Arial" w:hAnsi="Arial" w:cs="Arial"/>
          <w:sz w:val="20"/>
          <w:lang w:val="cs-CZ"/>
        </w:rPr>
      </w:pPr>
    </w:p>
    <w:p w14:paraId="40A46D99" w14:textId="77777777" w:rsidR="00260EB4" w:rsidRPr="004A4307" w:rsidRDefault="00260EB4" w:rsidP="00D801F0">
      <w:pPr>
        <w:ind w:left="72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ab/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FD6AEB" w:rsidRPr="004A4307">
        <w:rPr>
          <w:rFonts w:ascii="Arial" w:hAnsi="Arial" w:cs="Arial"/>
          <w:i/>
          <w:sz w:val="20"/>
          <w:lang w:val="cs-CZ"/>
        </w:rPr>
        <w:t>Přesně u</w:t>
      </w:r>
      <w:r w:rsidR="001F3092" w:rsidRPr="004A4307">
        <w:rPr>
          <w:rFonts w:ascii="Arial" w:hAnsi="Arial" w:cs="Arial"/>
          <w:i/>
          <w:sz w:val="20"/>
          <w:lang w:val="cs-CZ"/>
        </w:rPr>
        <w:t>veďte sporné/á doménové/á jméno/a. Rovněž uveďte datum/data jeho/jejich registrace.</w:t>
      </w:r>
      <w:r w:rsidRPr="004A4307">
        <w:rPr>
          <w:rFonts w:ascii="Arial" w:hAnsi="Arial" w:cs="Arial"/>
          <w:i/>
          <w:sz w:val="20"/>
          <w:lang w:val="cs-CZ"/>
        </w:rPr>
        <w:t>]</w:t>
      </w:r>
    </w:p>
    <w:p w14:paraId="7F0D5E8B" w14:textId="77777777" w:rsidR="00655939" w:rsidRPr="004A4307" w:rsidRDefault="00655939" w:rsidP="008735AF">
      <w:pPr>
        <w:spacing w:line="360" w:lineRule="auto"/>
        <w:ind w:left="567" w:hanging="567"/>
        <w:rPr>
          <w:rFonts w:ascii="Arial" w:hAnsi="Arial" w:cs="Arial"/>
          <w:sz w:val="20"/>
          <w:lang w:val="cs-CZ"/>
        </w:rPr>
      </w:pPr>
    </w:p>
    <w:p w14:paraId="3EF10424" w14:textId="77777777" w:rsidR="00260EB4" w:rsidRPr="004A4307" w:rsidRDefault="00260EB4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[9.]</w:t>
      </w:r>
      <w:r w:rsidRPr="004A4307">
        <w:rPr>
          <w:rFonts w:ascii="Arial" w:hAnsi="Arial" w:cs="Arial"/>
          <w:sz w:val="20"/>
          <w:lang w:val="cs-CZ"/>
        </w:rPr>
        <w:tab/>
      </w:r>
      <w:r w:rsidR="001F3092" w:rsidRPr="004A4307">
        <w:rPr>
          <w:rFonts w:ascii="Arial" w:hAnsi="Arial" w:cs="Arial"/>
          <w:sz w:val="20"/>
          <w:lang w:val="cs-CZ"/>
        </w:rPr>
        <w:t>Registrátor, u kterého je/jsou doménové/á jméno/a zaregistrováno/a je:</w:t>
      </w:r>
    </w:p>
    <w:p w14:paraId="3F38A67B" w14:textId="77777777" w:rsidR="001F3092" w:rsidRPr="004A4307" w:rsidRDefault="001F3092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</w:p>
    <w:p w14:paraId="7B578882" w14:textId="77777777" w:rsidR="00260EB4" w:rsidRPr="004A4307" w:rsidRDefault="00260EB4" w:rsidP="00D801F0">
      <w:pPr>
        <w:ind w:left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1F3092" w:rsidRPr="004A4307">
        <w:rPr>
          <w:rFonts w:ascii="Arial" w:hAnsi="Arial" w:cs="Arial"/>
          <w:i/>
          <w:sz w:val="20"/>
          <w:lang w:val="cs-CZ"/>
        </w:rPr>
        <w:t>Uveďte jméno a úplné kontaktní informace Registrátora, u kterého je</w:t>
      </w:r>
      <w:r w:rsidR="00FD6AEB" w:rsidRPr="004A4307">
        <w:rPr>
          <w:rFonts w:ascii="Arial" w:hAnsi="Arial" w:cs="Arial"/>
          <w:i/>
          <w:sz w:val="20"/>
          <w:lang w:val="cs-CZ"/>
        </w:rPr>
        <w:t>/jsou</w:t>
      </w:r>
      <w:r w:rsidR="001F3092" w:rsidRPr="004A4307">
        <w:rPr>
          <w:rFonts w:ascii="Arial" w:hAnsi="Arial" w:cs="Arial"/>
          <w:i/>
          <w:sz w:val="20"/>
          <w:lang w:val="cs-CZ"/>
        </w:rPr>
        <w:t xml:space="preserve"> sporné</w:t>
      </w:r>
      <w:r w:rsidR="00FD6AEB" w:rsidRPr="004A4307">
        <w:rPr>
          <w:rFonts w:ascii="Arial" w:hAnsi="Arial" w:cs="Arial"/>
          <w:i/>
          <w:sz w:val="20"/>
          <w:lang w:val="cs-CZ"/>
        </w:rPr>
        <w:t>/á doménové/á</w:t>
      </w:r>
      <w:r w:rsidR="001F3092" w:rsidRPr="004A4307">
        <w:rPr>
          <w:rFonts w:ascii="Arial" w:hAnsi="Arial" w:cs="Arial"/>
          <w:i/>
          <w:sz w:val="20"/>
          <w:lang w:val="cs-CZ"/>
        </w:rPr>
        <w:t xml:space="preserve"> jméno</w:t>
      </w:r>
      <w:r w:rsidR="00FD6AEB" w:rsidRPr="004A4307">
        <w:rPr>
          <w:rFonts w:ascii="Arial" w:hAnsi="Arial" w:cs="Arial"/>
          <w:i/>
          <w:sz w:val="20"/>
          <w:lang w:val="cs-CZ"/>
        </w:rPr>
        <w:t>/a</w:t>
      </w:r>
      <w:r w:rsidR="001F3092" w:rsidRPr="004A4307">
        <w:rPr>
          <w:rFonts w:ascii="Arial" w:hAnsi="Arial" w:cs="Arial"/>
          <w:i/>
          <w:sz w:val="20"/>
          <w:lang w:val="cs-CZ"/>
        </w:rPr>
        <w:t xml:space="preserve"> registrováno</w:t>
      </w:r>
      <w:r w:rsidR="00FD6AEB" w:rsidRPr="004A4307">
        <w:rPr>
          <w:rFonts w:ascii="Arial" w:hAnsi="Arial" w:cs="Arial"/>
          <w:i/>
          <w:sz w:val="20"/>
          <w:lang w:val="cs-CZ"/>
        </w:rPr>
        <w:t>/a</w:t>
      </w:r>
      <w:r w:rsidRPr="004A4307">
        <w:rPr>
          <w:rFonts w:ascii="Arial" w:hAnsi="Arial" w:cs="Arial"/>
          <w:i/>
          <w:sz w:val="20"/>
          <w:lang w:val="cs-CZ"/>
        </w:rPr>
        <w:t>.]</w:t>
      </w:r>
    </w:p>
    <w:p w14:paraId="681CDC89" w14:textId="77777777" w:rsidR="00260EB4" w:rsidRDefault="00260EB4" w:rsidP="00D801F0">
      <w:pPr>
        <w:rPr>
          <w:rFonts w:ascii="Arial" w:hAnsi="Arial" w:cs="Arial"/>
          <w:sz w:val="20"/>
          <w:lang w:val="cs-CZ"/>
        </w:rPr>
      </w:pPr>
    </w:p>
    <w:p w14:paraId="3645509B" w14:textId="77777777" w:rsidR="00D801F0" w:rsidRPr="004A4307" w:rsidRDefault="00D801F0" w:rsidP="00D801F0">
      <w:pPr>
        <w:rPr>
          <w:rFonts w:ascii="Arial" w:hAnsi="Arial" w:cs="Arial"/>
          <w:sz w:val="20"/>
          <w:lang w:val="cs-CZ"/>
        </w:rPr>
      </w:pPr>
    </w:p>
    <w:p w14:paraId="1C32262C" w14:textId="77777777" w:rsidR="0086307A" w:rsidRPr="004A4307" w:rsidRDefault="0086307A" w:rsidP="00D801F0">
      <w:pPr>
        <w:pStyle w:val="Heading2"/>
        <w:keepLines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IV.  </w:t>
      </w:r>
      <w:r w:rsidR="001F3092" w:rsidRPr="004A4307">
        <w:rPr>
          <w:rFonts w:ascii="Arial" w:hAnsi="Arial" w:cs="Arial"/>
          <w:sz w:val="20"/>
          <w:u w:val="single"/>
          <w:lang w:val="cs-CZ"/>
        </w:rPr>
        <w:t>Jazyk řízení</w:t>
      </w:r>
    </w:p>
    <w:p w14:paraId="4AEF33FC" w14:textId="77777777" w:rsidR="0086307A" w:rsidRPr="004A4307" w:rsidRDefault="0086307A" w:rsidP="00D801F0">
      <w:pPr>
        <w:pStyle w:val="Heading2"/>
        <w:keepNext w:val="0"/>
        <w:rPr>
          <w:rFonts w:ascii="Arial" w:hAnsi="Arial" w:cs="Arial"/>
          <w:b w:val="0"/>
          <w:sz w:val="20"/>
          <w:lang w:val="cs-CZ"/>
        </w:rPr>
      </w:pPr>
      <w:r w:rsidRPr="004A4307">
        <w:rPr>
          <w:rFonts w:ascii="Arial" w:hAnsi="Arial" w:cs="Arial"/>
          <w:b w:val="0"/>
          <w:sz w:val="20"/>
          <w:lang w:val="cs-CZ"/>
        </w:rPr>
        <w:t>(</w:t>
      </w:r>
      <w:r w:rsidR="00C657EA" w:rsidRPr="004A4307">
        <w:rPr>
          <w:rFonts w:ascii="Arial" w:hAnsi="Arial" w:cs="Arial"/>
          <w:b w:val="0"/>
          <w:sz w:val="20"/>
          <w:lang w:val="cs-CZ"/>
        </w:rPr>
        <w:t>Ods</w:t>
      </w:r>
      <w:r w:rsidR="001F3092" w:rsidRPr="004A4307">
        <w:rPr>
          <w:rFonts w:ascii="Arial" w:hAnsi="Arial" w:cs="Arial"/>
          <w:b w:val="0"/>
          <w:sz w:val="20"/>
          <w:lang w:val="cs-CZ"/>
        </w:rPr>
        <w:t xml:space="preserve">t. A(3) Pravidel </w:t>
      </w:r>
      <w:r w:rsidR="00247AF9" w:rsidRPr="004A4307">
        <w:rPr>
          <w:rFonts w:ascii="Arial" w:hAnsi="Arial" w:cs="Arial"/>
          <w:b w:val="0"/>
          <w:sz w:val="20"/>
          <w:lang w:val="cs-CZ"/>
        </w:rPr>
        <w:t>ADR</w:t>
      </w:r>
      <w:r w:rsidRPr="004A4307">
        <w:rPr>
          <w:rFonts w:ascii="Arial" w:hAnsi="Arial" w:cs="Arial"/>
          <w:b w:val="0"/>
          <w:sz w:val="20"/>
          <w:lang w:val="cs-CZ"/>
        </w:rPr>
        <w:t>)</w:t>
      </w:r>
    </w:p>
    <w:p w14:paraId="55AA27C2" w14:textId="77777777" w:rsidR="0086307A" w:rsidRPr="004A4307" w:rsidRDefault="0086307A" w:rsidP="008735AF">
      <w:pPr>
        <w:rPr>
          <w:rFonts w:ascii="Arial" w:hAnsi="Arial" w:cs="Arial"/>
          <w:sz w:val="20"/>
          <w:lang w:val="cs-CZ"/>
        </w:rPr>
      </w:pPr>
    </w:p>
    <w:p w14:paraId="7BC415D0" w14:textId="77777777" w:rsidR="0086307A" w:rsidRPr="004A4307" w:rsidRDefault="0086307A" w:rsidP="00D801F0">
      <w:pPr>
        <w:pStyle w:val="Header"/>
        <w:ind w:left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C657EA" w:rsidRPr="004A4307">
        <w:rPr>
          <w:rFonts w:ascii="Arial" w:hAnsi="Arial" w:cs="Arial"/>
          <w:i/>
          <w:sz w:val="20"/>
          <w:lang w:val="cs-CZ"/>
        </w:rPr>
        <w:t>Odst</w:t>
      </w:r>
      <w:r w:rsidR="001F3092" w:rsidRPr="004A4307">
        <w:rPr>
          <w:rFonts w:ascii="Arial" w:hAnsi="Arial" w:cs="Arial"/>
          <w:i/>
          <w:sz w:val="20"/>
          <w:lang w:val="cs-CZ"/>
        </w:rPr>
        <w:t>.</w:t>
      </w:r>
      <w:r w:rsidR="00C657EA" w:rsidRPr="004A4307">
        <w:rPr>
          <w:rFonts w:ascii="Arial" w:hAnsi="Arial" w:cs="Arial"/>
          <w:i/>
          <w:sz w:val="20"/>
          <w:lang w:val="cs-CZ"/>
        </w:rPr>
        <w:t xml:space="preserve"> </w:t>
      </w:r>
      <w:r w:rsidR="001F3092" w:rsidRPr="004A4307">
        <w:rPr>
          <w:rFonts w:ascii="Arial" w:hAnsi="Arial" w:cs="Arial"/>
          <w:i/>
          <w:sz w:val="20"/>
          <w:lang w:val="cs-CZ"/>
        </w:rPr>
        <w:t>A(3)</w:t>
      </w:r>
      <w:r w:rsidR="00C657EA" w:rsidRPr="004A4307">
        <w:rPr>
          <w:rFonts w:ascii="Arial" w:hAnsi="Arial" w:cs="Arial"/>
          <w:i/>
          <w:sz w:val="20"/>
          <w:lang w:val="cs-CZ"/>
        </w:rPr>
        <w:t xml:space="preserve"> </w:t>
      </w:r>
      <w:r w:rsidR="001F3092" w:rsidRPr="004A4307">
        <w:rPr>
          <w:rFonts w:ascii="Arial" w:hAnsi="Arial" w:cs="Arial"/>
          <w:i/>
          <w:sz w:val="20"/>
          <w:lang w:val="cs-CZ"/>
        </w:rPr>
        <w:t>Pravidel ADR stanoví, že ADR řízení musí proběhnout v jednom z</w:t>
      </w:r>
      <w:r w:rsidR="00FD6AEB" w:rsidRPr="004A4307">
        <w:rPr>
          <w:rFonts w:ascii="Arial" w:hAnsi="Arial" w:cs="Arial"/>
          <w:i/>
          <w:sz w:val="20"/>
          <w:lang w:val="cs-CZ"/>
        </w:rPr>
        <w:t xml:space="preserve"> úředních </w:t>
      </w:r>
      <w:r w:rsidR="001F3092" w:rsidRPr="004A4307">
        <w:rPr>
          <w:rFonts w:ascii="Arial" w:hAnsi="Arial" w:cs="Arial"/>
          <w:i/>
          <w:sz w:val="20"/>
          <w:lang w:val="cs-CZ"/>
        </w:rPr>
        <w:t xml:space="preserve">jazyků Evropské unie. Pokud se strany výslovně nedohodnou jinak nebo pokud není stanoveno jinak ve Smlouvě o registraci doménového jména, </w:t>
      </w:r>
      <w:r w:rsidR="00FD6AEB" w:rsidRPr="004A4307">
        <w:rPr>
          <w:rFonts w:ascii="Arial" w:hAnsi="Arial" w:cs="Arial"/>
          <w:i/>
          <w:sz w:val="20"/>
          <w:lang w:val="cs-CZ"/>
        </w:rPr>
        <w:t xml:space="preserve">je </w:t>
      </w:r>
      <w:r w:rsidR="001F3092" w:rsidRPr="004A4307">
        <w:rPr>
          <w:rFonts w:ascii="Arial" w:hAnsi="Arial" w:cs="Arial"/>
          <w:i/>
          <w:sz w:val="20"/>
          <w:lang w:val="cs-CZ"/>
        </w:rPr>
        <w:t xml:space="preserve">jazykem ADR řízení jazyk, v </w:t>
      </w:r>
      <w:r w:rsidR="00FD6AEB" w:rsidRPr="004A4307">
        <w:rPr>
          <w:rFonts w:ascii="Arial" w:hAnsi="Arial" w:cs="Arial"/>
          <w:i/>
          <w:sz w:val="20"/>
          <w:lang w:val="cs-CZ"/>
        </w:rPr>
        <w:t xml:space="preserve">němž </w:t>
      </w:r>
      <w:r w:rsidR="001F3092" w:rsidRPr="004A4307">
        <w:rPr>
          <w:rFonts w:ascii="Arial" w:hAnsi="Arial" w:cs="Arial"/>
          <w:i/>
          <w:sz w:val="20"/>
          <w:lang w:val="cs-CZ"/>
        </w:rPr>
        <w:t>byla uzavřena Smlouva o registraci sporného doménového jména.</w:t>
      </w:r>
      <w:r w:rsidRPr="004A4307">
        <w:rPr>
          <w:rFonts w:ascii="Arial" w:hAnsi="Arial" w:cs="Arial"/>
          <w:i/>
          <w:sz w:val="20"/>
          <w:lang w:val="cs-CZ"/>
        </w:rPr>
        <w:t>]</w:t>
      </w:r>
    </w:p>
    <w:p w14:paraId="2C85D2B0" w14:textId="77777777" w:rsidR="0086307A" w:rsidRPr="004A4307" w:rsidRDefault="0086307A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24F062CF" w14:textId="77777777" w:rsidR="0090556F" w:rsidRPr="004A4307" w:rsidRDefault="0086307A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[10.]</w:t>
      </w:r>
      <w:r w:rsidRPr="004A4307">
        <w:rPr>
          <w:rFonts w:ascii="Arial" w:hAnsi="Arial" w:cs="Arial"/>
          <w:sz w:val="20"/>
          <w:lang w:val="cs-CZ"/>
        </w:rPr>
        <w:tab/>
      </w:r>
      <w:r w:rsidR="00FD6AEB" w:rsidRPr="004A4307">
        <w:rPr>
          <w:rFonts w:ascii="Arial" w:hAnsi="Arial" w:cs="Arial"/>
          <w:sz w:val="20"/>
          <w:lang w:val="cs-CZ"/>
        </w:rPr>
        <w:t>Podle nejlepšího</w:t>
      </w:r>
      <w:r w:rsidR="001F3092" w:rsidRPr="004A4307">
        <w:rPr>
          <w:rFonts w:ascii="Arial" w:hAnsi="Arial" w:cs="Arial"/>
          <w:sz w:val="20"/>
          <w:lang w:val="cs-CZ"/>
        </w:rPr>
        <w:t xml:space="preserve"> </w:t>
      </w:r>
      <w:r w:rsidR="00FD6AEB" w:rsidRPr="004A4307">
        <w:rPr>
          <w:rFonts w:ascii="Arial" w:hAnsi="Arial" w:cs="Arial"/>
          <w:sz w:val="20"/>
          <w:lang w:val="cs-CZ"/>
        </w:rPr>
        <w:t xml:space="preserve">vědomí </w:t>
      </w:r>
      <w:r w:rsidR="001F3092" w:rsidRPr="004A4307">
        <w:rPr>
          <w:rFonts w:ascii="Arial" w:hAnsi="Arial" w:cs="Arial"/>
          <w:sz w:val="20"/>
          <w:lang w:val="cs-CZ"/>
        </w:rPr>
        <w:t xml:space="preserve">Žalující strany </w:t>
      </w:r>
      <w:r w:rsidR="00FD6AEB" w:rsidRPr="004A4307">
        <w:rPr>
          <w:rFonts w:ascii="Arial" w:hAnsi="Arial" w:cs="Arial"/>
          <w:sz w:val="20"/>
          <w:lang w:val="cs-CZ"/>
        </w:rPr>
        <w:t xml:space="preserve">je </w:t>
      </w:r>
      <w:r w:rsidR="00FD6AEB" w:rsidRPr="004A4307">
        <w:rPr>
          <w:rFonts w:ascii="Arial" w:hAnsi="Arial" w:cs="Arial"/>
          <w:i/>
          <w:sz w:val="20"/>
          <w:lang w:val="cs-CZ"/>
        </w:rPr>
        <w:t>[uveďte jazyk, v němž byla Smlouva o registraci uzavřena]</w:t>
      </w:r>
      <w:r w:rsidR="00FD6AEB" w:rsidRPr="004A4307">
        <w:rPr>
          <w:rFonts w:ascii="Arial" w:hAnsi="Arial" w:cs="Arial"/>
          <w:sz w:val="20"/>
          <w:lang w:val="cs-CZ"/>
        </w:rPr>
        <w:t xml:space="preserve"> </w:t>
      </w:r>
      <w:r w:rsidR="001F3092" w:rsidRPr="004A4307">
        <w:rPr>
          <w:rFonts w:ascii="Arial" w:hAnsi="Arial" w:cs="Arial"/>
          <w:sz w:val="20"/>
          <w:lang w:val="cs-CZ"/>
        </w:rPr>
        <w:t xml:space="preserve">jazykem, v </w:t>
      </w:r>
      <w:r w:rsidR="00FD6AEB" w:rsidRPr="004A4307">
        <w:rPr>
          <w:rFonts w:ascii="Arial" w:hAnsi="Arial" w:cs="Arial"/>
          <w:sz w:val="20"/>
          <w:lang w:val="cs-CZ"/>
        </w:rPr>
        <w:t xml:space="preserve">němž </w:t>
      </w:r>
      <w:r w:rsidR="001F3092" w:rsidRPr="004A4307">
        <w:rPr>
          <w:rFonts w:ascii="Arial" w:hAnsi="Arial" w:cs="Arial"/>
          <w:sz w:val="20"/>
          <w:lang w:val="cs-CZ"/>
        </w:rPr>
        <w:t>byla uzavřena Smlouva o registraci sporného doménového jména</w:t>
      </w:r>
      <w:r w:rsidR="00FD6AEB" w:rsidRPr="004A4307">
        <w:rPr>
          <w:rFonts w:ascii="Arial" w:hAnsi="Arial" w:cs="Arial"/>
          <w:sz w:val="20"/>
          <w:lang w:val="cs-CZ"/>
        </w:rPr>
        <w:t>, jejíž k</w:t>
      </w:r>
      <w:r w:rsidR="00DA5717" w:rsidRPr="004A4307">
        <w:rPr>
          <w:rFonts w:ascii="Arial" w:hAnsi="Arial" w:cs="Arial"/>
          <w:sz w:val="20"/>
          <w:lang w:val="cs-CZ"/>
        </w:rPr>
        <w:t xml:space="preserve">opie je </w:t>
      </w:r>
      <w:r w:rsidR="00FD6AEB" w:rsidRPr="004A4307">
        <w:rPr>
          <w:rFonts w:ascii="Arial" w:hAnsi="Arial" w:cs="Arial"/>
          <w:sz w:val="20"/>
          <w:lang w:val="cs-CZ"/>
        </w:rPr>
        <w:t xml:space="preserve">připojena </w:t>
      </w:r>
      <w:r w:rsidR="00DA5717" w:rsidRPr="004A4307">
        <w:rPr>
          <w:rFonts w:ascii="Arial" w:hAnsi="Arial" w:cs="Arial"/>
          <w:sz w:val="20"/>
          <w:lang w:val="cs-CZ"/>
        </w:rPr>
        <w:t xml:space="preserve">v Příloze </w:t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DA5717" w:rsidRPr="004A4307">
        <w:rPr>
          <w:rFonts w:ascii="Arial" w:hAnsi="Arial" w:cs="Arial"/>
          <w:i/>
          <w:sz w:val="20"/>
          <w:lang w:val="cs-CZ"/>
        </w:rPr>
        <w:t>číslo přílohy</w:t>
      </w:r>
      <w:r w:rsidRPr="004A4307">
        <w:rPr>
          <w:rFonts w:ascii="Arial" w:hAnsi="Arial" w:cs="Arial"/>
          <w:i/>
          <w:sz w:val="20"/>
          <w:lang w:val="cs-CZ"/>
        </w:rPr>
        <w:t>]</w:t>
      </w:r>
      <w:r w:rsidR="00DA5717" w:rsidRPr="004A4307">
        <w:rPr>
          <w:rFonts w:ascii="Arial" w:hAnsi="Arial" w:cs="Arial"/>
          <w:sz w:val="20"/>
          <w:lang w:val="cs-CZ"/>
        </w:rPr>
        <w:t xml:space="preserve"> tohoto Žalobního návrhu</w:t>
      </w:r>
      <w:r w:rsidRPr="004A4307">
        <w:rPr>
          <w:rFonts w:ascii="Arial" w:hAnsi="Arial" w:cs="Arial"/>
          <w:sz w:val="20"/>
          <w:lang w:val="cs-CZ"/>
        </w:rPr>
        <w:t>.</w:t>
      </w:r>
      <w:r w:rsidR="00DA5717" w:rsidRPr="004A4307">
        <w:rPr>
          <w:rFonts w:ascii="Arial" w:hAnsi="Arial" w:cs="Arial"/>
          <w:sz w:val="20"/>
          <w:lang w:val="cs-CZ"/>
        </w:rPr>
        <w:t xml:space="preserve"> Žalobní návrh byl podán v </w:t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DA5717" w:rsidRPr="004A4307">
        <w:rPr>
          <w:rFonts w:ascii="Arial" w:hAnsi="Arial" w:cs="Arial"/>
          <w:i/>
          <w:sz w:val="20"/>
          <w:lang w:val="cs-CZ"/>
        </w:rPr>
        <w:t>uveďte jazyk Žalobního návrhu</w:t>
      </w:r>
      <w:r w:rsidRPr="004A4307">
        <w:rPr>
          <w:rFonts w:ascii="Arial" w:hAnsi="Arial" w:cs="Arial"/>
          <w:i/>
          <w:sz w:val="20"/>
          <w:lang w:val="cs-CZ"/>
        </w:rPr>
        <w:t>] / [</w:t>
      </w:r>
      <w:r w:rsidR="00FD6AEB" w:rsidRPr="004A4307">
        <w:rPr>
          <w:rFonts w:ascii="Arial" w:hAnsi="Arial" w:cs="Arial"/>
          <w:i/>
          <w:sz w:val="20"/>
          <w:lang w:val="cs-CZ"/>
        </w:rPr>
        <w:t>podle dohody</w:t>
      </w:r>
      <w:r w:rsidR="00DA5717" w:rsidRPr="004A4307">
        <w:rPr>
          <w:rFonts w:ascii="Arial" w:hAnsi="Arial" w:cs="Arial"/>
          <w:i/>
          <w:sz w:val="20"/>
          <w:lang w:val="cs-CZ"/>
        </w:rPr>
        <w:t xml:space="preserve"> mezi stranami, která stanoví, že </w:t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DA5717" w:rsidRPr="004A4307">
        <w:rPr>
          <w:rFonts w:ascii="Arial" w:hAnsi="Arial" w:cs="Arial"/>
          <w:i/>
          <w:sz w:val="20"/>
          <w:lang w:val="cs-CZ"/>
        </w:rPr>
        <w:t>uveďte jazyk</w:t>
      </w:r>
      <w:r w:rsidRPr="004A4307">
        <w:rPr>
          <w:rFonts w:ascii="Arial" w:hAnsi="Arial" w:cs="Arial"/>
          <w:i/>
          <w:sz w:val="20"/>
          <w:lang w:val="cs-CZ"/>
        </w:rPr>
        <w:t xml:space="preserve">] </w:t>
      </w:r>
      <w:r w:rsidR="00DA5717" w:rsidRPr="004A4307">
        <w:rPr>
          <w:rFonts w:ascii="Arial" w:hAnsi="Arial" w:cs="Arial"/>
          <w:i/>
          <w:sz w:val="20"/>
          <w:lang w:val="cs-CZ"/>
        </w:rPr>
        <w:t xml:space="preserve">bude jazykem, ve kterém bude </w:t>
      </w:r>
      <w:r w:rsidR="00FD6AEB" w:rsidRPr="004A4307">
        <w:rPr>
          <w:rFonts w:ascii="Arial" w:hAnsi="Arial" w:cs="Arial"/>
          <w:i/>
          <w:sz w:val="20"/>
          <w:lang w:val="cs-CZ"/>
        </w:rPr>
        <w:t xml:space="preserve">ADR </w:t>
      </w:r>
      <w:r w:rsidR="00DA5717" w:rsidRPr="004A4307">
        <w:rPr>
          <w:rFonts w:ascii="Arial" w:hAnsi="Arial" w:cs="Arial"/>
          <w:i/>
          <w:sz w:val="20"/>
          <w:lang w:val="cs-CZ"/>
        </w:rPr>
        <w:t xml:space="preserve">řízení probíhat. Kopie </w:t>
      </w:r>
      <w:r w:rsidR="00E70884" w:rsidRPr="004A4307">
        <w:rPr>
          <w:rFonts w:ascii="Arial" w:hAnsi="Arial" w:cs="Arial"/>
          <w:i/>
          <w:sz w:val="20"/>
          <w:lang w:val="cs-CZ"/>
        </w:rPr>
        <w:t xml:space="preserve">této </w:t>
      </w:r>
      <w:r w:rsidR="00DA5717" w:rsidRPr="004A4307">
        <w:rPr>
          <w:rFonts w:ascii="Arial" w:hAnsi="Arial" w:cs="Arial"/>
          <w:i/>
          <w:sz w:val="20"/>
          <w:lang w:val="cs-CZ"/>
        </w:rPr>
        <w:t xml:space="preserve">dohody je </w:t>
      </w:r>
      <w:r w:rsidR="00E70884" w:rsidRPr="004A4307">
        <w:rPr>
          <w:rFonts w:ascii="Arial" w:hAnsi="Arial" w:cs="Arial"/>
          <w:i/>
          <w:sz w:val="20"/>
          <w:lang w:val="cs-CZ"/>
        </w:rPr>
        <w:t xml:space="preserve">připojena </w:t>
      </w:r>
      <w:r w:rsidR="00DA5717" w:rsidRPr="004A4307">
        <w:rPr>
          <w:rFonts w:ascii="Arial" w:hAnsi="Arial" w:cs="Arial"/>
          <w:i/>
          <w:sz w:val="20"/>
          <w:lang w:val="cs-CZ"/>
        </w:rPr>
        <w:t>v Příloze [číslo přílohy] tohoto Žalobního návrhu.</w:t>
      </w:r>
      <w:r w:rsidR="00AA7471" w:rsidRPr="004A4307">
        <w:rPr>
          <w:rFonts w:ascii="Arial" w:hAnsi="Arial" w:cs="Arial"/>
          <w:i/>
          <w:sz w:val="20"/>
          <w:lang w:val="cs-CZ"/>
        </w:rPr>
        <w:t xml:space="preserve">]  </w:t>
      </w:r>
    </w:p>
    <w:p w14:paraId="350B73DF" w14:textId="77777777" w:rsidR="00DC61F1" w:rsidRPr="004A4307" w:rsidRDefault="00DC61F1" w:rsidP="008735AF">
      <w:pPr>
        <w:rPr>
          <w:rFonts w:ascii="Arial" w:hAnsi="Arial" w:cs="Arial"/>
          <w:sz w:val="20"/>
          <w:lang w:val="cs-CZ"/>
        </w:rPr>
      </w:pPr>
    </w:p>
    <w:p w14:paraId="1368EF3B" w14:textId="77777777" w:rsidR="00655939" w:rsidRPr="004A4307" w:rsidRDefault="00655939" w:rsidP="008735AF">
      <w:pPr>
        <w:rPr>
          <w:rFonts w:ascii="Arial" w:hAnsi="Arial" w:cs="Arial"/>
          <w:sz w:val="20"/>
          <w:lang w:val="cs-CZ"/>
        </w:rPr>
      </w:pPr>
    </w:p>
    <w:p w14:paraId="3BAE6D45" w14:textId="77777777" w:rsidR="00260EB4" w:rsidRPr="004A4307" w:rsidRDefault="00260EB4" w:rsidP="00D801F0">
      <w:pPr>
        <w:pStyle w:val="Heading2"/>
        <w:keepNext w:val="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V.</w:t>
      </w:r>
      <w:r w:rsidR="00FC62CE" w:rsidRPr="004A4307">
        <w:rPr>
          <w:rFonts w:ascii="Arial" w:hAnsi="Arial" w:cs="Arial"/>
          <w:sz w:val="20"/>
          <w:lang w:val="cs-CZ"/>
        </w:rPr>
        <w:t xml:space="preserve">  </w:t>
      </w:r>
      <w:r w:rsidR="00C657EA" w:rsidRPr="004A4307">
        <w:rPr>
          <w:rFonts w:ascii="Arial" w:hAnsi="Arial" w:cs="Arial"/>
          <w:sz w:val="20"/>
          <w:u w:val="single"/>
          <w:lang w:val="cs-CZ"/>
        </w:rPr>
        <w:t>Z</w:t>
      </w:r>
      <w:r w:rsidR="00DA5717" w:rsidRPr="004A4307">
        <w:rPr>
          <w:rFonts w:ascii="Arial" w:hAnsi="Arial" w:cs="Arial"/>
          <w:sz w:val="20"/>
          <w:u w:val="single"/>
          <w:lang w:val="cs-CZ"/>
        </w:rPr>
        <w:t xml:space="preserve">áklad pro </w:t>
      </w:r>
      <w:r w:rsidR="002269C2" w:rsidRPr="004A4307">
        <w:rPr>
          <w:rFonts w:ascii="Arial" w:hAnsi="Arial" w:cs="Arial"/>
          <w:sz w:val="20"/>
          <w:u w:val="single"/>
          <w:lang w:val="cs-CZ"/>
        </w:rPr>
        <w:t xml:space="preserve">pravomoc </w:t>
      </w:r>
      <w:r w:rsidR="00DA5717" w:rsidRPr="004A4307">
        <w:rPr>
          <w:rFonts w:ascii="Arial" w:hAnsi="Arial" w:cs="Arial"/>
          <w:sz w:val="20"/>
          <w:u w:val="single"/>
          <w:lang w:val="cs-CZ"/>
        </w:rPr>
        <w:t>k ADR řízení</w:t>
      </w:r>
    </w:p>
    <w:p w14:paraId="2DA2CACE" w14:textId="77777777" w:rsidR="00260EB4" w:rsidRPr="004A4307" w:rsidRDefault="00260EB4" w:rsidP="00D801F0">
      <w:pPr>
        <w:pStyle w:val="Heading2"/>
        <w:keepNext w:val="0"/>
        <w:rPr>
          <w:rFonts w:ascii="Arial" w:hAnsi="Arial" w:cs="Arial"/>
          <w:b w:val="0"/>
          <w:sz w:val="20"/>
          <w:lang w:val="cs-CZ"/>
        </w:rPr>
      </w:pPr>
      <w:r w:rsidRPr="004A4307">
        <w:rPr>
          <w:rFonts w:ascii="Arial" w:hAnsi="Arial" w:cs="Arial"/>
          <w:b w:val="0"/>
          <w:sz w:val="20"/>
          <w:lang w:val="cs-CZ"/>
        </w:rPr>
        <w:t>(</w:t>
      </w:r>
      <w:r w:rsidR="00C657EA" w:rsidRPr="004A4307">
        <w:rPr>
          <w:rFonts w:ascii="Arial" w:hAnsi="Arial" w:cs="Arial"/>
          <w:b w:val="0"/>
          <w:sz w:val="20"/>
          <w:lang w:val="cs-CZ"/>
        </w:rPr>
        <w:t>Odst</w:t>
      </w:r>
      <w:r w:rsidR="00DA5717" w:rsidRPr="004A4307">
        <w:rPr>
          <w:rFonts w:ascii="Arial" w:hAnsi="Arial" w:cs="Arial"/>
          <w:b w:val="0"/>
          <w:sz w:val="20"/>
          <w:lang w:val="cs-CZ"/>
        </w:rPr>
        <w:t xml:space="preserve">. </w:t>
      </w:r>
      <w:r w:rsidR="00247AF9" w:rsidRPr="004A4307">
        <w:rPr>
          <w:rFonts w:ascii="Arial" w:hAnsi="Arial" w:cs="Arial"/>
          <w:b w:val="0"/>
          <w:sz w:val="20"/>
          <w:lang w:val="cs-CZ"/>
        </w:rPr>
        <w:t>B(1)</w:t>
      </w:r>
      <w:r w:rsidRPr="004A4307">
        <w:rPr>
          <w:rFonts w:ascii="Arial" w:hAnsi="Arial" w:cs="Arial"/>
          <w:b w:val="0"/>
          <w:sz w:val="20"/>
          <w:lang w:val="cs-CZ"/>
        </w:rPr>
        <w:t>(a)</w:t>
      </w:r>
      <w:r w:rsidR="003C6B2D" w:rsidRPr="004A4307">
        <w:rPr>
          <w:rFonts w:ascii="Arial" w:hAnsi="Arial" w:cs="Arial"/>
          <w:b w:val="0"/>
          <w:sz w:val="20"/>
          <w:lang w:val="cs-CZ"/>
        </w:rPr>
        <w:t xml:space="preserve"> and</w:t>
      </w:r>
      <w:r w:rsidRPr="004A4307">
        <w:rPr>
          <w:rFonts w:ascii="Arial" w:hAnsi="Arial" w:cs="Arial"/>
          <w:b w:val="0"/>
          <w:sz w:val="20"/>
          <w:lang w:val="cs-CZ"/>
        </w:rPr>
        <w:t xml:space="preserve"> </w:t>
      </w:r>
      <w:r w:rsidR="00247AF9" w:rsidRPr="004A4307">
        <w:rPr>
          <w:rFonts w:ascii="Arial" w:hAnsi="Arial" w:cs="Arial"/>
          <w:b w:val="0"/>
          <w:sz w:val="20"/>
          <w:lang w:val="cs-CZ"/>
        </w:rPr>
        <w:t>B</w:t>
      </w:r>
      <w:r w:rsidRPr="004A4307">
        <w:rPr>
          <w:rFonts w:ascii="Arial" w:hAnsi="Arial" w:cs="Arial"/>
          <w:b w:val="0"/>
          <w:sz w:val="20"/>
          <w:lang w:val="cs-CZ"/>
        </w:rPr>
        <w:t>(</w:t>
      </w:r>
      <w:r w:rsidR="00247AF9" w:rsidRPr="004A4307">
        <w:rPr>
          <w:rFonts w:ascii="Arial" w:hAnsi="Arial" w:cs="Arial"/>
          <w:b w:val="0"/>
          <w:sz w:val="20"/>
          <w:lang w:val="cs-CZ"/>
        </w:rPr>
        <w:t>1</w:t>
      </w:r>
      <w:r w:rsidRPr="004A4307">
        <w:rPr>
          <w:rFonts w:ascii="Arial" w:hAnsi="Arial" w:cs="Arial"/>
          <w:b w:val="0"/>
          <w:sz w:val="20"/>
          <w:lang w:val="cs-CZ"/>
        </w:rPr>
        <w:t>)</w:t>
      </w:r>
      <w:r w:rsidR="00C413E0" w:rsidRPr="004A4307">
        <w:rPr>
          <w:rFonts w:ascii="Arial" w:hAnsi="Arial" w:cs="Arial"/>
          <w:b w:val="0"/>
          <w:sz w:val="20"/>
          <w:lang w:val="cs-CZ"/>
        </w:rPr>
        <w:t>(b)</w:t>
      </w:r>
      <w:r w:rsidRPr="004A4307">
        <w:rPr>
          <w:rFonts w:ascii="Arial" w:hAnsi="Arial" w:cs="Arial"/>
          <w:b w:val="0"/>
          <w:sz w:val="20"/>
          <w:lang w:val="cs-CZ"/>
        </w:rPr>
        <w:t>(</w:t>
      </w:r>
      <w:r w:rsidR="00247AF9" w:rsidRPr="004A4307">
        <w:rPr>
          <w:rFonts w:ascii="Arial" w:hAnsi="Arial" w:cs="Arial"/>
          <w:b w:val="0"/>
          <w:sz w:val="20"/>
          <w:lang w:val="cs-CZ"/>
        </w:rPr>
        <w:t>16</w:t>
      </w:r>
      <w:r w:rsidRPr="004A4307">
        <w:rPr>
          <w:rFonts w:ascii="Arial" w:hAnsi="Arial" w:cs="Arial"/>
          <w:b w:val="0"/>
          <w:sz w:val="20"/>
          <w:lang w:val="cs-CZ"/>
        </w:rPr>
        <w:t>)</w:t>
      </w:r>
      <w:r w:rsidR="00DA5717" w:rsidRPr="004A4307">
        <w:rPr>
          <w:rFonts w:ascii="Arial" w:hAnsi="Arial" w:cs="Arial"/>
          <w:b w:val="0"/>
          <w:sz w:val="20"/>
          <w:lang w:val="cs-CZ"/>
        </w:rPr>
        <w:t xml:space="preserve"> Pravidel ADR</w:t>
      </w:r>
      <w:r w:rsidR="00655939" w:rsidRPr="004A4307">
        <w:rPr>
          <w:rFonts w:ascii="Arial" w:hAnsi="Arial" w:cs="Arial"/>
          <w:b w:val="0"/>
          <w:sz w:val="20"/>
          <w:lang w:val="cs-CZ"/>
        </w:rPr>
        <w:t>)</w:t>
      </w:r>
    </w:p>
    <w:p w14:paraId="594B1966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311A52B8" w14:textId="77777777" w:rsidR="002F0D56" w:rsidRPr="004A4307" w:rsidRDefault="00260EB4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[1</w:t>
      </w:r>
      <w:r w:rsidR="00F9723D" w:rsidRPr="004A4307">
        <w:rPr>
          <w:rFonts w:ascii="Arial" w:hAnsi="Arial" w:cs="Arial"/>
          <w:sz w:val="20"/>
          <w:lang w:val="cs-CZ"/>
        </w:rPr>
        <w:t>1</w:t>
      </w:r>
      <w:r w:rsidRPr="004A4307">
        <w:rPr>
          <w:rFonts w:ascii="Arial" w:hAnsi="Arial" w:cs="Arial"/>
          <w:sz w:val="20"/>
          <w:lang w:val="cs-CZ"/>
        </w:rPr>
        <w:t>.]</w:t>
      </w:r>
      <w:r w:rsidRPr="004A4307">
        <w:rPr>
          <w:rFonts w:ascii="Arial" w:hAnsi="Arial" w:cs="Arial"/>
          <w:sz w:val="20"/>
          <w:lang w:val="cs-CZ"/>
        </w:rPr>
        <w:tab/>
      </w:r>
      <w:r w:rsidR="00DA5717" w:rsidRPr="004A4307">
        <w:rPr>
          <w:rFonts w:ascii="Arial" w:hAnsi="Arial" w:cs="Arial"/>
          <w:sz w:val="20"/>
          <w:lang w:val="cs-CZ"/>
        </w:rPr>
        <w:t xml:space="preserve">Tento spor </w:t>
      </w:r>
      <w:r w:rsidR="002F0D56" w:rsidRPr="004A4307">
        <w:rPr>
          <w:rFonts w:ascii="Arial" w:hAnsi="Arial" w:cs="Arial"/>
          <w:sz w:val="20"/>
          <w:lang w:val="cs-CZ"/>
        </w:rPr>
        <w:t xml:space="preserve">spadá do působnosti Pravidel ADR a Senát má pravomoc tento spor rozhodnout. Smlouva o registraci sporného doménového jména, na základě které je/jsou zaregistrováno/a doménové/á jméno/a, které/á je/jsou předmětem tohoto řízení, </w:t>
      </w:r>
      <w:r w:rsidR="002269C2" w:rsidRPr="004A4307">
        <w:rPr>
          <w:rFonts w:ascii="Arial" w:hAnsi="Arial" w:cs="Arial"/>
          <w:sz w:val="20"/>
          <w:lang w:val="cs-CZ"/>
        </w:rPr>
        <w:t xml:space="preserve">zahrnuje </w:t>
      </w:r>
      <w:r w:rsidR="002F0D56" w:rsidRPr="004A4307">
        <w:rPr>
          <w:rFonts w:ascii="Arial" w:hAnsi="Arial" w:cs="Arial"/>
          <w:sz w:val="20"/>
          <w:lang w:val="cs-CZ"/>
        </w:rPr>
        <w:t xml:space="preserve">Pravidla ADR. </w:t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2F0D56" w:rsidRPr="004A4307">
        <w:rPr>
          <w:rFonts w:ascii="Arial" w:hAnsi="Arial" w:cs="Arial"/>
          <w:i/>
          <w:sz w:val="20"/>
          <w:lang w:val="cs-CZ"/>
        </w:rPr>
        <w:t xml:space="preserve">Pokud je to třeba, uveďte kdy bylo/a doménové/á jméno/a zaregistrováno/a </w:t>
      </w:r>
      <w:r w:rsidR="00C657EA" w:rsidRPr="004A4307">
        <w:rPr>
          <w:rFonts w:ascii="Arial" w:hAnsi="Arial" w:cs="Arial"/>
          <w:i/>
          <w:sz w:val="20"/>
          <w:lang w:val="cs-CZ"/>
        </w:rPr>
        <w:t xml:space="preserve">a uveďte </w:t>
      </w:r>
      <w:r w:rsidR="002269C2" w:rsidRPr="004A4307">
        <w:rPr>
          <w:rFonts w:ascii="Arial" w:hAnsi="Arial" w:cs="Arial"/>
          <w:i/>
          <w:sz w:val="20"/>
          <w:lang w:val="cs-CZ"/>
        </w:rPr>
        <w:t xml:space="preserve">konkrétní </w:t>
      </w:r>
      <w:r w:rsidR="002F0D56" w:rsidRPr="004A4307">
        <w:rPr>
          <w:rFonts w:ascii="Arial" w:hAnsi="Arial" w:cs="Arial"/>
          <w:i/>
          <w:sz w:val="20"/>
          <w:lang w:val="cs-CZ"/>
        </w:rPr>
        <w:t xml:space="preserve">ustanovení Smlouvy o registraci, podle </w:t>
      </w:r>
      <w:r w:rsidR="002269C2" w:rsidRPr="004A4307">
        <w:rPr>
          <w:rFonts w:ascii="Arial" w:hAnsi="Arial" w:cs="Arial"/>
          <w:i/>
          <w:sz w:val="20"/>
          <w:lang w:val="cs-CZ"/>
        </w:rPr>
        <w:t xml:space="preserve">nějž se </w:t>
      </w:r>
      <w:r w:rsidR="002F0D56" w:rsidRPr="004A4307">
        <w:rPr>
          <w:rFonts w:ascii="Arial" w:hAnsi="Arial" w:cs="Arial"/>
          <w:i/>
          <w:sz w:val="20"/>
          <w:lang w:val="cs-CZ"/>
        </w:rPr>
        <w:t xml:space="preserve">Pravidla ADR </w:t>
      </w:r>
      <w:r w:rsidR="002269C2" w:rsidRPr="004A4307">
        <w:rPr>
          <w:rFonts w:ascii="Arial" w:hAnsi="Arial" w:cs="Arial"/>
          <w:i/>
          <w:sz w:val="20"/>
          <w:lang w:val="cs-CZ"/>
        </w:rPr>
        <w:t xml:space="preserve">použijí na </w:t>
      </w:r>
      <w:r w:rsidR="002F0D56" w:rsidRPr="004A4307">
        <w:rPr>
          <w:rFonts w:ascii="Arial" w:hAnsi="Arial" w:cs="Arial"/>
          <w:i/>
          <w:sz w:val="20"/>
          <w:lang w:val="cs-CZ"/>
        </w:rPr>
        <w:t>sporn</w:t>
      </w:r>
      <w:r w:rsidR="002269C2" w:rsidRPr="004A4307">
        <w:rPr>
          <w:rFonts w:ascii="Arial" w:hAnsi="Arial" w:cs="Arial"/>
          <w:i/>
          <w:sz w:val="20"/>
          <w:lang w:val="cs-CZ"/>
        </w:rPr>
        <w:t>é/</w:t>
      </w:r>
      <w:r w:rsidR="002F0D56" w:rsidRPr="004A4307">
        <w:rPr>
          <w:rFonts w:ascii="Arial" w:hAnsi="Arial" w:cs="Arial"/>
          <w:i/>
          <w:sz w:val="20"/>
          <w:lang w:val="cs-CZ"/>
        </w:rPr>
        <w:t>á doménov</w:t>
      </w:r>
      <w:r w:rsidR="002269C2" w:rsidRPr="004A4307">
        <w:rPr>
          <w:rFonts w:ascii="Arial" w:hAnsi="Arial" w:cs="Arial"/>
          <w:i/>
          <w:sz w:val="20"/>
          <w:lang w:val="cs-CZ"/>
        </w:rPr>
        <w:t>é/</w:t>
      </w:r>
      <w:r w:rsidR="002F0D56" w:rsidRPr="004A4307">
        <w:rPr>
          <w:rFonts w:ascii="Arial" w:hAnsi="Arial" w:cs="Arial"/>
          <w:i/>
          <w:sz w:val="20"/>
          <w:lang w:val="cs-CZ"/>
        </w:rPr>
        <w:t>á jmén</w:t>
      </w:r>
      <w:r w:rsidR="002269C2" w:rsidRPr="004A4307">
        <w:rPr>
          <w:rFonts w:ascii="Arial" w:hAnsi="Arial" w:cs="Arial"/>
          <w:i/>
          <w:sz w:val="20"/>
          <w:lang w:val="cs-CZ"/>
        </w:rPr>
        <w:t>o/</w:t>
      </w:r>
      <w:r w:rsidR="002F0D56" w:rsidRPr="004A4307">
        <w:rPr>
          <w:rFonts w:ascii="Arial" w:hAnsi="Arial" w:cs="Arial"/>
          <w:i/>
          <w:sz w:val="20"/>
          <w:lang w:val="cs-CZ"/>
        </w:rPr>
        <w:t>a</w:t>
      </w:r>
      <w:r w:rsidRPr="004A4307">
        <w:rPr>
          <w:rFonts w:ascii="Arial" w:hAnsi="Arial" w:cs="Arial"/>
          <w:i/>
          <w:sz w:val="20"/>
          <w:lang w:val="cs-CZ"/>
        </w:rPr>
        <w:t>.]</w:t>
      </w:r>
      <w:r w:rsidR="002F0D56" w:rsidRPr="004A4307">
        <w:rPr>
          <w:rFonts w:ascii="Arial" w:hAnsi="Arial" w:cs="Arial"/>
          <w:sz w:val="20"/>
          <w:lang w:val="cs-CZ"/>
        </w:rPr>
        <w:t xml:space="preserve"> </w:t>
      </w:r>
      <w:r w:rsidR="002269C2" w:rsidRPr="004A4307">
        <w:rPr>
          <w:rFonts w:ascii="Arial" w:hAnsi="Arial" w:cs="Arial"/>
          <w:sz w:val="20"/>
          <w:lang w:val="cs-CZ"/>
        </w:rPr>
        <w:t xml:space="preserve">Úplná a správná kopie pravidel </w:t>
      </w:r>
      <w:r w:rsidR="002F0D56" w:rsidRPr="004A4307">
        <w:rPr>
          <w:rFonts w:ascii="Arial" w:hAnsi="Arial" w:cs="Arial"/>
          <w:sz w:val="20"/>
          <w:lang w:val="cs-CZ"/>
        </w:rPr>
        <w:t>pr</w:t>
      </w:r>
      <w:r w:rsidR="00EE6830" w:rsidRPr="004A4307">
        <w:rPr>
          <w:rFonts w:ascii="Arial" w:hAnsi="Arial" w:cs="Arial"/>
          <w:sz w:val="20"/>
          <w:lang w:val="cs-CZ"/>
        </w:rPr>
        <w:t>o řešení sporů o doménová jména,</w:t>
      </w:r>
      <w:r w:rsidR="002F0D56" w:rsidRPr="004A4307">
        <w:rPr>
          <w:rFonts w:ascii="Arial" w:hAnsi="Arial" w:cs="Arial"/>
          <w:sz w:val="20"/>
          <w:lang w:val="cs-CZ"/>
        </w:rPr>
        <w:t xml:space="preserve"> </w:t>
      </w:r>
      <w:r w:rsidR="002269C2" w:rsidRPr="004A4307">
        <w:rPr>
          <w:rFonts w:ascii="Arial" w:hAnsi="Arial" w:cs="Arial"/>
          <w:sz w:val="20"/>
          <w:lang w:val="cs-CZ"/>
        </w:rPr>
        <w:t xml:space="preserve">která se použijí </w:t>
      </w:r>
      <w:r w:rsidR="002F0D56" w:rsidRPr="004A4307">
        <w:rPr>
          <w:rFonts w:ascii="Arial" w:hAnsi="Arial" w:cs="Arial"/>
          <w:sz w:val="20"/>
          <w:lang w:val="cs-CZ"/>
        </w:rPr>
        <w:t>na sporn</w:t>
      </w:r>
      <w:r w:rsidR="002269C2" w:rsidRPr="004A4307">
        <w:rPr>
          <w:rFonts w:ascii="Arial" w:hAnsi="Arial" w:cs="Arial"/>
          <w:sz w:val="20"/>
          <w:lang w:val="cs-CZ"/>
        </w:rPr>
        <w:t>é/</w:t>
      </w:r>
      <w:r w:rsidR="002F0D56" w:rsidRPr="004A4307">
        <w:rPr>
          <w:rFonts w:ascii="Arial" w:hAnsi="Arial" w:cs="Arial"/>
          <w:sz w:val="20"/>
          <w:lang w:val="cs-CZ"/>
        </w:rPr>
        <w:t>á doménov</w:t>
      </w:r>
      <w:r w:rsidR="002269C2" w:rsidRPr="004A4307">
        <w:rPr>
          <w:rFonts w:ascii="Arial" w:hAnsi="Arial" w:cs="Arial"/>
          <w:sz w:val="20"/>
          <w:lang w:val="cs-CZ"/>
        </w:rPr>
        <w:t>é/</w:t>
      </w:r>
      <w:r w:rsidR="002F0D56" w:rsidRPr="004A4307">
        <w:rPr>
          <w:rFonts w:ascii="Arial" w:hAnsi="Arial" w:cs="Arial"/>
          <w:sz w:val="20"/>
          <w:lang w:val="cs-CZ"/>
        </w:rPr>
        <w:t>á jmén</w:t>
      </w:r>
      <w:r w:rsidR="002269C2" w:rsidRPr="004A4307">
        <w:rPr>
          <w:rFonts w:ascii="Arial" w:hAnsi="Arial" w:cs="Arial"/>
          <w:sz w:val="20"/>
          <w:lang w:val="cs-CZ"/>
        </w:rPr>
        <w:t>o/</w:t>
      </w:r>
      <w:r w:rsidR="002F0D56" w:rsidRPr="004A4307">
        <w:rPr>
          <w:rFonts w:ascii="Arial" w:hAnsi="Arial" w:cs="Arial"/>
          <w:sz w:val="20"/>
          <w:lang w:val="cs-CZ"/>
        </w:rPr>
        <w:t>a</w:t>
      </w:r>
      <w:r w:rsidR="00EE6830" w:rsidRPr="004A4307">
        <w:rPr>
          <w:rFonts w:ascii="Arial" w:hAnsi="Arial" w:cs="Arial"/>
          <w:sz w:val="20"/>
          <w:lang w:val="cs-CZ"/>
        </w:rPr>
        <w:t>,</w:t>
      </w:r>
      <w:r w:rsidR="002F0D56" w:rsidRPr="004A4307">
        <w:rPr>
          <w:rFonts w:ascii="Arial" w:hAnsi="Arial" w:cs="Arial"/>
          <w:sz w:val="20"/>
          <w:lang w:val="cs-CZ"/>
        </w:rPr>
        <w:t xml:space="preserve"> je </w:t>
      </w:r>
      <w:r w:rsidR="002269C2" w:rsidRPr="004A4307">
        <w:rPr>
          <w:rFonts w:ascii="Arial" w:hAnsi="Arial" w:cs="Arial"/>
          <w:sz w:val="20"/>
          <w:lang w:val="cs-CZ"/>
        </w:rPr>
        <w:t xml:space="preserve">připojena </w:t>
      </w:r>
      <w:r w:rsidR="002F0D56" w:rsidRPr="004A4307">
        <w:rPr>
          <w:rFonts w:ascii="Arial" w:hAnsi="Arial" w:cs="Arial"/>
          <w:sz w:val="20"/>
          <w:lang w:val="cs-CZ"/>
        </w:rPr>
        <w:t xml:space="preserve">v Příloze </w:t>
      </w:r>
      <w:r w:rsidR="002F0D56" w:rsidRPr="004A4307">
        <w:rPr>
          <w:rFonts w:ascii="Arial" w:hAnsi="Arial" w:cs="Arial"/>
          <w:i/>
          <w:sz w:val="20"/>
          <w:lang w:val="cs-CZ"/>
        </w:rPr>
        <w:t>[číslo přílohy]</w:t>
      </w:r>
      <w:r w:rsidR="002F0D56" w:rsidRPr="004A4307">
        <w:rPr>
          <w:rFonts w:ascii="Arial" w:hAnsi="Arial" w:cs="Arial"/>
          <w:sz w:val="20"/>
          <w:lang w:val="cs-CZ"/>
        </w:rPr>
        <w:t xml:space="preserve"> tohoto Žalobního návrhu</w:t>
      </w:r>
      <w:r w:rsidR="002269C2" w:rsidRPr="004A4307">
        <w:rPr>
          <w:rFonts w:ascii="Arial" w:hAnsi="Arial" w:cs="Arial"/>
          <w:sz w:val="20"/>
          <w:lang w:val="cs-CZ"/>
        </w:rPr>
        <w:t xml:space="preserve"> a jsou zároveň dostupná</w:t>
      </w:r>
      <w:r w:rsidR="00EE6830" w:rsidRPr="004A4307">
        <w:rPr>
          <w:rFonts w:ascii="Arial" w:hAnsi="Arial" w:cs="Arial"/>
          <w:sz w:val="20"/>
          <w:lang w:val="cs-CZ"/>
        </w:rPr>
        <w:t xml:space="preserve"> na adrese</w:t>
      </w:r>
      <w:r w:rsidR="002F0D56" w:rsidRPr="004A4307">
        <w:rPr>
          <w:rFonts w:ascii="Arial" w:hAnsi="Arial" w:cs="Arial"/>
          <w:sz w:val="20"/>
          <w:lang w:val="cs-CZ"/>
        </w:rPr>
        <w:t xml:space="preserve"> </w:t>
      </w:r>
      <w:r w:rsidR="002F0D56" w:rsidRPr="004A4307">
        <w:rPr>
          <w:rFonts w:ascii="Arial" w:hAnsi="Arial" w:cs="Arial"/>
          <w:i/>
          <w:sz w:val="20"/>
          <w:lang w:val="cs-CZ"/>
        </w:rPr>
        <w:t>[vložte URL]</w:t>
      </w:r>
      <w:r w:rsidR="002F0D56" w:rsidRPr="004A4307">
        <w:rPr>
          <w:rFonts w:ascii="Arial" w:hAnsi="Arial" w:cs="Arial"/>
          <w:sz w:val="20"/>
          <w:lang w:val="cs-CZ"/>
        </w:rPr>
        <w:t>.</w:t>
      </w:r>
    </w:p>
    <w:p w14:paraId="59E42F90" w14:textId="77777777" w:rsidR="00EE6830" w:rsidRDefault="00EE6830" w:rsidP="008735AF"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sz w:val="20"/>
          <w:lang w:val="cs-CZ"/>
        </w:rPr>
      </w:pPr>
    </w:p>
    <w:p w14:paraId="22019589" w14:textId="77777777" w:rsidR="00D801F0" w:rsidRPr="004A4307" w:rsidRDefault="00D801F0" w:rsidP="008735AF"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sz w:val="20"/>
          <w:lang w:val="cs-CZ"/>
        </w:rPr>
      </w:pPr>
    </w:p>
    <w:p w14:paraId="31D263AA" w14:textId="77777777" w:rsidR="00260EB4" w:rsidRPr="004A4307" w:rsidRDefault="00260EB4" w:rsidP="00D801F0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>V</w:t>
      </w:r>
      <w:r w:rsidR="00E60A1C" w:rsidRPr="004A4307">
        <w:rPr>
          <w:rFonts w:ascii="Arial" w:hAnsi="Arial" w:cs="Arial"/>
          <w:b/>
          <w:sz w:val="20"/>
          <w:lang w:val="cs-CZ"/>
        </w:rPr>
        <w:t>I</w:t>
      </w:r>
      <w:r w:rsidRPr="004A4307">
        <w:rPr>
          <w:rFonts w:ascii="Arial" w:hAnsi="Arial" w:cs="Arial"/>
          <w:b/>
          <w:sz w:val="20"/>
          <w:lang w:val="cs-CZ"/>
        </w:rPr>
        <w:t>.</w:t>
      </w:r>
      <w:r w:rsidR="00FC62CE" w:rsidRPr="004A4307">
        <w:rPr>
          <w:rFonts w:ascii="Arial" w:hAnsi="Arial" w:cs="Arial"/>
          <w:b/>
          <w:sz w:val="20"/>
          <w:lang w:val="cs-CZ"/>
        </w:rPr>
        <w:t xml:space="preserve">  </w:t>
      </w:r>
      <w:r w:rsidR="00EE6830" w:rsidRPr="004A4307">
        <w:rPr>
          <w:rFonts w:ascii="Arial" w:hAnsi="Arial" w:cs="Arial"/>
          <w:b/>
          <w:sz w:val="20"/>
          <w:u w:val="single"/>
          <w:lang w:val="cs-CZ"/>
        </w:rPr>
        <w:t>Skutkové a právní okolnosti</w:t>
      </w:r>
    </w:p>
    <w:p w14:paraId="6F4641C1" w14:textId="77777777" w:rsidR="00260EB4" w:rsidRPr="004A4307" w:rsidRDefault="00260EB4" w:rsidP="00D801F0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5C299C" w:rsidRPr="004A4307">
        <w:rPr>
          <w:rFonts w:ascii="Arial" w:hAnsi="Arial" w:cs="Arial"/>
          <w:sz w:val="20"/>
          <w:lang w:val="cs-CZ"/>
        </w:rPr>
        <w:t xml:space="preserve">Článek </w:t>
      </w:r>
      <w:r w:rsidR="00EE6830" w:rsidRPr="004A4307">
        <w:rPr>
          <w:rFonts w:ascii="Arial" w:hAnsi="Arial" w:cs="Arial"/>
          <w:sz w:val="20"/>
          <w:lang w:val="cs-CZ"/>
        </w:rPr>
        <w:t>21 Nařízení Komise (E</w:t>
      </w:r>
      <w:r w:rsidR="009B495E" w:rsidRPr="004A4307">
        <w:rPr>
          <w:rFonts w:ascii="Arial" w:hAnsi="Arial" w:cs="Arial"/>
          <w:sz w:val="20"/>
          <w:lang w:val="cs-CZ"/>
        </w:rPr>
        <w:t>S</w:t>
      </w:r>
      <w:r w:rsidR="00EE6830" w:rsidRPr="004A4307">
        <w:rPr>
          <w:rFonts w:ascii="Arial" w:hAnsi="Arial" w:cs="Arial"/>
          <w:sz w:val="20"/>
          <w:lang w:val="cs-CZ"/>
        </w:rPr>
        <w:t>) č</w:t>
      </w:r>
      <w:r w:rsidR="00DB769E" w:rsidRPr="004A4307">
        <w:rPr>
          <w:rFonts w:ascii="Arial" w:hAnsi="Arial" w:cs="Arial"/>
          <w:sz w:val="20"/>
          <w:lang w:val="cs-CZ"/>
        </w:rPr>
        <w:t>. 874/2004</w:t>
      </w:r>
      <w:r w:rsidRPr="004A4307">
        <w:rPr>
          <w:rFonts w:ascii="Arial" w:hAnsi="Arial" w:cs="Arial"/>
          <w:sz w:val="20"/>
          <w:lang w:val="cs-CZ"/>
        </w:rPr>
        <w:t>;</w:t>
      </w:r>
      <w:r w:rsidR="0084589E" w:rsidRPr="004A4307">
        <w:rPr>
          <w:rFonts w:ascii="Arial" w:hAnsi="Arial" w:cs="Arial"/>
          <w:sz w:val="20"/>
          <w:lang w:val="cs-CZ"/>
        </w:rPr>
        <w:t xml:space="preserve"> </w:t>
      </w:r>
      <w:r w:rsidR="00C657EA" w:rsidRPr="004A4307">
        <w:rPr>
          <w:rFonts w:ascii="Arial" w:hAnsi="Arial" w:cs="Arial"/>
          <w:sz w:val="20"/>
          <w:lang w:val="cs-CZ"/>
        </w:rPr>
        <w:t>Ods</w:t>
      </w:r>
      <w:r w:rsidR="00EE6830" w:rsidRPr="004A4307">
        <w:rPr>
          <w:rFonts w:ascii="Arial" w:hAnsi="Arial" w:cs="Arial"/>
          <w:sz w:val="20"/>
          <w:lang w:val="cs-CZ"/>
        </w:rPr>
        <w:t>t. B(1) Pravidel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247AF9" w:rsidRPr="004A4307">
        <w:rPr>
          <w:rFonts w:ascii="Arial" w:hAnsi="Arial" w:cs="Arial"/>
          <w:sz w:val="20"/>
          <w:lang w:val="cs-CZ"/>
        </w:rPr>
        <w:t>ADR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75557083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cs-CZ"/>
        </w:rPr>
      </w:pPr>
    </w:p>
    <w:p w14:paraId="69CA44E7" w14:textId="77777777" w:rsidR="00260EB4" w:rsidRPr="004A4307" w:rsidRDefault="00260EB4" w:rsidP="00D801F0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EE6830" w:rsidRPr="004A4307">
        <w:rPr>
          <w:rFonts w:ascii="Arial" w:hAnsi="Arial" w:cs="Arial"/>
          <w:i/>
          <w:sz w:val="20"/>
          <w:lang w:val="cs-CZ"/>
        </w:rPr>
        <w:t>Při vyplňování této části VI. nepřekročte limit 500</w:t>
      </w:r>
      <w:r w:rsidR="005C299C" w:rsidRPr="004A4307">
        <w:rPr>
          <w:rFonts w:ascii="Arial" w:hAnsi="Arial" w:cs="Arial"/>
          <w:i/>
          <w:sz w:val="20"/>
          <w:lang w:val="cs-CZ"/>
        </w:rPr>
        <w:t>0</w:t>
      </w:r>
      <w:r w:rsidR="00EE6830" w:rsidRPr="004A4307">
        <w:rPr>
          <w:rFonts w:ascii="Arial" w:hAnsi="Arial" w:cs="Arial"/>
          <w:i/>
          <w:sz w:val="20"/>
          <w:lang w:val="cs-CZ"/>
        </w:rPr>
        <w:t xml:space="preserve"> slov: </w:t>
      </w:r>
      <w:r w:rsidR="00C657EA" w:rsidRPr="004A4307">
        <w:rPr>
          <w:rFonts w:ascii="Arial" w:hAnsi="Arial" w:cs="Arial"/>
          <w:i/>
          <w:sz w:val="20"/>
          <w:lang w:val="cs-CZ"/>
        </w:rPr>
        <w:t>Ods</w:t>
      </w:r>
      <w:r w:rsidR="00EE6830" w:rsidRPr="004A4307">
        <w:rPr>
          <w:rFonts w:ascii="Arial" w:hAnsi="Arial" w:cs="Arial"/>
          <w:i/>
          <w:sz w:val="20"/>
          <w:lang w:val="cs-CZ"/>
        </w:rPr>
        <w:t xml:space="preserve">t. 11(a) Doplňujících pravidel. </w:t>
      </w:r>
      <w:r w:rsidR="00BF4AD7" w:rsidRPr="004A4307">
        <w:rPr>
          <w:rFonts w:ascii="Arial" w:hAnsi="Arial" w:cs="Arial"/>
          <w:i/>
          <w:sz w:val="20"/>
          <w:lang w:val="cs-CZ"/>
        </w:rPr>
        <w:t xml:space="preserve">Příslušná dokumentace </w:t>
      </w:r>
      <w:r w:rsidR="00EE6830" w:rsidRPr="004A4307">
        <w:rPr>
          <w:rFonts w:ascii="Arial" w:hAnsi="Arial" w:cs="Arial"/>
          <w:i/>
          <w:sz w:val="20"/>
          <w:lang w:val="cs-CZ"/>
        </w:rPr>
        <w:t>dokládající tvrzení v Žalobním návrhu musí být přiložen</w:t>
      </w:r>
      <w:r w:rsidR="00212D60" w:rsidRPr="004A4307">
        <w:rPr>
          <w:rFonts w:ascii="Arial" w:hAnsi="Arial" w:cs="Arial"/>
          <w:i/>
          <w:sz w:val="20"/>
          <w:lang w:val="cs-CZ"/>
        </w:rPr>
        <w:t>a</w:t>
      </w:r>
      <w:r w:rsidR="00EE6830" w:rsidRPr="004A4307">
        <w:rPr>
          <w:rFonts w:ascii="Arial" w:hAnsi="Arial" w:cs="Arial"/>
          <w:i/>
          <w:sz w:val="20"/>
          <w:lang w:val="cs-CZ"/>
        </w:rPr>
        <w:t xml:space="preserve"> ja</w:t>
      </w:r>
      <w:r w:rsidR="00BF4AD7" w:rsidRPr="004A4307">
        <w:rPr>
          <w:rFonts w:ascii="Arial" w:hAnsi="Arial" w:cs="Arial"/>
          <w:i/>
          <w:sz w:val="20"/>
          <w:lang w:val="cs-CZ"/>
        </w:rPr>
        <w:t>ko přílohy</w:t>
      </w:r>
      <w:r w:rsidR="005C299C" w:rsidRPr="004A4307">
        <w:rPr>
          <w:rFonts w:ascii="Arial" w:hAnsi="Arial" w:cs="Arial"/>
          <w:i/>
          <w:sz w:val="20"/>
          <w:lang w:val="cs-CZ"/>
        </w:rPr>
        <w:t xml:space="preserve"> se seznamem všech</w:t>
      </w:r>
      <w:r w:rsidR="00EE6830" w:rsidRPr="004A4307">
        <w:rPr>
          <w:rFonts w:ascii="Arial" w:hAnsi="Arial" w:cs="Arial"/>
          <w:i/>
          <w:sz w:val="20"/>
          <w:lang w:val="cs-CZ"/>
        </w:rPr>
        <w:t xml:space="preserve"> příloh. Přílohy musí být přiloženy v souladu s </w:t>
      </w:r>
      <w:r w:rsidR="00C657EA" w:rsidRPr="004A4307">
        <w:rPr>
          <w:rFonts w:ascii="Arial" w:hAnsi="Arial" w:cs="Arial"/>
          <w:i/>
          <w:sz w:val="20"/>
          <w:lang w:val="cs-CZ"/>
        </w:rPr>
        <w:t>ods</w:t>
      </w:r>
      <w:r w:rsidR="00EE6830" w:rsidRPr="004A4307">
        <w:rPr>
          <w:rFonts w:ascii="Arial" w:hAnsi="Arial" w:cs="Arial"/>
          <w:i/>
          <w:sz w:val="20"/>
          <w:lang w:val="cs-CZ"/>
        </w:rPr>
        <w:t>t. 12(a) a Přílohou E Doplňujících pravidel.</w:t>
      </w:r>
      <w:r w:rsidR="00F9723D" w:rsidRPr="004A4307">
        <w:rPr>
          <w:rFonts w:ascii="Arial" w:hAnsi="Arial" w:cs="Arial"/>
          <w:i/>
          <w:sz w:val="20"/>
          <w:lang w:val="cs-CZ"/>
        </w:rPr>
        <w:t>]</w:t>
      </w:r>
    </w:p>
    <w:p w14:paraId="0FC240BD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cs-CZ"/>
        </w:rPr>
      </w:pPr>
    </w:p>
    <w:p w14:paraId="2A3A5EF0" w14:textId="77777777" w:rsidR="00260EB4" w:rsidRPr="004A4307" w:rsidRDefault="00260EB4" w:rsidP="00D801F0">
      <w:pPr>
        <w:pStyle w:val="Header"/>
        <w:keepNext/>
        <w:keepLines/>
        <w:tabs>
          <w:tab w:val="clear" w:pos="4536"/>
          <w:tab w:val="clear" w:pos="9072"/>
          <w:tab w:val="left" w:pos="720"/>
        </w:tabs>
        <w:spacing w:line="360" w:lineRule="auto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lastRenderedPageBreak/>
        <w:t>[1</w:t>
      </w:r>
      <w:r w:rsidR="00E60A1C" w:rsidRPr="004A4307">
        <w:rPr>
          <w:rFonts w:ascii="Arial" w:hAnsi="Arial" w:cs="Arial"/>
          <w:sz w:val="20"/>
          <w:lang w:val="cs-CZ"/>
        </w:rPr>
        <w:t>2</w:t>
      </w:r>
      <w:r w:rsidRPr="004A4307">
        <w:rPr>
          <w:rFonts w:ascii="Arial" w:hAnsi="Arial" w:cs="Arial"/>
          <w:sz w:val="20"/>
          <w:lang w:val="cs-CZ"/>
        </w:rPr>
        <w:t>.]</w:t>
      </w:r>
      <w:r w:rsidRPr="004A4307">
        <w:rPr>
          <w:rFonts w:ascii="Arial" w:hAnsi="Arial" w:cs="Arial"/>
          <w:sz w:val="20"/>
          <w:lang w:val="cs-CZ"/>
        </w:rPr>
        <w:tab/>
      </w:r>
      <w:r w:rsidR="00EE6830" w:rsidRPr="004A4307">
        <w:rPr>
          <w:rFonts w:ascii="Arial" w:hAnsi="Arial" w:cs="Arial"/>
          <w:sz w:val="20"/>
          <w:lang w:val="cs-CZ"/>
        </w:rPr>
        <w:t xml:space="preserve">Tento Žalobní návrh je založen na následujících </w:t>
      </w:r>
      <w:r w:rsidR="00BF4AD7" w:rsidRPr="004A4307">
        <w:rPr>
          <w:rFonts w:ascii="Arial" w:hAnsi="Arial" w:cs="Arial"/>
          <w:sz w:val="20"/>
          <w:lang w:val="cs-CZ"/>
        </w:rPr>
        <w:t>důvodech</w:t>
      </w:r>
      <w:r w:rsidRPr="004A4307">
        <w:rPr>
          <w:rFonts w:ascii="Arial" w:hAnsi="Arial" w:cs="Arial"/>
          <w:sz w:val="20"/>
          <w:lang w:val="cs-CZ"/>
        </w:rPr>
        <w:t>:</w:t>
      </w:r>
    </w:p>
    <w:p w14:paraId="1C58F395" w14:textId="77777777" w:rsidR="00260EB4" w:rsidRPr="004A4307" w:rsidRDefault="00260EB4" w:rsidP="00D801F0">
      <w:pPr>
        <w:pStyle w:val="Header"/>
        <w:keepNext/>
        <w:keepLines/>
        <w:tabs>
          <w:tab w:val="clear" w:pos="4536"/>
          <w:tab w:val="clear" w:pos="9072"/>
          <w:tab w:val="left" w:pos="567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1B855F2B" w14:textId="77777777" w:rsidR="00260EB4" w:rsidRPr="00D801F0" w:rsidRDefault="00260EB4" w:rsidP="00D801F0">
      <w:pPr>
        <w:keepNext/>
        <w:keepLines/>
        <w:ind w:left="720" w:hanging="720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>A.</w:t>
      </w:r>
      <w:r w:rsidRPr="004A4307">
        <w:rPr>
          <w:rFonts w:ascii="Arial" w:hAnsi="Arial" w:cs="Arial"/>
          <w:b/>
          <w:sz w:val="20"/>
          <w:lang w:val="cs-CZ"/>
        </w:rPr>
        <w:tab/>
      </w:r>
      <w:r w:rsidR="00492803" w:rsidRPr="00D801F0">
        <w:rPr>
          <w:rFonts w:ascii="Arial" w:hAnsi="Arial" w:cs="Arial"/>
          <w:b/>
          <w:sz w:val="20"/>
          <w:lang w:val="cs-CZ"/>
        </w:rPr>
        <w:t xml:space="preserve">Doménové/á jméno/a je/jsou </w:t>
      </w:r>
      <w:r w:rsidR="00BF4AD7" w:rsidRPr="00D801F0">
        <w:rPr>
          <w:rFonts w:ascii="Arial" w:hAnsi="Arial" w:cs="Arial"/>
          <w:b/>
          <w:sz w:val="20"/>
          <w:lang w:val="cs-CZ"/>
        </w:rPr>
        <w:t>shodné</w:t>
      </w:r>
      <w:r w:rsidR="00492803" w:rsidRPr="00D801F0">
        <w:rPr>
          <w:rFonts w:ascii="Arial" w:hAnsi="Arial" w:cs="Arial"/>
          <w:b/>
          <w:sz w:val="20"/>
          <w:lang w:val="cs-CZ"/>
        </w:rPr>
        <w:t>/á nebo zaměniteln</w:t>
      </w:r>
      <w:r w:rsidR="00D2601A" w:rsidRPr="00D801F0">
        <w:rPr>
          <w:rFonts w:ascii="Arial" w:hAnsi="Arial" w:cs="Arial"/>
          <w:b/>
          <w:sz w:val="20"/>
          <w:lang w:val="cs-CZ"/>
        </w:rPr>
        <w:t>é/</w:t>
      </w:r>
      <w:r w:rsidR="00221DB7" w:rsidRPr="00D801F0">
        <w:rPr>
          <w:rFonts w:ascii="Arial" w:hAnsi="Arial" w:cs="Arial"/>
          <w:b/>
          <w:sz w:val="20"/>
          <w:lang w:val="cs-CZ"/>
        </w:rPr>
        <w:t>á se jménem</w:t>
      </w:r>
      <w:r w:rsidR="00492803" w:rsidRPr="00D801F0">
        <w:rPr>
          <w:rFonts w:ascii="Arial" w:hAnsi="Arial" w:cs="Arial"/>
          <w:b/>
          <w:sz w:val="20"/>
          <w:lang w:val="cs-CZ"/>
        </w:rPr>
        <w:t xml:space="preserve">, k němuž </w:t>
      </w:r>
      <w:r w:rsidR="00BF4AD7" w:rsidRPr="00D801F0">
        <w:rPr>
          <w:rFonts w:ascii="Arial" w:hAnsi="Arial" w:cs="Arial"/>
          <w:b/>
          <w:sz w:val="20"/>
          <w:lang w:val="cs-CZ"/>
        </w:rPr>
        <w:t xml:space="preserve">má Žalující strana právo založené nebo </w:t>
      </w:r>
      <w:r w:rsidR="00077743" w:rsidRPr="00D801F0">
        <w:rPr>
          <w:rFonts w:ascii="Arial" w:hAnsi="Arial" w:cs="Arial"/>
          <w:b/>
          <w:sz w:val="20"/>
          <w:lang w:val="cs-CZ"/>
        </w:rPr>
        <w:t>stanovené</w:t>
      </w:r>
      <w:r w:rsidR="00BF4AD7" w:rsidRPr="00D801F0">
        <w:rPr>
          <w:rFonts w:ascii="Arial" w:hAnsi="Arial" w:cs="Arial"/>
          <w:b/>
          <w:sz w:val="20"/>
          <w:lang w:val="cs-CZ"/>
        </w:rPr>
        <w:t xml:space="preserve"> </w:t>
      </w:r>
      <w:r w:rsidR="00492803" w:rsidRPr="00D801F0">
        <w:rPr>
          <w:rFonts w:ascii="Arial" w:hAnsi="Arial" w:cs="Arial"/>
          <w:b/>
          <w:sz w:val="20"/>
          <w:lang w:val="cs-CZ"/>
        </w:rPr>
        <w:t>vnitrostátní</w:t>
      </w:r>
      <w:r w:rsidR="00BF4AD7" w:rsidRPr="00D801F0">
        <w:rPr>
          <w:rFonts w:ascii="Arial" w:hAnsi="Arial" w:cs="Arial"/>
          <w:b/>
          <w:sz w:val="20"/>
          <w:lang w:val="cs-CZ"/>
        </w:rPr>
        <w:t>m</w:t>
      </w:r>
      <w:r w:rsidR="00492803" w:rsidRPr="00D801F0">
        <w:rPr>
          <w:rFonts w:ascii="Arial" w:hAnsi="Arial" w:cs="Arial"/>
          <w:b/>
          <w:sz w:val="20"/>
          <w:lang w:val="cs-CZ"/>
        </w:rPr>
        <w:t xml:space="preserve"> </w:t>
      </w:r>
      <w:r w:rsidR="00BF4AD7" w:rsidRPr="00D801F0">
        <w:rPr>
          <w:rFonts w:ascii="Arial" w:hAnsi="Arial" w:cs="Arial"/>
          <w:b/>
          <w:sz w:val="20"/>
          <w:lang w:val="cs-CZ"/>
        </w:rPr>
        <w:t xml:space="preserve">právem </w:t>
      </w:r>
      <w:r w:rsidR="00492803" w:rsidRPr="00D801F0">
        <w:rPr>
          <w:rFonts w:ascii="Arial" w:hAnsi="Arial" w:cs="Arial"/>
          <w:b/>
          <w:sz w:val="20"/>
          <w:lang w:val="cs-CZ"/>
        </w:rPr>
        <w:t>Členského státu a/nebo práv</w:t>
      </w:r>
      <w:r w:rsidR="00BF4AD7" w:rsidRPr="00D801F0">
        <w:rPr>
          <w:rFonts w:ascii="Arial" w:hAnsi="Arial" w:cs="Arial"/>
          <w:b/>
          <w:sz w:val="20"/>
          <w:lang w:val="cs-CZ"/>
        </w:rPr>
        <w:t>em Společenství</w:t>
      </w:r>
      <w:r w:rsidRPr="00D801F0">
        <w:rPr>
          <w:rFonts w:ascii="Arial" w:hAnsi="Arial" w:cs="Arial"/>
          <w:b/>
          <w:sz w:val="20"/>
          <w:lang w:val="cs-CZ"/>
        </w:rPr>
        <w:t>;</w:t>
      </w:r>
    </w:p>
    <w:p w14:paraId="66A0A566" w14:textId="77777777" w:rsidR="00260EB4" w:rsidRPr="004A4307" w:rsidRDefault="00260EB4" w:rsidP="008735AF">
      <w:pPr>
        <w:ind w:left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D2601A" w:rsidRPr="004A4307">
        <w:rPr>
          <w:rFonts w:ascii="Arial" w:hAnsi="Arial" w:cs="Arial"/>
          <w:sz w:val="20"/>
          <w:lang w:val="cs-CZ"/>
        </w:rPr>
        <w:t>Článek</w:t>
      </w:r>
      <w:r w:rsidR="00DB769E" w:rsidRPr="004A4307">
        <w:rPr>
          <w:rFonts w:ascii="Arial" w:hAnsi="Arial" w:cs="Arial"/>
          <w:sz w:val="20"/>
          <w:lang w:val="cs-CZ"/>
        </w:rPr>
        <w:t xml:space="preserve"> 21</w:t>
      </w:r>
      <w:r w:rsidR="00D57249" w:rsidRPr="004A4307">
        <w:rPr>
          <w:rFonts w:ascii="Arial" w:hAnsi="Arial" w:cs="Arial"/>
          <w:sz w:val="20"/>
          <w:lang w:val="cs-CZ"/>
        </w:rPr>
        <w:t xml:space="preserve"> odst. 1</w:t>
      </w:r>
      <w:r w:rsidR="00DB769E" w:rsidRPr="004A4307">
        <w:rPr>
          <w:rFonts w:ascii="Arial" w:hAnsi="Arial" w:cs="Arial"/>
          <w:sz w:val="20"/>
          <w:lang w:val="cs-CZ"/>
        </w:rPr>
        <w:t xml:space="preserve"> </w:t>
      </w:r>
      <w:r w:rsidR="00EE4370" w:rsidRPr="004A4307">
        <w:rPr>
          <w:rFonts w:ascii="Arial" w:hAnsi="Arial" w:cs="Arial"/>
          <w:sz w:val="20"/>
          <w:lang w:val="cs-CZ"/>
        </w:rPr>
        <w:t>N</w:t>
      </w:r>
      <w:r w:rsidR="00D2601A" w:rsidRPr="004A4307">
        <w:rPr>
          <w:rFonts w:ascii="Arial" w:hAnsi="Arial" w:cs="Arial"/>
          <w:sz w:val="20"/>
          <w:lang w:val="cs-CZ"/>
        </w:rPr>
        <w:t>ařízení Komise</w:t>
      </w:r>
      <w:r w:rsidR="00DB769E" w:rsidRPr="004A4307">
        <w:rPr>
          <w:rFonts w:ascii="Arial" w:hAnsi="Arial" w:cs="Arial"/>
          <w:sz w:val="20"/>
          <w:lang w:val="cs-CZ"/>
        </w:rPr>
        <w:t xml:space="preserve"> (E</w:t>
      </w:r>
      <w:r w:rsidR="009B495E" w:rsidRPr="004A4307">
        <w:rPr>
          <w:rFonts w:ascii="Arial" w:hAnsi="Arial" w:cs="Arial"/>
          <w:sz w:val="20"/>
          <w:lang w:val="cs-CZ"/>
        </w:rPr>
        <w:t>S</w:t>
      </w:r>
      <w:r w:rsidR="00DB769E" w:rsidRPr="004A4307">
        <w:rPr>
          <w:rFonts w:ascii="Arial" w:hAnsi="Arial" w:cs="Arial"/>
          <w:sz w:val="20"/>
          <w:lang w:val="cs-CZ"/>
        </w:rPr>
        <w:t xml:space="preserve">) </w:t>
      </w:r>
      <w:r w:rsidR="00D2601A" w:rsidRPr="004A4307">
        <w:rPr>
          <w:rFonts w:ascii="Arial" w:hAnsi="Arial" w:cs="Arial"/>
          <w:sz w:val="20"/>
          <w:lang w:val="cs-CZ"/>
        </w:rPr>
        <w:t>č</w:t>
      </w:r>
      <w:r w:rsidR="00DB769E" w:rsidRPr="004A4307">
        <w:rPr>
          <w:rFonts w:ascii="Arial" w:hAnsi="Arial" w:cs="Arial"/>
          <w:sz w:val="20"/>
          <w:lang w:val="cs-CZ"/>
        </w:rPr>
        <w:t>. 874/2004</w:t>
      </w:r>
      <w:r w:rsidR="00D57249" w:rsidRPr="004A4307">
        <w:rPr>
          <w:rFonts w:ascii="Arial" w:hAnsi="Arial" w:cs="Arial"/>
          <w:sz w:val="20"/>
          <w:lang w:val="cs-CZ"/>
        </w:rPr>
        <w:t xml:space="preserve">; </w:t>
      </w:r>
      <w:r w:rsidR="00C657EA" w:rsidRPr="004A4307">
        <w:rPr>
          <w:rFonts w:ascii="Arial" w:hAnsi="Arial" w:cs="Arial"/>
          <w:sz w:val="20"/>
          <w:lang w:val="cs-CZ"/>
        </w:rPr>
        <w:t>Ods</w:t>
      </w:r>
      <w:r w:rsidR="00D2601A" w:rsidRPr="004A4307">
        <w:rPr>
          <w:rFonts w:ascii="Arial" w:hAnsi="Arial" w:cs="Arial"/>
          <w:sz w:val="20"/>
          <w:lang w:val="cs-CZ"/>
        </w:rPr>
        <w:t>t.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DB769E" w:rsidRPr="004A4307">
        <w:rPr>
          <w:rFonts w:ascii="Arial" w:hAnsi="Arial" w:cs="Arial"/>
          <w:sz w:val="20"/>
          <w:lang w:val="cs-CZ"/>
        </w:rPr>
        <w:t>B(1)</w:t>
      </w:r>
      <w:r w:rsidRPr="004A4307">
        <w:rPr>
          <w:rFonts w:ascii="Arial" w:hAnsi="Arial" w:cs="Arial"/>
          <w:sz w:val="20"/>
          <w:lang w:val="cs-CZ"/>
        </w:rPr>
        <w:t>(b)(</w:t>
      </w:r>
      <w:r w:rsidR="00DB769E" w:rsidRPr="004A4307">
        <w:rPr>
          <w:rFonts w:ascii="Arial" w:hAnsi="Arial" w:cs="Arial"/>
          <w:sz w:val="20"/>
          <w:lang w:val="cs-CZ"/>
        </w:rPr>
        <w:t>9</w:t>
      </w:r>
      <w:r w:rsidRPr="004A4307">
        <w:rPr>
          <w:rFonts w:ascii="Arial" w:hAnsi="Arial" w:cs="Arial"/>
          <w:sz w:val="20"/>
          <w:lang w:val="cs-CZ"/>
        </w:rPr>
        <w:t>)</w:t>
      </w:r>
      <w:r w:rsidR="00DB769E" w:rsidRPr="004A4307">
        <w:rPr>
          <w:rFonts w:ascii="Arial" w:hAnsi="Arial" w:cs="Arial"/>
          <w:sz w:val="20"/>
          <w:lang w:val="cs-CZ"/>
        </w:rPr>
        <w:t xml:space="preserve"> a</w:t>
      </w:r>
      <w:r w:rsidR="00D2601A" w:rsidRPr="004A4307">
        <w:rPr>
          <w:rFonts w:ascii="Arial" w:hAnsi="Arial" w:cs="Arial"/>
          <w:sz w:val="20"/>
          <w:lang w:val="cs-CZ"/>
        </w:rPr>
        <w:t xml:space="preserve"> </w:t>
      </w:r>
      <w:r w:rsidR="00DB769E" w:rsidRPr="004A4307">
        <w:rPr>
          <w:rFonts w:ascii="Arial" w:hAnsi="Arial" w:cs="Arial"/>
          <w:sz w:val="20"/>
          <w:lang w:val="cs-CZ"/>
        </w:rPr>
        <w:t>B(1)(b)(10)(i)(A)</w:t>
      </w:r>
      <w:r w:rsidR="00D2601A" w:rsidRPr="004A4307">
        <w:rPr>
          <w:rFonts w:ascii="Arial" w:hAnsi="Arial" w:cs="Arial"/>
          <w:sz w:val="20"/>
          <w:lang w:val="cs-CZ"/>
        </w:rPr>
        <w:t xml:space="preserve"> Pravidel ADR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3BF61D69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6BD31970" w14:textId="77777777" w:rsidR="00260EB4" w:rsidRPr="004A4307" w:rsidRDefault="00260EB4" w:rsidP="00D801F0">
      <w:pPr>
        <w:pStyle w:val="Header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left" w:pos="720"/>
        </w:tabs>
        <w:ind w:left="72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V souladu s </w:t>
      </w:r>
      <w:r w:rsidR="00C657EA" w:rsidRPr="004A4307">
        <w:rPr>
          <w:rFonts w:ascii="Arial" w:hAnsi="Arial" w:cs="Arial"/>
          <w:i/>
          <w:sz w:val="20"/>
          <w:lang w:val="cs-CZ"/>
        </w:rPr>
        <w:t>ods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t. B(1)(b)(9) Pravidel ADR, uveďte </w:t>
      </w:r>
      <w:r w:rsidR="00077743" w:rsidRPr="004A4307">
        <w:rPr>
          <w:rFonts w:ascii="Arial" w:hAnsi="Arial" w:cs="Arial"/>
          <w:i/>
          <w:sz w:val="20"/>
          <w:lang w:val="cs-CZ"/>
        </w:rPr>
        <w:t>jméno,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 k němuž/nimž vnitrostátní právo Členského státu a/nebo právo </w:t>
      </w:r>
      <w:r w:rsidR="00BF4AD7" w:rsidRPr="004A4307">
        <w:rPr>
          <w:rFonts w:ascii="Arial" w:hAnsi="Arial" w:cs="Arial"/>
          <w:i/>
          <w:sz w:val="20"/>
          <w:lang w:val="cs-CZ"/>
        </w:rPr>
        <w:t xml:space="preserve">Společenství uznává nebo zakládá 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právo. Pro každé </w:t>
      </w:r>
      <w:r w:rsidR="002E31F8" w:rsidRPr="004A4307">
        <w:rPr>
          <w:rFonts w:ascii="Arial" w:hAnsi="Arial" w:cs="Arial"/>
          <w:i/>
          <w:sz w:val="20"/>
          <w:lang w:val="cs-CZ"/>
        </w:rPr>
        <w:t xml:space="preserve">jméno 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uveďte přesně </w:t>
      </w:r>
      <w:r w:rsidR="00BF4AD7" w:rsidRPr="004A4307">
        <w:rPr>
          <w:rFonts w:ascii="Arial" w:hAnsi="Arial" w:cs="Arial"/>
          <w:i/>
          <w:sz w:val="20"/>
          <w:lang w:val="cs-CZ"/>
        </w:rPr>
        <w:t xml:space="preserve">uplatněný </w:t>
      </w:r>
      <w:r w:rsidR="00D2601A" w:rsidRPr="00D801F0">
        <w:rPr>
          <w:rFonts w:ascii="Arial" w:hAnsi="Arial" w:cs="Arial"/>
          <w:i/>
          <w:sz w:val="20"/>
        </w:rPr>
        <w:t>druh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 práva a uveďte </w:t>
      </w:r>
      <w:r w:rsidR="00C657EA" w:rsidRPr="004A4307">
        <w:rPr>
          <w:rFonts w:ascii="Arial" w:hAnsi="Arial" w:cs="Arial"/>
          <w:i/>
          <w:sz w:val="20"/>
          <w:lang w:val="cs-CZ"/>
        </w:rPr>
        <w:t>příslušné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 ustanovení </w:t>
      </w:r>
      <w:r w:rsidR="00BF4AD7" w:rsidRPr="004A4307">
        <w:rPr>
          <w:rFonts w:ascii="Arial" w:hAnsi="Arial" w:cs="Arial"/>
          <w:i/>
          <w:sz w:val="20"/>
          <w:lang w:val="cs-CZ"/>
        </w:rPr>
        <w:t xml:space="preserve">právního předpisu 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včetně podmínek, na základě </w:t>
      </w:r>
      <w:r w:rsidR="00BF4AD7" w:rsidRPr="004A4307">
        <w:rPr>
          <w:rFonts w:ascii="Arial" w:hAnsi="Arial" w:cs="Arial"/>
          <w:i/>
          <w:sz w:val="20"/>
          <w:lang w:val="cs-CZ"/>
        </w:rPr>
        <w:t xml:space="preserve">nichž 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je právo </w:t>
      </w:r>
      <w:r w:rsidR="00C657EA" w:rsidRPr="004A4307">
        <w:rPr>
          <w:rFonts w:ascii="Arial" w:hAnsi="Arial" w:cs="Arial"/>
          <w:i/>
          <w:sz w:val="20"/>
          <w:lang w:val="cs-CZ"/>
        </w:rPr>
        <w:t>uznáno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 nebo </w:t>
      </w:r>
      <w:r w:rsidR="00077743" w:rsidRPr="004A4307">
        <w:rPr>
          <w:rFonts w:ascii="Arial" w:hAnsi="Arial" w:cs="Arial"/>
          <w:i/>
          <w:sz w:val="20"/>
          <w:lang w:val="cs-CZ"/>
        </w:rPr>
        <w:t>stanoveno</w:t>
      </w:r>
      <w:r w:rsidRPr="004A4307">
        <w:rPr>
          <w:rFonts w:ascii="Arial" w:hAnsi="Arial" w:cs="Arial"/>
          <w:i/>
          <w:sz w:val="20"/>
          <w:lang w:val="cs-CZ"/>
        </w:rPr>
        <w:t xml:space="preserve">.] </w:t>
      </w:r>
    </w:p>
    <w:p w14:paraId="1C83C4CB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spacing w:line="360" w:lineRule="auto"/>
        <w:ind w:left="570"/>
        <w:rPr>
          <w:rFonts w:ascii="Arial" w:hAnsi="Arial" w:cs="Arial"/>
          <w:sz w:val="20"/>
          <w:lang w:val="cs-CZ"/>
        </w:rPr>
      </w:pPr>
    </w:p>
    <w:p w14:paraId="062150D4" w14:textId="77777777" w:rsidR="00260EB4" w:rsidRPr="004A4307" w:rsidRDefault="00260EB4" w:rsidP="00D801F0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720"/>
        </w:tabs>
        <w:ind w:left="72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E77CED" w:rsidRPr="004A4307">
        <w:rPr>
          <w:rFonts w:ascii="Arial" w:hAnsi="Arial" w:cs="Arial"/>
          <w:i/>
          <w:sz w:val="20"/>
          <w:lang w:val="cs-CZ"/>
        </w:rPr>
        <w:t>V souladu s ods</w:t>
      </w:r>
      <w:r w:rsidR="00D2601A" w:rsidRPr="004A4307">
        <w:rPr>
          <w:rFonts w:ascii="Arial" w:hAnsi="Arial" w:cs="Arial"/>
          <w:i/>
          <w:sz w:val="20"/>
          <w:lang w:val="cs-CZ"/>
        </w:rPr>
        <w:t>t. B(1)(b)(10)(i)(A) Pravidel ADR popište</w:t>
      </w:r>
      <w:r w:rsidR="00BF4AD7" w:rsidRPr="004A4307">
        <w:rPr>
          <w:rFonts w:ascii="Arial" w:hAnsi="Arial" w:cs="Arial"/>
          <w:i/>
          <w:sz w:val="20"/>
          <w:lang w:val="cs-CZ"/>
        </w:rPr>
        <w:t>, jakým způsobem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 je/jsou doménové/á jméno/a </w:t>
      </w:r>
      <w:r w:rsidR="00BF4AD7" w:rsidRPr="004A4307">
        <w:rPr>
          <w:rFonts w:ascii="Arial" w:hAnsi="Arial" w:cs="Arial"/>
          <w:i/>
          <w:sz w:val="20"/>
          <w:lang w:val="cs-CZ"/>
        </w:rPr>
        <w:t xml:space="preserve">shodná </w:t>
      </w:r>
      <w:r w:rsidR="00D2601A" w:rsidRPr="004A4307">
        <w:rPr>
          <w:rFonts w:ascii="Arial" w:hAnsi="Arial" w:cs="Arial"/>
          <w:i/>
          <w:sz w:val="20"/>
          <w:lang w:val="cs-CZ"/>
        </w:rPr>
        <w:t>nebo zaměnitelná s</w:t>
      </w:r>
      <w:r w:rsidR="002E31F8" w:rsidRPr="004A4307">
        <w:rPr>
          <w:rFonts w:ascii="Arial" w:hAnsi="Arial" w:cs="Arial"/>
          <w:i/>
          <w:sz w:val="20"/>
          <w:lang w:val="cs-CZ"/>
        </w:rPr>
        <w:t>e</w:t>
      </w:r>
      <w:r w:rsidR="00D2601A" w:rsidRPr="004A4307">
        <w:rPr>
          <w:rFonts w:ascii="Arial" w:hAnsi="Arial" w:cs="Arial"/>
          <w:i/>
          <w:sz w:val="20"/>
          <w:lang w:val="cs-CZ"/>
        </w:rPr>
        <w:t xml:space="preserve"> </w:t>
      </w:r>
      <w:r w:rsidR="002E31F8" w:rsidRPr="004A4307">
        <w:rPr>
          <w:rFonts w:ascii="Arial" w:hAnsi="Arial" w:cs="Arial"/>
          <w:i/>
          <w:sz w:val="20"/>
          <w:lang w:val="cs-CZ"/>
        </w:rPr>
        <w:t>jménem</w:t>
      </w:r>
      <w:r w:rsidR="00D2601A" w:rsidRPr="004A4307">
        <w:rPr>
          <w:rFonts w:ascii="Arial" w:hAnsi="Arial" w:cs="Arial"/>
          <w:i/>
          <w:sz w:val="20"/>
          <w:lang w:val="cs-CZ"/>
        </w:rPr>
        <w:t>, k němuž má Žalující strana právo</w:t>
      </w:r>
      <w:r w:rsidRPr="004A4307">
        <w:rPr>
          <w:rFonts w:ascii="Arial" w:hAnsi="Arial" w:cs="Arial"/>
          <w:i/>
          <w:sz w:val="20"/>
          <w:lang w:val="cs-CZ"/>
        </w:rPr>
        <w:t>.]</w:t>
      </w:r>
    </w:p>
    <w:p w14:paraId="47268784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2C29BD21" w14:textId="77777777" w:rsidR="00260EB4" w:rsidRPr="004A4307" w:rsidRDefault="00260EB4" w:rsidP="008735AF">
      <w:pPr>
        <w:keepNext/>
        <w:keepLines/>
        <w:ind w:left="720" w:hanging="720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>B.</w:t>
      </w:r>
      <w:r w:rsidRPr="004A4307">
        <w:rPr>
          <w:rFonts w:ascii="Arial" w:hAnsi="Arial" w:cs="Arial"/>
          <w:b/>
          <w:sz w:val="20"/>
          <w:lang w:val="cs-CZ"/>
        </w:rPr>
        <w:tab/>
      </w:r>
      <w:r w:rsidR="00D2601A" w:rsidRPr="00D801F0">
        <w:rPr>
          <w:rFonts w:ascii="Arial" w:hAnsi="Arial" w:cs="Arial"/>
          <w:b/>
          <w:sz w:val="20"/>
          <w:lang w:val="cs-CZ"/>
        </w:rPr>
        <w:t xml:space="preserve">Žalovaná strana </w:t>
      </w:r>
      <w:r w:rsidR="009B495E" w:rsidRPr="00D801F0">
        <w:rPr>
          <w:rFonts w:ascii="Arial" w:hAnsi="Arial" w:cs="Arial"/>
          <w:b/>
          <w:sz w:val="20"/>
          <w:lang w:val="cs-CZ"/>
        </w:rPr>
        <w:t>nemá žádné právo nebo oprávněný zájem ve vztahu k doménovému/vým jménu/ům</w:t>
      </w:r>
      <w:r w:rsidRPr="00D801F0">
        <w:rPr>
          <w:rFonts w:ascii="Arial" w:hAnsi="Arial" w:cs="Arial"/>
          <w:b/>
          <w:sz w:val="20"/>
          <w:lang w:val="cs-CZ"/>
        </w:rPr>
        <w:t>;</w:t>
      </w:r>
    </w:p>
    <w:p w14:paraId="58495D39" w14:textId="77777777" w:rsidR="00260EB4" w:rsidRPr="004A4307" w:rsidRDefault="00260EB4" w:rsidP="008735AF">
      <w:pPr>
        <w:keepNext/>
        <w:keepLines/>
        <w:ind w:left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9B495E" w:rsidRPr="004A4307">
        <w:rPr>
          <w:rFonts w:ascii="Arial" w:hAnsi="Arial" w:cs="Arial"/>
          <w:sz w:val="20"/>
          <w:lang w:val="cs-CZ"/>
        </w:rPr>
        <w:t>Článek</w:t>
      </w:r>
      <w:r w:rsidR="00DB769E" w:rsidRPr="004A4307">
        <w:rPr>
          <w:rFonts w:ascii="Arial" w:hAnsi="Arial" w:cs="Arial"/>
          <w:sz w:val="20"/>
          <w:lang w:val="cs-CZ"/>
        </w:rPr>
        <w:t xml:space="preserve"> 21</w:t>
      </w:r>
      <w:r w:rsidR="00D57249" w:rsidRPr="004A4307">
        <w:rPr>
          <w:rFonts w:ascii="Arial" w:hAnsi="Arial" w:cs="Arial"/>
          <w:sz w:val="20"/>
          <w:lang w:val="cs-CZ"/>
        </w:rPr>
        <w:t xml:space="preserve"> odst. 2</w:t>
      </w:r>
      <w:r w:rsidR="00DB769E" w:rsidRPr="004A4307">
        <w:rPr>
          <w:rFonts w:ascii="Arial" w:hAnsi="Arial" w:cs="Arial"/>
          <w:sz w:val="20"/>
          <w:lang w:val="cs-CZ"/>
        </w:rPr>
        <w:t xml:space="preserve"> </w:t>
      </w:r>
      <w:r w:rsidR="009B495E" w:rsidRPr="004A4307">
        <w:rPr>
          <w:rFonts w:ascii="Arial" w:hAnsi="Arial" w:cs="Arial"/>
          <w:sz w:val="20"/>
          <w:lang w:val="cs-CZ"/>
        </w:rPr>
        <w:t>Nařízení Komise (ES) č</w:t>
      </w:r>
      <w:r w:rsidR="00DB769E" w:rsidRPr="004A4307">
        <w:rPr>
          <w:rFonts w:ascii="Arial" w:hAnsi="Arial" w:cs="Arial"/>
          <w:sz w:val="20"/>
          <w:lang w:val="cs-CZ"/>
        </w:rPr>
        <w:t>. 874/2004</w:t>
      </w:r>
      <w:r w:rsidR="0084589E" w:rsidRPr="004A4307">
        <w:rPr>
          <w:rFonts w:ascii="Arial" w:hAnsi="Arial" w:cs="Arial"/>
          <w:sz w:val="20"/>
          <w:lang w:val="cs-CZ"/>
        </w:rPr>
        <w:t xml:space="preserve">; </w:t>
      </w:r>
      <w:r w:rsidR="00E77CED" w:rsidRPr="004A4307">
        <w:rPr>
          <w:rFonts w:ascii="Arial" w:hAnsi="Arial" w:cs="Arial"/>
          <w:sz w:val="20"/>
          <w:lang w:val="cs-CZ"/>
        </w:rPr>
        <w:t>Odst</w:t>
      </w:r>
      <w:r w:rsidR="009B495E" w:rsidRPr="004A4307">
        <w:rPr>
          <w:rFonts w:ascii="Arial" w:hAnsi="Arial" w:cs="Arial"/>
          <w:sz w:val="20"/>
          <w:lang w:val="cs-CZ"/>
        </w:rPr>
        <w:t>.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452C33" w:rsidRPr="004A4307">
        <w:rPr>
          <w:rFonts w:ascii="Arial" w:hAnsi="Arial" w:cs="Arial"/>
          <w:sz w:val="20"/>
          <w:lang w:val="cs-CZ"/>
        </w:rPr>
        <w:t>B(1)(b)(10)(i)(B)</w:t>
      </w:r>
      <w:r w:rsidR="009B495E" w:rsidRPr="004A4307">
        <w:rPr>
          <w:rFonts w:ascii="Arial" w:hAnsi="Arial" w:cs="Arial"/>
          <w:sz w:val="20"/>
          <w:lang w:val="cs-CZ"/>
        </w:rPr>
        <w:t xml:space="preserve"> Pravidel ADR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118A436E" w14:textId="77777777" w:rsidR="00260EB4" w:rsidRPr="004A4307" w:rsidRDefault="00260EB4" w:rsidP="008735AF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00497FC6" w14:textId="77777777" w:rsidR="008A2FF8" w:rsidRDefault="00260EB4" w:rsidP="00D801F0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720"/>
        </w:tabs>
        <w:ind w:left="72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9B495E" w:rsidRPr="004A4307">
        <w:rPr>
          <w:rFonts w:ascii="Arial" w:hAnsi="Arial" w:cs="Arial"/>
          <w:i/>
          <w:sz w:val="20"/>
          <w:lang w:val="cs-CZ"/>
        </w:rPr>
        <w:t xml:space="preserve">V souladu s </w:t>
      </w:r>
      <w:r w:rsidR="00E77CED" w:rsidRPr="004A4307">
        <w:rPr>
          <w:rFonts w:ascii="Arial" w:hAnsi="Arial" w:cs="Arial"/>
          <w:i/>
          <w:sz w:val="20"/>
          <w:lang w:val="cs-CZ"/>
        </w:rPr>
        <w:t>ods</w:t>
      </w:r>
      <w:r w:rsidR="009B495E" w:rsidRPr="004A4307">
        <w:rPr>
          <w:rFonts w:ascii="Arial" w:hAnsi="Arial" w:cs="Arial"/>
          <w:i/>
          <w:sz w:val="20"/>
          <w:lang w:val="cs-CZ"/>
        </w:rPr>
        <w:t>t. B(1)(b)(10)(i)(B) Pravidel ADR uveďte</w:t>
      </w:r>
      <w:r w:rsidR="00492DD1" w:rsidRPr="004A4307">
        <w:rPr>
          <w:rFonts w:ascii="Arial" w:hAnsi="Arial" w:cs="Arial"/>
          <w:i/>
          <w:sz w:val="20"/>
          <w:lang w:val="cs-CZ"/>
        </w:rPr>
        <w:t>,</w:t>
      </w:r>
      <w:r w:rsidR="009B495E" w:rsidRPr="004A4307">
        <w:rPr>
          <w:rFonts w:ascii="Arial" w:hAnsi="Arial" w:cs="Arial"/>
          <w:i/>
          <w:sz w:val="20"/>
          <w:lang w:val="cs-CZ"/>
        </w:rPr>
        <w:t xml:space="preserve"> proč doménové/á jméno</w:t>
      </w:r>
      <w:r w:rsidR="00CB0F76" w:rsidRPr="004A4307">
        <w:rPr>
          <w:rFonts w:ascii="Arial" w:hAnsi="Arial" w:cs="Arial"/>
          <w:i/>
          <w:sz w:val="20"/>
          <w:lang w:val="cs-CZ"/>
        </w:rPr>
        <w:t xml:space="preserve">/a byla jeho/jejich </w:t>
      </w:r>
      <w:r w:rsidR="00CB0F76" w:rsidRPr="00D801F0">
        <w:rPr>
          <w:rFonts w:ascii="Arial" w:hAnsi="Arial" w:cs="Arial"/>
          <w:i/>
          <w:sz w:val="20"/>
        </w:rPr>
        <w:t>držitelem</w:t>
      </w:r>
      <w:r w:rsidR="00CB0F76" w:rsidRPr="004A4307">
        <w:rPr>
          <w:rFonts w:ascii="Arial" w:hAnsi="Arial" w:cs="Arial"/>
          <w:i/>
          <w:sz w:val="20"/>
          <w:lang w:val="cs-CZ"/>
        </w:rPr>
        <w:t xml:space="preserve"> </w:t>
      </w:r>
      <w:r w:rsidR="009B495E" w:rsidRPr="004A4307">
        <w:rPr>
          <w:rFonts w:ascii="Arial" w:hAnsi="Arial" w:cs="Arial"/>
          <w:i/>
          <w:sz w:val="20"/>
          <w:lang w:val="cs-CZ"/>
        </w:rPr>
        <w:t xml:space="preserve">registrováno/a bez práva nebo oprávněného zájmu k doménovému jménu, které je předmětem Žalobního návrhu.  </w:t>
      </w:r>
      <w:r w:rsidR="00CB0F76" w:rsidRPr="004A4307">
        <w:rPr>
          <w:rFonts w:ascii="Arial" w:hAnsi="Arial" w:cs="Arial"/>
          <w:i/>
          <w:sz w:val="20"/>
          <w:lang w:val="cs-CZ"/>
        </w:rPr>
        <w:t>Je třeba věnovat p</w:t>
      </w:r>
      <w:r w:rsidR="009B495E" w:rsidRPr="004A4307">
        <w:rPr>
          <w:rFonts w:ascii="Arial" w:hAnsi="Arial" w:cs="Arial"/>
          <w:i/>
          <w:sz w:val="20"/>
          <w:lang w:val="cs-CZ"/>
        </w:rPr>
        <w:t xml:space="preserve">ozornost relevantním </w:t>
      </w:r>
      <w:r w:rsidR="00CB0F76" w:rsidRPr="004A4307">
        <w:rPr>
          <w:rFonts w:ascii="Arial" w:hAnsi="Arial" w:cs="Arial"/>
          <w:i/>
          <w:sz w:val="20"/>
          <w:lang w:val="cs-CZ"/>
        </w:rPr>
        <w:t xml:space="preserve">aspektům </w:t>
      </w:r>
      <w:r w:rsidR="009B495E" w:rsidRPr="004A4307">
        <w:rPr>
          <w:rFonts w:ascii="Arial" w:hAnsi="Arial" w:cs="Arial"/>
          <w:i/>
          <w:sz w:val="20"/>
          <w:lang w:val="cs-CZ"/>
        </w:rPr>
        <w:t>Článku 21 odst. 2 Nařízení Komise (ES) č. 874/2004, včetně</w:t>
      </w:r>
      <w:r w:rsidR="008A2FF8" w:rsidRPr="004A4307">
        <w:rPr>
          <w:rFonts w:ascii="Arial" w:hAnsi="Arial" w:cs="Arial"/>
          <w:i/>
          <w:sz w:val="20"/>
          <w:lang w:val="cs-CZ"/>
        </w:rPr>
        <w:t xml:space="preserve"> toho zda</w:t>
      </w:r>
      <w:r w:rsidR="00D801F0">
        <w:rPr>
          <w:rFonts w:ascii="Arial" w:hAnsi="Arial" w:cs="Arial"/>
          <w:i/>
          <w:sz w:val="20"/>
          <w:lang w:val="cs-CZ"/>
        </w:rPr>
        <w:t>:</w:t>
      </w:r>
    </w:p>
    <w:p w14:paraId="1EB773DF" w14:textId="77777777" w:rsidR="00D801F0" w:rsidRPr="004A4307" w:rsidRDefault="00D801F0" w:rsidP="00D801F0">
      <w:pPr>
        <w:pStyle w:val="Header"/>
        <w:tabs>
          <w:tab w:val="clear" w:pos="4536"/>
          <w:tab w:val="clear" w:pos="9072"/>
          <w:tab w:val="left" w:pos="720"/>
        </w:tabs>
        <w:rPr>
          <w:rFonts w:ascii="Arial" w:hAnsi="Arial" w:cs="Arial"/>
          <w:i/>
          <w:sz w:val="20"/>
          <w:lang w:val="cs-CZ"/>
        </w:rPr>
      </w:pPr>
    </w:p>
    <w:p w14:paraId="7EE4FA8A" w14:textId="77777777" w:rsidR="008A2FF8" w:rsidRPr="004A4307" w:rsidRDefault="008A2FF8" w:rsidP="00D801F0">
      <w:pPr>
        <w:pStyle w:val="BodyTextIndent2"/>
        <w:numPr>
          <w:ilvl w:val="0"/>
          <w:numId w:val="23"/>
        </w:num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před oznámením </w:t>
      </w:r>
      <w:r w:rsidR="00CB0F76" w:rsidRPr="004A4307">
        <w:rPr>
          <w:rFonts w:ascii="Arial" w:hAnsi="Arial" w:cs="Arial"/>
          <w:sz w:val="20"/>
          <w:lang w:val="cs-CZ"/>
        </w:rPr>
        <w:t xml:space="preserve">o zahájení </w:t>
      </w:r>
      <w:r w:rsidRPr="004A4307">
        <w:rPr>
          <w:rFonts w:ascii="Arial" w:hAnsi="Arial" w:cs="Arial"/>
          <w:sz w:val="20"/>
          <w:lang w:val="cs-CZ"/>
        </w:rPr>
        <w:t xml:space="preserve">mimosoudního řešení sporu (ADR) </w:t>
      </w:r>
      <w:r w:rsidR="00CB0F76" w:rsidRPr="004A4307">
        <w:rPr>
          <w:rFonts w:ascii="Arial" w:hAnsi="Arial" w:cs="Arial"/>
          <w:sz w:val="20"/>
          <w:lang w:val="cs-CZ"/>
        </w:rPr>
        <w:t xml:space="preserve">užívala </w:t>
      </w:r>
      <w:r w:rsidR="00DF6C7A" w:rsidRPr="004A4307">
        <w:rPr>
          <w:rFonts w:ascii="Arial" w:hAnsi="Arial" w:cs="Arial"/>
          <w:sz w:val="20"/>
          <w:lang w:val="cs-CZ"/>
        </w:rPr>
        <w:t>Žalovaná strana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CB0F76" w:rsidRPr="004A4307">
        <w:rPr>
          <w:rFonts w:ascii="Arial" w:hAnsi="Arial" w:cs="Arial"/>
          <w:sz w:val="20"/>
          <w:lang w:val="cs-CZ"/>
        </w:rPr>
        <w:t xml:space="preserve">doménové </w:t>
      </w:r>
      <w:r w:rsidRPr="004A4307">
        <w:rPr>
          <w:rFonts w:ascii="Arial" w:hAnsi="Arial" w:cs="Arial"/>
          <w:sz w:val="20"/>
          <w:lang w:val="cs-CZ"/>
        </w:rPr>
        <w:t xml:space="preserve">jméno nebo </w:t>
      </w:r>
      <w:r w:rsidR="00CB0F76" w:rsidRPr="004A4307">
        <w:rPr>
          <w:rFonts w:ascii="Arial" w:hAnsi="Arial" w:cs="Arial"/>
          <w:sz w:val="20"/>
          <w:lang w:val="cs-CZ"/>
        </w:rPr>
        <w:t xml:space="preserve">jemu </w:t>
      </w:r>
      <w:r w:rsidRPr="004A4307">
        <w:rPr>
          <w:rFonts w:ascii="Arial" w:hAnsi="Arial" w:cs="Arial"/>
          <w:sz w:val="20"/>
          <w:lang w:val="cs-CZ"/>
        </w:rPr>
        <w:t>odpovídající</w:t>
      </w:r>
      <w:r w:rsidR="00CB0F76" w:rsidRPr="004A4307">
        <w:rPr>
          <w:rFonts w:ascii="Arial" w:hAnsi="Arial" w:cs="Arial"/>
          <w:sz w:val="20"/>
          <w:lang w:val="cs-CZ"/>
        </w:rPr>
        <w:t xml:space="preserve"> </w:t>
      </w:r>
      <w:r w:rsidR="002E31F8" w:rsidRPr="004A4307">
        <w:rPr>
          <w:rFonts w:ascii="Arial" w:hAnsi="Arial" w:cs="Arial"/>
          <w:sz w:val="20"/>
          <w:lang w:val="cs-CZ"/>
        </w:rPr>
        <w:t xml:space="preserve">jméno </w:t>
      </w:r>
      <w:r w:rsidRPr="004A4307">
        <w:rPr>
          <w:rFonts w:ascii="Arial" w:hAnsi="Arial" w:cs="Arial"/>
          <w:sz w:val="20"/>
          <w:lang w:val="cs-CZ"/>
        </w:rPr>
        <w:t>v souvislosti s nabídkou zboží nebo služeb nebo k</w:t>
      </w:r>
      <w:r w:rsidR="00CB0F76" w:rsidRPr="004A4307">
        <w:rPr>
          <w:rFonts w:ascii="Arial" w:hAnsi="Arial" w:cs="Arial"/>
          <w:sz w:val="20"/>
          <w:lang w:val="cs-CZ"/>
        </w:rPr>
        <w:t> takové nabídce učinil/a prokazatelná opatření</w:t>
      </w:r>
      <w:r w:rsidRPr="004A4307">
        <w:rPr>
          <w:rFonts w:ascii="Arial" w:hAnsi="Arial" w:cs="Arial"/>
          <w:sz w:val="20"/>
          <w:lang w:val="cs-CZ"/>
        </w:rPr>
        <w:t>;</w:t>
      </w:r>
    </w:p>
    <w:p w14:paraId="316C8821" w14:textId="77777777" w:rsidR="008A2FF8" w:rsidRPr="004A4307" w:rsidRDefault="008A2FF8" w:rsidP="00D801F0">
      <w:pPr>
        <w:pStyle w:val="BodyTextIndent2"/>
        <w:ind w:left="0" w:firstLine="0"/>
        <w:rPr>
          <w:rFonts w:ascii="Arial" w:hAnsi="Arial" w:cs="Arial"/>
          <w:sz w:val="20"/>
          <w:lang w:val="cs-CZ"/>
        </w:rPr>
      </w:pPr>
    </w:p>
    <w:p w14:paraId="2BAF278A" w14:textId="77777777" w:rsidR="008A2FF8" w:rsidRPr="004A4307" w:rsidRDefault="008A2FF8" w:rsidP="00D801F0">
      <w:pPr>
        <w:pStyle w:val="BodyTextIndent2"/>
        <w:ind w:left="144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(b)</w:t>
      </w:r>
      <w:r w:rsidR="00D801F0">
        <w:rPr>
          <w:rFonts w:ascii="Arial" w:hAnsi="Arial" w:cs="Arial"/>
          <w:sz w:val="20"/>
          <w:lang w:val="cs-CZ"/>
        </w:rPr>
        <w:tab/>
      </w:r>
      <w:r w:rsidR="00CB0F76" w:rsidRPr="004A4307">
        <w:rPr>
          <w:rFonts w:ascii="Arial" w:hAnsi="Arial" w:cs="Arial"/>
          <w:sz w:val="20"/>
          <w:lang w:val="cs-CZ"/>
        </w:rPr>
        <w:t>Žalovaná strana jako</w:t>
      </w:r>
      <w:r w:rsidRPr="004A4307">
        <w:rPr>
          <w:rFonts w:ascii="Arial" w:hAnsi="Arial" w:cs="Arial"/>
          <w:sz w:val="20"/>
          <w:lang w:val="cs-CZ"/>
        </w:rPr>
        <w:t xml:space="preserve"> podnik, organizace nebo fyzická osoba </w:t>
      </w:r>
      <w:r w:rsidR="00CB0F76" w:rsidRPr="004A4307">
        <w:rPr>
          <w:rFonts w:ascii="Arial" w:hAnsi="Arial" w:cs="Arial"/>
          <w:sz w:val="20"/>
          <w:lang w:val="cs-CZ"/>
        </w:rPr>
        <w:t xml:space="preserve">byla </w:t>
      </w:r>
      <w:r w:rsidRPr="004A4307">
        <w:rPr>
          <w:rFonts w:ascii="Arial" w:hAnsi="Arial" w:cs="Arial"/>
          <w:sz w:val="20"/>
          <w:lang w:val="cs-CZ"/>
        </w:rPr>
        <w:t xml:space="preserve">obecně známá pod tímto doménovým jménem, a to i </w:t>
      </w:r>
      <w:r w:rsidR="002E31F8" w:rsidRPr="004A4307">
        <w:rPr>
          <w:rFonts w:ascii="Arial" w:hAnsi="Arial" w:cs="Arial"/>
          <w:sz w:val="20"/>
          <w:lang w:val="cs-CZ"/>
        </w:rPr>
        <w:t xml:space="preserve">v případě </w:t>
      </w:r>
      <w:r w:rsidRPr="004A4307">
        <w:rPr>
          <w:rFonts w:ascii="Arial" w:hAnsi="Arial" w:cs="Arial"/>
          <w:sz w:val="20"/>
          <w:lang w:val="cs-CZ"/>
        </w:rPr>
        <w:t xml:space="preserve">neexistence práva </w:t>
      </w:r>
      <w:r w:rsidR="002E31F8" w:rsidRPr="004A4307">
        <w:rPr>
          <w:rFonts w:ascii="Arial" w:hAnsi="Arial" w:cs="Arial"/>
          <w:sz w:val="20"/>
          <w:lang w:val="cs-CZ"/>
        </w:rPr>
        <w:t xml:space="preserve">uznaného nebo </w:t>
      </w:r>
      <w:r w:rsidR="00077743" w:rsidRPr="004A4307">
        <w:rPr>
          <w:rFonts w:ascii="Arial" w:hAnsi="Arial" w:cs="Arial"/>
          <w:sz w:val="20"/>
          <w:lang w:val="cs-CZ"/>
        </w:rPr>
        <w:t>stanovené</w:t>
      </w:r>
      <w:r w:rsidRPr="004A4307">
        <w:rPr>
          <w:rFonts w:ascii="Arial" w:hAnsi="Arial" w:cs="Arial"/>
          <w:sz w:val="20"/>
          <w:lang w:val="cs-CZ"/>
        </w:rPr>
        <w:t>ho vnitrostátním právem nebo právem Společenství;</w:t>
      </w:r>
    </w:p>
    <w:p w14:paraId="798CB2E5" w14:textId="77777777" w:rsidR="008A2FF8" w:rsidRPr="004A4307" w:rsidRDefault="008A2FF8" w:rsidP="00D801F0">
      <w:pPr>
        <w:pStyle w:val="BodyTextIndent2"/>
        <w:ind w:left="0" w:firstLine="0"/>
        <w:rPr>
          <w:rFonts w:ascii="Arial" w:hAnsi="Arial" w:cs="Arial"/>
          <w:sz w:val="20"/>
          <w:lang w:val="cs-CZ"/>
        </w:rPr>
      </w:pPr>
    </w:p>
    <w:p w14:paraId="25B7EC43" w14:textId="77777777" w:rsidR="008A2FF8" w:rsidRPr="004A4307" w:rsidRDefault="00DF6C7A" w:rsidP="00D801F0">
      <w:pPr>
        <w:pStyle w:val="BodyTextIndent2"/>
        <w:numPr>
          <w:ilvl w:val="0"/>
          <w:numId w:val="23"/>
        </w:num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Žalovaná strana</w:t>
      </w:r>
      <w:r w:rsidR="008A2FF8" w:rsidRPr="004A4307">
        <w:rPr>
          <w:rFonts w:ascii="Arial" w:hAnsi="Arial" w:cs="Arial"/>
          <w:sz w:val="20"/>
          <w:lang w:val="cs-CZ"/>
        </w:rPr>
        <w:t xml:space="preserve"> </w:t>
      </w:r>
      <w:r w:rsidR="00CB0F76" w:rsidRPr="004A4307">
        <w:rPr>
          <w:rFonts w:ascii="Arial" w:hAnsi="Arial" w:cs="Arial"/>
          <w:sz w:val="20"/>
          <w:lang w:val="cs-CZ"/>
        </w:rPr>
        <w:t xml:space="preserve">užívá </w:t>
      </w:r>
      <w:r w:rsidR="001503B3" w:rsidRPr="004A4307">
        <w:rPr>
          <w:rFonts w:ascii="Arial" w:hAnsi="Arial" w:cs="Arial"/>
          <w:sz w:val="20"/>
          <w:lang w:val="cs-CZ"/>
        </w:rPr>
        <w:t>doménové</w:t>
      </w:r>
      <w:r w:rsidR="008A2FF8" w:rsidRPr="004A4307">
        <w:rPr>
          <w:rFonts w:ascii="Arial" w:hAnsi="Arial" w:cs="Arial"/>
          <w:sz w:val="20"/>
          <w:lang w:val="cs-CZ"/>
        </w:rPr>
        <w:t xml:space="preserve"> jméno </w:t>
      </w:r>
      <w:r w:rsidR="00CB0F76" w:rsidRPr="004A4307">
        <w:rPr>
          <w:rFonts w:ascii="Arial" w:hAnsi="Arial" w:cs="Arial"/>
          <w:sz w:val="20"/>
          <w:lang w:val="cs-CZ"/>
        </w:rPr>
        <w:t xml:space="preserve">legitimně </w:t>
      </w:r>
      <w:r w:rsidR="008A2FF8" w:rsidRPr="004A4307">
        <w:rPr>
          <w:rFonts w:ascii="Arial" w:hAnsi="Arial" w:cs="Arial"/>
          <w:sz w:val="20"/>
          <w:lang w:val="cs-CZ"/>
        </w:rPr>
        <w:t xml:space="preserve">a neobchodně </w:t>
      </w:r>
      <w:r w:rsidR="00CB0F76" w:rsidRPr="004A4307">
        <w:rPr>
          <w:rFonts w:ascii="Arial" w:hAnsi="Arial" w:cs="Arial"/>
          <w:sz w:val="20"/>
          <w:lang w:val="cs-CZ"/>
        </w:rPr>
        <w:t xml:space="preserve">či poctivě bez </w:t>
      </w:r>
      <w:r w:rsidR="008A2FF8" w:rsidRPr="004A4307">
        <w:rPr>
          <w:rFonts w:ascii="Arial" w:hAnsi="Arial" w:cs="Arial"/>
          <w:sz w:val="20"/>
          <w:lang w:val="cs-CZ"/>
        </w:rPr>
        <w:t xml:space="preserve">úmyslu klamat spotřebitele nebo poškodit pověst </w:t>
      </w:r>
      <w:r w:rsidR="00CB0F76" w:rsidRPr="004A4307">
        <w:rPr>
          <w:rFonts w:ascii="Arial" w:hAnsi="Arial" w:cs="Arial"/>
          <w:sz w:val="20"/>
          <w:lang w:val="cs-CZ"/>
        </w:rPr>
        <w:t>označení</w:t>
      </w:r>
      <w:r w:rsidR="008A2FF8" w:rsidRPr="004A4307">
        <w:rPr>
          <w:rFonts w:ascii="Arial" w:hAnsi="Arial" w:cs="Arial"/>
          <w:sz w:val="20"/>
          <w:lang w:val="cs-CZ"/>
        </w:rPr>
        <w:t xml:space="preserve">, </w:t>
      </w:r>
      <w:r w:rsidR="00CB0F76" w:rsidRPr="004A4307">
        <w:rPr>
          <w:rFonts w:ascii="Arial" w:hAnsi="Arial" w:cs="Arial"/>
          <w:sz w:val="20"/>
          <w:lang w:val="cs-CZ"/>
        </w:rPr>
        <w:t xml:space="preserve">k němuž </w:t>
      </w:r>
      <w:r w:rsidR="008A2FF8" w:rsidRPr="004A4307">
        <w:rPr>
          <w:rFonts w:ascii="Arial" w:hAnsi="Arial" w:cs="Arial"/>
          <w:sz w:val="20"/>
          <w:lang w:val="cs-CZ"/>
        </w:rPr>
        <w:t xml:space="preserve">existuje právo </w:t>
      </w:r>
      <w:r w:rsidR="002E31F8" w:rsidRPr="004A4307">
        <w:rPr>
          <w:rFonts w:ascii="Arial" w:hAnsi="Arial" w:cs="Arial"/>
          <w:sz w:val="20"/>
          <w:lang w:val="cs-CZ"/>
        </w:rPr>
        <w:t xml:space="preserve">uznaného nebo stanoveného </w:t>
      </w:r>
      <w:r w:rsidR="008A2FF8" w:rsidRPr="004A4307">
        <w:rPr>
          <w:rFonts w:ascii="Arial" w:hAnsi="Arial" w:cs="Arial"/>
          <w:sz w:val="20"/>
          <w:lang w:val="cs-CZ"/>
        </w:rPr>
        <w:t>vnitrostátním právem nebo právem Společenství.</w:t>
      </w:r>
      <w:r w:rsidR="00D801F0">
        <w:rPr>
          <w:rFonts w:ascii="Arial" w:hAnsi="Arial" w:cs="Arial"/>
          <w:sz w:val="20"/>
          <w:lang w:val="cs-CZ"/>
        </w:rPr>
        <w:t>]</w:t>
      </w:r>
    </w:p>
    <w:p w14:paraId="1BEF7D91" w14:textId="77777777" w:rsidR="008A2FF8" w:rsidRPr="004A4307" w:rsidRDefault="008A2FF8" w:rsidP="00D801F0">
      <w:pPr>
        <w:pStyle w:val="BodyTextIndent2"/>
        <w:ind w:left="0" w:firstLine="0"/>
        <w:rPr>
          <w:rFonts w:ascii="Arial" w:hAnsi="Arial" w:cs="Arial"/>
          <w:sz w:val="20"/>
          <w:lang w:val="cs-CZ"/>
        </w:rPr>
      </w:pPr>
    </w:p>
    <w:p w14:paraId="4DB0D221" w14:textId="77777777" w:rsidR="008A2FF8" w:rsidRPr="004A4307" w:rsidRDefault="00260EB4" w:rsidP="008735AF">
      <w:pPr>
        <w:ind w:left="567" w:hanging="564"/>
        <w:rPr>
          <w:rFonts w:ascii="Arial" w:hAnsi="Arial" w:cs="Arial"/>
          <w:b/>
          <w:sz w:val="20"/>
          <w:u w:val="single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>C.</w:t>
      </w:r>
      <w:r w:rsidRPr="004A4307">
        <w:rPr>
          <w:rFonts w:ascii="Arial" w:hAnsi="Arial" w:cs="Arial"/>
          <w:b/>
          <w:sz w:val="20"/>
          <w:lang w:val="cs-CZ"/>
        </w:rPr>
        <w:tab/>
      </w:r>
      <w:r w:rsidR="008A2FF8" w:rsidRPr="00D801F0">
        <w:rPr>
          <w:rFonts w:ascii="Arial" w:hAnsi="Arial" w:cs="Arial"/>
          <w:b/>
          <w:sz w:val="20"/>
          <w:lang w:val="cs-CZ"/>
        </w:rPr>
        <w:t xml:space="preserve">Doménové/á jméno/a nebylo/a registrováno/a nebo </w:t>
      </w:r>
      <w:r w:rsidR="00CB0F76" w:rsidRPr="00D801F0">
        <w:rPr>
          <w:rFonts w:ascii="Arial" w:hAnsi="Arial" w:cs="Arial"/>
          <w:b/>
          <w:sz w:val="20"/>
          <w:lang w:val="cs-CZ"/>
        </w:rPr>
        <w:t>je</w:t>
      </w:r>
      <w:r w:rsidR="008A2FF8" w:rsidRPr="00D801F0">
        <w:rPr>
          <w:rFonts w:ascii="Arial" w:hAnsi="Arial" w:cs="Arial"/>
          <w:b/>
          <w:sz w:val="20"/>
          <w:lang w:val="cs-CZ"/>
        </w:rPr>
        <w:t>/</w:t>
      </w:r>
      <w:r w:rsidR="00CB0F76" w:rsidRPr="00D801F0">
        <w:rPr>
          <w:rFonts w:ascii="Arial" w:hAnsi="Arial" w:cs="Arial"/>
          <w:b/>
          <w:sz w:val="20"/>
          <w:lang w:val="cs-CZ"/>
        </w:rPr>
        <w:t xml:space="preserve">jsou </w:t>
      </w:r>
      <w:r w:rsidR="008A2FF8" w:rsidRPr="00D801F0">
        <w:rPr>
          <w:rFonts w:ascii="Arial" w:hAnsi="Arial" w:cs="Arial"/>
          <w:b/>
          <w:sz w:val="20"/>
          <w:lang w:val="cs-CZ"/>
        </w:rPr>
        <w:t>užíváno/a v</w:t>
      </w:r>
      <w:r w:rsidR="00CB0F76" w:rsidRPr="00D801F0">
        <w:rPr>
          <w:rFonts w:ascii="Arial" w:hAnsi="Arial" w:cs="Arial"/>
          <w:b/>
          <w:sz w:val="20"/>
          <w:lang w:val="cs-CZ"/>
        </w:rPr>
        <w:t>e</w:t>
      </w:r>
      <w:r w:rsidR="008A2FF8" w:rsidRPr="00D801F0">
        <w:rPr>
          <w:rFonts w:ascii="Arial" w:hAnsi="Arial" w:cs="Arial"/>
          <w:b/>
          <w:sz w:val="20"/>
          <w:lang w:val="cs-CZ"/>
        </w:rPr>
        <w:t xml:space="preserve"> </w:t>
      </w:r>
      <w:r w:rsidR="00CB0F76" w:rsidRPr="00D801F0">
        <w:rPr>
          <w:rFonts w:ascii="Arial" w:hAnsi="Arial" w:cs="Arial"/>
          <w:b/>
          <w:sz w:val="20"/>
          <w:lang w:val="cs-CZ"/>
        </w:rPr>
        <w:t>špatné víře</w:t>
      </w:r>
      <w:r w:rsidR="008A2FF8" w:rsidRPr="00D801F0">
        <w:rPr>
          <w:rFonts w:ascii="Arial" w:hAnsi="Arial" w:cs="Arial"/>
          <w:b/>
          <w:sz w:val="20"/>
          <w:lang w:val="cs-CZ"/>
        </w:rPr>
        <w:t xml:space="preserve">. </w:t>
      </w:r>
    </w:p>
    <w:p w14:paraId="137A2D82" w14:textId="77777777" w:rsidR="00260EB4" w:rsidRPr="004A4307" w:rsidRDefault="00260EB4" w:rsidP="008735AF">
      <w:pPr>
        <w:ind w:left="567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8A2FF8" w:rsidRPr="004A4307">
        <w:rPr>
          <w:rFonts w:ascii="Arial" w:hAnsi="Arial" w:cs="Arial"/>
          <w:sz w:val="20"/>
          <w:lang w:val="cs-CZ"/>
        </w:rPr>
        <w:t>Článek</w:t>
      </w:r>
      <w:r w:rsidR="00DB769E" w:rsidRPr="004A4307">
        <w:rPr>
          <w:rFonts w:ascii="Arial" w:hAnsi="Arial" w:cs="Arial"/>
          <w:sz w:val="20"/>
          <w:lang w:val="cs-CZ"/>
        </w:rPr>
        <w:t xml:space="preserve"> 21</w:t>
      </w:r>
      <w:r w:rsidR="00D57249" w:rsidRPr="004A4307">
        <w:rPr>
          <w:rFonts w:ascii="Arial" w:hAnsi="Arial" w:cs="Arial"/>
          <w:sz w:val="20"/>
          <w:lang w:val="cs-CZ"/>
        </w:rPr>
        <w:t xml:space="preserve"> odst. 3</w:t>
      </w:r>
      <w:r w:rsidR="00DB769E" w:rsidRPr="004A4307">
        <w:rPr>
          <w:rFonts w:ascii="Arial" w:hAnsi="Arial" w:cs="Arial"/>
          <w:sz w:val="20"/>
          <w:lang w:val="cs-CZ"/>
        </w:rPr>
        <w:t xml:space="preserve"> </w:t>
      </w:r>
      <w:r w:rsidR="008A2FF8" w:rsidRPr="004A4307">
        <w:rPr>
          <w:rFonts w:ascii="Arial" w:hAnsi="Arial" w:cs="Arial"/>
          <w:sz w:val="20"/>
          <w:lang w:val="cs-CZ"/>
        </w:rPr>
        <w:t>Nařízení Komise</w:t>
      </w:r>
      <w:r w:rsidR="00DB769E" w:rsidRPr="004A4307">
        <w:rPr>
          <w:rFonts w:ascii="Arial" w:hAnsi="Arial" w:cs="Arial"/>
          <w:sz w:val="20"/>
          <w:lang w:val="cs-CZ"/>
        </w:rPr>
        <w:t xml:space="preserve"> (E</w:t>
      </w:r>
      <w:r w:rsidR="008A2FF8" w:rsidRPr="004A4307">
        <w:rPr>
          <w:rFonts w:ascii="Arial" w:hAnsi="Arial" w:cs="Arial"/>
          <w:sz w:val="20"/>
          <w:lang w:val="cs-CZ"/>
        </w:rPr>
        <w:t>S</w:t>
      </w:r>
      <w:r w:rsidR="00DB769E" w:rsidRPr="004A4307">
        <w:rPr>
          <w:rFonts w:ascii="Arial" w:hAnsi="Arial" w:cs="Arial"/>
          <w:sz w:val="20"/>
          <w:lang w:val="cs-CZ"/>
        </w:rPr>
        <w:t xml:space="preserve">) </w:t>
      </w:r>
      <w:r w:rsidR="008A2FF8" w:rsidRPr="004A4307">
        <w:rPr>
          <w:rFonts w:ascii="Arial" w:hAnsi="Arial" w:cs="Arial"/>
          <w:sz w:val="20"/>
          <w:lang w:val="cs-CZ"/>
        </w:rPr>
        <w:t>č</w:t>
      </w:r>
      <w:r w:rsidR="00DB769E" w:rsidRPr="004A4307">
        <w:rPr>
          <w:rFonts w:ascii="Arial" w:hAnsi="Arial" w:cs="Arial"/>
          <w:sz w:val="20"/>
          <w:lang w:val="cs-CZ"/>
        </w:rPr>
        <w:t>. 874/2004</w:t>
      </w:r>
      <w:r w:rsidRPr="004A4307">
        <w:rPr>
          <w:rFonts w:ascii="Arial" w:hAnsi="Arial" w:cs="Arial"/>
          <w:sz w:val="20"/>
          <w:lang w:val="cs-CZ"/>
        </w:rPr>
        <w:t xml:space="preserve">; </w:t>
      </w:r>
      <w:r w:rsidR="00E77CED" w:rsidRPr="004A4307">
        <w:rPr>
          <w:rFonts w:ascii="Arial" w:hAnsi="Arial" w:cs="Arial"/>
          <w:sz w:val="20"/>
          <w:lang w:val="cs-CZ"/>
        </w:rPr>
        <w:t>Ods</w:t>
      </w:r>
      <w:r w:rsidR="00D57249" w:rsidRPr="004A4307">
        <w:rPr>
          <w:rFonts w:ascii="Arial" w:hAnsi="Arial" w:cs="Arial"/>
          <w:sz w:val="20"/>
          <w:lang w:val="cs-CZ"/>
        </w:rPr>
        <w:t xml:space="preserve">t. </w:t>
      </w:r>
      <w:r w:rsidR="00452C33" w:rsidRPr="004A4307">
        <w:rPr>
          <w:rFonts w:ascii="Arial" w:hAnsi="Arial" w:cs="Arial"/>
          <w:sz w:val="20"/>
          <w:lang w:val="cs-CZ"/>
        </w:rPr>
        <w:t>B(1)(b)(10)(i)(C)</w:t>
      </w:r>
      <w:r w:rsidR="002461A4" w:rsidRPr="004A4307">
        <w:rPr>
          <w:rFonts w:ascii="Arial" w:hAnsi="Arial" w:cs="Arial"/>
          <w:sz w:val="20"/>
          <w:lang w:val="cs-CZ"/>
        </w:rPr>
        <w:t xml:space="preserve"> a</w:t>
      </w:r>
      <w:r w:rsidR="00D57249" w:rsidRPr="004A4307">
        <w:rPr>
          <w:rFonts w:ascii="Arial" w:hAnsi="Arial" w:cs="Arial"/>
          <w:sz w:val="20"/>
          <w:lang w:val="cs-CZ"/>
        </w:rPr>
        <w:t xml:space="preserve"> </w:t>
      </w:r>
      <w:r w:rsidR="002461A4" w:rsidRPr="004A4307">
        <w:rPr>
          <w:rFonts w:ascii="Arial" w:hAnsi="Arial" w:cs="Arial"/>
          <w:sz w:val="20"/>
          <w:lang w:val="cs-CZ"/>
        </w:rPr>
        <w:t>B(11)(f)</w:t>
      </w:r>
      <w:r w:rsidR="00D57249" w:rsidRPr="004A4307">
        <w:rPr>
          <w:rFonts w:ascii="Arial" w:hAnsi="Arial" w:cs="Arial"/>
          <w:sz w:val="20"/>
          <w:lang w:val="cs-CZ"/>
        </w:rPr>
        <w:t xml:space="preserve"> Pravidel ADR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51308ED2" w14:textId="77777777" w:rsidR="00260EB4" w:rsidRPr="004A4307" w:rsidRDefault="00260EB4" w:rsidP="00D801F0">
      <w:pPr>
        <w:pStyle w:val="Header"/>
        <w:tabs>
          <w:tab w:val="clear" w:pos="4536"/>
          <w:tab w:val="clear" w:pos="9072"/>
        </w:tabs>
        <w:rPr>
          <w:rFonts w:ascii="Arial" w:hAnsi="Arial" w:cs="Arial"/>
          <w:i/>
          <w:sz w:val="20"/>
          <w:lang w:val="cs-CZ"/>
        </w:rPr>
      </w:pPr>
    </w:p>
    <w:p w14:paraId="4EE3E9C7" w14:textId="77777777" w:rsidR="00D57249" w:rsidRDefault="00260EB4" w:rsidP="00D801F0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720"/>
        </w:tabs>
        <w:ind w:left="72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D57249" w:rsidRPr="004A4307">
        <w:rPr>
          <w:rFonts w:ascii="Arial" w:hAnsi="Arial" w:cs="Arial"/>
          <w:i/>
          <w:sz w:val="20"/>
          <w:lang w:val="cs-CZ"/>
        </w:rPr>
        <w:t xml:space="preserve">V souladu s </w:t>
      </w:r>
      <w:r w:rsidR="00E77CED" w:rsidRPr="004A4307">
        <w:rPr>
          <w:rFonts w:ascii="Arial" w:hAnsi="Arial" w:cs="Arial"/>
          <w:i/>
          <w:sz w:val="20"/>
          <w:lang w:val="cs-CZ"/>
        </w:rPr>
        <w:t>ods</w:t>
      </w:r>
      <w:r w:rsidR="00D57249" w:rsidRPr="004A4307">
        <w:rPr>
          <w:rFonts w:ascii="Arial" w:hAnsi="Arial" w:cs="Arial"/>
          <w:i/>
          <w:sz w:val="20"/>
          <w:lang w:val="cs-CZ"/>
        </w:rPr>
        <w:t>t. B(1)(b)(10)(i)(C) Pravidel ADR, uveďte</w:t>
      </w:r>
      <w:r w:rsidR="00077743" w:rsidRPr="004A4307">
        <w:rPr>
          <w:rFonts w:ascii="Arial" w:hAnsi="Arial" w:cs="Arial"/>
          <w:i/>
          <w:sz w:val="20"/>
          <w:lang w:val="cs-CZ"/>
        </w:rPr>
        <w:t>,</w:t>
      </w:r>
      <w:r w:rsidR="00D57249" w:rsidRPr="004A4307">
        <w:rPr>
          <w:rFonts w:ascii="Arial" w:hAnsi="Arial" w:cs="Arial"/>
          <w:i/>
          <w:sz w:val="20"/>
          <w:lang w:val="cs-CZ"/>
        </w:rPr>
        <w:t xml:space="preserve"> proč má být na doménové/á jméno/a </w:t>
      </w:r>
      <w:r w:rsidR="00077743" w:rsidRPr="004A4307">
        <w:rPr>
          <w:rFonts w:ascii="Arial" w:hAnsi="Arial" w:cs="Arial"/>
          <w:i/>
          <w:sz w:val="20"/>
          <w:lang w:val="cs-CZ"/>
        </w:rPr>
        <w:t>považováno</w:t>
      </w:r>
      <w:r w:rsidR="00D57249" w:rsidRPr="004A4307">
        <w:rPr>
          <w:rFonts w:ascii="Arial" w:hAnsi="Arial" w:cs="Arial"/>
          <w:i/>
          <w:sz w:val="20"/>
          <w:lang w:val="cs-CZ"/>
        </w:rPr>
        <w:t xml:space="preserve">, že bylo/a Žalovanou stranou registrováno/a nebo je/jsou užíváno/a </w:t>
      </w:r>
      <w:r w:rsidR="00077743" w:rsidRPr="004A4307">
        <w:rPr>
          <w:rFonts w:ascii="Arial" w:hAnsi="Arial" w:cs="Arial"/>
          <w:i/>
          <w:sz w:val="20"/>
          <w:lang w:val="cs-CZ"/>
        </w:rPr>
        <w:t>ve špatné víře</w:t>
      </w:r>
      <w:r w:rsidR="00D57249" w:rsidRPr="004A4307">
        <w:rPr>
          <w:rFonts w:ascii="Arial" w:hAnsi="Arial" w:cs="Arial"/>
          <w:i/>
          <w:sz w:val="20"/>
          <w:lang w:val="cs-CZ"/>
        </w:rPr>
        <w:t xml:space="preserve">. </w:t>
      </w:r>
      <w:r w:rsidR="00077743" w:rsidRPr="004A4307">
        <w:rPr>
          <w:rFonts w:ascii="Arial" w:hAnsi="Arial" w:cs="Arial"/>
          <w:i/>
          <w:sz w:val="20"/>
          <w:lang w:val="cs-CZ"/>
        </w:rPr>
        <w:t>Je třeba věnovat p</w:t>
      </w:r>
      <w:r w:rsidR="00D57249" w:rsidRPr="004A4307">
        <w:rPr>
          <w:rFonts w:ascii="Arial" w:hAnsi="Arial" w:cs="Arial"/>
          <w:i/>
          <w:sz w:val="20"/>
          <w:lang w:val="cs-CZ"/>
        </w:rPr>
        <w:t xml:space="preserve">ozornost všem relevantním </w:t>
      </w:r>
      <w:r w:rsidR="00077743" w:rsidRPr="004A4307">
        <w:rPr>
          <w:rFonts w:ascii="Arial" w:hAnsi="Arial" w:cs="Arial"/>
          <w:i/>
          <w:sz w:val="20"/>
          <w:lang w:val="cs-CZ"/>
        </w:rPr>
        <w:t xml:space="preserve">aspektům </w:t>
      </w:r>
      <w:r w:rsidR="00D57249" w:rsidRPr="004A4307">
        <w:rPr>
          <w:rFonts w:ascii="Arial" w:hAnsi="Arial" w:cs="Arial"/>
          <w:i/>
          <w:sz w:val="20"/>
          <w:lang w:val="cs-CZ"/>
        </w:rPr>
        <w:t>Článku 21 odst. 3 Nařízení Komise (ES</w:t>
      </w:r>
      <w:r w:rsidR="00D801F0">
        <w:rPr>
          <w:rFonts w:ascii="Arial" w:hAnsi="Arial" w:cs="Arial"/>
          <w:i/>
          <w:sz w:val="20"/>
          <w:lang w:val="cs-CZ"/>
        </w:rPr>
        <w:t>) č. 874/2004, včetně toho zda:</w:t>
      </w:r>
    </w:p>
    <w:p w14:paraId="188C48D1" w14:textId="77777777" w:rsidR="00D801F0" w:rsidRPr="004A4307" w:rsidRDefault="00D801F0" w:rsidP="00D801F0">
      <w:pPr>
        <w:pStyle w:val="Header"/>
        <w:tabs>
          <w:tab w:val="clear" w:pos="4536"/>
          <w:tab w:val="clear" w:pos="9072"/>
          <w:tab w:val="left" w:pos="720"/>
        </w:tabs>
        <w:rPr>
          <w:rFonts w:ascii="Arial" w:hAnsi="Arial" w:cs="Arial"/>
          <w:i/>
          <w:sz w:val="20"/>
          <w:lang w:val="cs-CZ"/>
        </w:rPr>
      </w:pPr>
    </w:p>
    <w:p w14:paraId="58D24561" w14:textId="77777777" w:rsidR="003F70A1" w:rsidRPr="004A4307" w:rsidRDefault="003F70A1" w:rsidP="00443086">
      <w:pPr>
        <w:pStyle w:val="BodyTextIndent2"/>
        <w:numPr>
          <w:ilvl w:val="0"/>
          <w:numId w:val="24"/>
        </w:num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okolnosti ukazují, že doménové jméno bylo registrováno nebo získáno zejména pro účely prodeje, pronájmu nebo jiného převodu doménového jména držiteli </w:t>
      </w:r>
      <w:r w:rsidR="002E31F8" w:rsidRPr="004A4307">
        <w:rPr>
          <w:rFonts w:ascii="Arial" w:hAnsi="Arial" w:cs="Arial"/>
          <w:sz w:val="20"/>
          <w:lang w:val="cs-CZ"/>
        </w:rPr>
        <w:t>jména</w:t>
      </w:r>
      <w:r w:rsidRPr="004A4307">
        <w:rPr>
          <w:rFonts w:ascii="Arial" w:hAnsi="Arial" w:cs="Arial"/>
          <w:sz w:val="20"/>
          <w:lang w:val="cs-CZ"/>
        </w:rPr>
        <w:t xml:space="preserve">, pro </w:t>
      </w:r>
      <w:r w:rsidR="00077743" w:rsidRPr="004A4307">
        <w:rPr>
          <w:rFonts w:ascii="Arial" w:hAnsi="Arial" w:cs="Arial"/>
          <w:sz w:val="20"/>
          <w:lang w:val="cs-CZ"/>
        </w:rPr>
        <w:t xml:space="preserve">nějž </w:t>
      </w:r>
      <w:r w:rsidRPr="004A4307">
        <w:rPr>
          <w:rFonts w:ascii="Arial" w:hAnsi="Arial" w:cs="Arial"/>
          <w:sz w:val="20"/>
          <w:lang w:val="cs-CZ"/>
        </w:rPr>
        <w:t xml:space="preserve">existuje právo </w:t>
      </w:r>
      <w:r w:rsidR="002E31F8" w:rsidRPr="004A4307">
        <w:rPr>
          <w:rFonts w:ascii="Arial" w:hAnsi="Arial" w:cs="Arial"/>
          <w:sz w:val="20"/>
          <w:lang w:val="cs-CZ"/>
        </w:rPr>
        <w:t xml:space="preserve">uznané nebo </w:t>
      </w:r>
      <w:r w:rsidR="00077743" w:rsidRPr="004A4307">
        <w:rPr>
          <w:rFonts w:ascii="Arial" w:hAnsi="Arial" w:cs="Arial"/>
          <w:sz w:val="20"/>
          <w:lang w:val="cs-CZ"/>
        </w:rPr>
        <w:t>stanovené</w:t>
      </w:r>
      <w:r w:rsidRPr="004A4307">
        <w:rPr>
          <w:rFonts w:ascii="Arial" w:hAnsi="Arial" w:cs="Arial"/>
          <w:sz w:val="20"/>
          <w:lang w:val="cs-CZ"/>
        </w:rPr>
        <w:t xml:space="preserve"> vnitrostátním právem nebo právem Společenství nebo veřejnému </w:t>
      </w:r>
      <w:r w:rsidR="00077743" w:rsidRPr="004A4307">
        <w:rPr>
          <w:rFonts w:ascii="Arial" w:hAnsi="Arial" w:cs="Arial"/>
          <w:sz w:val="20"/>
          <w:lang w:val="cs-CZ"/>
        </w:rPr>
        <w:t>orgánu</w:t>
      </w:r>
      <w:r w:rsidRPr="004A4307">
        <w:rPr>
          <w:rFonts w:ascii="Arial" w:hAnsi="Arial" w:cs="Arial"/>
          <w:sz w:val="20"/>
          <w:lang w:val="cs-CZ"/>
        </w:rPr>
        <w:t>;</w:t>
      </w:r>
    </w:p>
    <w:p w14:paraId="15BC70B5" w14:textId="77777777" w:rsidR="003F70A1" w:rsidRPr="004A4307" w:rsidRDefault="003F70A1" w:rsidP="00443086">
      <w:pPr>
        <w:pStyle w:val="BodyTextIndent2"/>
        <w:ind w:left="1440" w:hanging="720"/>
        <w:rPr>
          <w:rFonts w:ascii="Arial" w:hAnsi="Arial" w:cs="Arial"/>
          <w:sz w:val="20"/>
          <w:lang w:val="cs-CZ"/>
        </w:rPr>
      </w:pPr>
    </w:p>
    <w:p w14:paraId="793C9AC1" w14:textId="77777777" w:rsidR="003F70A1" w:rsidRPr="004A4307" w:rsidRDefault="003F70A1" w:rsidP="00443086">
      <w:pPr>
        <w:pStyle w:val="BodyTextIndent2"/>
        <w:numPr>
          <w:ilvl w:val="0"/>
          <w:numId w:val="24"/>
        </w:num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bylo doménové jméno registr</w:t>
      </w:r>
      <w:r w:rsidR="002E31F8" w:rsidRPr="004A4307">
        <w:rPr>
          <w:rFonts w:ascii="Arial" w:hAnsi="Arial" w:cs="Arial"/>
          <w:sz w:val="20"/>
          <w:lang w:val="cs-CZ"/>
        </w:rPr>
        <w:t>ováno s cílem zabránit držiteli jména</w:t>
      </w:r>
      <w:r w:rsidRPr="004A4307">
        <w:rPr>
          <w:rFonts w:ascii="Arial" w:hAnsi="Arial" w:cs="Arial"/>
          <w:sz w:val="20"/>
          <w:lang w:val="cs-CZ"/>
        </w:rPr>
        <w:t xml:space="preserve">, pro které existuje právo </w:t>
      </w:r>
      <w:r w:rsidR="002E31F8" w:rsidRPr="004A4307">
        <w:rPr>
          <w:rFonts w:ascii="Arial" w:hAnsi="Arial" w:cs="Arial"/>
          <w:sz w:val="20"/>
          <w:lang w:val="cs-CZ"/>
        </w:rPr>
        <w:t xml:space="preserve">uznané nebo </w:t>
      </w:r>
      <w:r w:rsidR="00077743" w:rsidRPr="004A4307">
        <w:rPr>
          <w:rFonts w:ascii="Arial" w:hAnsi="Arial" w:cs="Arial"/>
          <w:sz w:val="20"/>
          <w:lang w:val="cs-CZ"/>
        </w:rPr>
        <w:t>stanovené</w:t>
      </w:r>
      <w:r w:rsidRPr="004A4307">
        <w:rPr>
          <w:rFonts w:ascii="Arial" w:hAnsi="Arial" w:cs="Arial"/>
          <w:sz w:val="20"/>
          <w:lang w:val="cs-CZ"/>
        </w:rPr>
        <w:t xml:space="preserve"> vnitrostátním právem nebo právem Společenství nebo veřejnému </w:t>
      </w:r>
      <w:r w:rsidR="002E31F8" w:rsidRPr="004A4307">
        <w:rPr>
          <w:rFonts w:ascii="Arial" w:hAnsi="Arial" w:cs="Arial"/>
          <w:sz w:val="20"/>
          <w:lang w:val="cs-CZ"/>
        </w:rPr>
        <w:t>orgánu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2E31F8" w:rsidRPr="004A4307">
        <w:rPr>
          <w:rFonts w:ascii="Arial" w:hAnsi="Arial" w:cs="Arial"/>
          <w:sz w:val="20"/>
          <w:lang w:val="cs-CZ"/>
        </w:rPr>
        <w:t>promítnout toto jméno do odpovídajícího doménového jména</w:t>
      </w:r>
      <w:r w:rsidRPr="004A4307">
        <w:rPr>
          <w:rFonts w:ascii="Arial" w:hAnsi="Arial" w:cs="Arial"/>
          <w:sz w:val="20"/>
          <w:lang w:val="cs-CZ"/>
        </w:rPr>
        <w:t>, pokud</w:t>
      </w:r>
    </w:p>
    <w:p w14:paraId="2509D780" w14:textId="77777777" w:rsidR="003F70A1" w:rsidRPr="004A4307" w:rsidRDefault="003F70A1" w:rsidP="008735AF">
      <w:pPr>
        <w:pStyle w:val="BodyTextIndent2"/>
        <w:ind w:left="2160" w:hanging="720"/>
        <w:rPr>
          <w:rFonts w:ascii="Arial" w:hAnsi="Arial" w:cs="Arial"/>
          <w:sz w:val="20"/>
          <w:lang w:val="cs-CZ"/>
        </w:rPr>
      </w:pPr>
    </w:p>
    <w:p w14:paraId="059D06DF" w14:textId="77777777" w:rsidR="003F70A1" w:rsidRPr="004A4307" w:rsidRDefault="003F70A1" w:rsidP="00443086">
      <w:pPr>
        <w:pStyle w:val="BodyTextIndent2"/>
        <w:numPr>
          <w:ilvl w:val="0"/>
          <w:numId w:val="21"/>
        </w:numPr>
        <w:tabs>
          <w:tab w:val="left" w:pos="2160"/>
        </w:tabs>
        <w:ind w:left="216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lze prokázat tento </w:t>
      </w:r>
      <w:r w:rsidR="002E31F8" w:rsidRPr="004A4307">
        <w:rPr>
          <w:rFonts w:ascii="Arial" w:hAnsi="Arial" w:cs="Arial"/>
          <w:sz w:val="20"/>
          <w:lang w:val="cs-CZ"/>
        </w:rPr>
        <w:t xml:space="preserve">vzorec </w:t>
      </w:r>
      <w:r w:rsidRPr="004A4307">
        <w:rPr>
          <w:rFonts w:ascii="Arial" w:hAnsi="Arial" w:cs="Arial"/>
          <w:sz w:val="20"/>
          <w:lang w:val="cs-CZ"/>
        </w:rPr>
        <w:t xml:space="preserve">chování </w:t>
      </w:r>
      <w:r w:rsidR="00DF6C7A" w:rsidRPr="004A4307">
        <w:rPr>
          <w:rFonts w:ascii="Arial" w:hAnsi="Arial" w:cs="Arial"/>
          <w:sz w:val="20"/>
          <w:lang w:val="cs-CZ"/>
        </w:rPr>
        <w:t>Žalované strany</w:t>
      </w:r>
      <w:r w:rsidRPr="004A4307">
        <w:rPr>
          <w:rFonts w:ascii="Arial" w:hAnsi="Arial" w:cs="Arial"/>
          <w:sz w:val="20"/>
          <w:lang w:val="cs-CZ"/>
        </w:rPr>
        <w:t>, nebo</w:t>
      </w:r>
    </w:p>
    <w:p w14:paraId="741D436B" w14:textId="77777777" w:rsidR="003F70A1" w:rsidRPr="004A4307" w:rsidRDefault="003F70A1" w:rsidP="00443086">
      <w:pPr>
        <w:pStyle w:val="BodyTextIndent2"/>
        <w:tabs>
          <w:tab w:val="left" w:pos="2160"/>
        </w:tabs>
        <w:ind w:left="2160" w:hanging="720"/>
        <w:rPr>
          <w:rFonts w:ascii="Arial" w:hAnsi="Arial" w:cs="Arial"/>
          <w:sz w:val="20"/>
          <w:lang w:val="cs-CZ"/>
        </w:rPr>
      </w:pPr>
    </w:p>
    <w:p w14:paraId="21B058BC" w14:textId="77777777" w:rsidR="003F70A1" w:rsidRPr="004A4307" w:rsidRDefault="003F70A1" w:rsidP="00443086">
      <w:pPr>
        <w:pStyle w:val="BodyTextIndent2"/>
        <w:numPr>
          <w:ilvl w:val="0"/>
          <w:numId w:val="21"/>
        </w:numPr>
        <w:tabs>
          <w:tab w:val="left" w:pos="2160"/>
        </w:tabs>
        <w:ind w:left="216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doménové jméno nebylo </w:t>
      </w:r>
      <w:r w:rsidR="002E31F8" w:rsidRPr="004A4307">
        <w:rPr>
          <w:rFonts w:ascii="Arial" w:hAnsi="Arial" w:cs="Arial"/>
          <w:sz w:val="20"/>
          <w:lang w:val="cs-CZ"/>
        </w:rPr>
        <w:t xml:space="preserve">užíváno relevantním </w:t>
      </w:r>
      <w:r w:rsidRPr="004A4307">
        <w:rPr>
          <w:rFonts w:ascii="Arial" w:hAnsi="Arial" w:cs="Arial"/>
          <w:sz w:val="20"/>
          <w:lang w:val="cs-CZ"/>
        </w:rPr>
        <w:t>způsobem nejméně po dobu dvou let ode dne registrace, nebo</w:t>
      </w:r>
    </w:p>
    <w:p w14:paraId="0548D754" w14:textId="77777777" w:rsidR="003F70A1" w:rsidRPr="004A4307" w:rsidRDefault="003F70A1" w:rsidP="00443086">
      <w:pPr>
        <w:pStyle w:val="ListParagraph"/>
        <w:tabs>
          <w:tab w:val="left" w:pos="2160"/>
        </w:tabs>
        <w:ind w:left="2160" w:hanging="720"/>
        <w:rPr>
          <w:rFonts w:ascii="Arial" w:hAnsi="Arial" w:cs="Arial"/>
          <w:sz w:val="20"/>
          <w:lang w:val="cs-CZ"/>
        </w:rPr>
      </w:pPr>
    </w:p>
    <w:p w14:paraId="56795960" w14:textId="77777777" w:rsidR="003F70A1" w:rsidRPr="004A4307" w:rsidRDefault="003F70A1" w:rsidP="00443086">
      <w:pPr>
        <w:pStyle w:val="BodyTextIndent2"/>
        <w:numPr>
          <w:ilvl w:val="0"/>
          <w:numId w:val="21"/>
        </w:numPr>
        <w:tabs>
          <w:tab w:val="left" w:pos="2160"/>
        </w:tabs>
        <w:ind w:left="216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za okolností, kdy v době zahájení postupu mimosoudního řešení sporu</w:t>
      </w:r>
      <w:r w:rsidR="00DF6C7A" w:rsidRPr="004A4307">
        <w:rPr>
          <w:rFonts w:ascii="Arial" w:hAnsi="Arial" w:cs="Arial"/>
          <w:sz w:val="20"/>
          <w:lang w:val="cs-CZ"/>
        </w:rPr>
        <w:t xml:space="preserve"> (ADR)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DF6C7A" w:rsidRPr="004A4307">
        <w:rPr>
          <w:rFonts w:ascii="Arial" w:hAnsi="Arial" w:cs="Arial"/>
          <w:sz w:val="20"/>
          <w:lang w:val="cs-CZ"/>
        </w:rPr>
        <w:t>Žalovaná strana, pro kterou</w:t>
      </w:r>
      <w:r w:rsidRPr="004A4307">
        <w:rPr>
          <w:rFonts w:ascii="Arial" w:hAnsi="Arial" w:cs="Arial"/>
          <w:sz w:val="20"/>
          <w:lang w:val="cs-CZ"/>
        </w:rPr>
        <w:t xml:space="preserve"> existuje právo </w:t>
      </w:r>
      <w:r w:rsidR="002E31F8" w:rsidRPr="004A4307">
        <w:rPr>
          <w:rFonts w:ascii="Arial" w:hAnsi="Arial" w:cs="Arial"/>
          <w:sz w:val="20"/>
          <w:lang w:val="cs-CZ"/>
        </w:rPr>
        <w:t xml:space="preserve">uznané </w:t>
      </w:r>
      <w:r w:rsidRPr="004A4307">
        <w:rPr>
          <w:rFonts w:ascii="Arial" w:hAnsi="Arial" w:cs="Arial"/>
          <w:sz w:val="20"/>
          <w:lang w:val="cs-CZ"/>
        </w:rPr>
        <w:t xml:space="preserve">nebo stanovené vnitrostátním právem nebo právem Společenství nebo držitel doménového jména veřejného </w:t>
      </w:r>
      <w:r w:rsidR="002E31F8" w:rsidRPr="004A4307">
        <w:rPr>
          <w:rFonts w:ascii="Arial" w:hAnsi="Arial" w:cs="Arial"/>
          <w:sz w:val="20"/>
          <w:lang w:val="cs-CZ"/>
        </w:rPr>
        <w:t xml:space="preserve">orgánu </w:t>
      </w:r>
      <w:r w:rsidRPr="004A4307">
        <w:rPr>
          <w:rFonts w:ascii="Arial" w:hAnsi="Arial" w:cs="Arial"/>
          <w:sz w:val="20"/>
          <w:lang w:val="cs-CZ"/>
        </w:rPr>
        <w:t xml:space="preserve">vyjádřil svůj úmysl </w:t>
      </w:r>
      <w:r w:rsidR="002E31F8" w:rsidRPr="004A4307">
        <w:rPr>
          <w:rFonts w:ascii="Arial" w:hAnsi="Arial" w:cs="Arial"/>
          <w:sz w:val="20"/>
          <w:lang w:val="cs-CZ"/>
        </w:rPr>
        <w:t xml:space="preserve">užívat </w:t>
      </w:r>
      <w:r w:rsidR="00DF6C7A" w:rsidRPr="004A4307">
        <w:rPr>
          <w:rFonts w:ascii="Arial" w:hAnsi="Arial" w:cs="Arial"/>
          <w:sz w:val="20"/>
          <w:lang w:val="cs-CZ"/>
        </w:rPr>
        <w:t xml:space="preserve">doménové </w:t>
      </w:r>
      <w:r w:rsidRPr="004A4307">
        <w:rPr>
          <w:rFonts w:ascii="Arial" w:hAnsi="Arial" w:cs="Arial"/>
          <w:sz w:val="20"/>
          <w:lang w:val="cs-CZ"/>
        </w:rPr>
        <w:t xml:space="preserve">jméno </w:t>
      </w:r>
      <w:r w:rsidR="002E31F8" w:rsidRPr="004A4307">
        <w:rPr>
          <w:rFonts w:ascii="Arial" w:hAnsi="Arial" w:cs="Arial"/>
          <w:sz w:val="20"/>
          <w:lang w:val="cs-CZ"/>
        </w:rPr>
        <w:t xml:space="preserve">relevantním </w:t>
      </w:r>
      <w:r w:rsidRPr="004A4307">
        <w:rPr>
          <w:rFonts w:ascii="Arial" w:hAnsi="Arial" w:cs="Arial"/>
          <w:sz w:val="20"/>
          <w:lang w:val="cs-CZ"/>
        </w:rPr>
        <w:t xml:space="preserve">způsobem, ale během šesti měsíců </w:t>
      </w:r>
      <w:r w:rsidR="002E31F8" w:rsidRPr="004A4307">
        <w:rPr>
          <w:rFonts w:ascii="Arial" w:hAnsi="Arial" w:cs="Arial"/>
          <w:sz w:val="20"/>
          <w:lang w:val="cs-CZ"/>
        </w:rPr>
        <w:t>ode dne</w:t>
      </w:r>
      <w:r w:rsidRPr="004A4307">
        <w:rPr>
          <w:rFonts w:ascii="Arial" w:hAnsi="Arial" w:cs="Arial"/>
          <w:sz w:val="20"/>
          <w:lang w:val="cs-CZ"/>
        </w:rPr>
        <w:t xml:space="preserve"> zahájení mimosoudního řešení sporu tak neučinil;</w:t>
      </w:r>
    </w:p>
    <w:p w14:paraId="0866A9FF" w14:textId="77777777" w:rsidR="003F70A1" w:rsidRPr="004A4307" w:rsidRDefault="003F70A1" w:rsidP="008735AF">
      <w:pPr>
        <w:pStyle w:val="ListParagraph"/>
        <w:rPr>
          <w:rFonts w:ascii="Arial" w:hAnsi="Arial" w:cs="Arial"/>
          <w:sz w:val="20"/>
          <w:lang w:val="cs-CZ"/>
        </w:rPr>
      </w:pPr>
    </w:p>
    <w:p w14:paraId="65944140" w14:textId="77777777" w:rsidR="003F70A1" w:rsidRPr="004A4307" w:rsidRDefault="003F70A1" w:rsidP="00443086">
      <w:pPr>
        <w:pStyle w:val="BodyTextIndent2"/>
        <w:numPr>
          <w:ilvl w:val="0"/>
          <w:numId w:val="23"/>
        </w:num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bylo doménové jméno registrováno zejména za účelem narušení </w:t>
      </w:r>
      <w:r w:rsidR="00C11566" w:rsidRPr="004A4307">
        <w:rPr>
          <w:rFonts w:ascii="Arial" w:hAnsi="Arial" w:cs="Arial"/>
          <w:sz w:val="20"/>
          <w:lang w:val="cs-CZ"/>
        </w:rPr>
        <w:t xml:space="preserve">profesní </w:t>
      </w:r>
      <w:r w:rsidRPr="004A4307">
        <w:rPr>
          <w:rFonts w:ascii="Arial" w:hAnsi="Arial" w:cs="Arial"/>
          <w:sz w:val="20"/>
          <w:lang w:val="cs-CZ"/>
        </w:rPr>
        <w:t>činnosti sout</w:t>
      </w:r>
      <w:r w:rsidR="00E77CED" w:rsidRPr="004A4307">
        <w:rPr>
          <w:rFonts w:ascii="Arial" w:hAnsi="Arial" w:cs="Arial"/>
          <w:sz w:val="20"/>
          <w:lang w:val="cs-CZ"/>
        </w:rPr>
        <w:t>ě</w:t>
      </w:r>
      <w:r w:rsidRPr="004A4307">
        <w:rPr>
          <w:rFonts w:ascii="Arial" w:hAnsi="Arial" w:cs="Arial"/>
          <w:sz w:val="20"/>
          <w:lang w:val="cs-CZ"/>
        </w:rPr>
        <w:t>žitele; nebo</w:t>
      </w:r>
    </w:p>
    <w:p w14:paraId="03981523" w14:textId="77777777" w:rsidR="003F70A1" w:rsidRPr="004A4307" w:rsidRDefault="003F70A1" w:rsidP="008735AF">
      <w:pPr>
        <w:pStyle w:val="BodyTextIndent2"/>
        <w:ind w:left="2475"/>
        <w:rPr>
          <w:rFonts w:ascii="Arial" w:hAnsi="Arial" w:cs="Arial"/>
          <w:sz w:val="20"/>
          <w:lang w:val="cs-CZ"/>
        </w:rPr>
      </w:pPr>
    </w:p>
    <w:p w14:paraId="7C6F8DDE" w14:textId="77777777" w:rsidR="00C11566" w:rsidRPr="004A4307" w:rsidRDefault="00C11566" w:rsidP="00443086">
      <w:pPr>
        <w:pStyle w:val="BodyTextIndent2"/>
        <w:numPr>
          <w:ilvl w:val="0"/>
          <w:numId w:val="23"/>
        </w:num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 xml:space="preserve">bylo doménové jméno úmyslně použito s cílem přilákat uživatele internetu pro obchodní zisk na internetovou stránku nebo na jinou on-line lokalitu držitele doménového jména vytvořením pravděpodobnosti záměny se jménem, pro které existuje právo uznané nebo stanovené vnitrostátním právem nebo právem Společenství nebo se jménem veřejného orgánu, </w:t>
      </w:r>
      <w:r w:rsidR="00D26F57" w:rsidRPr="004A4307">
        <w:rPr>
          <w:rFonts w:ascii="Arial" w:hAnsi="Arial" w:cs="Arial"/>
          <w:sz w:val="20"/>
          <w:lang w:val="cs-CZ"/>
        </w:rPr>
        <w:t xml:space="preserve">co se týče </w:t>
      </w:r>
      <w:r w:rsidRPr="004A4307">
        <w:rPr>
          <w:rFonts w:ascii="Arial" w:hAnsi="Arial" w:cs="Arial"/>
          <w:sz w:val="20"/>
          <w:lang w:val="cs-CZ"/>
        </w:rPr>
        <w:t>zdroj</w:t>
      </w:r>
      <w:r w:rsidR="00D26F57" w:rsidRPr="004A4307">
        <w:rPr>
          <w:rFonts w:ascii="Arial" w:hAnsi="Arial" w:cs="Arial"/>
          <w:sz w:val="20"/>
          <w:lang w:val="cs-CZ"/>
        </w:rPr>
        <w:t>e</w:t>
      </w:r>
      <w:r w:rsidRPr="004A4307">
        <w:rPr>
          <w:rFonts w:ascii="Arial" w:hAnsi="Arial" w:cs="Arial"/>
          <w:sz w:val="20"/>
          <w:lang w:val="cs-CZ"/>
        </w:rPr>
        <w:t>, sponzorování, spojení nebo schválení internetové stránky nebo on-line lokality, nebo produkt či služby na internetové stránce nebo lokalitě držitele doménového jména; nebo</w:t>
      </w:r>
    </w:p>
    <w:p w14:paraId="5EA279A7" w14:textId="77777777" w:rsidR="003F70A1" w:rsidRPr="004A4307" w:rsidRDefault="003F70A1" w:rsidP="008735AF">
      <w:pPr>
        <w:pStyle w:val="BodyTextIndent2"/>
        <w:ind w:left="2160" w:hanging="720"/>
        <w:rPr>
          <w:rFonts w:ascii="Arial" w:hAnsi="Arial" w:cs="Arial"/>
          <w:sz w:val="20"/>
          <w:lang w:val="cs-CZ"/>
        </w:rPr>
      </w:pPr>
    </w:p>
    <w:p w14:paraId="1A21ED30" w14:textId="77777777" w:rsidR="00DF6C7A" w:rsidRPr="004A4307" w:rsidRDefault="00DF6C7A" w:rsidP="00443086">
      <w:pPr>
        <w:pStyle w:val="BodyTextIndent2"/>
        <w:numPr>
          <w:ilvl w:val="0"/>
          <w:numId w:val="23"/>
        </w:num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je registrované doménové jméno osobním jménem, u nějž neexistuje prokazatelná vazba mezi Žalovanou stranou a registrovaným doménovým jménem.</w:t>
      </w:r>
    </w:p>
    <w:p w14:paraId="22950509" w14:textId="77777777" w:rsidR="00E77CED" w:rsidRDefault="00E77CED" w:rsidP="00443086">
      <w:pPr>
        <w:pStyle w:val="BodyTextIndent2"/>
        <w:rPr>
          <w:rFonts w:ascii="Arial" w:hAnsi="Arial" w:cs="Arial"/>
          <w:sz w:val="20"/>
          <w:lang w:val="cs-CZ"/>
        </w:rPr>
      </w:pPr>
    </w:p>
    <w:p w14:paraId="49EEDF65" w14:textId="77777777" w:rsidR="00443086" w:rsidRPr="004A4307" w:rsidRDefault="00443086" w:rsidP="00443086">
      <w:pPr>
        <w:pStyle w:val="BodyTextIndent2"/>
        <w:rPr>
          <w:rFonts w:ascii="Arial" w:hAnsi="Arial" w:cs="Arial"/>
          <w:sz w:val="20"/>
          <w:lang w:val="cs-CZ"/>
        </w:rPr>
      </w:pPr>
    </w:p>
    <w:p w14:paraId="6BFCF736" w14:textId="77777777" w:rsidR="00260EB4" w:rsidRPr="004A4307" w:rsidRDefault="00260EB4" w:rsidP="00443086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sz w:val="20"/>
          <w:u w:val="none"/>
          <w:lang w:val="cs-CZ"/>
        </w:rPr>
        <w:t>VI</w:t>
      </w:r>
      <w:r w:rsidR="003F7AA9" w:rsidRPr="004A4307">
        <w:rPr>
          <w:rFonts w:ascii="Arial" w:hAnsi="Arial" w:cs="Arial"/>
          <w:sz w:val="20"/>
          <w:u w:val="none"/>
          <w:lang w:val="cs-CZ"/>
        </w:rPr>
        <w:t>I</w:t>
      </w:r>
      <w:r w:rsidRPr="004A4307">
        <w:rPr>
          <w:rFonts w:ascii="Arial" w:hAnsi="Arial" w:cs="Arial"/>
          <w:sz w:val="20"/>
          <w:u w:val="none"/>
          <w:lang w:val="cs-CZ"/>
        </w:rPr>
        <w:t xml:space="preserve">.  </w:t>
      </w:r>
      <w:r w:rsidR="00C74CFA" w:rsidRPr="004A4307">
        <w:rPr>
          <w:rFonts w:ascii="Arial" w:hAnsi="Arial" w:cs="Arial"/>
          <w:sz w:val="20"/>
          <w:lang w:val="cs-CZ"/>
        </w:rPr>
        <w:t>Uplatněný nárok</w:t>
      </w:r>
    </w:p>
    <w:p w14:paraId="62A4C46E" w14:textId="77777777" w:rsidR="00260EB4" w:rsidRPr="004A4307" w:rsidRDefault="00260EB4" w:rsidP="00443086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b w:val="0"/>
          <w:sz w:val="20"/>
          <w:u w:val="none"/>
          <w:lang w:val="cs-CZ"/>
        </w:rPr>
        <w:t>(</w:t>
      </w:r>
      <w:r w:rsidR="00E77CED" w:rsidRPr="004A4307">
        <w:rPr>
          <w:rFonts w:ascii="Arial" w:hAnsi="Arial" w:cs="Arial"/>
          <w:b w:val="0"/>
          <w:sz w:val="20"/>
          <w:u w:val="none"/>
          <w:lang w:val="cs-CZ"/>
        </w:rPr>
        <w:t>Ods</w:t>
      </w:r>
      <w:r w:rsidR="001503B3" w:rsidRPr="004A4307">
        <w:rPr>
          <w:rFonts w:ascii="Arial" w:hAnsi="Arial" w:cs="Arial"/>
          <w:b w:val="0"/>
          <w:sz w:val="20"/>
          <w:u w:val="none"/>
          <w:lang w:val="cs-CZ"/>
        </w:rPr>
        <w:t>t.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 xml:space="preserve"> </w:t>
      </w:r>
      <w:r w:rsidR="00452C33" w:rsidRPr="004A4307">
        <w:rPr>
          <w:rFonts w:ascii="Arial" w:hAnsi="Arial" w:cs="Arial"/>
          <w:b w:val="0"/>
          <w:sz w:val="20"/>
          <w:u w:val="none"/>
          <w:lang w:val="cs-CZ"/>
        </w:rPr>
        <w:t>B(1)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(b)(</w:t>
      </w:r>
      <w:r w:rsidR="00452C33" w:rsidRPr="004A4307">
        <w:rPr>
          <w:rFonts w:ascii="Arial" w:hAnsi="Arial" w:cs="Arial"/>
          <w:b w:val="0"/>
          <w:sz w:val="20"/>
          <w:u w:val="none"/>
          <w:lang w:val="cs-CZ"/>
        </w:rPr>
        <w:t>11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  <w:r w:rsidR="0007721D" w:rsidRPr="004A4307">
        <w:rPr>
          <w:rFonts w:ascii="Arial" w:hAnsi="Arial" w:cs="Arial"/>
          <w:b w:val="0"/>
          <w:sz w:val="20"/>
          <w:u w:val="none"/>
          <w:lang w:val="cs-CZ"/>
        </w:rPr>
        <w:t xml:space="preserve"> a (12)</w:t>
      </w:r>
      <w:r w:rsidR="001503B3" w:rsidRPr="004A4307">
        <w:rPr>
          <w:rFonts w:ascii="Arial" w:hAnsi="Arial" w:cs="Arial"/>
          <w:b w:val="0"/>
          <w:sz w:val="20"/>
          <w:u w:val="none"/>
          <w:lang w:val="cs-CZ"/>
        </w:rPr>
        <w:t xml:space="preserve"> Pravidel ADR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</w:p>
    <w:p w14:paraId="6610ACDD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28C4929F" w14:textId="77777777" w:rsidR="00260EB4" w:rsidRPr="004A4307" w:rsidRDefault="00260EB4" w:rsidP="008735AF">
      <w:pPr>
        <w:spacing w:line="360" w:lineRule="auto"/>
        <w:ind w:left="72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[1</w:t>
      </w:r>
      <w:r w:rsidR="00E60A1C" w:rsidRPr="004A4307">
        <w:rPr>
          <w:rFonts w:ascii="Arial" w:hAnsi="Arial" w:cs="Arial"/>
          <w:sz w:val="20"/>
          <w:lang w:val="cs-CZ"/>
        </w:rPr>
        <w:t>3</w:t>
      </w:r>
      <w:r w:rsidRPr="004A4307">
        <w:rPr>
          <w:rFonts w:ascii="Arial" w:hAnsi="Arial" w:cs="Arial"/>
          <w:sz w:val="20"/>
          <w:lang w:val="cs-CZ"/>
        </w:rPr>
        <w:t>.]</w:t>
      </w:r>
      <w:r w:rsidRPr="004A4307">
        <w:rPr>
          <w:rFonts w:ascii="Arial" w:hAnsi="Arial" w:cs="Arial"/>
          <w:sz w:val="20"/>
          <w:lang w:val="cs-CZ"/>
        </w:rPr>
        <w:tab/>
      </w:r>
      <w:r w:rsidR="001503B3" w:rsidRPr="004A4307">
        <w:rPr>
          <w:rFonts w:ascii="Arial" w:hAnsi="Arial" w:cs="Arial"/>
          <w:sz w:val="20"/>
          <w:lang w:val="cs-CZ"/>
        </w:rPr>
        <w:t xml:space="preserve">Z důvodů popsaných v části VI. výše, Žalující strana </w:t>
      </w:r>
      <w:r w:rsidR="00C74CFA" w:rsidRPr="004A4307">
        <w:rPr>
          <w:rFonts w:ascii="Arial" w:hAnsi="Arial" w:cs="Arial"/>
          <w:sz w:val="20"/>
          <w:lang w:val="cs-CZ"/>
        </w:rPr>
        <w:t>žádá</w:t>
      </w:r>
      <w:r w:rsidR="001503B3" w:rsidRPr="004A4307">
        <w:rPr>
          <w:rFonts w:ascii="Arial" w:hAnsi="Arial" w:cs="Arial"/>
          <w:sz w:val="20"/>
          <w:lang w:val="cs-CZ"/>
        </w:rPr>
        <w:t xml:space="preserve">, aby Senát jmenovaný v tomto řízení rozhodl, že </w:t>
      </w:r>
      <w:r w:rsidR="00F9723D" w:rsidRPr="004A4307">
        <w:rPr>
          <w:rFonts w:ascii="Arial" w:hAnsi="Arial" w:cs="Arial"/>
          <w:i/>
          <w:sz w:val="20"/>
          <w:lang w:val="cs-CZ"/>
        </w:rPr>
        <w:t>[</w:t>
      </w:r>
      <w:r w:rsidR="009F1354" w:rsidRPr="004A4307">
        <w:rPr>
          <w:rFonts w:ascii="Arial" w:hAnsi="Arial" w:cs="Arial"/>
          <w:i/>
          <w:sz w:val="20"/>
          <w:lang w:val="cs-CZ"/>
        </w:rPr>
        <w:t>“</w:t>
      </w:r>
      <w:r w:rsidRPr="004A4307">
        <w:rPr>
          <w:rFonts w:ascii="Arial" w:hAnsi="Arial" w:cs="Arial"/>
          <w:i/>
          <w:sz w:val="20"/>
          <w:lang w:val="cs-CZ"/>
        </w:rPr>
        <w:t>&lt;</w:t>
      </w:r>
      <w:r w:rsidR="001503B3" w:rsidRPr="004A4307">
        <w:rPr>
          <w:rFonts w:ascii="Arial" w:hAnsi="Arial" w:cs="Arial"/>
          <w:i/>
          <w:sz w:val="20"/>
          <w:lang w:val="cs-CZ"/>
        </w:rPr>
        <w:t>sporné/á doménové/á jméno/a</w:t>
      </w:r>
      <w:r w:rsidRPr="004A4307">
        <w:rPr>
          <w:rFonts w:ascii="Arial" w:hAnsi="Arial" w:cs="Arial"/>
          <w:i/>
          <w:sz w:val="20"/>
          <w:lang w:val="cs-CZ"/>
        </w:rPr>
        <w:t xml:space="preserve">)&gt; </w:t>
      </w:r>
      <w:r w:rsidR="001503B3" w:rsidRPr="004A4307">
        <w:rPr>
          <w:rFonts w:ascii="Arial" w:hAnsi="Arial" w:cs="Arial"/>
          <w:i/>
          <w:sz w:val="20"/>
          <w:lang w:val="cs-CZ"/>
        </w:rPr>
        <w:t>se převádí na Žalující stranu</w:t>
      </w:r>
      <w:r w:rsidRPr="004A4307">
        <w:rPr>
          <w:rFonts w:ascii="Arial" w:hAnsi="Arial" w:cs="Arial"/>
          <w:i/>
          <w:sz w:val="20"/>
          <w:lang w:val="cs-CZ"/>
        </w:rPr>
        <w:t>” / “</w:t>
      </w:r>
      <w:r w:rsidR="003455A7" w:rsidRPr="004A4307">
        <w:rPr>
          <w:rFonts w:ascii="Arial" w:hAnsi="Arial" w:cs="Arial"/>
          <w:i/>
          <w:sz w:val="20"/>
          <w:lang w:val="cs-CZ"/>
        </w:rPr>
        <w:t>&lt;</w:t>
      </w:r>
      <w:r w:rsidR="001503B3" w:rsidRPr="004A4307">
        <w:rPr>
          <w:rFonts w:ascii="Arial" w:hAnsi="Arial" w:cs="Arial"/>
          <w:i/>
          <w:sz w:val="20"/>
          <w:lang w:val="cs-CZ"/>
        </w:rPr>
        <w:t>sporné/á doménové/á jméno/a)</w:t>
      </w:r>
      <w:r w:rsidR="003455A7" w:rsidRPr="004A4307">
        <w:rPr>
          <w:rFonts w:ascii="Arial" w:hAnsi="Arial" w:cs="Arial"/>
          <w:i/>
          <w:sz w:val="20"/>
          <w:lang w:val="cs-CZ"/>
        </w:rPr>
        <w:t xml:space="preserve">&gt; </w:t>
      </w:r>
      <w:r w:rsidR="001503B3" w:rsidRPr="004A4307">
        <w:rPr>
          <w:rFonts w:ascii="Arial" w:hAnsi="Arial" w:cs="Arial"/>
          <w:i/>
          <w:sz w:val="20"/>
          <w:lang w:val="cs-CZ"/>
        </w:rPr>
        <w:t>se zrušuje</w:t>
      </w:r>
      <w:r w:rsidR="009709FA" w:rsidRPr="004A4307">
        <w:rPr>
          <w:rFonts w:ascii="Arial" w:hAnsi="Arial" w:cs="Arial"/>
          <w:i/>
          <w:sz w:val="20"/>
          <w:lang w:val="cs-CZ"/>
        </w:rPr>
        <w:t xml:space="preserve"> </w:t>
      </w:r>
      <w:r w:rsidRPr="004A4307">
        <w:rPr>
          <w:rFonts w:ascii="Arial" w:hAnsi="Arial" w:cs="Arial"/>
          <w:i/>
          <w:sz w:val="20"/>
          <w:lang w:val="cs-CZ"/>
        </w:rPr>
        <w:t>”.]</w:t>
      </w:r>
    </w:p>
    <w:p w14:paraId="1839ACAA" w14:textId="77777777" w:rsidR="001503B3" w:rsidRPr="004A4307" w:rsidRDefault="001503B3" w:rsidP="008735AF">
      <w:pPr>
        <w:spacing w:line="360" w:lineRule="auto"/>
        <w:ind w:left="720" w:hanging="720"/>
        <w:rPr>
          <w:rFonts w:ascii="Arial" w:hAnsi="Arial" w:cs="Arial"/>
          <w:i/>
          <w:sz w:val="20"/>
          <w:lang w:val="cs-CZ"/>
        </w:rPr>
      </w:pPr>
    </w:p>
    <w:p w14:paraId="77A1B37F" w14:textId="77777777" w:rsidR="00260EB4" w:rsidRPr="004A4307" w:rsidRDefault="0007721D" w:rsidP="00443086">
      <w:pPr>
        <w:ind w:left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1503B3" w:rsidRPr="004A4307">
        <w:rPr>
          <w:rFonts w:ascii="Arial" w:hAnsi="Arial" w:cs="Arial"/>
          <w:i/>
          <w:sz w:val="20"/>
          <w:lang w:val="cs-CZ"/>
        </w:rPr>
        <w:t xml:space="preserve">Pokud Žalující strana </w:t>
      </w:r>
      <w:r w:rsidR="00C74CFA" w:rsidRPr="004A4307">
        <w:rPr>
          <w:rFonts w:ascii="Arial" w:hAnsi="Arial" w:cs="Arial"/>
          <w:i/>
          <w:sz w:val="20"/>
          <w:lang w:val="cs-CZ"/>
        </w:rPr>
        <w:t xml:space="preserve">žádá o </w:t>
      </w:r>
      <w:r w:rsidR="001503B3" w:rsidRPr="004A4307">
        <w:rPr>
          <w:rFonts w:ascii="Arial" w:hAnsi="Arial" w:cs="Arial"/>
          <w:i/>
          <w:sz w:val="20"/>
          <w:lang w:val="cs-CZ"/>
        </w:rPr>
        <w:t xml:space="preserve">převod doménového jména, </w:t>
      </w:r>
      <w:r w:rsidR="00FF4811" w:rsidRPr="004A4307">
        <w:rPr>
          <w:rFonts w:ascii="Arial" w:hAnsi="Arial" w:cs="Arial"/>
          <w:i/>
          <w:sz w:val="20"/>
          <w:lang w:val="cs-CZ"/>
        </w:rPr>
        <w:t>doložte</w:t>
      </w:r>
      <w:r w:rsidR="001503B3" w:rsidRPr="004A4307">
        <w:rPr>
          <w:rFonts w:ascii="Arial" w:hAnsi="Arial" w:cs="Arial"/>
          <w:i/>
          <w:sz w:val="20"/>
          <w:lang w:val="cs-CZ"/>
        </w:rPr>
        <w:t xml:space="preserve">, že Žalující strana splňuje </w:t>
      </w:r>
      <w:r w:rsidR="002216A1" w:rsidRPr="004A4307">
        <w:rPr>
          <w:rFonts w:ascii="Arial" w:hAnsi="Arial" w:cs="Arial"/>
          <w:i/>
          <w:sz w:val="20"/>
          <w:lang w:val="cs-CZ"/>
        </w:rPr>
        <w:t xml:space="preserve">obecné </w:t>
      </w:r>
      <w:r w:rsidR="001503B3" w:rsidRPr="004A4307">
        <w:rPr>
          <w:rFonts w:ascii="Arial" w:hAnsi="Arial" w:cs="Arial"/>
          <w:i/>
          <w:sz w:val="20"/>
          <w:lang w:val="cs-CZ"/>
        </w:rPr>
        <w:t xml:space="preserve">podmínky </w:t>
      </w:r>
      <w:r w:rsidR="00FF4811" w:rsidRPr="004A4307">
        <w:rPr>
          <w:rFonts w:ascii="Arial" w:hAnsi="Arial" w:cs="Arial"/>
          <w:i/>
          <w:sz w:val="20"/>
          <w:lang w:val="cs-CZ"/>
        </w:rPr>
        <w:t>způsobilosti pro registraci</w:t>
      </w:r>
      <w:r w:rsidR="001503B3" w:rsidRPr="004A4307">
        <w:rPr>
          <w:rFonts w:ascii="Arial" w:hAnsi="Arial" w:cs="Arial"/>
          <w:i/>
          <w:sz w:val="20"/>
          <w:lang w:val="cs-CZ"/>
        </w:rPr>
        <w:t xml:space="preserve"> </w:t>
      </w:r>
      <w:r w:rsidR="00FF4811" w:rsidRPr="004A4307">
        <w:rPr>
          <w:rFonts w:ascii="Arial" w:hAnsi="Arial" w:cs="Arial"/>
          <w:i/>
          <w:sz w:val="20"/>
          <w:lang w:val="cs-CZ"/>
        </w:rPr>
        <w:t xml:space="preserve">stanovené </w:t>
      </w:r>
      <w:r w:rsidR="001503B3" w:rsidRPr="004A4307">
        <w:rPr>
          <w:rFonts w:ascii="Arial" w:hAnsi="Arial" w:cs="Arial"/>
          <w:i/>
          <w:sz w:val="20"/>
          <w:lang w:val="cs-CZ"/>
        </w:rPr>
        <w:t xml:space="preserve">v </w:t>
      </w:r>
      <w:r w:rsidR="00E77CED" w:rsidRPr="004A4307">
        <w:rPr>
          <w:rFonts w:ascii="Arial" w:hAnsi="Arial" w:cs="Arial"/>
          <w:i/>
          <w:sz w:val="20"/>
          <w:lang w:val="cs-CZ"/>
        </w:rPr>
        <w:t>ods</w:t>
      </w:r>
      <w:r w:rsidR="001503B3" w:rsidRPr="004A4307">
        <w:rPr>
          <w:rFonts w:ascii="Arial" w:hAnsi="Arial" w:cs="Arial"/>
          <w:i/>
          <w:sz w:val="20"/>
          <w:lang w:val="cs-CZ"/>
        </w:rPr>
        <w:t xml:space="preserve">t. </w:t>
      </w:r>
      <w:r w:rsidRPr="004A4307">
        <w:rPr>
          <w:rFonts w:ascii="Arial" w:hAnsi="Arial" w:cs="Arial"/>
          <w:i/>
          <w:sz w:val="20"/>
          <w:lang w:val="cs-CZ"/>
        </w:rPr>
        <w:t xml:space="preserve">4(2)(b) </w:t>
      </w:r>
      <w:r w:rsidR="001503B3" w:rsidRPr="004A4307">
        <w:rPr>
          <w:rFonts w:ascii="Arial" w:hAnsi="Arial" w:cs="Arial"/>
          <w:i/>
          <w:sz w:val="20"/>
          <w:lang w:val="cs-CZ"/>
        </w:rPr>
        <w:t>Nařízení (ES</w:t>
      </w:r>
      <w:r w:rsidRPr="004A4307">
        <w:rPr>
          <w:rFonts w:ascii="Arial" w:hAnsi="Arial" w:cs="Arial"/>
          <w:i/>
          <w:sz w:val="20"/>
          <w:lang w:val="cs-CZ"/>
        </w:rPr>
        <w:t xml:space="preserve">) </w:t>
      </w:r>
      <w:r w:rsidR="001503B3" w:rsidRPr="004A4307">
        <w:rPr>
          <w:rFonts w:ascii="Arial" w:hAnsi="Arial" w:cs="Arial"/>
          <w:i/>
          <w:sz w:val="20"/>
          <w:lang w:val="cs-CZ"/>
        </w:rPr>
        <w:t>č.</w:t>
      </w:r>
      <w:r w:rsidRPr="004A4307">
        <w:rPr>
          <w:rFonts w:ascii="Arial" w:hAnsi="Arial" w:cs="Arial"/>
          <w:i/>
          <w:sz w:val="20"/>
          <w:lang w:val="cs-CZ"/>
        </w:rPr>
        <w:t xml:space="preserve"> 733/2002.]</w:t>
      </w:r>
    </w:p>
    <w:p w14:paraId="117002C1" w14:textId="77777777" w:rsidR="00E77CED" w:rsidRDefault="00E77CED" w:rsidP="008735AF"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sz w:val="20"/>
          <w:lang w:val="cs-CZ"/>
        </w:rPr>
      </w:pPr>
    </w:p>
    <w:p w14:paraId="11266415" w14:textId="77777777" w:rsidR="00443086" w:rsidRPr="004A4307" w:rsidRDefault="00443086" w:rsidP="008735AF"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sz w:val="20"/>
          <w:lang w:val="cs-CZ"/>
        </w:rPr>
      </w:pPr>
    </w:p>
    <w:p w14:paraId="08DA356D" w14:textId="77777777" w:rsidR="00260EB4" w:rsidRPr="004A4307" w:rsidRDefault="00260EB4" w:rsidP="0044308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>VII</w:t>
      </w:r>
      <w:r w:rsidR="003F7AA9" w:rsidRPr="004A4307">
        <w:rPr>
          <w:rFonts w:ascii="Arial" w:hAnsi="Arial" w:cs="Arial"/>
          <w:b/>
          <w:sz w:val="20"/>
          <w:lang w:val="cs-CZ"/>
        </w:rPr>
        <w:t>I</w:t>
      </w:r>
      <w:r w:rsidRPr="004A4307">
        <w:rPr>
          <w:rFonts w:ascii="Arial" w:hAnsi="Arial" w:cs="Arial"/>
          <w:b/>
          <w:sz w:val="20"/>
          <w:lang w:val="cs-CZ"/>
        </w:rPr>
        <w:t xml:space="preserve">.  </w:t>
      </w:r>
      <w:r w:rsidR="001503B3" w:rsidRPr="004A4307">
        <w:rPr>
          <w:rFonts w:ascii="Arial" w:hAnsi="Arial" w:cs="Arial"/>
          <w:b/>
          <w:sz w:val="20"/>
          <w:u w:val="single"/>
          <w:lang w:val="cs-CZ"/>
        </w:rPr>
        <w:t>Senát</w:t>
      </w:r>
    </w:p>
    <w:p w14:paraId="36404820" w14:textId="77777777" w:rsidR="00260EB4" w:rsidRPr="004A4307" w:rsidRDefault="00260EB4" w:rsidP="0044308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E77CED" w:rsidRPr="004A4307">
        <w:rPr>
          <w:rFonts w:ascii="Arial" w:hAnsi="Arial" w:cs="Arial"/>
          <w:sz w:val="20"/>
          <w:lang w:val="cs-CZ"/>
        </w:rPr>
        <w:t>Od</w:t>
      </w:r>
      <w:r w:rsidR="001503B3" w:rsidRPr="004A4307">
        <w:rPr>
          <w:rFonts w:ascii="Arial" w:hAnsi="Arial" w:cs="Arial"/>
          <w:sz w:val="20"/>
          <w:lang w:val="cs-CZ"/>
        </w:rPr>
        <w:t>st.</w:t>
      </w:r>
      <w:r w:rsidR="00E77CED" w:rsidRPr="004A4307">
        <w:rPr>
          <w:rFonts w:ascii="Arial" w:hAnsi="Arial" w:cs="Arial"/>
          <w:sz w:val="20"/>
          <w:lang w:val="cs-CZ"/>
        </w:rPr>
        <w:t xml:space="preserve"> </w:t>
      </w:r>
      <w:r w:rsidR="00452C33" w:rsidRPr="004A4307">
        <w:rPr>
          <w:rFonts w:ascii="Arial" w:hAnsi="Arial" w:cs="Arial"/>
          <w:sz w:val="20"/>
          <w:lang w:val="cs-CZ"/>
        </w:rPr>
        <w:t>B(1)</w:t>
      </w:r>
      <w:r w:rsidRPr="004A4307">
        <w:rPr>
          <w:rFonts w:ascii="Arial" w:hAnsi="Arial" w:cs="Arial"/>
          <w:sz w:val="20"/>
          <w:lang w:val="cs-CZ"/>
        </w:rPr>
        <w:t>(b)(</w:t>
      </w:r>
      <w:r w:rsidR="00452C33" w:rsidRPr="004A4307">
        <w:rPr>
          <w:rFonts w:ascii="Arial" w:hAnsi="Arial" w:cs="Arial"/>
          <w:sz w:val="20"/>
          <w:lang w:val="cs-CZ"/>
        </w:rPr>
        <w:t>4</w:t>
      </w:r>
      <w:r w:rsidRPr="004A4307">
        <w:rPr>
          <w:rFonts w:ascii="Arial" w:hAnsi="Arial" w:cs="Arial"/>
          <w:sz w:val="20"/>
          <w:lang w:val="cs-CZ"/>
        </w:rPr>
        <w:t>)</w:t>
      </w:r>
      <w:r w:rsidR="001503B3" w:rsidRPr="004A4307">
        <w:rPr>
          <w:rFonts w:ascii="Arial" w:hAnsi="Arial" w:cs="Arial"/>
          <w:sz w:val="20"/>
          <w:lang w:val="cs-CZ"/>
        </w:rPr>
        <w:t xml:space="preserve"> Pravidel ADR</w:t>
      </w:r>
      <w:r w:rsidR="006044B7" w:rsidRPr="004A4307">
        <w:rPr>
          <w:rFonts w:ascii="Arial" w:hAnsi="Arial" w:cs="Arial"/>
          <w:sz w:val="20"/>
          <w:lang w:val="cs-CZ"/>
        </w:rPr>
        <w:t xml:space="preserve">;  </w:t>
      </w:r>
      <w:r w:rsidR="00E77CED" w:rsidRPr="004A4307">
        <w:rPr>
          <w:rFonts w:ascii="Arial" w:hAnsi="Arial" w:cs="Arial"/>
          <w:sz w:val="20"/>
          <w:lang w:val="cs-CZ"/>
        </w:rPr>
        <w:t>Od</w:t>
      </w:r>
      <w:r w:rsidR="001503B3" w:rsidRPr="004A4307">
        <w:rPr>
          <w:rFonts w:ascii="Arial" w:hAnsi="Arial" w:cs="Arial"/>
          <w:sz w:val="20"/>
          <w:lang w:val="cs-CZ"/>
        </w:rPr>
        <w:t>st.</w:t>
      </w:r>
      <w:r w:rsidR="006044B7" w:rsidRPr="004A4307">
        <w:rPr>
          <w:rFonts w:ascii="Arial" w:hAnsi="Arial" w:cs="Arial"/>
          <w:sz w:val="20"/>
          <w:lang w:val="cs-CZ"/>
        </w:rPr>
        <w:t xml:space="preserve"> 8</w:t>
      </w:r>
      <w:r w:rsidR="009B7946" w:rsidRPr="004A4307">
        <w:rPr>
          <w:rFonts w:ascii="Arial" w:hAnsi="Arial" w:cs="Arial"/>
          <w:sz w:val="20"/>
          <w:lang w:val="cs-CZ"/>
        </w:rPr>
        <w:t>(a)</w:t>
      </w:r>
      <w:r w:rsidR="001503B3" w:rsidRPr="004A4307">
        <w:rPr>
          <w:rFonts w:ascii="Arial" w:hAnsi="Arial" w:cs="Arial"/>
          <w:sz w:val="20"/>
          <w:lang w:val="cs-CZ"/>
        </w:rPr>
        <w:t xml:space="preserve"> Doplňujících pravidel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5B1BCFEF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5504FBA2" w14:textId="77777777" w:rsidR="001503B3" w:rsidRPr="004A4307" w:rsidRDefault="00260EB4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[1</w:t>
      </w:r>
      <w:r w:rsidR="00E60A1C" w:rsidRPr="004A4307">
        <w:rPr>
          <w:rFonts w:ascii="Arial" w:hAnsi="Arial" w:cs="Arial"/>
          <w:sz w:val="20"/>
          <w:lang w:val="cs-CZ"/>
        </w:rPr>
        <w:t>4</w:t>
      </w:r>
      <w:r w:rsidRPr="004A4307">
        <w:rPr>
          <w:rFonts w:ascii="Arial" w:hAnsi="Arial" w:cs="Arial"/>
          <w:sz w:val="20"/>
          <w:lang w:val="cs-CZ"/>
        </w:rPr>
        <w:t>.]</w:t>
      </w:r>
      <w:r w:rsidRPr="004A4307">
        <w:rPr>
          <w:rFonts w:ascii="Arial" w:hAnsi="Arial" w:cs="Arial"/>
          <w:sz w:val="20"/>
          <w:lang w:val="cs-CZ"/>
        </w:rPr>
        <w:tab/>
      </w:r>
      <w:r w:rsidR="001503B3" w:rsidRPr="004A4307">
        <w:rPr>
          <w:rFonts w:ascii="Arial" w:hAnsi="Arial" w:cs="Arial"/>
          <w:sz w:val="20"/>
          <w:lang w:val="cs-CZ"/>
        </w:rPr>
        <w:t xml:space="preserve">Žalující strana </w:t>
      </w:r>
      <w:r w:rsidR="002216A1" w:rsidRPr="004A4307">
        <w:rPr>
          <w:rFonts w:ascii="Arial" w:hAnsi="Arial" w:cs="Arial"/>
          <w:sz w:val="20"/>
          <w:lang w:val="cs-CZ"/>
        </w:rPr>
        <w:t>volí</w:t>
      </w:r>
      <w:r w:rsidR="004F2EB8" w:rsidRPr="004A4307">
        <w:rPr>
          <w:rFonts w:ascii="Arial" w:hAnsi="Arial" w:cs="Arial"/>
          <w:sz w:val="20"/>
          <w:lang w:val="cs-CZ"/>
        </w:rPr>
        <w:t xml:space="preserve">, aby spor rozhodl </w:t>
      </w:r>
      <w:r w:rsidR="004F2EB8" w:rsidRPr="004A4307">
        <w:rPr>
          <w:rFonts w:ascii="Arial" w:hAnsi="Arial" w:cs="Arial"/>
          <w:i/>
          <w:sz w:val="20"/>
          <w:lang w:val="cs-CZ"/>
        </w:rPr>
        <w:t>[vyberte:</w:t>
      </w:r>
      <w:r w:rsidR="004F2EB8" w:rsidRPr="004A4307">
        <w:rPr>
          <w:rFonts w:ascii="Arial" w:hAnsi="Arial" w:cs="Arial"/>
          <w:sz w:val="20"/>
          <w:lang w:val="cs-CZ"/>
        </w:rPr>
        <w:t xml:space="preserve"> “jednočlenný Senát</w:t>
      </w:r>
      <w:r w:rsidR="00E77CED" w:rsidRPr="004A4307">
        <w:rPr>
          <w:rFonts w:ascii="Arial" w:hAnsi="Arial" w:cs="Arial"/>
          <w:i/>
          <w:sz w:val="20"/>
          <w:lang w:val="cs-CZ"/>
        </w:rPr>
        <w:t>” / nebo</w:t>
      </w:r>
      <w:r w:rsidR="004F2EB8" w:rsidRPr="004A4307">
        <w:rPr>
          <w:rFonts w:ascii="Arial" w:hAnsi="Arial" w:cs="Arial"/>
          <w:i/>
          <w:sz w:val="20"/>
          <w:lang w:val="cs-CZ"/>
        </w:rPr>
        <w:t xml:space="preserve"> “</w:t>
      </w:r>
      <w:r w:rsidR="004F2EB8" w:rsidRPr="004A4307">
        <w:rPr>
          <w:rFonts w:ascii="Arial" w:hAnsi="Arial" w:cs="Arial"/>
          <w:sz w:val="20"/>
          <w:lang w:val="cs-CZ"/>
        </w:rPr>
        <w:t>tříčlenný Senát</w:t>
      </w:r>
      <w:r w:rsidR="004F2EB8" w:rsidRPr="004A4307">
        <w:rPr>
          <w:rFonts w:ascii="Arial" w:hAnsi="Arial" w:cs="Arial"/>
          <w:i/>
          <w:sz w:val="20"/>
          <w:lang w:val="cs-CZ"/>
        </w:rPr>
        <w:t>”</w:t>
      </w:r>
      <w:r w:rsidR="004F2EB8" w:rsidRPr="004A4307">
        <w:rPr>
          <w:rFonts w:ascii="Arial" w:hAnsi="Arial" w:cs="Arial"/>
          <w:sz w:val="20"/>
          <w:lang w:val="cs-CZ"/>
        </w:rPr>
        <w:t>]</w:t>
      </w:r>
    </w:p>
    <w:p w14:paraId="3B3660B3" w14:textId="77777777" w:rsidR="004F2EB8" w:rsidRPr="004A4307" w:rsidRDefault="004F2EB8" w:rsidP="008735AF">
      <w:pPr>
        <w:pStyle w:val="BodyText2"/>
        <w:spacing w:line="360" w:lineRule="auto"/>
        <w:ind w:left="720" w:hanging="720"/>
        <w:rPr>
          <w:rFonts w:ascii="Arial" w:hAnsi="Arial" w:cs="Arial"/>
          <w:i w:val="0"/>
          <w:sz w:val="20"/>
          <w:lang w:val="cs-CZ"/>
        </w:rPr>
      </w:pPr>
    </w:p>
    <w:p w14:paraId="30288D9E" w14:textId="77777777" w:rsidR="00260EB4" w:rsidRPr="004A4307" w:rsidRDefault="00260EB4" w:rsidP="00443086">
      <w:pPr>
        <w:pStyle w:val="BodyText2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i w:val="0"/>
          <w:sz w:val="20"/>
          <w:lang w:val="cs-CZ"/>
        </w:rPr>
        <w:tab/>
      </w:r>
      <w:r w:rsidRPr="004A4307">
        <w:rPr>
          <w:rFonts w:ascii="Arial" w:hAnsi="Arial" w:cs="Arial"/>
          <w:sz w:val="20"/>
          <w:lang w:val="cs-CZ"/>
        </w:rPr>
        <w:t>[</w:t>
      </w:r>
      <w:r w:rsidR="004F2EB8" w:rsidRPr="004A4307">
        <w:rPr>
          <w:rFonts w:ascii="Arial" w:hAnsi="Arial" w:cs="Arial"/>
          <w:sz w:val="20"/>
          <w:lang w:val="cs-CZ"/>
        </w:rPr>
        <w:t xml:space="preserve">Pokud bude zvolen tříčlenný Senát, musí být zároveň uvedena jména tří </w:t>
      </w:r>
      <w:r w:rsidR="002216A1" w:rsidRPr="004A4307">
        <w:rPr>
          <w:rFonts w:ascii="Arial" w:hAnsi="Arial" w:cs="Arial"/>
          <w:sz w:val="20"/>
          <w:lang w:val="cs-CZ"/>
        </w:rPr>
        <w:t>kandidátů</w:t>
      </w:r>
      <w:r w:rsidR="004F2EB8" w:rsidRPr="004A4307">
        <w:rPr>
          <w:rFonts w:ascii="Arial" w:hAnsi="Arial" w:cs="Arial"/>
          <w:sz w:val="20"/>
          <w:lang w:val="cs-CZ"/>
        </w:rPr>
        <w:t>, z nichž Centrum</w:t>
      </w:r>
      <w:r w:rsidR="002216A1" w:rsidRPr="004A4307">
        <w:rPr>
          <w:rFonts w:ascii="Arial" w:hAnsi="Arial" w:cs="Arial"/>
          <w:sz w:val="20"/>
          <w:lang w:val="cs-CZ"/>
        </w:rPr>
        <w:t xml:space="preserve">, </w:t>
      </w:r>
      <w:r w:rsidR="004F2EB8" w:rsidRPr="004A4307">
        <w:rPr>
          <w:rFonts w:ascii="Arial" w:hAnsi="Arial" w:cs="Arial"/>
          <w:sz w:val="20"/>
          <w:lang w:val="cs-CZ"/>
        </w:rPr>
        <w:t xml:space="preserve">pokud </w:t>
      </w:r>
      <w:r w:rsidR="002216A1" w:rsidRPr="004A4307">
        <w:rPr>
          <w:rFonts w:ascii="Arial" w:hAnsi="Arial" w:cs="Arial"/>
          <w:sz w:val="20"/>
          <w:lang w:val="cs-CZ"/>
        </w:rPr>
        <w:t xml:space="preserve">to bude možné, </w:t>
      </w:r>
      <w:r w:rsidR="004F2EB8" w:rsidRPr="004A4307">
        <w:rPr>
          <w:rFonts w:ascii="Arial" w:hAnsi="Arial" w:cs="Arial"/>
          <w:sz w:val="20"/>
          <w:lang w:val="cs-CZ"/>
        </w:rPr>
        <w:t xml:space="preserve">jednoho jmenuje do Senátu v souladu s </w:t>
      </w:r>
      <w:r w:rsidR="00E77CED" w:rsidRPr="004A4307">
        <w:rPr>
          <w:rFonts w:ascii="Arial" w:hAnsi="Arial" w:cs="Arial"/>
          <w:sz w:val="20"/>
          <w:lang w:val="cs-CZ"/>
        </w:rPr>
        <w:t>ods</w:t>
      </w:r>
      <w:r w:rsidR="004F2EB8" w:rsidRPr="004A4307">
        <w:rPr>
          <w:rFonts w:ascii="Arial" w:hAnsi="Arial" w:cs="Arial"/>
          <w:sz w:val="20"/>
          <w:lang w:val="cs-CZ"/>
        </w:rPr>
        <w:t>t.</w:t>
      </w:r>
      <w:r w:rsidR="00E77CED" w:rsidRPr="004A4307">
        <w:rPr>
          <w:rFonts w:ascii="Arial" w:hAnsi="Arial" w:cs="Arial"/>
          <w:sz w:val="20"/>
          <w:lang w:val="cs-CZ"/>
        </w:rPr>
        <w:t xml:space="preserve"> </w:t>
      </w:r>
      <w:r w:rsidR="004F2EB8" w:rsidRPr="004A4307">
        <w:rPr>
          <w:rFonts w:ascii="Arial" w:hAnsi="Arial" w:cs="Arial"/>
          <w:sz w:val="20"/>
          <w:lang w:val="cs-CZ"/>
        </w:rPr>
        <w:t xml:space="preserve">B(4) Pravidel ADR a </w:t>
      </w:r>
      <w:r w:rsidR="00E77CED" w:rsidRPr="004A4307">
        <w:rPr>
          <w:rFonts w:ascii="Arial" w:hAnsi="Arial" w:cs="Arial"/>
          <w:sz w:val="20"/>
          <w:lang w:val="cs-CZ"/>
        </w:rPr>
        <w:t>ods</w:t>
      </w:r>
      <w:r w:rsidR="004F2EB8" w:rsidRPr="004A4307">
        <w:rPr>
          <w:rFonts w:ascii="Arial" w:hAnsi="Arial" w:cs="Arial"/>
          <w:sz w:val="20"/>
          <w:lang w:val="cs-CZ"/>
        </w:rPr>
        <w:t>t. 8 Doplňujících pravidel. Jména kandidátů mohou být vybrána z</w:t>
      </w:r>
      <w:r w:rsidR="00C16CE3" w:rsidRPr="004A4307">
        <w:rPr>
          <w:rFonts w:ascii="Arial" w:hAnsi="Arial" w:cs="Arial"/>
          <w:sz w:val="20"/>
          <w:lang w:val="cs-CZ"/>
        </w:rPr>
        <w:t>e</w:t>
      </w:r>
      <w:r w:rsidR="004F2EB8" w:rsidRPr="004A4307">
        <w:rPr>
          <w:rFonts w:ascii="Arial" w:hAnsi="Arial" w:cs="Arial"/>
          <w:sz w:val="20"/>
          <w:lang w:val="cs-CZ"/>
        </w:rPr>
        <w:t xml:space="preserve"> seznamu rozhodců</w:t>
      </w:r>
      <w:r w:rsidR="002216A1" w:rsidRPr="004A4307">
        <w:rPr>
          <w:rFonts w:ascii="Arial" w:hAnsi="Arial" w:cs="Arial"/>
          <w:sz w:val="20"/>
          <w:lang w:val="cs-CZ"/>
        </w:rPr>
        <w:t xml:space="preserve"> zveřejněného Centrem</w:t>
      </w:r>
      <w:r w:rsidR="004F2EB8" w:rsidRPr="004A4307">
        <w:rPr>
          <w:rFonts w:ascii="Arial" w:hAnsi="Arial" w:cs="Arial"/>
          <w:sz w:val="20"/>
          <w:lang w:val="cs-CZ"/>
        </w:rPr>
        <w:t xml:space="preserve">, který je dostupný na </w:t>
      </w:r>
      <w:hyperlink r:id="rId12" w:history="1">
        <w:r w:rsidR="00F6014B" w:rsidRPr="004A4307">
          <w:rPr>
            <w:rStyle w:val="Hyperlink"/>
            <w:rFonts w:ascii="Arial" w:hAnsi="Arial" w:cs="Arial"/>
            <w:sz w:val="20"/>
            <w:lang w:val="cs-CZ"/>
          </w:rPr>
          <w:t>http://www.wipo.int/amc/en/domains/panel/panelists.jsp?code=euDRP</w:t>
        </w:r>
      </w:hyperlink>
      <w:r w:rsidRPr="004A4307">
        <w:rPr>
          <w:rFonts w:ascii="Arial" w:hAnsi="Arial" w:cs="Arial"/>
          <w:sz w:val="20"/>
          <w:lang w:val="cs-CZ"/>
        </w:rPr>
        <w:t xml:space="preserve">] </w:t>
      </w:r>
    </w:p>
    <w:p w14:paraId="1ECDB108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</w:p>
    <w:p w14:paraId="540D3016" w14:textId="77777777" w:rsidR="00260EB4" w:rsidRPr="004A4307" w:rsidRDefault="00260EB4" w:rsidP="008735AF">
      <w:pPr>
        <w:rPr>
          <w:rFonts w:ascii="Arial" w:hAnsi="Arial" w:cs="Arial"/>
          <w:sz w:val="20"/>
          <w:lang w:val="cs-CZ"/>
        </w:rPr>
      </w:pPr>
    </w:p>
    <w:p w14:paraId="18FA8DF7" w14:textId="77777777" w:rsidR="00260EB4" w:rsidRPr="004A4307" w:rsidRDefault="002D16A3" w:rsidP="00443086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sz w:val="20"/>
          <w:u w:val="none"/>
          <w:lang w:val="cs-CZ"/>
        </w:rPr>
        <w:t>IX</w:t>
      </w:r>
      <w:r w:rsidR="00260EB4" w:rsidRPr="004A4307">
        <w:rPr>
          <w:rFonts w:ascii="Arial" w:hAnsi="Arial" w:cs="Arial"/>
          <w:sz w:val="20"/>
          <w:u w:val="none"/>
          <w:lang w:val="cs-CZ"/>
        </w:rPr>
        <w:t xml:space="preserve">.  </w:t>
      </w:r>
      <w:r w:rsidR="00B00775" w:rsidRPr="004A4307">
        <w:rPr>
          <w:rFonts w:ascii="Arial" w:hAnsi="Arial" w:cs="Arial"/>
          <w:sz w:val="20"/>
          <w:lang w:val="cs-CZ"/>
        </w:rPr>
        <w:t xml:space="preserve">Vzájemná </w:t>
      </w:r>
      <w:r w:rsidR="004C7219" w:rsidRPr="004A4307">
        <w:rPr>
          <w:rFonts w:ascii="Arial" w:hAnsi="Arial" w:cs="Arial"/>
          <w:sz w:val="20"/>
          <w:lang w:val="cs-CZ"/>
        </w:rPr>
        <w:t>soudní pravomoc</w:t>
      </w:r>
    </w:p>
    <w:p w14:paraId="5F250BA1" w14:textId="77777777" w:rsidR="00260EB4" w:rsidRPr="004A4307" w:rsidRDefault="00260EB4" w:rsidP="00443086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b w:val="0"/>
          <w:sz w:val="20"/>
          <w:u w:val="none"/>
          <w:lang w:val="cs-CZ"/>
        </w:rPr>
        <w:t>(</w:t>
      </w:r>
      <w:r w:rsidR="00E77CED" w:rsidRPr="004A4307">
        <w:rPr>
          <w:rFonts w:ascii="Arial" w:hAnsi="Arial" w:cs="Arial"/>
          <w:b w:val="0"/>
          <w:sz w:val="20"/>
          <w:u w:val="none"/>
          <w:lang w:val="cs-CZ"/>
        </w:rPr>
        <w:t>Ods</w:t>
      </w:r>
      <w:r w:rsidR="004F2EB8" w:rsidRPr="004A4307">
        <w:rPr>
          <w:rFonts w:ascii="Arial" w:hAnsi="Arial" w:cs="Arial"/>
          <w:b w:val="0"/>
          <w:sz w:val="20"/>
          <w:u w:val="none"/>
          <w:lang w:val="cs-CZ"/>
        </w:rPr>
        <w:t xml:space="preserve">t. </w:t>
      </w:r>
      <w:r w:rsidR="00DC23A5" w:rsidRPr="004A4307">
        <w:rPr>
          <w:rFonts w:ascii="Arial" w:hAnsi="Arial" w:cs="Arial"/>
          <w:b w:val="0"/>
          <w:sz w:val="20"/>
          <w:u w:val="none"/>
          <w:lang w:val="cs-CZ"/>
        </w:rPr>
        <w:t>B(1)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(b)(</w:t>
      </w:r>
      <w:r w:rsidR="00DC23A5" w:rsidRPr="004A4307">
        <w:rPr>
          <w:rFonts w:ascii="Arial" w:hAnsi="Arial" w:cs="Arial"/>
          <w:b w:val="0"/>
          <w:sz w:val="20"/>
          <w:u w:val="none"/>
          <w:lang w:val="cs-CZ"/>
        </w:rPr>
        <w:t>14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  <w:r w:rsidR="006E2467" w:rsidRPr="004A4307">
        <w:rPr>
          <w:rFonts w:ascii="Arial" w:hAnsi="Arial" w:cs="Arial"/>
          <w:b w:val="0"/>
          <w:sz w:val="20"/>
          <w:u w:val="none"/>
          <w:lang w:val="cs-CZ"/>
        </w:rPr>
        <w:t xml:space="preserve"> a A(1)</w:t>
      </w:r>
      <w:r w:rsidR="004F2EB8" w:rsidRPr="004A4307">
        <w:rPr>
          <w:rFonts w:ascii="Arial" w:hAnsi="Arial" w:cs="Arial"/>
          <w:b w:val="0"/>
          <w:sz w:val="20"/>
          <w:u w:val="none"/>
          <w:lang w:val="cs-CZ"/>
        </w:rPr>
        <w:t xml:space="preserve"> Pravidel ADR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</w:p>
    <w:p w14:paraId="2B3C0398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3862AB78" w14:textId="77777777" w:rsidR="00260EB4" w:rsidRPr="004A4307" w:rsidRDefault="00260EB4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[1</w:t>
      </w:r>
      <w:r w:rsidR="00E60A1C" w:rsidRPr="004A4307">
        <w:rPr>
          <w:rFonts w:ascii="Arial" w:hAnsi="Arial" w:cs="Arial"/>
          <w:sz w:val="20"/>
          <w:lang w:val="cs-CZ"/>
        </w:rPr>
        <w:t>5</w:t>
      </w:r>
      <w:r w:rsidRPr="004A4307">
        <w:rPr>
          <w:rFonts w:ascii="Arial" w:hAnsi="Arial" w:cs="Arial"/>
          <w:sz w:val="20"/>
          <w:lang w:val="cs-CZ"/>
        </w:rPr>
        <w:t>.]</w:t>
      </w:r>
      <w:r w:rsidRPr="004A4307">
        <w:rPr>
          <w:rFonts w:ascii="Arial" w:hAnsi="Arial" w:cs="Arial"/>
          <w:sz w:val="20"/>
          <w:lang w:val="cs-CZ"/>
        </w:rPr>
        <w:tab/>
      </w:r>
      <w:r w:rsidR="004F2EB8" w:rsidRPr="004A4307">
        <w:rPr>
          <w:rFonts w:ascii="Arial" w:hAnsi="Arial" w:cs="Arial"/>
          <w:sz w:val="20"/>
          <w:lang w:val="cs-CZ"/>
        </w:rPr>
        <w:t xml:space="preserve">V souladu s </w:t>
      </w:r>
      <w:r w:rsidR="00E77CED" w:rsidRPr="004A4307">
        <w:rPr>
          <w:rFonts w:ascii="Arial" w:hAnsi="Arial" w:cs="Arial"/>
          <w:sz w:val="20"/>
          <w:lang w:val="cs-CZ"/>
        </w:rPr>
        <w:t>ods</w:t>
      </w:r>
      <w:r w:rsidR="002216A1" w:rsidRPr="004A4307">
        <w:rPr>
          <w:rFonts w:ascii="Arial" w:hAnsi="Arial" w:cs="Arial"/>
          <w:sz w:val="20"/>
          <w:lang w:val="cs-CZ"/>
        </w:rPr>
        <w:t>t. B(1)(b)(14) Pravidel ADR</w:t>
      </w:r>
      <w:r w:rsidR="004F2EB8" w:rsidRPr="004A4307">
        <w:rPr>
          <w:rFonts w:ascii="Arial" w:hAnsi="Arial" w:cs="Arial"/>
          <w:sz w:val="20"/>
          <w:lang w:val="cs-CZ"/>
        </w:rPr>
        <w:t xml:space="preserve"> </w:t>
      </w:r>
      <w:r w:rsidR="00B00775" w:rsidRPr="004A4307">
        <w:rPr>
          <w:rFonts w:ascii="Arial" w:hAnsi="Arial" w:cs="Arial"/>
          <w:sz w:val="20"/>
          <w:lang w:val="cs-CZ"/>
        </w:rPr>
        <w:t>se Žalující strana</w:t>
      </w:r>
      <w:r w:rsidR="002216A1" w:rsidRPr="004A4307">
        <w:rPr>
          <w:rFonts w:ascii="Arial" w:hAnsi="Arial" w:cs="Arial"/>
          <w:sz w:val="20"/>
          <w:lang w:val="cs-CZ"/>
        </w:rPr>
        <w:t xml:space="preserve"> zavazuje ve vztahu k právním krokům Žalované strany</w:t>
      </w:r>
      <w:r w:rsidR="00B00775" w:rsidRPr="004A4307">
        <w:rPr>
          <w:rFonts w:ascii="Arial" w:hAnsi="Arial" w:cs="Arial"/>
          <w:sz w:val="20"/>
          <w:lang w:val="cs-CZ"/>
        </w:rPr>
        <w:t xml:space="preserve"> proti rozhodnutí Senátu o převodu nebo zrušení doménového/ých jména/jmen, kter</w:t>
      </w:r>
      <w:r w:rsidR="00845820" w:rsidRPr="004A4307">
        <w:rPr>
          <w:rFonts w:ascii="Arial" w:hAnsi="Arial" w:cs="Arial"/>
          <w:sz w:val="20"/>
          <w:lang w:val="cs-CZ"/>
        </w:rPr>
        <w:t>é/</w:t>
      </w:r>
      <w:r w:rsidR="00B00775" w:rsidRPr="004A4307">
        <w:rPr>
          <w:rFonts w:ascii="Arial" w:hAnsi="Arial" w:cs="Arial"/>
          <w:sz w:val="20"/>
          <w:lang w:val="cs-CZ"/>
        </w:rPr>
        <w:t xml:space="preserve">á </w:t>
      </w:r>
      <w:r w:rsidR="00845820" w:rsidRPr="004A4307">
        <w:rPr>
          <w:rFonts w:ascii="Arial" w:hAnsi="Arial" w:cs="Arial"/>
          <w:sz w:val="20"/>
          <w:lang w:val="cs-CZ"/>
        </w:rPr>
        <w:t>je/</w:t>
      </w:r>
      <w:r w:rsidR="00B00775" w:rsidRPr="004A4307">
        <w:rPr>
          <w:rFonts w:ascii="Arial" w:hAnsi="Arial" w:cs="Arial"/>
          <w:sz w:val="20"/>
          <w:lang w:val="cs-CZ"/>
        </w:rPr>
        <w:t>jsou předmětem toh</w:t>
      </w:r>
      <w:r w:rsidR="00E77CED" w:rsidRPr="004A4307">
        <w:rPr>
          <w:rFonts w:ascii="Arial" w:hAnsi="Arial" w:cs="Arial"/>
          <w:sz w:val="20"/>
          <w:lang w:val="cs-CZ"/>
        </w:rPr>
        <w:t>o</w:t>
      </w:r>
      <w:r w:rsidR="00B00775" w:rsidRPr="004A4307">
        <w:rPr>
          <w:rFonts w:ascii="Arial" w:hAnsi="Arial" w:cs="Arial"/>
          <w:sz w:val="20"/>
          <w:lang w:val="cs-CZ"/>
        </w:rPr>
        <w:t xml:space="preserve">to řízení, </w:t>
      </w:r>
      <w:r w:rsidR="002216A1" w:rsidRPr="004A4307">
        <w:rPr>
          <w:rFonts w:ascii="Arial" w:hAnsi="Arial" w:cs="Arial"/>
          <w:sz w:val="20"/>
          <w:lang w:val="cs-CZ"/>
        </w:rPr>
        <w:t>podřídit se pravomoci soudu</w:t>
      </w:r>
      <w:r w:rsidR="00B00775" w:rsidRPr="004A4307">
        <w:rPr>
          <w:rFonts w:ascii="Arial" w:hAnsi="Arial" w:cs="Arial"/>
          <w:sz w:val="20"/>
          <w:lang w:val="cs-CZ"/>
        </w:rPr>
        <w:t xml:space="preserve"> v</w:t>
      </w:r>
      <w:r w:rsidR="00845820" w:rsidRPr="004A4307">
        <w:rPr>
          <w:rFonts w:ascii="Arial" w:hAnsi="Arial" w:cs="Arial"/>
          <w:sz w:val="20"/>
          <w:lang w:val="cs-CZ"/>
        </w:rPr>
        <w:t xml:space="preserve"> místě</w:t>
      </w:r>
      <w:r w:rsidR="00B00775" w:rsidRPr="004A4307">
        <w:rPr>
          <w:rFonts w:ascii="Arial" w:hAnsi="Arial" w:cs="Arial"/>
          <w:sz w:val="20"/>
          <w:lang w:val="cs-CZ"/>
        </w:rPr>
        <w:t xml:space="preserve"> </w:t>
      </w:r>
      <w:r w:rsidRPr="004A4307">
        <w:rPr>
          <w:rFonts w:ascii="Arial" w:hAnsi="Arial" w:cs="Arial"/>
          <w:i/>
          <w:sz w:val="20"/>
          <w:lang w:val="cs-CZ"/>
        </w:rPr>
        <w:t>[</w:t>
      </w:r>
      <w:r w:rsidR="00B00775" w:rsidRPr="004A4307">
        <w:rPr>
          <w:rFonts w:ascii="Arial" w:hAnsi="Arial" w:cs="Arial"/>
          <w:i/>
          <w:sz w:val="20"/>
          <w:lang w:val="cs-CZ"/>
        </w:rPr>
        <w:t>vyberte z následujících</w:t>
      </w:r>
      <w:r w:rsidRPr="004A4307">
        <w:rPr>
          <w:rFonts w:ascii="Arial" w:hAnsi="Arial" w:cs="Arial"/>
          <w:i/>
          <w:sz w:val="20"/>
          <w:lang w:val="cs-CZ"/>
        </w:rPr>
        <w:t>:</w:t>
      </w:r>
      <w:r w:rsidR="00E678A4" w:rsidRPr="004A4307">
        <w:rPr>
          <w:rFonts w:ascii="Arial" w:hAnsi="Arial" w:cs="Arial"/>
          <w:i/>
          <w:sz w:val="20"/>
          <w:lang w:val="cs-CZ"/>
        </w:rPr>
        <w:t>]</w:t>
      </w:r>
      <w:r w:rsidRPr="004A4307">
        <w:rPr>
          <w:rFonts w:ascii="Arial" w:hAnsi="Arial" w:cs="Arial"/>
          <w:i/>
          <w:sz w:val="20"/>
          <w:lang w:val="cs-CZ"/>
        </w:rPr>
        <w:t xml:space="preserve"> </w:t>
      </w:r>
    </w:p>
    <w:p w14:paraId="3C58FED9" w14:textId="77777777" w:rsidR="00845820" w:rsidRPr="004A4307" w:rsidRDefault="00845820" w:rsidP="008735AF">
      <w:pPr>
        <w:spacing w:line="360" w:lineRule="auto"/>
        <w:ind w:left="720" w:hanging="720"/>
        <w:rPr>
          <w:rFonts w:ascii="Arial" w:hAnsi="Arial" w:cs="Arial"/>
          <w:i/>
          <w:sz w:val="20"/>
          <w:lang w:val="cs-CZ"/>
        </w:rPr>
      </w:pPr>
    </w:p>
    <w:p w14:paraId="3D35A605" w14:textId="77777777" w:rsidR="00845820" w:rsidRPr="004A4307" w:rsidRDefault="00845820" w:rsidP="00443086">
      <w:pPr>
        <w:keepNext/>
        <w:keepLines/>
        <w:numPr>
          <w:ilvl w:val="0"/>
          <w:numId w:val="26"/>
        </w:numPr>
        <w:tabs>
          <w:tab w:val="left" w:pos="1440"/>
        </w:tabs>
        <w:spacing w:line="360" w:lineRule="auto"/>
        <w:ind w:left="144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lastRenderedPageBreak/>
        <w:t xml:space="preserve">hlavního </w:t>
      </w:r>
      <w:r w:rsidR="002216A1" w:rsidRPr="004A4307">
        <w:rPr>
          <w:rFonts w:ascii="Arial" w:hAnsi="Arial" w:cs="Arial"/>
          <w:i/>
          <w:sz w:val="20"/>
          <w:lang w:val="cs-CZ"/>
        </w:rPr>
        <w:t xml:space="preserve">sídla </w:t>
      </w:r>
      <w:r w:rsidRPr="004A4307">
        <w:rPr>
          <w:rFonts w:ascii="Arial" w:hAnsi="Arial" w:cs="Arial"/>
          <w:i/>
          <w:sz w:val="20"/>
          <w:lang w:val="cs-CZ"/>
        </w:rPr>
        <w:t xml:space="preserve">Registrátora (pokud se Žalovaná strana v Registrační smlouvě podřídila takové </w:t>
      </w:r>
      <w:r w:rsidR="004C7219" w:rsidRPr="004A4307">
        <w:rPr>
          <w:rFonts w:ascii="Arial" w:hAnsi="Arial" w:cs="Arial"/>
          <w:i/>
          <w:sz w:val="20"/>
          <w:lang w:val="cs-CZ"/>
        </w:rPr>
        <w:t xml:space="preserve">soudní pravomoc </w:t>
      </w:r>
      <w:r w:rsidRPr="004A4307">
        <w:rPr>
          <w:rFonts w:ascii="Arial" w:hAnsi="Arial" w:cs="Arial"/>
          <w:i/>
          <w:sz w:val="20"/>
          <w:lang w:val="cs-CZ"/>
        </w:rPr>
        <w:t>pro účely soudního řešení sporů týkajících se nebo vyplývajících z užívání doménového jména</w:t>
      </w:r>
      <w:r w:rsidR="004C7219" w:rsidRPr="004A4307">
        <w:rPr>
          <w:rFonts w:ascii="Arial" w:hAnsi="Arial" w:cs="Arial"/>
          <w:i/>
          <w:sz w:val="20"/>
          <w:lang w:val="cs-CZ"/>
        </w:rPr>
        <w:t xml:space="preserve"> a</w:t>
      </w:r>
      <w:r w:rsidRPr="004A4307">
        <w:rPr>
          <w:rFonts w:ascii="Arial" w:hAnsi="Arial" w:cs="Arial"/>
          <w:i/>
          <w:sz w:val="20"/>
          <w:lang w:val="cs-CZ"/>
        </w:rPr>
        <w:t xml:space="preserve"> pokud se takto určený soud nachází na území Evropské unie), nebo </w:t>
      </w:r>
    </w:p>
    <w:p w14:paraId="4E2EE9D4" w14:textId="77777777" w:rsidR="00845820" w:rsidRPr="004A4307" w:rsidRDefault="00845820" w:rsidP="008735AF">
      <w:pPr>
        <w:spacing w:line="360" w:lineRule="auto"/>
        <w:ind w:left="720"/>
        <w:rPr>
          <w:rFonts w:ascii="Arial" w:hAnsi="Arial" w:cs="Arial"/>
          <w:i/>
          <w:sz w:val="20"/>
          <w:lang w:val="cs-CZ"/>
        </w:rPr>
      </w:pPr>
    </w:p>
    <w:p w14:paraId="78CD45F3" w14:textId="77777777" w:rsidR="00845820" w:rsidRDefault="00845820" w:rsidP="00443086">
      <w:pPr>
        <w:numPr>
          <w:ilvl w:val="0"/>
          <w:numId w:val="26"/>
        </w:numPr>
        <w:tabs>
          <w:tab w:val="left" w:pos="1440"/>
        </w:tabs>
        <w:spacing w:line="360" w:lineRule="auto"/>
        <w:ind w:left="144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adresy Žalované strany uvedené v registraci doménového jména v databázi Whois Registru v době podání Žalobního návrhu k Poskytovateli, nebo adresy, kterou Žalu</w:t>
      </w:r>
      <w:r w:rsidR="004C7219" w:rsidRPr="004A4307">
        <w:rPr>
          <w:rFonts w:ascii="Arial" w:hAnsi="Arial" w:cs="Arial"/>
          <w:i/>
          <w:sz w:val="20"/>
          <w:lang w:val="cs-CZ"/>
        </w:rPr>
        <w:t xml:space="preserve">jící strana získá od Registru, </w:t>
      </w:r>
      <w:r w:rsidRPr="004A4307">
        <w:rPr>
          <w:rFonts w:ascii="Arial" w:hAnsi="Arial" w:cs="Arial"/>
          <w:i/>
          <w:sz w:val="20"/>
          <w:lang w:val="cs-CZ"/>
        </w:rPr>
        <w:t>pokud takový údaj není k dispozici v databázi Whois Registru.</w:t>
      </w:r>
    </w:p>
    <w:p w14:paraId="7601769B" w14:textId="77777777" w:rsidR="00443086" w:rsidRDefault="00443086" w:rsidP="00443086">
      <w:pPr>
        <w:rPr>
          <w:rFonts w:ascii="Arial" w:hAnsi="Arial" w:cs="Arial"/>
          <w:i/>
          <w:sz w:val="20"/>
          <w:lang w:val="cs-CZ"/>
        </w:rPr>
      </w:pPr>
    </w:p>
    <w:p w14:paraId="313017EA" w14:textId="77777777" w:rsidR="00443086" w:rsidRPr="004A4307" w:rsidRDefault="00443086" w:rsidP="00443086">
      <w:pPr>
        <w:rPr>
          <w:rFonts w:ascii="Arial" w:hAnsi="Arial" w:cs="Arial"/>
          <w:i/>
          <w:sz w:val="20"/>
          <w:lang w:val="cs-CZ"/>
        </w:rPr>
      </w:pPr>
    </w:p>
    <w:p w14:paraId="1D122C60" w14:textId="77777777" w:rsidR="00260EB4" w:rsidRPr="004A4307" w:rsidRDefault="00260EB4" w:rsidP="0044308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b/>
          <w:sz w:val="20"/>
          <w:lang w:val="cs-CZ"/>
        </w:rPr>
        <w:t xml:space="preserve">X.  </w:t>
      </w:r>
      <w:r w:rsidR="00EF3661" w:rsidRPr="004A4307">
        <w:rPr>
          <w:rFonts w:ascii="Arial" w:hAnsi="Arial" w:cs="Arial"/>
          <w:b/>
          <w:sz w:val="20"/>
          <w:u w:val="single"/>
          <w:lang w:val="cs-CZ"/>
        </w:rPr>
        <w:t xml:space="preserve">Jiná </w:t>
      </w:r>
      <w:r w:rsidR="00845820" w:rsidRPr="004A4307">
        <w:rPr>
          <w:rFonts w:ascii="Arial" w:hAnsi="Arial" w:cs="Arial"/>
          <w:b/>
          <w:sz w:val="20"/>
          <w:u w:val="single"/>
          <w:lang w:val="cs-CZ"/>
        </w:rPr>
        <w:t>řízení</w:t>
      </w:r>
    </w:p>
    <w:p w14:paraId="5D3D1379" w14:textId="77777777" w:rsidR="00260EB4" w:rsidRPr="004A4307" w:rsidRDefault="00845820" w:rsidP="0044308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E77CED" w:rsidRPr="004A4307">
        <w:rPr>
          <w:rFonts w:ascii="Arial" w:hAnsi="Arial" w:cs="Arial"/>
          <w:sz w:val="20"/>
          <w:lang w:val="cs-CZ"/>
        </w:rPr>
        <w:t>Ods</w:t>
      </w:r>
      <w:r w:rsidRPr="004A4307">
        <w:rPr>
          <w:rFonts w:ascii="Arial" w:hAnsi="Arial" w:cs="Arial"/>
          <w:sz w:val="20"/>
          <w:lang w:val="cs-CZ"/>
        </w:rPr>
        <w:t>t.</w:t>
      </w:r>
      <w:r w:rsidR="00260EB4" w:rsidRPr="004A4307">
        <w:rPr>
          <w:rFonts w:ascii="Arial" w:hAnsi="Arial" w:cs="Arial"/>
          <w:sz w:val="20"/>
          <w:lang w:val="cs-CZ"/>
        </w:rPr>
        <w:t xml:space="preserve"> </w:t>
      </w:r>
      <w:r w:rsidR="006E2467" w:rsidRPr="004A4307">
        <w:rPr>
          <w:rFonts w:ascii="Arial" w:hAnsi="Arial" w:cs="Arial"/>
          <w:sz w:val="20"/>
          <w:lang w:val="cs-CZ"/>
        </w:rPr>
        <w:t>B(1)</w:t>
      </w:r>
      <w:r w:rsidR="00260EB4" w:rsidRPr="004A4307">
        <w:rPr>
          <w:rFonts w:ascii="Arial" w:hAnsi="Arial" w:cs="Arial"/>
          <w:sz w:val="20"/>
          <w:lang w:val="cs-CZ"/>
        </w:rPr>
        <w:t>(b)(</w:t>
      </w:r>
      <w:r w:rsidR="006E2467" w:rsidRPr="004A4307">
        <w:rPr>
          <w:rFonts w:ascii="Arial" w:hAnsi="Arial" w:cs="Arial"/>
          <w:sz w:val="20"/>
          <w:lang w:val="cs-CZ"/>
        </w:rPr>
        <w:t>13</w:t>
      </w:r>
      <w:r w:rsidR="00260EB4" w:rsidRPr="004A4307">
        <w:rPr>
          <w:rFonts w:ascii="Arial" w:hAnsi="Arial" w:cs="Arial"/>
          <w:sz w:val="20"/>
          <w:lang w:val="cs-CZ"/>
        </w:rPr>
        <w:t>)</w:t>
      </w:r>
      <w:r w:rsidRPr="004A4307">
        <w:rPr>
          <w:rFonts w:ascii="Arial" w:hAnsi="Arial" w:cs="Arial"/>
          <w:sz w:val="20"/>
          <w:lang w:val="cs-CZ"/>
        </w:rPr>
        <w:t xml:space="preserve"> Pravidel ADR</w:t>
      </w:r>
      <w:r w:rsidR="00260EB4" w:rsidRPr="004A4307">
        <w:rPr>
          <w:rFonts w:ascii="Arial" w:hAnsi="Arial" w:cs="Arial"/>
          <w:sz w:val="20"/>
          <w:lang w:val="cs-CZ"/>
        </w:rPr>
        <w:t>)</w:t>
      </w:r>
    </w:p>
    <w:p w14:paraId="0B20F66E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0A9A9BE7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[1</w:t>
      </w:r>
      <w:r w:rsidR="00E60A1C" w:rsidRPr="004A4307">
        <w:rPr>
          <w:rFonts w:ascii="Arial" w:hAnsi="Arial" w:cs="Arial"/>
          <w:sz w:val="20"/>
          <w:lang w:val="cs-CZ"/>
        </w:rPr>
        <w:t>6</w:t>
      </w:r>
      <w:r w:rsidRPr="004A4307">
        <w:rPr>
          <w:rFonts w:ascii="Arial" w:hAnsi="Arial" w:cs="Arial"/>
          <w:i/>
          <w:sz w:val="20"/>
          <w:lang w:val="cs-CZ"/>
        </w:rPr>
        <w:t>.</w:t>
      </w:r>
      <w:r w:rsidRPr="004A4307">
        <w:rPr>
          <w:rFonts w:ascii="Arial" w:hAnsi="Arial" w:cs="Arial"/>
          <w:sz w:val="20"/>
          <w:lang w:val="cs-CZ"/>
        </w:rPr>
        <w:t>]</w:t>
      </w:r>
      <w:r w:rsidRPr="004A4307">
        <w:rPr>
          <w:rFonts w:ascii="Arial" w:hAnsi="Arial" w:cs="Arial"/>
          <w:i/>
          <w:sz w:val="20"/>
          <w:lang w:val="cs-CZ"/>
        </w:rPr>
        <w:tab/>
        <w:t>[</w:t>
      </w:r>
      <w:r w:rsidR="001D7C26" w:rsidRPr="004A4307">
        <w:rPr>
          <w:rFonts w:ascii="Arial" w:hAnsi="Arial" w:cs="Arial"/>
          <w:i/>
          <w:sz w:val="20"/>
          <w:lang w:val="cs-CZ"/>
        </w:rPr>
        <w:t xml:space="preserve">Uveďte případná jiná </w:t>
      </w:r>
      <w:r w:rsidR="00845820" w:rsidRPr="004A4307">
        <w:rPr>
          <w:rFonts w:ascii="Arial" w:hAnsi="Arial" w:cs="Arial"/>
          <w:i/>
          <w:sz w:val="20"/>
          <w:lang w:val="cs-CZ"/>
        </w:rPr>
        <w:t>řízení, která byla zahájena nebo ukončena v souvislosti s</w:t>
      </w:r>
      <w:r w:rsidR="001D7C26" w:rsidRPr="004A4307">
        <w:rPr>
          <w:rFonts w:ascii="Arial" w:hAnsi="Arial" w:cs="Arial"/>
          <w:i/>
          <w:sz w:val="20"/>
          <w:lang w:val="cs-CZ"/>
        </w:rPr>
        <w:t> </w:t>
      </w:r>
      <w:r w:rsidR="00845820" w:rsidRPr="004A4307">
        <w:rPr>
          <w:rFonts w:ascii="Arial" w:hAnsi="Arial" w:cs="Arial"/>
          <w:i/>
          <w:sz w:val="20"/>
          <w:lang w:val="cs-CZ"/>
        </w:rPr>
        <w:t>doménovým</w:t>
      </w:r>
      <w:r w:rsidR="001D7C26" w:rsidRPr="004A4307">
        <w:rPr>
          <w:rFonts w:ascii="Arial" w:hAnsi="Arial" w:cs="Arial"/>
          <w:i/>
          <w:sz w:val="20"/>
          <w:lang w:val="cs-CZ"/>
        </w:rPr>
        <w:t>/i</w:t>
      </w:r>
      <w:r w:rsidR="00845820" w:rsidRPr="004A4307">
        <w:rPr>
          <w:rFonts w:ascii="Arial" w:hAnsi="Arial" w:cs="Arial"/>
          <w:i/>
          <w:sz w:val="20"/>
          <w:lang w:val="cs-CZ"/>
        </w:rPr>
        <w:t xml:space="preserve"> jménem</w:t>
      </w:r>
      <w:r w:rsidR="001D7C26" w:rsidRPr="004A4307">
        <w:rPr>
          <w:rFonts w:ascii="Arial" w:hAnsi="Arial" w:cs="Arial"/>
          <w:i/>
          <w:sz w:val="20"/>
          <w:lang w:val="cs-CZ"/>
        </w:rPr>
        <w:t>/</w:t>
      </w:r>
      <w:r w:rsidR="00845820" w:rsidRPr="004A4307">
        <w:rPr>
          <w:rFonts w:ascii="Arial" w:hAnsi="Arial" w:cs="Arial"/>
          <w:i/>
          <w:sz w:val="20"/>
          <w:lang w:val="cs-CZ"/>
        </w:rPr>
        <w:t xml:space="preserve">y), </w:t>
      </w:r>
      <w:r w:rsidR="001D7C26" w:rsidRPr="004A4307">
        <w:rPr>
          <w:rFonts w:ascii="Arial" w:hAnsi="Arial" w:cs="Arial"/>
          <w:i/>
          <w:sz w:val="20"/>
          <w:lang w:val="cs-CZ"/>
        </w:rPr>
        <w:t xml:space="preserve">které/á </w:t>
      </w:r>
      <w:r w:rsidR="00845820" w:rsidRPr="004A4307">
        <w:rPr>
          <w:rFonts w:ascii="Arial" w:hAnsi="Arial" w:cs="Arial"/>
          <w:i/>
          <w:sz w:val="20"/>
          <w:lang w:val="cs-CZ"/>
        </w:rPr>
        <w:t>je/jsou předmětem Žalobního návrhu</w:t>
      </w:r>
      <w:r w:rsidR="001D7C26" w:rsidRPr="004A4307">
        <w:rPr>
          <w:rFonts w:ascii="Arial" w:hAnsi="Arial" w:cs="Arial"/>
          <w:i/>
          <w:sz w:val="20"/>
          <w:lang w:val="cs-CZ"/>
        </w:rPr>
        <w:t>,</w:t>
      </w:r>
      <w:r w:rsidR="00845820" w:rsidRPr="004A4307">
        <w:rPr>
          <w:rFonts w:ascii="Arial" w:hAnsi="Arial" w:cs="Arial"/>
          <w:i/>
          <w:sz w:val="20"/>
          <w:lang w:val="cs-CZ"/>
        </w:rPr>
        <w:t xml:space="preserve"> a uveďte shrnutí </w:t>
      </w:r>
      <w:r w:rsidR="001D7C26" w:rsidRPr="004A4307">
        <w:rPr>
          <w:rFonts w:ascii="Arial" w:hAnsi="Arial" w:cs="Arial"/>
          <w:i/>
          <w:sz w:val="20"/>
          <w:lang w:val="cs-CZ"/>
        </w:rPr>
        <w:t>otázek, které jsou předmětem</w:t>
      </w:r>
      <w:r w:rsidR="00845820" w:rsidRPr="004A4307">
        <w:rPr>
          <w:rFonts w:ascii="Arial" w:hAnsi="Arial" w:cs="Arial"/>
          <w:i/>
          <w:sz w:val="20"/>
          <w:lang w:val="cs-CZ"/>
        </w:rPr>
        <w:t xml:space="preserve"> takových řízení</w:t>
      </w:r>
      <w:r w:rsidRPr="004A4307">
        <w:rPr>
          <w:rFonts w:ascii="Arial" w:hAnsi="Arial" w:cs="Arial"/>
          <w:i/>
          <w:sz w:val="20"/>
          <w:lang w:val="cs-CZ"/>
        </w:rPr>
        <w:t xml:space="preserve">.]  </w:t>
      </w:r>
    </w:p>
    <w:p w14:paraId="685B9A66" w14:textId="77777777" w:rsidR="00260EB4" w:rsidRDefault="00260EB4" w:rsidP="008735AF">
      <w:pPr>
        <w:rPr>
          <w:rFonts w:ascii="Arial" w:hAnsi="Arial" w:cs="Arial"/>
          <w:sz w:val="20"/>
          <w:lang w:val="cs-CZ"/>
        </w:rPr>
      </w:pPr>
    </w:p>
    <w:p w14:paraId="1D3F1EB6" w14:textId="77777777" w:rsidR="00443086" w:rsidRPr="004A4307" w:rsidRDefault="00443086" w:rsidP="008735AF">
      <w:pPr>
        <w:rPr>
          <w:rFonts w:ascii="Arial" w:hAnsi="Arial" w:cs="Arial"/>
          <w:sz w:val="20"/>
          <w:lang w:val="cs-CZ"/>
        </w:rPr>
      </w:pPr>
    </w:p>
    <w:p w14:paraId="1989F5ED" w14:textId="77777777" w:rsidR="00260EB4" w:rsidRPr="004A4307" w:rsidRDefault="00260EB4" w:rsidP="00443086">
      <w:pPr>
        <w:pStyle w:val="Heading4"/>
        <w:keepNext w:val="0"/>
        <w:rPr>
          <w:rFonts w:ascii="Arial" w:hAnsi="Arial" w:cs="Arial"/>
          <w:sz w:val="20"/>
          <w:u w:val="none"/>
          <w:lang w:val="cs-CZ"/>
        </w:rPr>
      </w:pPr>
      <w:r w:rsidRPr="004A4307">
        <w:rPr>
          <w:rFonts w:ascii="Arial" w:hAnsi="Arial" w:cs="Arial"/>
          <w:sz w:val="20"/>
          <w:u w:val="none"/>
          <w:lang w:val="cs-CZ"/>
        </w:rPr>
        <w:t>X</w:t>
      </w:r>
      <w:r w:rsidR="00AA05DC" w:rsidRPr="004A4307">
        <w:rPr>
          <w:rFonts w:ascii="Arial" w:hAnsi="Arial" w:cs="Arial"/>
          <w:sz w:val="20"/>
          <w:u w:val="none"/>
          <w:lang w:val="cs-CZ"/>
        </w:rPr>
        <w:t>I</w:t>
      </w:r>
      <w:r w:rsidRPr="004A4307">
        <w:rPr>
          <w:rFonts w:ascii="Arial" w:hAnsi="Arial" w:cs="Arial"/>
          <w:sz w:val="20"/>
          <w:u w:val="none"/>
          <w:lang w:val="cs-CZ"/>
        </w:rPr>
        <w:t xml:space="preserve">.  </w:t>
      </w:r>
      <w:r w:rsidR="00845820" w:rsidRPr="004A4307">
        <w:rPr>
          <w:rFonts w:ascii="Arial" w:hAnsi="Arial" w:cs="Arial"/>
          <w:sz w:val="20"/>
          <w:lang w:val="cs-CZ"/>
        </w:rPr>
        <w:t>Komunikace</w:t>
      </w:r>
    </w:p>
    <w:p w14:paraId="5CAC355A" w14:textId="77777777" w:rsidR="00260EB4" w:rsidRPr="004A4307" w:rsidRDefault="00845820" w:rsidP="00443086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b w:val="0"/>
          <w:sz w:val="20"/>
          <w:u w:val="none"/>
          <w:lang w:val="cs-CZ"/>
        </w:rPr>
        <w:t>(</w:t>
      </w:r>
      <w:r w:rsidR="00E77CED" w:rsidRPr="004A4307">
        <w:rPr>
          <w:rFonts w:ascii="Arial" w:hAnsi="Arial" w:cs="Arial"/>
          <w:b w:val="0"/>
          <w:sz w:val="20"/>
          <w:u w:val="none"/>
          <w:lang w:val="cs-CZ"/>
        </w:rPr>
        <w:t>Ods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t.</w:t>
      </w:r>
      <w:r w:rsidR="00260EB4" w:rsidRPr="004A4307">
        <w:rPr>
          <w:rFonts w:ascii="Arial" w:hAnsi="Arial" w:cs="Arial"/>
          <w:b w:val="0"/>
          <w:sz w:val="20"/>
          <w:u w:val="none"/>
          <w:lang w:val="cs-CZ"/>
        </w:rPr>
        <w:t xml:space="preserve"> 3, 4</w:t>
      </w:r>
      <w:r w:rsidR="00B706FB" w:rsidRPr="004A4307">
        <w:rPr>
          <w:rFonts w:ascii="Arial" w:hAnsi="Arial" w:cs="Arial"/>
          <w:b w:val="0"/>
          <w:sz w:val="20"/>
          <w:u w:val="none"/>
          <w:lang w:val="cs-CZ"/>
        </w:rPr>
        <w:t>, 12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 xml:space="preserve"> Doplňujících pravidel</w:t>
      </w:r>
      <w:r w:rsidR="00260EB4"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</w:p>
    <w:p w14:paraId="558796A2" w14:textId="77777777" w:rsidR="00260EB4" w:rsidRPr="004A4307" w:rsidRDefault="00260EB4" w:rsidP="00443086">
      <w:pPr>
        <w:spacing w:line="360" w:lineRule="auto"/>
        <w:rPr>
          <w:rFonts w:ascii="Arial" w:hAnsi="Arial" w:cs="Arial"/>
          <w:sz w:val="20"/>
          <w:lang w:val="cs-CZ"/>
        </w:rPr>
      </w:pPr>
    </w:p>
    <w:p w14:paraId="4DAAB5FE" w14:textId="77777777" w:rsidR="00845820" w:rsidRPr="004A4307" w:rsidRDefault="00260EB4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[1</w:t>
      </w:r>
      <w:r w:rsidR="0046087A" w:rsidRPr="004A4307">
        <w:rPr>
          <w:rFonts w:ascii="Arial" w:hAnsi="Arial" w:cs="Arial"/>
          <w:sz w:val="20"/>
          <w:lang w:val="cs-CZ"/>
        </w:rPr>
        <w:t>7</w:t>
      </w:r>
      <w:r w:rsidRPr="004A4307">
        <w:rPr>
          <w:rFonts w:ascii="Arial" w:hAnsi="Arial" w:cs="Arial"/>
          <w:sz w:val="20"/>
          <w:lang w:val="cs-CZ"/>
        </w:rPr>
        <w:t>.]</w:t>
      </w:r>
      <w:r w:rsidRPr="004A4307">
        <w:rPr>
          <w:rFonts w:ascii="Arial" w:hAnsi="Arial" w:cs="Arial"/>
          <w:sz w:val="20"/>
          <w:lang w:val="cs-CZ"/>
        </w:rPr>
        <w:tab/>
      </w:r>
      <w:r w:rsidR="00845820" w:rsidRPr="004A4307">
        <w:rPr>
          <w:rFonts w:ascii="Arial" w:hAnsi="Arial" w:cs="Arial"/>
          <w:sz w:val="20"/>
          <w:lang w:val="cs-CZ"/>
        </w:rPr>
        <w:t xml:space="preserve">Tento Žalobní návrh </w:t>
      </w:r>
      <w:r w:rsidR="000A2F40" w:rsidRPr="004A4307">
        <w:rPr>
          <w:rFonts w:ascii="Arial" w:hAnsi="Arial" w:cs="Arial"/>
          <w:sz w:val="20"/>
          <w:lang w:val="cs-CZ"/>
        </w:rPr>
        <w:t>je</w:t>
      </w:r>
      <w:r w:rsidR="00845820" w:rsidRPr="004A4307">
        <w:rPr>
          <w:rFonts w:ascii="Arial" w:hAnsi="Arial" w:cs="Arial"/>
          <w:sz w:val="20"/>
          <w:lang w:val="cs-CZ"/>
        </w:rPr>
        <w:t xml:space="preserve"> Centru</w:t>
      </w:r>
      <w:r w:rsidR="000A2F40" w:rsidRPr="004A4307">
        <w:rPr>
          <w:rFonts w:ascii="Arial" w:hAnsi="Arial" w:cs="Arial"/>
          <w:sz w:val="20"/>
          <w:lang w:val="cs-CZ"/>
        </w:rPr>
        <w:t xml:space="preserve"> zaslán</w:t>
      </w:r>
      <w:r w:rsidR="00845820" w:rsidRPr="004A4307">
        <w:rPr>
          <w:rFonts w:ascii="Arial" w:hAnsi="Arial" w:cs="Arial"/>
          <w:sz w:val="20"/>
          <w:lang w:val="cs-CZ"/>
        </w:rPr>
        <w:t xml:space="preserve"> v elektronické podobě, včetně příloh, v příslušném formátu.</w:t>
      </w:r>
    </w:p>
    <w:p w14:paraId="2914B5C1" w14:textId="77777777" w:rsidR="00260EB4" w:rsidRDefault="00260EB4" w:rsidP="008735AF">
      <w:pPr>
        <w:rPr>
          <w:rFonts w:ascii="Arial" w:hAnsi="Arial" w:cs="Arial"/>
          <w:sz w:val="20"/>
          <w:lang w:val="cs-CZ"/>
        </w:rPr>
      </w:pPr>
    </w:p>
    <w:p w14:paraId="1A8D76D8" w14:textId="77777777" w:rsidR="00443086" w:rsidRPr="004A4307" w:rsidRDefault="00443086" w:rsidP="008735AF">
      <w:pPr>
        <w:rPr>
          <w:rFonts w:ascii="Arial" w:hAnsi="Arial" w:cs="Arial"/>
          <w:sz w:val="20"/>
          <w:lang w:val="cs-CZ"/>
        </w:rPr>
      </w:pPr>
    </w:p>
    <w:p w14:paraId="40150C1E" w14:textId="77777777" w:rsidR="00260EB4" w:rsidRPr="004A4307" w:rsidRDefault="00260EB4" w:rsidP="00443086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sz w:val="20"/>
          <w:u w:val="none"/>
          <w:lang w:val="cs-CZ"/>
        </w:rPr>
        <w:t>XI</w:t>
      </w:r>
      <w:r w:rsidR="002D16A3" w:rsidRPr="004A4307">
        <w:rPr>
          <w:rFonts w:ascii="Arial" w:hAnsi="Arial" w:cs="Arial"/>
          <w:sz w:val="20"/>
          <w:u w:val="none"/>
          <w:lang w:val="cs-CZ"/>
        </w:rPr>
        <w:t>I</w:t>
      </w:r>
      <w:r w:rsidRPr="004A4307">
        <w:rPr>
          <w:rFonts w:ascii="Arial" w:hAnsi="Arial" w:cs="Arial"/>
          <w:sz w:val="20"/>
          <w:u w:val="none"/>
          <w:lang w:val="cs-CZ"/>
        </w:rPr>
        <w:t xml:space="preserve">.  </w:t>
      </w:r>
      <w:r w:rsidRPr="004A4307">
        <w:rPr>
          <w:rFonts w:ascii="Arial" w:hAnsi="Arial" w:cs="Arial"/>
          <w:sz w:val="20"/>
          <w:lang w:val="cs-CZ"/>
        </w:rPr>
        <w:t>P</w:t>
      </w:r>
      <w:r w:rsidR="00845820" w:rsidRPr="004A4307">
        <w:rPr>
          <w:rFonts w:ascii="Arial" w:hAnsi="Arial" w:cs="Arial"/>
          <w:sz w:val="20"/>
          <w:lang w:val="cs-CZ"/>
        </w:rPr>
        <w:t>latba</w:t>
      </w:r>
    </w:p>
    <w:p w14:paraId="027EB7F7" w14:textId="77777777" w:rsidR="00260EB4" w:rsidRPr="004A4307" w:rsidRDefault="00260EB4" w:rsidP="0044308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(</w:t>
      </w:r>
      <w:r w:rsidR="00E77CED" w:rsidRPr="004A4307">
        <w:rPr>
          <w:rFonts w:ascii="Arial" w:hAnsi="Arial" w:cs="Arial"/>
          <w:sz w:val="20"/>
          <w:lang w:val="cs-CZ"/>
        </w:rPr>
        <w:t>Ods</w:t>
      </w:r>
      <w:r w:rsidR="00845820" w:rsidRPr="004A4307">
        <w:rPr>
          <w:rFonts w:ascii="Arial" w:hAnsi="Arial" w:cs="Arial"/>
          <w:sz w:val="20"/>
          <w:lang w:val="cs-CZ"/>
        </w:rPr>
        <w:t>t.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6E2467" w:rsidRPr="004A4307">
        <w:rPr>
          <w:rFonts w:ascii="Arial" w:hAnsi="Arial" w:cs="Arial"/>
          <w:sz w:val="20"/>
          <w:lang w:val="cs-CZ"/>
        </w:rPr>
        <w:t>A(6)</w:t>
      </w:r>
      <w:r w:rsidR="00845820" w:rsidRPr="004A4307">
        <w:rPr>
          <w:rFonts w:ascii="Arial" w:hAnsi="Arial" w:cs="Arial"/>
          <w:sz w:val="20"/>
          <w:lang w:val="cs-CZ"/>
        </w:rPr>
        <w:t xml:space="preserve"> Pravidel ADR</w:t>
      </w:r>
      <w:r w:rsidRPr="004A4307">
        <w:rPr>
          <w:rFonts w:ascii="Arial" w:hAnsi="Arial" w:cs="Arial"/>
          <w:sz w:val="20"/>
          <w:lang w:val="cs-CZ"/>
        </w:rPr>
        <w:t xml:space="preserve">; </w:t>
      </w:r>
      <w:r w:rsidR="0084589E" w:rsidRPr="004A4307">
        <w:rPr>
          <w:rFonts w:ascii="Arial" w:hAnsi="Arial" w:cs="Arial"/>
          <w:sz w:val="20"/>
          <w:lang w:val="cs-CZ"/>
        </w:rPr>
        <w:t xml:space="preserve"> </w:t>
      </w:r>
      <w:r w:rsidR="00E77CED" w:rsidRPr="004A4307">
        <w:rPr>
          <w:rFonts w:ascii="Arial" w:hAnsi="Arial" w:cs="Arial"/>
          <w:sz w:val="20"/>
          <w:lang w:val="cs-CZ"/>
        </w:rPr>
        <w:t>Odst</w:t>
      </w:r>
      <w:r w:rsidR="00845820" w:rsidRPr="004A4307">
        <w:rPr>
          <w:rFonts w:ascii="Arial" w:hAnsi="Arial" w:cs="Arial"/>
          <w:sz w:val="20"/>
          <w:lang w:val="cs-CZ"/>
        </w:rPr>
        <w:t xml:space="preserve">. </w:t>
      </w:r>
      <w:r w:rsidR="00C22BF0" w:rsidRPr="004A4307">
        <w:rPr>
          <w:rFonts w:ascii="Arial" w:hAnsi="Arial" w:cs="Arial"/>
          <w:sz w:val="20"/>
          <w:lang w:val="cs-CZ"/>
        </w:rPr>
        <w:t>1</w:t>
      </w:r>
      <w:r w:rsidR="009F3AE4" w:rsidRPr="004A4307">
        <w:rPr>
          <w:rFonts w:ascii="Arial" w:hAnsi="Arial" w:cs="Arial"/>
          <w:sz w:val="20"/>
          <w:lang w:val="cs-CZ"/>
        </w:rPr>
        <w:t>0</w:t>
      </w:r>
      <w:r w:rsidR="000A2F40" w:rsidRPr="004A4307">
        <w:rPr>
          <w:rFonts w:ascii="Arial" w:hAnsi="Arial" w:cs="Arial"/>
          <w:sz w:val="20"/>
          <w:lang w:val="cs-CZ"/>
        </w:rPr>
        <w:t xml:space="preserve"> a</w:t>
      </w:r>
      <w:r w:rsidRPr="004A4307">
        <w:rPr>
          <w:rFonts w:ascii="Arial" w:hAnsi="Arial" w:cs="Arial"/>
          <w:sz w:val="20"/>
          <w:lang w:val="cs-CZ"/>
        </w:rPr>
        <w:t xml:space="preserve"> </w:t>
      </w:r>
      <w:r w:rsidR="000A2F40" w:rsidRPr="004A4307">
        <w:rPr>
          <w:rFonts w:ascii="Arial" w:hAnsi="Arial" w:cs="Arial"/>
          <w:sz w:val="20"/>
          <w:lang w:val="cs-CZ"/>
        </w:rPr>
        <w:t>Příloha</w:t>
      </w:r>
      <w:r w:rsidRPr="004A4307">
        <w:rPr>
          <w:rFonts w:ascii="Arial" w:hAnsi="Arial" w:cs="Arial"/>
          <w:sz w:val="20"/>
          <w:lang w:val="cs-CZ"/>
        </w:rPr>
        <w:t xml:space="preserve"> D</w:t>
      </w:r>
      <w:r w:rsidR="00845820" w:rsidRPr="004A4307">
        <w:rPr>
          <w:rFonts w:ascii="Arial" w:hAnsi="Arial" w:cs="Arial"/>
          <w:sz w:val="20"/>
          <w:lang w:val="cs-CZ"/>
        </w:rPr>
        <w:t xml:space="preserve"> Doplňujících pravidel</w:t>
      </w:r>
      <w:r w:rsidRPr="004A4307">
        <w:rPr>
          <w:rFonts w:ascii="Arial" w:hAnsi="Arial" w:cs="Arial"/>
          <w:sz w:val="20"/>
          <w:lang w:val="cs-CZ"/>
        </w:rPr>
        <w:t>)</w:t>
      </w:r>
    </w:p>
    <w:p w14:paraId="526422C5" w14:textId="77777777" w:rsidR="00260EB4" w:rsidRPr="004A4307" w:rsidRDefault="00260EB4" w:rsidP="008735AF">
      <w:pPr>
        <w:spacing w:line="360" w:lineRule="auto"/>
        <w:rPr>
          <w:rFonts w:ascii="Arial" w:hAnsi="Arial" w:cs="Arial"/>
          <w:sz w:val="20"/>
          <w:lang w:val="cs-CZ"/>
        </w:rPr>
      </w:pPr>
    </w:p>
    <w:p w14:paraId="6696C791" w14:textId="77777777" w:rsidR="00AC5488" w:rsidRPr="004A4307" w:rsidRDefault="00260EB4" w:rsidP="008735AF">
      <w:pPr>
        <w:spacing w:line="360" w:lineRule="auto"/>
        <w:ind w:left="720" w:hanging="720"/>
        <w:rPr>
          <w:rFonts w:ascii="Arial" w:eastAsia="PMingLiU" w:hAnsi="Arial" w:cs="Arial"/>
          <w:i/>
          <w:sz w:val="20"/>
          <w:lang w:val="cs-CZ" w:eastAsia="zh-TW"/>
        </w:rPr>
      </w:pPr>
      <w:r w:rsidRPr="004A4307">
        <w:rPr>
          <w:rFonts w:ascii="Arial" w:hAnsi="Arial" w:cs="Arial"/>
          <w:sz w:val="20"/>
          <w:lang w:val="cs-CZ"/>
        </w:rPr>
        <w:t>[</w:t>
      </w:r>
      <w:r w:rsidR="0046087A" w:rsidRPr="004A4307">
        <w:rPr>
          <w:rFonts w:ascii="Arial" w:hAnsi="Arial" w:cs="Arial"/>
          <w:sz w:val="20"/>
          <w:lang w:val="cs-CZ"/>
        </w:rPr>
        <w:t>1</w:t>
      </w:r>
      <w:r w:rsidR="009709FA" w:rsidRPr="004A4307">
        <w:rPr>
          <w:rFonts w:ascii="Arial" w:hAnsi="Arial" w:cs="Arial"/>
          <w:sz w:val="20"/>
          <w:lang w:val="cs-CZ"/>
        </w:rPr>
        <w:t>8</w:t>
      </w:r>
      <w:r w:rsidRPr="004A4307">
        <w:rPr>
          <w:rFonts w:ascii="Arial" w:hAnsi="Arial" w:cs="Arial"/>
          <w:sz w:val="20"/>
          <w:lang w:val="cs-CZ"/>
        </w:rPr>
        <w:t>.]</w:t>
      </w:r>
      <w:r w:rsidRPr="004A4307">
        <w:rPr>
          <w:rFonts w:ascii="Arial" w:hAnsi="Arial" w:cs="Arial"/>
          <w:sz w:val="20"/>
          <w:lang w:val="cs-CZ"/>
        </w:rPr>
        <w:tab/>
      </w:r>
      <w:r w:rsidR="001D7C26" w:rsidRPr="004A4307">
        <w:rPr>
          <w:rFonts w:ascii="Arial" w:hAnsi="Arial" w:cs="Arial"/>
          <w:sz w:val="20"/>
          <w:lang w:val="cs-CZ"/>
        </w:rPr>
        <w:t>V souladu s</w:t>
      </w:r>
      <w:r w:rsidR="00A150EE" w:rsidRPr="004A4307">
        <w:rPr>
          <w:rFonts w:ascii="Arial" w:hAnsi="Arial" w:cs="Arial"/>
          <w:sz w:val="20"/>
          <w:lang w:val="cs-CZ"/>
        </w:rPr>
        <w:t xml:space="preserve"> Pravidly ADR a Doplňujícími pravidly byla</w:t>
      </w:r>
      <w:r w:rsidR="00845820" w:rsidRPr="004A4307">
        <w:rPr>
          <w:rFonts w:ascii="Arial" w:hAnsi="Arial" w:cs="Arial"/>
          <w:sz w:val="20"/>
          <w:lang w:val="cs-CZ"/>
        </w:rPr>
        <w:t xml:space="preserve"> platba ve výši EUR </w:t>
      </w:r>
      <w:r w:rsidR="00845820" w:rsidRPr="004A4307">
        <w:rPr>
          <w:rFonts w:ascii="Arial" w:hAnsi="Arial" w:cs="Arial"/>
          <w:i/>
          <w:sz w:val="20"/>
          <w:lang w:val="cs-CZ"/>
        </w:rPr>
        <w:t>[výše]</w:t>
      </w:r>
      <w:r w:rsidR="00845820" w:rsidRPr="004A4307">
        <w:rPr>
          <w:rFonts w:ascii="Arial" w:hAnsi="Arial" w:cs="Arial"/>
          <w:sz w:val="20"/>
          <w:lang w:val="cs-CZ"/>
        </w:rPr>
        <w:t xml:space="preserve"> </w:t>
      </w:r>
      <w:r w:rsidR="00AC5488" w:rsidRPr="004A4307">
        <w:rPr>
          <w:rFonts w:ascii="Arial" w:hAnsi="Arial" w:cs="Arial"/>
          <w:sz w:val="20"/>
          <w:lang w:val="cs-CZ"/>
        </w:rPr>
        <w:t xml:space="preserve">provedena prostřednictvím </w:t>
      </w:r>
      <w:r w:rsidR="00AC5488" w:rsidRPr="004A4307">
        <w:rPr>
          <w:rFonts w:ascii="Arial" w:hAnsi="Arial" w:cs="Arial"/>
          <w:i/>
          <w:sz w:val="20"/>
          <w:lang w:val="cs-CZ"/>
        </w:rPr>
        <w:t>[způsob]</w:t>
      </w:r>
      <w:r w:rsidR="00AC5488" w:rsidRPr="004A4307">
        <w:rPr>
          <w:rFonts w:ascii="Arial" w:hAnsi="Arial" w:cs="Arial"/>
          <w:sz w:val="20"/>
          <w:lang w:val="cs-CZ"/>
        </w:rPr>
        <w:t xml:space="preserve">. </w:t>
      </w:r>
      <w:r w:rsidR="00AC5488" w:rsidRPr="004A4307">
        <w:rPr>
          <w:rFonts w:ascii="Arial" w:hAnsi="Arial" w:cs="Arial"/>
          <w:i/>
          <w:sz w:val="20"/>
          <w:lang w:val="cs-CZ"/>
        </w:rPr>
        <w:t xml:space="preserve">(Platba kreditní kartou musí být uskutečněna prostřednictvím </w:t>
      </w:r>
      <w:hyperlink r:id="rId13" w:history="1">
        <w:r w:rsidR="00AC5488" w:rsidRPr="004A4307">
          <w:rPr>
            <w:rStyle w:val="Hyperlink"/>
            <w:rFonts w:ascii="Arial" w:hAnsi="Arial" w:cs="Arial"/>
            <w:i/>
            <w:sz w:val="20"/>
            <w:lang w:val="cs-CZ"/>
          </w:rPr>
          <w:t>Zabezpečeného online plat</w:t>
        </w:r>
        <w:r w:rsidR="00AC5488" w:rsidRPr="004A4307">
          <w:rPr>
            <w:rStyle w:val="Hyperlink"/>
            <w:rFonts w:ascii="Arial" w:hAnsi="Arial" w:cs="Arial"/>
            <w:i/>
            <w:sz w:val="20"/>
            <w:lang w:val="cs-CZ"/>
          </w:rPr>
          <w:t>e</w:t>
        </w:r>
        <w:r w:rsidR="00AC5488" w:rsidRPr="004A4307">
          <w:rPr>
            <w:rStyle w:val="Hyperlink"/>
            <w:rFonts w:ascii="Arial" w:hAnsi="Arial" w:cs="Arial"/>
            <w:i/>
            <w:sz w:val="20"/>
            <w:lang w:val="cs-CZ"/>
          </w:rPr>
          <w:t>bního terminálu Centra</w:t>
        </w:r>
      </w:hyperlink>
      <w:r w:rsidR="00AC5488" w:rsidRPr="004A4307">
        <w:rPr>
          <w:rStyle w:val="Emphasis"/>
          <w:rFonts w:ascii="Arial" w:hAnsi="Arial" w:cs="Arial"/>
          <w:i w:val="0"/>
          <w:color w:val="333333"/>
          <w:sz w:val="20"/>
          <w:lang w:val="cs-CZ"/>
        </w:rPr>
        <w:t xml:space="preserve">. </w:t>
      </w:r>
      <w:r w:rsidR="00AC5488" w:rsidRPr="004A4307">
        <w:rPr>
          <w:rFonts w:ascii="Arial" w:hAnsi="Arial" w:cs="Arial"/>
          <w:i/>
          <w:iCs/>
          <w:sz w:val="20"/>
          <w:lang w:val="cs-CZ"/>
        </w:rPr>
        <w:t>V případě dotazů nebo problémů souvisejících s platbou, kontaktujte prosím Sekretariát Centra na tel. č. (+41 22) 338 8247, nebo na e-mailové adrese Centra</w:t>
      </w:r>
      <w:r w:rsidR="00AC5488" w:rsidRPr="004A4307">
        <w:rPr>
          <w:rStyle w:val="Emphasis"/>
          <w:rFonts w:ascii="Arial" w:hAnsi="Arial" w:cs="Arial"/>
          <w:i w:val="0"/>
          <w:color w:val="333333"/>
          <w:sz w:val="20"/>
          <w:lang w:val="cs-CZ"/>
        </w:rPr>
        <w:t xml:space="preserve"> </w:t>
      </w:r>
      <w:hyperlink r:id="rId14" w:tooltip="mailto:arbiter.mail@wipo.int" w:history="1">
        <w:r w:rsidR="00AC5488" w:rsidRPr="004A4307">
          <w:rPr>
            <w:rStyle w:val="Hyperlink"/>
            <w:rFonts w:ascii="Arial" w:hAnsi="Arial" w:cs="Arial"/>
            <w:i/>
            <w:sz w:val="20"/>
            <w:lang w:val="cs-CZ"/>
          </w:rPr>
          <w:t>arbiter.mail@wipo.int</w:t>
        </w:r>
      </w:hyperlink>
      <w:r w:rsidR="00AC5488" w:rsidRPr="004A4307">
        <w:rPr>
          <w:rStyle w:val="Emphasis"/>
          <w:rFonts w:ascii="Arial" w:hAnsi="Arial" w:cs="Arial"/>
          <w:i w:val="0"/>
          <w:color w:val="333333"/>
          <w:sz w:val="20"/>
          <w:lang w:val="cs-CZ"/>
        </w:rPr>
        <w:t>.</w:t>
      </w:r>
      <w:r w:rsidR="00AC5488" w:rsidRPr="004A4307">
        <w:rPr>
          <w:rStyle w:val="Emphasis"/>
          <w:rFonts w:ascii="Arial" w:hAnsi="Arial" w:cs="Arial"/>
          <w:color w:val="333333"/>
          <w:sz w:val="20"/>
          <w:lang w:val="cs-CZ"/>
        </w:rPr>
        <w:t>)</w:t>
      </w:r>
    </w:p>
    <w:p w14:paraId="4172FB04" w14:textId="77777777" w:rsidR="00260EB4" w:rsidRDefault="00260EB4" w:rsidP="00443086">
      <w:pPr>
        <w:ind w:left="720" w:hanging="720"/>
        <w:rPr>
          <w:rStyle w:val="Emphasis"/>
          <w:rFonts w:ascii="Arial" w:hAnsi="Arial" w:cs="Arial"/>
          <w:i w:val="0"/>
          <w:color w:val="333333"/>
          <w:sz w:val="20"/>
          <w:lang w:val="cs-CZ"/>
        </w:rPr>
      </w:pPr>
    </w:p>
    <w:p w14:paraId="73148D29" w14:textId="77777777" w:rsidR="00443086" w:rsidRPr="004A4307" w:rsidRDefault="00443086" w:rsidP="00443086">
      <w:pPr>
        <w:ind w:left="720" w:hanging="720"/>
        <w:rPr>
          <w:rFonts w:ascii="Arial" w:hAnsi="Arial" w:cs="Arial"/>
          <w:sz w:val="20"/>
          <w:lang w:val="cs-CZ"/>
        </w:rPr>
      </w:pPr>
    </w:p>
    <w:p w14:paraId="76784D63" w14:textId="77777777" w:rsidR="00260EB4" w:rsidRPr="004A4307" w:rsidRDefault="00260EB4" w:rsidP="00443086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sz w:val="20"/>
          <w:u w:val="none"/>
          <w:lang w:val="cs-CZ"/>
        </w:rPr>
        <w:t>X</w:t>
      </w:r>
      <w:r w:rsidR="002D16A3" w:rsidRPr="004A4307">
        <w:rPr>
          <w:rFonts w:ascii="Arial" w:hAnsi="Arial" w:cs="Arial"/>
          <w:sz w:val="20"/>
          <w:u w:val="none"/>
          <w:lang w:val="cs-CZ"/>
        </w:rPr>
        <w:t>I</w:t>
      </w:r>
      <w:r w:rsidR="006502F9" w:rsidRPr="004A4307">
        <w:rPr>
          <w:rFonts w:ascii="Arial" w:hAnsi="Arial" w:cs="Arial"/>
          <w:sz w:val="20"/>
          <w:u w:val="none"/>
          <w:lang w:val="cs-CZ"/>
        </w:rPr>
        <w:t>II</w:t>
      </w:r>
      <w:r w:rsidRPr="004A4307">
        <w:rPr>
          <w:rFonts w:ascii="Arial" w:hAnsi="Arial" w:cs="Arial"/>
          <w:sz w:val="20"/>
          <w:u w:val="none"/>
          <w:lang w:val="cs-CZ"/>
        </w:rPr>
        <w:t xml:space="preserve">.  </w:t>
      </w:r>
      <w:r w:rsidR="008B661D" w:rsidRPr="004A4307">
        <w:rPr>
          <w:rFonts w:ascii="Arial" w:hAnsi="Arial" w:cs="Arial"/>
          <w:sz w:val="20"/>
          <w:lang w:val="cs-CZ"/>
        </w:rPr>
        <w:t>Záruky</w:t>
      </w:r>
    </w:p>
    <w:p w14:paraId="003DB399" w14:textId="77777777" w:rsidR="00260EB4" w:rsidRPr="004A4307" w:rsidRDefault="00260EB4" w:rsidP="00443086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b w:val="0"/>
          <w:sz w:val="20"/>
          <w:u w:val="none"/>
          <w:lang w:val="cs-CZ"/>
        </w:rPr>
        <w:t>(</w:t>
      </w:r>
      <w:r w:rsidR="00E77CED" w:rsidRPr="004A4307">
        <w:rPr>
          <w:rFonts w:ascii="Arial" w:hAnsi="Arial" w:cs="Arial"/>
          <w:b w:val="0"/>
          <w:sz w:val="20"/>
          <w:u w:val="none"/>
          <w:lang w:val="cs-CZ"/>
        </w:rPr>
        <w:t>Ods</w:t>
      </w:r>
      <w:r w:rsidR="00AC5488" w:rsidRPr="004A4307">
        <w:rPr>
          <w:rFonts w:ascii="Arial" w:hAnsi="Arial" w:cs="Arial"/>
          <w:b w:val="0"/>
          <w:sz w:val="20"/>
          <w:u w:val="none"/>
          <w:lang w:val="cs-CZ"/>
        </w:rPr>
        <w:t xml:space="preserve">t. </w:t>
      </w:r>
      <w:r w:rsidR="006E2467" w:rsidRPr="004A4307">
        <w:rPr>
          <w:rFonts w:ascii="Arial" w:hAnsi="Arial" w:cs="Arial"/>
          <w:b w:val="0"/>
          <w:sz w:val="20"/>
          <w:u w:val="none"/>
          <w:lang w:val="cs-CZ"/>
        </w:rPr>
        <w:t>B(1)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(b)(</w:t>
      </w:r>
      <w:r w:rsidR="006E2467" w:rsidRPr="004A4307">
        <w:rPr>
          <w:rFonts w:ascii="Arial" w:hAnsi="Arial" w:cs="Arial"/>
          <w:b w:val="0"/>
          <w:sz w:val="20"/>
          <w:u w:val="none"/>
          <w:lang w:val="cs-CZ"/>
        </w:rPr>
        <w:t>15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  <w:r w:rsidR="00AC5488" w:rsidRPr="004A4307">
        <w:rPr>
          <w:rFonts w:ascii="Arial" w:hAnsi="Arial" w:cs="Arial"/>
          <w:b w:val="0"/>
          <w:sz w:val="20"/>
          <w:u w:val="none"/>
          <w:lang w:val="cs-CZ"/>
        </w:rPr>
        <w:t xml:space="preserve"> Pravidel ADR</w:t>
      </w:r>
      <w:r w:rsidR="0084589E" w:rsidRPr="004A4307">
        <w:rPr>
          <w:rFonts w:ascii="Arial" w:hAnsi="Arial" w:cs="Arial"/>
          <w:b w:val="0"/>
          <w:sz w:val="20"/>
          <w:u w:val="none"/>
          <w:lang w:val="cs-CZ"/>
        </w:rPr>
        <w:t xml:space="preserve">; </w:t>
      </w:r>
      <w:r w:rsidR="00EE460F" w:rsidRPr="004A4307">
        <w:rPr>
          <w:rFonts w:ascii="Arial" w:hAnsi="Arial" w:cs="Arial"/>
          <w:b w:val="0"/>
          <w:sz w:val="20"/>
          <w:u w:val="none"/>
          <w:lang w:val="cs-CZ"/>
        </w:rPr>
        <w:t xml:space="preserve"> </w:t>
      </w:r>
      <w:r w:rsidR="00E77CED" w:rsidRPr="004A4307">
        <w:rPr>
          <w:rFonts w:ascii="Arial" w:hAnsi="Arial" w:cs="Arial"/>
          <w:b w:val="0"/>
          <w:sz w:val="20"/>
          <w:u w:val="none"/>
          <w:lang w:val="cs-CZ"/>
        </w:rPr>
        <w:t>Ods</w:t>
      </w:r>
      <w:r w:rsidR="00AC5488" w:rsidRPr="004A4307">
        <w:rPr>
          <w:rFonts w:ascii="Arial" w:hAnsi="Arial" w:cs="Arial"/>
          <w:b w:val="0"/>
          <w:sz w:val="20"/>
          <w:u w:val="none"/>
          <w:lang w:val="cs-CZ"/>
        </w:rPr>
        <w:t>t.</w:t>
      </w:r>
      <w:r w:rsidR="00EE460F" w:rsidRPr="004A4307">
        <w:rPr>
          <w:rFonts w:ascii="Arial" w:hAnsi="Arial" w:cs="Arial"/>
          <w:b w:val="0"/>
          <w:sz w:val="20"/>
          <w:u w:val="none"/>
          <w:lang w:val="cs-CZ"/>
        </w:rPr>
        <w:t xml:space="preserve"> 1</w:t>
      </w:r>
      <w:r w:rsidR="009709FA" w:rsidRPr="004A4307">
        <w:rPr>
          <w:rFonts w:ascii="Arial" w:hAnsi="Arial" w:cs="Arial"/>
          <w:b w:val="0"/>
          <w:sz w:val="20"/>
          <w:u w:val="none"/>
          <w:lang w:val="cs-CZ"/>
        </w:rPr>
        <w:t>6</w:t>
      </w:r>
      <w:r w:rsidR="00AC5488" w:rsidRPr="004A4307">
        <w:rPr>
          <w:rFonts w:ascii="Arial" w:hAnsi="Arial" w:cs="Arial"/>
          <w:b w:val="0"/>
          <w:sz w:val="20"/>
          <w:u w:val="none"/>
          <w:lang w:val="cs-CZ"/>
        </w:rPr>
        <w:t xml:space="preserve"> Doplňujících pravidel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</w:p>
    <w:p w14:paraId="5A1FA5F5" w14:textId="77777777" w:rsidR="00260EB4" w:rsidRPr="004A4307" w:rsidRDefault="00260EB4" w:rsidP="00443086">
      <w:pPr>
        <w:spacing w:line="360" w:lineRule="auto"/>
        <w:jc w:val="center"/>
        <w:rPr>
          <w:rFonts w:ascii="Arial" w:hAnsi="Arial" w:cs="Arial"/>
          <w:sz w:val="20"/>
          <w:lang w:val="cs-CZ"/>
        </w:rPr>
      </w:pPr>
    </w:p>
    <w:p w14:paraId="0B2E9CBF" w14:textId="77777777" w:rsidR="0076525B" w:rsidRPr="004A4307" w:rsidRDefault="00260EB4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</w:t>
      </w:r>
      <w:r w:rsidR="009709FA" w:rsidRPr="004A4307">
        <w:rPr>
          <w:rFonts w:ascii="Arial" w:hAnsi="Arial" w:cs="Arial"/>
          <w:sz w:val="20"/>
          <w:lang w:val="cs-CZ"/>
        </w:rPr>
        <w:t>19</w:t>
      </w:r>
      <w:r w:rsidRPr="004A4307">
        <w:rPr>
          <w:rFonts w:ascii="Arial" w:hAnsi="Arial" w:cs="Arial"/>
          <w:sz w:val="20"/>
          <w:lang w:val="cs-CZ"/>
        </w:rPr>
        <w:t>.]</w:t>
      </w:r>
      <w:r w:rsidRPr="004A4307">
        <w:rPr>
          <w:rFonts w:ascii="Arial" w:hAnsi="Arial" w:cs="Arial"/>
          <w:sz w:val="20"/>
          <w:lang w:val="cs-CZ"/>
        </w:rPr>
        <w:tab/>
      </w:r>
      <w:r w:rsidR="00AC5488" w:rsidRPr="004A4307">
        <w:rPr>
          <w:rFonts w:ascii="Arial" w:hAnsi="Arial" w:cs="Arial"/>
          <w:sz w:val="20"/>
          <w:lang w:val="cs-CZ"/>
        </w:rPr>
        <w:t xml:space="preserve">Žalující strana </w:t>
      </w:r>
      <w:r w:rsidR="00A150EE" w:rsidRPr="004A4307">
        <w:rPr>
          <w:rFonts w:ascii="Arial" w:hAnsi="Arial" w:cs="Arial"/>
          <w:sz w:val="20"/>
          <w:lang w:val="cs-CZ"/>
        </w:rPr>
        <w:t xml:space="preserve">odpovídá </w:t>
      </w:r>
      <w:r w:rsidR="00AC5488" w:rsidRPr="004A4307">
        <w:rPr>
          <w:rFonts w:ascii="Arial" w:hAnsi="Arial" w:cs="Arial"/>
          <w:sz w:val="20"/>
          <w:lang w:val="cs-CZ"/>
        </w:rPr>
        <w:t xml:space="preserve">za úplnost a přesnost všech zde uvedených informací. </w:t>
      </w:r>
      <w:r w:rsidR="003B1781" w:rsidRPr="004A4307">
        <w:rPr>
          <w:rFonts w:ascii="Arial" w:hAnsi="Arial" w:cs="Arial"/>
          <w:sz w:val="20"/>
          <w:lang w:val="cs-CZ"/>
        </w:rPr>
        <w:t xml:space="preserve">Žalující strana souhlasí se zpracováním </w:t>
      </w:r>
      <w:r w:rsidR="00EF77D2" w:rsidRPr="004A4307">
        <w:rPr>
          <w:rFonts w:ascii="Arial" w:hAnsi="Arial" w:cs="Arial"/>
          <w:sz w:val="20"/>
          <w:lang w:val="cs-CZ"/>
        </w:rPr>
        <w:t>svých</w:t>
      </w:r>
      <w:r w:rsidR="003B1781" w:rsidRPr="004A4307">
        <w:rPr>
          <w:rFonts w:ascii="Arial" w:hAnsi="Arial" w:cs="Arial"/>
          <w:sz w:val="20"/>
          <w:lang w:val="cs-CZ"/>
        </w:rPr>
        <w:t xml:space="preserve"> osobních údajů Centrem v rozsahu nezbytném k řádnému výkonu povinností Centra v této věci. Žalující strana rovněž souhlasí se zveřejněním úplného znění rozhodnutí (včetně osobních údajů obsažených v rozhodnutí) vydaného v ADR řízení zahájeném na základě tohoto Žalobního návrhu v jazyce ADR řízení a v neoficiálním anglickém překladu zajištěným Centrem.</w:t>
      </w:r>
    </w:p>
    <w:p w14:paraId="16400D1A" w14:textId="77777777" w:rsidR="0076525B" w:rsidRPr="004A4307" w:rsidRDefault="0076525B" w:rsidP="008735AF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</w:p>
    <w:p w14:paraId="32435D63" w14:textId="77777777" w:rsidR="0076525B" w:rsidRDefault="0076525B" w:rsidP="00443086">
      <w:pPr>
        <w:keepNext/>
        <w:keepLines/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lastRenderedPageBreak/>
        <w:t>[20.]</w:t>
      </w:r>
      <w:r w:rsidRPr="004A4307">
        <w:rPr>
          <w:rFonts w:ascii="Arial" w:hAnsi="Arial" w:cs="Arial"/>
          <w:sz w:val="20"/>
          <w:lang w:val="cs-CZ"/>
        </w:rPr>
        <w:tab/>
        <w:t>Žalující strana dále prohlašuje, že její práva a nároky týkající se registrace doménového jména, sporu, nebo řešení sporu, jsou uplatňovány výlučně vůči držiteli doménového jména a Žalující strana se se tímto vzdává všech práv a nároků vůči</w:t>
      </w:r>
    </w:p>
    <w:p w14:paraId="5D62689E" w14:textId="77777777" w:rsidR="00443086" w:rsidRPr="004A4307" w:rsidRDefault="00443086" w:rsidP="00443086">
      <w:pPr>
        <w:keepNext/>
        <w:keepLines/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</w:p>
    <w:p w14:paraId="23546472" w14:textId="77777777" w:rsidR="0076525B" w:rsidRPr="004A4307" w:rsidRDefault="00443086" w:rsidP="00443086">
      <w:pPr>
        <w:keepNext/>
        <w:keepLines/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(i)</w:t>
      </w:r>
      <w:r>
        <w:rPr>
          <w:rFonts w:ascii="Arial" w:hAnsi="Arial" w:cs="Arial"/>
          <w:sz w:val="20"/>
          <w:lang w:val="cs-CZ"/>
        </w:rPr>
        <w:tab/>
      </w:r>
      <w:r w:rsidR="0076525B" w:rsidRPr="004A4307">
        <w:rPr>
          <w:rFonts w:ascii="Arial" w:hAnsi="Arial" w:cs="Arial"/>
          <w:sz w:val="20"/>
          <w:lang w:val="cs-CZ"/>
        </w:rPr>
        <w:t>Centru včetně jeho vedoucích pracovníků, úředníků, zaměstnanců, poradců a zástupců s výjimkou případů úmyslného protiprávního jednání;</w:t>
      </w:r>
    </w:p>
    <w:p w14:paraId="779E243B" w14:textId="77777777" w:rsidR="0076525B" w:rsidRPr="004A4307" w:rsidRDefault="0076525B" w:rsidP="00443086">
      <w:p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</w:p>
    <w:p w14:paraId="08E0DBD4" w14:textId="77777777" w:rsidR="0076525B" w:rsidRPr="004A4307" w:rsidRDefault="00443086" w:rsidP="00443086">
      <w:p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(ii)</w:t>
      </w:r>
      <w:r>
        <w:rPr>
          <w:rFonts w:ascii="Arial" w:hAnsi="Arial" w:cs="Arial"/>
          <w:sz w:val="20"/>
          <w:lang w:val="cs-CZ"/>
        </w:rPr>
        <w:tab/>
      </w:r>
      <w:r w:rsidR="0076525B" w:rsidRPr="004A4307">
        <w:rPr>
          <w:rFonts w:ascii="Arial" w:hAnsi="Arial" w:cs="Arial"/>
          <w:sz w:val="20"/>
          <w:lang w:val="cs-CZ"/>
        </w:rPr>
        <w:t>Rozhodcům s výjimkou případů úmyslného protiprávního jednání;</w:t>
      </w:r>
    </w:p>
    <w:p w14:paraId="355E192D" w14:textId="77777777" w:rsidR="0076525B" w:rsidRPr="004A4307" w:rsidRDefault="0076525B" w:rsidP="00443086">
      <w:pPr>
        <w:tabs>
          <w:tab w:val="left" w:pos="1440"/>
          <w:tab w:val="left" w:pos="4541"/>
        </w:tabs>
        <w:rPr>
          <w:rFonts w:ascii="Arial" w:hAnsi="Arial" w:cs="Arial"/>
          <w:sz w:val="20"/>
          <w:lang w:val="cs-CZ"/>
        </w:rPr>
      </w:pPr>
    </w:p>
    <w:p w14:paraId="75F89FEC" w14:textId="77777777" w:rsidR="0076525B" w:rsidRDefault="00443086" w:rsidP="00443086">
      <w:p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(iii)</w:t>
      </w:r>
      <w:r>
        <w:rPr>
          <w:rFonts w:ascii="Arial" w:hAnsi="Arial" w:cs="Arial"/>
          <w:sz w:val="20"/>
          <w:lang w:val="cs-CZ"/>
        </w:rPr>
        <w:tab/>
      </w:r>
      <w:r w:rsidR="0076525B" w:rsidRPr="004A4307">
        <w:rPr>
          <w:rFonts w:ascii="Arial" w:hAnsi="Arial" w:cs="Arial"/>
          <w:sz w:val="20"/>
          <w:lang w:val="cs-CZ"/>
        </w:rPr>
        <w:t>Registrátorovi s výjimkou případů úmyslného protiprávního jednání; a</w:t>
      </w:r>
    </w:p>
    <w:p w14:paraId="5E1C1300" w14:textId="77777777" w:rsidR="00443086" w:rsidRPr="004A4307" w:rsidRDefault="00443086" w:rsidP="00443086">
      <w:pPr>
        <w:tabs>
          <w:tab w:val="left" w:pos="1440"/>
        </w:tabs>
        <w:rPr>
          <w:rFonts w:ascii="Arial" w:hAnsi="Arial" w:cs="Arial"/>
          <w:sz w:val="20"/>
          <w:lang w:val="cs-CZ"/>
        </w:rPr>
      </w:pPr>
    </w:p>
    <w:p w14:paraId="7611C0FC" w14:textId="77777777" w:rsidR="0076525B" w:rsidRPr="004A4307" w:rsidRDefault="00443086" w:rsidP="00443086">
      <w:pPr>
        <w:tabs>
          <w:tab w:val="left" w:pos="1440"/>
        </w:tabs>
        <w:ind w:left="1440" w:hanging="72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(iv)</w:t>
      </w:r>
      <w:r>
        <w:rPr>
          <w:rFonts w:ascii="Arial" w:hAnsi="Arial" w:cs="Arial"/>
          <w:sz w:val="20"/>
          <w:lang w:val="cs-CZ"/>
        </w:rPr>
        <w:tab/>
      </w:r>
      <w:r w:rsidR="0076525B" w:rsidRPr="004A4307">
        <w:rPr>
          <w:rFonts w:ascii="Arial" w:hAnsi="Arial" w:cs="Arial"/>
          <w:sz w:val="20"/>
          <w:lang w:val="cs-CZ"/>
        </w:rPr>
        <w:t>Registru včetně jeho vedoucích pracovníků, úředníků, zaměstnanců, poradců a zástupců s výjimkou případů úmyslného protiprávního jednání.</w:t>
      </w:r>
    </w:p>
    <w:p w14:paraId="22258985" w14:textId="77777777" w:rsidR="00260EB4" w:rsidRPr="004A4307" w:rsidRDefault="00260EB4" w:rsidP="00443086">
      <w:pPr>
        <w:tabs>
          <w:tab w:val="left" w:pos="709"/>
        </w:tabs>
        <w:spacing w:line="360" w:lineRule="auto"/>
        <w:jc w:val="right"/>
        <w:rPr>
          <w:rFonts w:ascii="Arial" w:hAnsi="Arial" w:cs="Arial"/>
          <w:sz w:val="20"/>
          <w:lang w:val="cs-CZ"/>
        </w:rPr>
      </w:pPr>
    </w:p>
    <w:p w14:paraId="15198477" w14:textId="77777777" w:rsidR="00260EB4" w:rsidRPr="004A4307" w:rsidRDefault="00643C6D" w:rsidP="00443086">
      <w:pPr>
        <w:spacing w:line="360" w:lineRule="auto"/>
        <w:jc w:val="right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S pozdravem</w:t>
      </w:r>
    </w:p>
    <w:p w14:paraId="0EFB9835" w14:textId="77777777" w:rsidR="00260EB4" w:rsidRPr="004A4307" w:rsidRDefault="00260EB4" w:rsidP="00443086">
      <w:pPr>
        <w:spacing w:line="360" w:lineRule="auto"/>
        <w:jc w:val="right"/>
        <w:rPr>
          <w:rFonts w:ascii="Arial" w:hAnsi="Arial" w:cs="Arial"/>
          <w:sz w:val="20"/>
          <w:lang w:val="cs-CZ"/>
        </w:rPr>
      </w:pPr>
    </w:p>
    <w:p w14:paraId="650AEDF6" w14:textId="77777777" w:rsidR="00260EB4" w:rsidRPr="004A4307" w:rsidRDefault="00260EB4" w:rsidP="00443086">
      <w:pPr>
        <w:spacing w:line="360" w:lineRule="auto"/>
        <w:jc w:val="right"/>
        <w:rPr>
          <w:rFonts w:ascii="Arial" w:hAnsi="Arial" w:cs="Arial"/>
          <w:sz w:val="20"/>
          <w:lang w:val="cs-CZ"/>
        </w:rPr>
      </w:pPr>
    </w:p>
    <w:p w14:paraId="6F57E5DC" w14:textId="77777777" w:rsidR="00260EB4" w:rsidRPr="004A4307" w:rsidRDefault="00260EB4" w:rsidP="00443086">
      <w:pPr>
        <w:spacing w:line="360" w:lineRule="auto"/>
        <w:jc w:val="right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___________________</w:t>
      </w:r>
    </w:p>
    <w:p w14:paraId="1A1A0D8E" w14:textId="77777777" w:rsidR="00260EB4" w:rsidRPr="004A4307" w:rsidRDefault="00260EB4" w:rsidP="00443086">
      <w:pPr>
        <w:spacing w:line="360" w:lineRule="auto"/>
        <w:jc w:val="right"/>
        <w:rPr>
          <w:rFonts w:ascii="Arial" w:hAnsi="Arial" w:cs="Arial"/>
          <w:i/>
          <w:sz w:val="20"/>
          <w:lang w:val="cs-CZ"/>
        </w:rPr>
      </w:pPr>
      <w:r w:rsidRPr="004A4307">
        <w:rPr>
          <w:rFonts w:ascii="Arial" w:hAnsi="Arial" w:cs="Arial"/>
          <w:i/>
          <w:sz w:val="20"/>
          <w:lang w:val="cs-CZ"/>
        </w:rPr>
        <w:t>[</w:t>
      </w:r>
      <w:r w:rsidR="00643C6D" w:rsidRPr="004A4307">
        <w:rPr>
          <w:rFonts w:ascii="Arial" w:hAnsi="Arial" w:cs="Arial"/>
          <w:i/>
          <w:sz w:val="20"/>
          <w:lang w:val="cs-CZ"/>
        </w:rPr>
        <w:t>Jméno</w:t>
      </w:r>
      <w:r w:rsidRPr="004A4307">
        <w:rPr>
          <w:rFonts w:ascii="Arial" w:hAnsi="Arial" w:cs="Arial"/>
          <w:i/>
          <w:sz w:val="20"/>
          <w:lang w:val="cs-CZ"/>
        </w:rPr>
        <w:t>/</w:t>
      </w:r>
      <w:r w:rsidR="00643C6D" w:rsidRPr="004A4307">
        <w:rPr>
          <w:rFonts w:ascii="Arial" w:hAnsi="Arial" w:cs="Arial"/>
          <w:i/>
          <w:sz w:val="20"/>
          <w:lang w:val="cs-CZ"/>
        </w:rPr>
        <w:t>Podpis</w:t>
      </w:r>
      <w:r w:rsidRPr="004A4307">
        <w:rPr>
          <w:rFonts w:ascii="Arial" w:hAnsi="Arial" w:cs="Arial"/>
          <w:i/>
          <w:sz w:val="20"/>
          <w:lang w:val="cs-CZ"/>
        </w:rPr>
        <w:t>]</w:t>
      </w:r>
    </w:p>
    <w:p w14:paraId="7486B1F6" w14:textId="77777777" w:rsidR="00260EB4" w:rsidRPr="004A4307" w:rsidRDefault="00260EB4" w:rsidP="00443086">
      <w:pPr>
        <w:spacing w:line="360" w:lineRule="auto"/>
        <w:jc w:val="right"/>
        <w:rPr>
          <w:rFonts w:ascii="Arial" w:hAnsi="Arial" w:cs="Arial"/>
          <w:sz w:val="20"/>
          <w:lang w:val="cs-CZ"/>
        </w:rPr>
      </w:pPr>
    </w:p>
    <w:p w14:paraId="6E661F1A" w14:textId="77777777" w:rsidR="00260EB4" w:rsidRPr="004A4307" w:rsidRDefault="00260EB4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Dat</w:t>
      </w:r>
      <w:r w:rsidR="00643C6D" w:rsidRPr="004A4307">
        <w:rPr>
          <w:rFonts w:ascii="Arial" w:hAnsi="Arial" w:cs="Arial"/>
          <w:sz w:val="20"/>
          <w:lang w:val="cs-CZ"/>
        </w:rPr>
        <w:t>um</w:t>
      </w:r>
      <w:r w:rsidRPr="004A4307">
        <w:rPr>
          <w:rFonts w:ascii="Arial" w:hAnsi="Arial" w:cs="Arial"/>
          <w:sz w:val="20"/>
          <w:lang w:val="cs-CZ"/>
        </w:rPr>
        <w:t>: ______________</w:t>
      </w:r>
    </w:p>
    <w:p w14:paraId="5EC428A5" w14:textId="77777777" w:rsidR="00441FCD" w:rsidRPr="004A4307" w:rsidRDefault="00441FCD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</w:p>
    <w:p w14:paraId="26583A0E" w14:textId="77777777" w:rsidR="00441FCD" w:rsidRPr="004A4307" w:rsidRDefault="009F4729" w:rsidP="008735A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br w:type="page"/>
      </w:r>
    </w:p>
    <w:p w14:paraId="21B7E515" w14:textId="77777777" w:rsidR="00441FCD" w:rsidRPr="004A4307" w:rsidRDefault="00643C6D" w:rsidP="00443086">
      <w:pPr>
        <w:pStyle w:val="Heading4"/>
        <w:numPr>
          <w:ilvl w:val="0"/>
          <w:numId w:val="18"/>
        </w:numPr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Seznam příloh</w:t>
      </w:r>
    </w:p>
    <w:p w14:paraId="26DC20BC" w14:textId="77777777" w:rsidR="00C22BF0" w:rsidRPr="004A4307" w:rsidRDefault="00C45D61" w:rsidP="00443086">
      <w:pPr>
        <w:pStyle w:val="Heading4"/>
        <w:keepLines/>
        <w:rPr>
          <w:rFonts w:ascii="Arial" w:hAnsi="Arial" w:cs="Arial"/>
          <w:b w:val="0"/>
          <w:sz w:val="20"/>
          <w:u w:val="none"/>
          <w:lang w:val="cs-CZ"/>
        </w:rPr>
      </w:pPr>
      <w:r w:rsidRPr="004A4307">
        <w:rPr>
          <w:rFonts w:ascii="Arial" w:hAnsi="Arial" w:cs="Arial"/>
          <w:b w:val="0"/>
          <w:sz w:val="20"/>
          <w:u w:val="none"/>
          <w:lang w:val="cs-CZ"/>
        </w:rPr>
        <w:t>(</w:t>
      </w:r>
      <w:r w:rsidR="00E77CED" w:rsidRPr="004A4307">
        <w:rPr>
          <w:rFonts w:ascii="Arial" w:hAnsi="Arial" w:cs="Arial"/>
          <w:b w:val="0"/>
          <w:sz w:val="20"/>
          <w:u w:val="none"/>
          <w:lang w:val="cs-CZ"/>
        </w:rPr>
        <w:t>Ods</w:t>
      </w:r>
      <w:r w:rsidR="00643C6D" w:rsidRPr="004A4307">
        <w:rPr>
          <w:rFonts w:ascii="Arial" w:hAnsi="Arial" w:cs="Arial"/>
          <w:b w:val="0"/>
          <w:sz w:val="20"/>
          <w:u w:val="none"/>
          <w:lang w:val="cs-CZ"/>
        </w:rPr>
        <w:t xml:space="preserve">t. </w:t>
      </w:r>
      <w:r w:rsidR="00C413E0" w:rsidRPr="004A4307">
        <w:rPr>
          <w:rFonts w:ascii="Arial" w:hAnsi="Arial" w:cs="Arial"/>
          <w:b w:val="0"/>
          <w:sz w:val="20"/>
          <w:u w:val="none"/>
          <w:lang w:val="cs-CZ"/>
        </w:rPr>
        <w:t>B(1)</w:t>
      </w:r>
      <w:r w:rsidR="00C22BF0" w:rsidRPr="004A4307">
        <w:rPr>
          <w:rFonts w:ascii="Arial" w:hAnsi="Arial" w:cs="Arial"/>
          <w:b w:val="0"/>
          <w:sz w:val="20"/>
          <w:u w:val="none"/>
          <w:lang w:val="cs-CZ"/>
        </w:rPr>
        <w:t>(b)</w:t>
      </w:r>
      <w:r w:rsidR="009F3AE4" w:rsidRPr="004A4307">
        <w:rPr>
          <w:rFonts w:ascii="Arial" w:hAnsi="Arial" w:cs="Arial"/>
          <w:b w:val="0"/>
          <w:sz w:val="20"/>
          <w:u w:val="none"/>
          <w:lang w:val="cs-CZ"/>
        </w:rPr>
        <w:t>(</w:t>
      </w:r>
      <w:r w:rsidR="00C413E0" w:rsidRPr="004A4307">
        <w:rPr>
          <w:rFonts w:ascii="Arial" w:hAnsi="Arial" w:cs="Arial"/>
          <w:b w:val="0"/>
          <w:sz w:val="20"/>
          <w:u w:val="none"/>
          <w:lang w:val="cs-CZ"/>
        </w:rPr>
        <w:t>16</w:t>
      </w:r>
      <w:r w:rsidR="009F3AE4"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  <w:r w:rsidR="00643C6D" w:rsidRPr="004A4307">
        <w:rPr>
          <w:rFonts w:ascii="Arial" w:hAnsi="Arial" w:cs="Arial"/>
          <w:b w:val="0"/>
          <w:sz w:val="20"/>
          <w:u w:val="none"/>
          <w:lang w:val="cs-CZ"/>
        </w:rPr>
        <w:t xml:space="preserve"> Pravidel ADR</w:t>
      </w:r>
      <w:r w:rsidR="0084589E" w:rsidRPr="004A4307">
        <w:rPr>
          <w:rFonts w:ascii="Arial" w:hAnsi="Arial" w:cs="Arial"/>
          <w:b w:val="0"/>
          <w:sz w:val="20"/>
          <w:u w:val="none"/>
          <w:lang w:val="cs-CZ"/>
        </w:rPr>
        <w:t xml:space="preserve">; </w:t>
      </w:r>
      <w:r w:rsidRPr="004A4307">
        <w:rPr>
          <w:rFonts w:ascii="Arial" w:hAnsi="Arial" w:cs="Arial"/>
          <w:b w:val="0"/>
          <w:sz w:val="20"/>
          <w:u w:val="none"/>
          <w:lang w:val="cs-CZ"/>
        </w:rPr>
        <w:t xml:space="preserve"> </w:t>
      </w:r>
      <w:r w:rsidR="00E77CED" w:rsidRPr="004A4307">
        <w:rPr>
          <w:rFonts w:ascii="Arial" w:hAnsi="Arial" w:cs="Arial"/>
          <w:b w:val="0"/>
          <w:sz w:val="20"/>
          <w:u w:val="none"/>
          <w:lang w:val="cs-CZ"/>
        </w:rPr>
        <w:t>Ods</w:t>
      </w:r>
      <w:r w:rsidR="00643C6D" w:rsidRPr="004A4307">
        <w:rPr>
          <w:rFonts w:ascii="Arial" w:hAnsi="Arial" w:cs="Arial"/>
          <w:b w:val="0"/>
          <w:sz w:val="20"/>
          <w:u w:val="none"/>
          <w:lang w:val="cs-CZ"/>
        </w:rPr>
        <w:t>t.</w:t>
      </w:r>
      <w:r w:rsidR="00C22BF0" w:rsidRPr="004A4307">
        <w:rPr>
          <w:rFonts w:ascii="Arial" w:hAnsi="Arial" w:cs="Arial"/>
          <w:b w:val="0"/>
          <w:sz w:val="20"/>
          <w:u w:val="none"/>
          <w:lang w:val="cs-CZ"/>
        </w:rPr>
        <w:t xml:space="preserve"> </w:t>
      </w:r>
      <w:r w:rsidR="00643C6D" w:rsidRPr="004A4307">
        <w:rPr>
          <w:rFonts w:ascii="Arial" w:hAnsi="Arial" w:cs="Arial"/>
          <w:b w:val="0"/>
          <w:sz w:val="20"/>
          <w:u w:val="none"/>
          <w:lang w:val="cs-CZ"/>
        </w:rPr>
        <w:t>4(a), 12(a), Příloha</w:t>
      </w:r>
      <w:r w:rsidR="00AE6C2C" w:rsidRPr="004A4307">
        <w:rPr>
          <w:rFonts w:ascii="Arial" w:hAnsi="Arial" w:cs="Arial"/>
          <w:b w:val="0"/>
          <w:sz w:val="20"/>
          <w:u w:val="none"/>
          <w:lang w:val="cs-CZ"/>
        </w:rPr>
        <w:t xml:space="preserve"> E</w:t>
      </w:r>
      <w:r w:rsidR="00643C6D" w:rsidRPr="004A4307">
        <w:rPr>
          <w:rFonts w:ascii="Arial" w:hAnsi="Arial" w:cs="Arial"/>
          <w:b w:val="0"/>
          <w:sz w:val="20"/>
          <w:u w:val="none"/>
          <w:lang w:val="cs-CZ"/>
        </w:rPr>
        <w:t xml:space="preserve"> Doplňujících pravidel</w:t>
      </w:r>
      <w:r w:rsidR="00C22BF0" w:rsidRPr="004A4307">
        <w:rPr>
          <w:rFonts w:ascii="Arial" w:hAnsi="Arial" w:cs="Arial"/>
          <w:b w:val="0"/>
          <w:sz w:val="20"/>
          <w:u w:val="none"/>
          <w:lang w:val="cs-CZ"/>
        </w:rPr>
        <w:t>)</w:t>
      </w:r>
    </w:p>
    <w:p w14:paraId="65E0986C" w14:textId="77777777" w:rsidR="00441FCD" w:rsidRPr="004A4307" w:rsidRDefault="00441FCD" w:rsidP="008735AF">
      <w:pPr>
        <w:rPr>
          <w:rFonts w:ascii="Arial" w:hAnsi="Arial" w:cs="Arial"/>
          <w:sz w:val="20"/>
          <w:lang w:val="cs-CZ"/>
        </w:rPr>
      </w:pPr>
    </w:p>
    <w:p w14:paraId="7444560D" w14:textId="77777777" w:rsidR="00673E06" w:rsidRPr="004A4307" w:rsidRDefault="00441FCD" w:rsidP="00443086">
      <w:pPr>
        <w:tabs>
          <w:tab w:val="left" w:pos="720"/>
        </w:tabs>
        <w:spacing w:line="336" w:lineRule="atLeast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</w:t>
      </w:r>
      <w:r w:rsidR="00F13283" w:rsidRPr="004A4307">
        <w:rPr>
          <w:rFonts w:ascii="Arial" w:hAnsi="Arial" w:cs="Arial"/>
          <w:sz w:val="20"/>
          <w:lang w:val="cs-CZ"/>
        </w:rPr>
        <w:t>21</w:t>
      </w:r>
      <w:r w:rsidR="00D75196" w:rsidRPr="004A4307">
        <w:rPr>
          <w:rFonts w:ascii="Arial" w:hAnsi="Arial" w:cs="Arial"/>
          <w:sz w:val="20"/>
          <w:lang w:val="cs-CZ"/>
        </w:rPr>
        <w:t>.</w:t>
      </w:r>
      <w:r w:rsidR="00085B9F" w:rsidRPr="004A4307">
        <w:rPr>
          <w:rFonts w:ascii="Arial" w:hAnsi="Arial" w:cs="Arial"/>
          <w:sz w:val="20"/>
          <w:lang w:val="cs-CZ"/>
        </w:rPr>
        <w:t>]</w:t>
      </w:r>
      <w:r w:rsidR="00443086">
        <w:rPr>
          <w:rFonts w:ascii="Arial" w:hAnsi="Arial" w:cs="Arial"/>
          <w:sz w:val="20"/>
          <w:lang w:val="cs-CZ"/>
        </w:rPr>
        <w:tab/>
      </w:r>
      <w:r w:rsidR="00673E06" w:rsidRPr="004A4307">
        <w:rPr>
          <w:rFonts w:ascii="Arial" w:hAnsi="Arial" w:cs="Arial"/>
          <w:sz w:val="20"/>
          <w:lang w:val="cs-CZ"/>
        </w:rPr>
        <w:t>Pravidla ADR stanoví, že Žalobní návrh nebo Vyjádření, včetně všech příloh, musí</w:t>
      </w:r>
      <w:r w:rsidR="00046A9C" w:rsidRPr="004A4307">
        <w:rPr>
          <w:rFonts w:ascii="Arial" w:hAnsi="Arial" w:cs="Arial"/>
          <w:sz w:val="20"/>
          <w:lang w:val="cs-CZ"/>
        </w:rPr>
        <w:t xml:space="preserve"> být odeslán</w:t>
      </w:r>
      <w:r w:rsidR="00E77CED" w:rsidRPr="004A4307">
        <w:rPr>
          <w:rFonts w:ascii="Arial" w:hAnsi="Arial" w:cs="Arial"/>
          <w:sz w:val="20"/>
          <w:lang w:val="cs-CZ"/>
        </w:rPr>
        <w:t>/o</w:t>
      </w:r>
      <w:r w:rsidR="00046A9C" w:rsidRPr="004A4307">
        <w:rPr>
          <w:rFonts w:ascii="Arial" w:hAnsi="Arial" w:cs="Arial"/>
          <w:sz w:val="20"/>
          <w:lang w:val="cs-CZ"/>
        </w:rPr>
        <w:t xml:space="preserve"> elek</w:t>
      </w:r>
      <w:r w:rsidR="00673E06" w:rsidRPr="004A4307">
        <w:rPr>
          <w:rFonts w:ascii="Arial" w:hAnsi="Arial" w:cs="Arial"/>
          <w:sz w:val="20"/>
          <w:lang w:val="cs-CZ"/>
        </w:rPr>
        <w:t>tronicky. Podle Doplňujících pravidel je velikost souboru omezena na 10 MB (deset megabytů) pro každou jednu přílohu, přičemž velikost všech odeslaných podkladů nesmí přesáhnout 50 MB (padesát megabytů).</w:t>
      </w:r>
    </w:p>
    <w:p w14:paraId="7CA6235C" w14:textId="77777777" w:rsidR="00673E06" w:rsidRPr="004A4307" w:rsidRDefault="00673E06" w:rsidP="008735AF">
      <w:pPr>
        <w:spacing w:line="336" w:lineRule="atLeast"/>
        <w:textAlignment w:val="baseline"/>
        <w:rPr>
          <w:rFonts w:ascii="Arial" w:hAnsi="Arial" w:cs="Arial"/>
          <w:sz w:val="20"/>
          <w:lang w:val="cs-CZ"/>
        </w:rPr>
      </w:pPr>
    </w:p>
    <w:p w14:paraId="0CA77D55" w14:textId="77777777" w:rsidR="000A161A" w:rsidRPr="004A4307" w:rsidRDefault="00F13283" w:rsidP="00443086">
      <w:pPr>
        <w:spacing w:line="360" w:lineRule="auto"/>
        <w:ind w:left="720" w:hanging="720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[22.</w:t>
      </w:r>
      <w:r w:rsidR="00443086">
        <w:rPr>
          <w:rFonts w:ascii="Arial" w:hAnsi="Arial" w:cs="Arial"/>
          <w:sz w:val="20"/>
          <w:lang w:val="cs-CZ"/>
        </w:rPr>
        <w:t>]</w:t>
      </w:r>
      <w:r w:rsidR="00443086">
        <w:rPr>
          <w:rFonts w:ascii="Arial" w:hAnsi="Arial" w:cs="Arial"/>
          <w:sz w:val="20"/>
          <w:lang w:val="cs-CZ"/>
        </w:rPr>
        <w:tab/>
      </w:r>
      <w:r w:rsidR="00673E06" w:rsidRPr="004A4307">
        <w:rPr>
          <w:rFonts w:ascii="Arial" w:hAnsi="Arial" w:cs="Arial"/>
          <w:sz w:val="20"/>
          <w:lang w:val="cs-CZ"/>
        </w:rPr>
        <w:t xml:space="preserve">Zejména </w:t>
      </w:r>
      <w:r w:rsidR="00E77CED" w:rsidRPr="004A4307">
        <w:rPr>
          <w:rFonts w:ascii="Arial" w:hAnsi="Arial" w:cs="Arial"/>
          <w:sz w:val="20"/>
          <w:lang w:val="cs-CZ"/>
        </w:rPr>
        <w:t>ods</w:t>
      </w:r>
      <w:r w:rsidR="00673E06" w:rsidRPr="004A4307">
        <w:rPr>
          <w:rFonts w:ascii="Arial" w:hAnsi="Arial" w:cs="Arial"/>
          <w:sz w:val="20"/>
          <w:lang w:val="cs-CZ"/>
        </w:rPr>
        <w:t>t. 12 a Příloha E Doplňujících pravidel stanoví, že</w:t>
      </w:r>
      <w:r w:rsidR="00225D07" w:rsidRPr="004A4307">
        <w:rPr>
          <w:rFonts w:ascii="Arial" w:hAnsi="Arial" w:cs="Arial"/>
          <w:sz w:val="20"/>
          <w:lang w:val="cs-CZ"/>
        </w:rPr>
        <w:t xml:space="preserve"> s výjimkou jiného předchozího ujednání s </w:t>
      </w:r>
      <w:r w:rsidR="00C70C1F" w:rsidRPr="004A4307">
        <w:rPr>
          <w:rFonts w:ascii="Arial" w:hAnsi="Arial" w:cs="Arial"/>
          <w:sz w:val="20"/>
          <w:lang w:val="cs-CZ"/>
        </w:rPr>
        <w:t xml:space="preserve">Centrem </w:t>
      </w:r>
      <w:r w:rsidR="00673E06" w:rsidRPr="004A4307">
        <w:rPr>
          <w:rFonts w:ascii="Arial" w:hAnsi="Arial" w:cs="Arial"/>
          <w:sz w:val="20"/>
          <w:lang w:val="cs-CZ"/>
        </w:rPr>
        <w:t>velikost jakéhokoliv jednotlivého souboru (jako jsou dokumenty formátu Word, PDF nebo Excel) zaslaného Ce</w:t>
      </w:r>
      <w:r w:rsidR="00C817D4" w:rsidRPr="004A4307">
        <w:rPr>
          <w:rFonts w:ascii="Arial" w:hAnsi="Arial" w:cs="Arial"/>
          <w:sz w:val="20"/>
          <w:lang w:val="cs-CZ"/>
        </w:rPr>
        <w:t>ntru nesmí být větší než 10 MB. V případě, že je třeba odeslat větší množstv</w:t>
      </w:r>
      <w:r w:rsidR="00E77CED" w:rsidRPr="004A4307">
        <w:rPr>
          <w:rFonts w:ascii="Arial" w:hAnsi="Arial" w:cs="Arial"/>
          <w:sz w:val="20"/>
          <w:lang w:val="cs-CZ"/>
        </w:rPr>
        <w:t xml:space="preserve">í dat, </w:t>
      </w:r>
      <w:r w:rsidR="00225D07" w:rsidRPr="004A4307">
        <w:rPr>
          <w:rFonts w:ascii="Arial" w:hAnsi="Arial" w:cs="Arial"/>
          <w:sz w:val="20"/>
          <w:lang w:val="cs-CZ"/>
        </w:rPr>
        <w:t xml:space="preserve">mohou být </w:t>
      </w:r>
      <w:r w:rsidR="00E77CED" w:rsidRPr="004A4307">
        <w:rPr>
          <w:rFonts w:ascii="Arial" w:hAnsi="Arial" w:cs="Arial"/>
          <w:sz w:val="20"/>
          <w:lang w:val="cs-CZ"/>
        </w:rPr>
        <w:t>větší soubory rozděleny</w:t>
      </w:r>
      <w:r w:rsidR="00C817D4" w:rsidRPr="004A4307">
        <w:rPr>
          <w:rFonts w:ascii="Arial" w:hAnsi="Arial" w:cs="Arial"/>
          <w:sz w:val="20"/>
          <w:lang w:val="cs-CZ"/>
        </w:rPr>
        <w:t xml:space="preserve"> do menších souborů nebo dokumentů nepřesahujících 10 MB. Celková velikost Žalobního návrhu nebo Vyjádření (včetně všech příloh) nesmí přesáhnout 50 MB, pokud nepůjde o mimořádné okolnosti (jakými jsou případy </w:t>
      </w:r>
      <w:r w:rsidR="00046A9C" w:rsidRPr="004A4307">
        <w:rPr>
          <w:rFonts w:ascii="Arial" w:hAnsi="Arial" w:cs="Arial"/>
          <w:sz w:val="20"/>
          <w:lang w:val="cs-CZ"/>
        </w:rPr>
        <w:t>zahrnující</w:t>
      </w:r>
      <w:r w:rsidR="00C817D4" w:rsidRPr="004A4307">
        <w:rPr>
          <w:rFonts w:ascii="Arial" w:hAnsi="Arial" w:cs="Arial"/>
          <w:sz w:val="20"/>
          <w:lang w:val="cs-CZ"/>
        </w:rPr>
        <w:t xml:space="preserve"> velké množství sporných doménových jmen) a nebudou s</w:t>
      </w:r>
      <w:r w:rsidR="00C80D1E" w:rsidRPr="004A4307">
        <w:rPr>
          <w:rFonts w:ascii="Arial" w:hAnsi="Arial" w:cs="Arial"/>
          <w:sz w:val="20"/>
          <w:lang w:val="cs-CZ"/>
        </w:rPr>
        <w:t> </w:t>
      </w:r>
      <w:r w:rsidR="00C817D4" w:rsidRPr="004A4307">
        <w:rPr>
          <w:rFonts w:ascii="Arial" w:hAnsi="Arial" w:cs="Arial"/>
          <w:sz w:val="20"/>
          <w:lang w:val="cs-CZ"/>
        </w:rPr>
        <w:t>Centrem</w:t>
      </w:r>
      <w:r w:rsidR="00C80D1E" w:rsidRPr="004A4307">
        <w:rPr>
          <w:rFonts w:ascii="Arial" w:hAnsi="Arial" w:cs="Arial"/>
          <w:sz w:val="20"/>
          <w:lang w:val="cs-CZ"/>
        </w:rPr>
        <w:t xml:space="preserve"> předem</w:t>
      </w:r>
      <w:r w:rsidR="00C817D4" w:rsidRPr="004A4307">
        <w:rPr>
          <w:rFonts w:ascii="Arial" w:hAnsi="Arial" w:cs="Arial"/>
          <w:sz w:val="20"/>
          <w:lang w:val="cs-CZ"/>
        </w:rPr>
        <w:t xml:space="preserve"> ujednány jiné podmínky.</w:t>
      </w:r>
      <w:r w:rsidR="000A161A" w:rsidRPr="004A4307">
        <w:rPr>
          <w:rFonts w:ascii="Arial" w:hAnsi="Arial" w:cs="Arial"/>
          <w:sz w:val="20"/>
          <w:lang w:val="cs-CZ"/>
        </w:rPr>
        <w:t xml:space="preserve"> Celková velikost Žalobního návrhu nebo Vyjádření (včetně všech příloh) zaslaného Centru v souvislosti s  řízením ve věci domény .eu, nesmí přesáhnout 50 MB (padesát megabytů) s výjimkou mimořádných okolností (včetně případu podání týkajících se vysokého počtu sporných doménových jmen) po předchozím ujednání s Centrem.</w:t>
      </w:r>
    </w:p>
    <w:p w14:paraId="107FD191" w14:textId="77777777" w:rsidR="00673E06" w:rsidRPr="004A4307" w:rsidRDefault="00673E06" w:rsidP="00443086">
      <w:pPr>
        <w:spacing w:line="336" w:lineRule="atLeast"/>
        <w:ind w:left="720"/>
        <w:textAlignment w:val="baseline"/>
        <w:rPr>
          <w:rFonts w:ascii="Arial" w:hAnsi="Arial" w:cs="Arial"/>
          <w:sz w:val="20"/>
          <w:lang w:val="cs-CZ"/>
        </w:rPr>
      </w:pPr>
    </w:p>
    <w:p w14:paraId="1297572F" w14:textId="77777777" w:rsidR="00085B9F" w:rsidRPr="004A4307" w:rsidRDefault="00C817D4" w:rsidP="00443086">
      <w:pPr>
        <w:spacing w:after="168" w:line="336" w:lineRule="atLeast"/>
        <w:ind w:left="720"/>
        <w:textAlignment w:val="baseline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Příloha</w:t>
      </w:r>
      <w:r w:rsidR="00085B9F" w:rsidRPr="004A4307">
        <w:rPr>
          <w:rFonts w:ascii="Arial" w:hAnsi="Arial" w:cs="Arial"/>
          <w:sz w:val="20"/>
          <w:lang w:val="cs-CZ"/>
        </w:rPr>
        <w:t xml:space="preserve"> 1: </w:t>
      </w:r>
    </w:p>
    <w:p w14:paraId="52F85FB1" w14:textId="77777777" w:rsidR="00085B9F" w:rsidRPr="004A4307" w:rsidRDefault="00C817D4" w:rsidP="00443086">
      <w:pPr>
        <w:spacing w:after="168" w:line="336" w:lineRule="atLeast"/>
        <w:ind w:left="720"/>
        <w:textAlignment w:val="baseline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Příloha</w:t>
      </w:r>
      <w:r w:rsidR="00085B9F" w:rsidRPr="004A4307">
        <w:rPr>
          <w:rFonts w:ascii="Arial" w:hAnsi="Arial" w:cs="Arial"/>
          <w:sz w:val="20"/>
          <w:lang w:val="cs-CZ"/>
        </w:rPr>
        <w:t xml:space="preserve"> 2: </w:t>
      </w:r>
    </w:p>
    <w:p w14:paraId="1D7BFD4B" w14:textId="77777777" w:rsidR="00085B9F" w:rsidRPr="004A4307" w:rsidRDefault="00C817D4" w:rsidP="00443086">
      <w:pPr>
        <w:spacing w:after="168" w:line="336" w:lineRule="atLeast"/>
        <w:ind w:left="720"/>
        <w:textAlignment w:val="baseline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Příloha</w:t>
      </w:r>
      <w:r w:rsidR="00085B9F" w:rsidRPr="004A4307">
        <w:rPr>
          <w:rFonts w:ascii="Arial" w:hAnsi="Arial" w:cs="Arial"/>
          <w:sz w:val="20"/>
          <w:lang w:val="cs-CZ"/>
        </w:rPr>
        <w:t xml:space="preserve"> 3: </w:t>
      </w:r>
    </w:p>
    <w:p w14:paraId="38B0E09E" w14:textId="77777777" w:rsidR="00085B9F" w:rsidRPr="004A4307" w:rsidRDefault="00C817D4" w:rsidP="00443086">
      <w:pPr>
        <w:spacing w:after="168" w:line="336" w:lineRule="atLeast"/>
        <w:ind w:left="720"/>
        <w:textAlignment w:val="baseline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Příloha</w:t>
      </w:r>
      <w:r w:rsidR="00085B9F" w:rsidRPr="004A4307">
        <w:rPr>
          <w:rFonts w:ascii="Arial" w:hAnsi="Arial" w:cs="Arial"/>
          <w:sz w:val="20"/>
          <w:lang w:val="cs-CZ"/>
        </w:rPr>
        <w:t xml:space="preserve"> 4: </w:t>
      </w:r>
    </w:p>
    <w:p w14:paraId="74A5D3FA" w14:textId="77777777" w:rsidR="00085B9F" w:rsidRDefault="00C817D4" w:rsidP="00443086">
      <w:pPr>
        <w:spacing w:after="168" w:line="336" w:lineRule="atLeast"/>
        <w:ind w:left="720"/>
        <w:textAlignment w:val="baseline"/>
        <w:rPr>
          <w:rFonts w:ascii="Arial" w:hAnsi="Arial" w:cs="Arial"/>
          <w:sz w:val="20"/>
          <w:lang w:val="cs-CZ"/>
        </w:rPr>
      </w:pPr>
      <w:r w:rsidRPr="004A4307">
        <w:rPr>
          <w:rFonts w:ascii="Arial" w:hAnsi="Arial" w:cs="Arial"/>
          <w:sz w:val="20"/>
          <w:lang w:val="cs-CZ"/>
        </w:rPr>
        <w:t>Příloha</w:t>
      </w:r>
      <w:r w:rsidR="00085B9F" w:rsidRPr="004A4307">
        <w:rPr>
          <w:rFonts w:ascii="Arial" w:hAnsi="Arial" w:cs="Arial"/>
          <w:sz w:val="20"/>
          <w:lang w:val="cs-CZ"/>
        </w:rPr>
        <w:t xml:space="preserve"> 5: </w:t>
      </w:r>
    </w:p>
    <w:p w14:paraId="18C22212" w14:textId="77777777" w:rsidR="00443086" w:rsidRPr="004A4307" w:rsidRDefault="00443086" w:rsidP="00443086">
      <w:pPr>
        <w:spacing w:after="168" w:line="336" w:lineRule="atLeast"/>
        <w:ind w:left="720"/>
        <w:textAlignment w:val="baseline"/>
        <w:rPr>
          <w:rFonts w:ascii="Arial" w:hAnsi="Arial" w:cs="Arial"/>
          <w:sz w:val="20"/>
          <w:lang w:val="cs-CZ"/>
        </w:rPr>
      </w:pPr>
    </w:p>
    <w:p w14:paraId="6AA1D6F1" w14:textId="77777777" w:rsidR="00085B9F" w:rsidRPr="004A4307" w:rsidRDefault="00085B9F" w:rsidP="00443086">
      <w:pPr>
        <w:spacing w:line="336" w:lineRule="atLeast"/>
        <w:ind w:left="720"/>
        <w:textAlignment w:val="baseline"/>
        <w:rPr>
          <w:rFonts w:ascii="Arial" w:hAnsi="Arial" w:cs="Arial"/>
          <w:i/>
          <w:iCs/>
          <w:sz w:val="20"/>
          <w:bdr w:val="none" w:sz="0" w:space="0" w:color="auto" w:frame="1"/>
          <w:lang w:val="cs-CZ"/>
        </w:rPr>
      </w:pPr>
      <w:r w:rsidRPr="004A4307">
        <w:rPr>
          <w:rFonts w:ascii="Arial" w:hAnsi="Arial" w:cs="Arial"/>
          <w:i/>
          <w:iCs/>
          <w:sz w:val="20"/>
          <w:bdr w:val="none" w:sz="0" w:space="0" w:color="auto" w:frame="1"/>
          <w:lang w:val="cs-CZ"/>
        </w:rPr>
        <w:t>[</w:t>
      </w:r>
      <w:r w:rsidR="00C817D4" w:rsidRPr="004A4307">
        <w:rPr>
          <w:rFonts w:ascii="Arial" w:hAnsi="Arial" w:cs="Arial"/>
          <w:i/>
          <w:iCs/>
          <w:sz w:val="20"/>
          <w:bdr w:val="none" w:sz="0" w:space="0" w:color="auto" w:frame="1"/>
          <w:lang w:val="cs-CZ"/>
        </w:rPr>
        <w:t xml:space="preserve">Všechny přílohy (a </w:t>
      </w:r>
      <w:r w:rsidR="00404452" w:rsidRPr="004A4307">
        <w:rPr>
          <w:rFonts w:ascii="Arial" w:hAnsi="Arial" w:cs="Arial"/>
          <w:i/>
          <w:iCs/>
          <w:sz w:val="20"/>
          <w:bdr w:val="none" w:sz="0" w:space="0" w:color="auto" w:frame="1"/>
          <w:lang w:val="cs-CZ"/>
        </w:rPr>
        <w:t>jim odpovídající názvy souborů</w:t>
      </w:r>
      <w:r w:rsidR="00E45A77" w:rsidRPr="004A4307">
        <w:rPr>
          <w:rFonts w:ascii="Arial" w:hAnsi="Arial" w:cs="Arial"/>
          <w:i/>
          <w:iCs/>
          <w:sz w:val="20"/>
          <w:bdr w:val="none" w:sz="0" w:space="0" w:color="auto" w:frame="1"/>
          <w:lang w:val="cs-CZ"/>
        </w:rPr>
        <w:t>) musí být zřetelně</w:t>
      </w:r>
      <w:r w:rsidR="00C817D4" w:rsidRPr="004A4307">
        <w:rPr>
          <w:rFonts w:ascii="Arial" w:hAnsi="Arial" w:cs="Arial"/>
          <w:i/>
          <w:iCs/>
          <w:sz w:val="20"/>
          <w:bdr w:val="none" w:sz="0" w:space="0" w:color="auto" w:frame="1"/>
          <w:lang w:val="cs-CZ"/>
        </w:rPr>
        <w:t xml:space="preserve"> označeny a postupně očíslovány (tj. Příloha 1,2,3, atd.)</w:t>
      </w:r>
      <w:r w:rsidR="005D5034" w:rsidRPr="004A4307">
        <w:rPr>
          <w:rFonts w:ascii="Arial" w:hAnsi="Arial" w:cs="Arial"/>
          <w:i/>
          <w:iCs/>
          <w:sz w:val="20"/>
          <w:bdr w:val="none" w:sz="0" w:space="0" w:color="auto" w:frame="1"/>
          <w:lang w:val="cs-CZ"/>
        </w:rPr>
        <w:t>. Připojen musí rovněž být úplný seznam příloh.]</w:t>
      </w:r>
    </w:p>
    <w:sectPr w:rsidR="00085B9F" w:rsidRPr="004A4307" w:rsidSect="00ED6176">
      <w:footerReference w:type="default" r:id="rId15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B7E7" w14:textId="77777777" w:rsidR="00054C40" w:rsidRDefault="00054C40">
      <w:r>
        <w:separator/>
      </w:r>
    </w:p>
  </w:endnote>
  <w:endnote w:type="continuationSeparator" w:id="0">
    <w:p w14:paraId="543974F2" w14:textId="77777777" w:rsidR="00054C40" w:rsidRDefault="0005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8C8F" w14:textId="77777777" w:rsidR="004A4307" w:rsidRPr="004A4307" w:rsidRDefault="004A4307">
    <w:pPr>
      <w:pStyle w:val="Footer"/>
      <w:jc w:val="center"/>
      <w:rPr>
        <w:rFonts w:ascii="Arial" w:hAnsi="Arial" w:cs="Arial"/>
        <w:sz w:val="18"/>
        <w:szCs w:val="18"/>
      </w:rPr>
    </w:pPr>
    <w:r w:rsidRPr="004A4307">
      <w:rPr>
        <w:rFonts w:ascii="Arial" w:hAnsi="Arial" w:cs="Arial"/>
        <w:sz w:val="18"/>
        <w:szCs w:val="18"/>
      </w:rPr>
      <w:fldChar w:fldCharType="begin"/>
    </w:r>
    <w:r w:rsidRPr="004A4307">
      <w:rPr>
        <w:rFonts w:ascii="Arial" w:hAnsi="Arial" w:cs="Arial"/>
        <w:sz w:val="18"/>
        <w:szCs w:val="18"/>
      </w:rPr>
      <w:instrText xml:space="preserve"> PAGE   \* MERGEFORMAT </w:instrText>
    </w:r>
    <w:r w:rsidRPr="004A4307">
      <w:rPr>
        <w:rFonts w:ascii="Arial" w:hAnsi="Arial" w:cs="Arial"/>
        <w:sz w:val="18"/>
        <w:szCs w:val="18"/>
      </w:rPr>
      <w:fldChar w:fldCharType="separate"/>
    </w:r>
    <w:r w:rsidR="00F15BE3">
      <w:rPr>
        <w:rFonts w:ascii="Arial" w:hAnsi="Arial" w:cs="Arial"/>
        <w:noProof/>
        <w:sz w:val="18"/>
        <w:szCs w:val="18"/>
      </w:rPr>
      <w:t>3</w:t>
    </w:r>
    <w:r w:rsidRPr="004A4307">
      <w:rPr>
        <w:rFonts w:ascii="Arial" w:hAnsi="Arial" w:cs="Arial"/>
        <w:noProof/>
        <w:sz w:val="18"/>
        <w:szCs w:val="18"/>
      </w:rPr>
      <w:fldChar w:fldCharType="end"/>
    </w:r>
  </w:p>
  <w:p w14:paraId="705C2A61" w14:textId="77777777" w:rsidR="008433AB" w:rsidRDefault="008433AB" w:rsidP="004A4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D68F" w14:textId="77777777" w:rsidR="00054C40" w:rsidRDefault="00054C40">
      <w:r>
        <w:separator/>
      </w:r>
    </w:p>
  </w:footnote>
  <w:footnote w:type="continuationSeparator" w:id="0">
    <w:p w14:paraId="11651CE1" w14:textId="77777777" w:rsidR="00054C40" w:rsidRDefault="0005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D0"/>
    <w:multiLevelType w:val="hybridMultilevel"/>
    <w:tmpl w:val="2ECEEBD6"/>
    <w:lvl w:ilvl="0" w:tplc="0FA6977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B89"/>
    <w:multiLevelType w:val="hybridMultilevel"/>
    <w:tmpl w:val="EC40D8DA"/>
    <w:lvl w:ilvl="0" w:tplc="84FEA79E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B476F2"/>
    <w:multiLevelType w:val="hybridMultilevel"/>
    <w:tmpl w:val="0E460E14"/>
    <w:lvl w:ilvl="0" w:tplc="ADB6B1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3E50C4"/>
    <w:multiLevelType w:val="hybridMultilevel"/>
    <w:tmpl w:val="B7CA4958"/>
    <w:lvl w:ilvl="0" w:tplc="09DC8B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183B16"/>
    <w:multiLevelType w:val="hybridMultilevel"/>
    <w:tmpl w:val="974810FE"/>
    <w:lvl w:ilvl="0" w:tplc="16A2C8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0314C"/>
    <w:multiLevelType w:val="hybridMultilevel"/>
    <w:tmpl w:val="93AA4B0A"/>
    <w:lvl w:ilvl="0" w:tplc="02F4B844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2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F0037B"/>
    <w:multiLevelType w:val="hybridMultilevel"/>
    <w:tmpl w:val="FBDE2482"/>
    <w:lvl w:ilvl="0" w:tplc="446A0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0172BB"/>
    <w:multiLevelType w:val="hybridMultilevel"/>
    <w:tmpl w:val="C48A80D0"/>
    <w:lvl w:ilvl="0" w:tplc="B47C69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C2F70D5"/>
    <w:multiLevelType w:val="hybridMultilevel"/>
    <w:tmpl w:val="46FCB334"/>
    <w:lvl w:ilvl="0" w:tplc="6296AC94">
      <w:start w:val="2"/>
      <w:numFmt w:val="upp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4744169">
    <w:abstractNumId w:val="3"/>
  </w:num>
  <w:num w:numId="2" w16cid:durableId="591622537">
    <w:abstractNumId w:val="14"/>
  </w:num>
  <w:num w:numId="3" w16cid:durableId="1421029637">
    <w:abstractNumId w:val="19"/>
  </w:num>
  <w:num w:numId="4" w16cid:durableId="1173882843">
    <w:abstractNumId w:val="17"/>
  </w:num>
  <w:num w:numId="5" w16cid:durableId="169028027">
    <w:abstractNumId w:val="13"/>
  </w:num>
  <w:num w:numId="6" w16cid:durableId="948662951">
    <w:abstractNumId w:val="23"/>
  </w:num>
  <w:num w:numId="7" w16cid:durableId="995231774">
    <w:abstractNumId w:val="5"/>
  </w:num>
  <w:num w:numId="8" w16cid:durableId="133717361">
    <w:abstractNumId w:val="15"/>
  </w:num>
  <w:num w:numId="9" w16cid:durableId="1960990923">
    <w:abstractNumId w:val="25"/>
  </w:num>
  <w:num w:numId="10" w16cid:durableId="557059055">
    <w:abstractNumId w:val="16"/>
  </w:num>
  <w:num w:numId="11" w16cid:durableId="1922907584">
    <w:abstractNumId w:val="9"/>
  </w:num>
  <w:num w:numId="12" w16cid:durableId="763962644">
    <w:abstractNumId w:val="7"/>
  </w:num>
  <w:num w:numId="13" w16cid:durableId="737754266">
    <w:abstractNumId w:val="10"/>
  </w:num>
  <w:num w:numId="14" w16cid:durableId="745035534">
    <w:abstractNumId w:val="20"/>
  </w:num>
  <w:num w:numId="15" w16cid:durableId="208878168">
    <w:abstractNumId w:val="21"/>
  </w:num>
  <w:num w:numId="16" w16cid:durableId="2076781997">
    <w:abstractNumId w:val="18"/>
  </w:num>
  <w:num w:numId="17" w16cid:durableId="177812110">
    <w:abstractNumId w:val="12"/>
  </w:num>
  <w:num w:numId="18" w16cid:durableId="1020545248">
    <w:abstractNumId w:val="2"/>
  </w:num>
  <w:num w:numId="19" w16cid:durableId="210113859">
    <w:abstractNumId w:val="24"/>
  </w:num>
  <w:num w:numId="20" w16cid:durableId="1609043680">
    <w:abstractNumId w:val="1"/>
  </w:num>
  <w:num w:numId="21" w16cid:durableId="1537498475">
    <w:abstractNumId w:val="11"/>
  </w:num>
  <w:num w:numId="22" w16cid:durableId="248079799">
    <w:abstractNumId w:val="0"/>
  </w:num>
  <w:num w:numId="23" w16cid:durableId="2065325963">
    <w:abstractNumId w:val="8"/>
  </w:num>
  <w:num w:numId="24" w16cid:durableId="764620509">
    <w:abstractNumId w:val="4"/>
  </w:num>
  <w:num w:numId="25" w16cid:durableId="225343654">
    <w:abstractNumId w:val="26"/>
  </w:num>
  <w:num w:numId="26" w16cid:durableId="1268538957">
    <w:abstractNumId w:val="6"/>
  </w:num>
  <w:num w:numId="27" w16cid:durableId="46806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4"/>
    <w:rsid w:val="0002266D"/>
    <w:rsid w:val="00024F9B"/>
    <w:rsid w:val="00027EEA"/>
    <w:rsid w:val="00035CAA"/>
    <w:rsid w:val="0004529E"/>
    <w:rsid w:val="00046A9C"/>
    <w:rsid w:val="00053999"/>
    <w:rsid w:val="00054C40"/>
    <w:rsid w:val="0007721D"/>
    <w:rsid w:val="00077743"/>
    <w:rsid w:val="00081708"/>
    <w:rsid w:val="00085B9F"/>
    <w:rsid w:val="00092564"/>
    <w:rsid w:val="000A161A"/>
    <w:rsid w:val="000A2F40"/>
    <w:rsid w:val="000A77EC"/>
    <w:rsid w:val="000E016D"/>
    <w:rsid w:val="000F508F"/>
    <w:rsid w:val="00107843"/>
    <w:rsid w:val="001108C9"/>
    <w:rsid w:val="00113BEF"/>
    <w:rsid w:val="00134F1A"/>
    <w:rsid w:val="0014071E"/>
    <w:rsid w:val="0014746B"/>
    <w:rsid w:val="001503B3"/>
    <w:rsid w:val="00153440"/>
    <w:rsid w:val="00157FE3"/>
    <w:rsid w:val="00184003"/>
    <w:rsid w:val="00190FA6"/>
    <w:rsid w:val="00193B9A"/>
    <w:rsid w:val="001A162B"/>
    <w:rsid w:val="001A2003"/>
    <w:rsid w:val="001C1144"/>
    <w:rsid w:val="001C453C"/>
    <w:rsid w:val="001D5B1F"/>
    <w:rsid w:val="001D7C26"/>
    <w:rsid w:val="001E73DA"/>
    <w:rsid w:val="001F3092"/>
    <w:rsid w:val="00202FCB"/>
    <w:rsid w:val="00212D60"/>
    <w:rsid w:val="00213A63"/>
    <w:rsid w:val="002216A1"/>
    <w:rsid w:val="00221DB7"/>
    <w:rsid w:val="00225D07"/>
    <w:rsid w:val="002269C2"/>
    <w:rsid w:val="00241433"/>
    <w:rsid w:val="002461A4"/>
    <w:rsid w:val="00247AF9"/>
    <w:rsid w:val="00253417"/>
    <w:rsid w:val="00260EB4"/>
    <w:rsid w:val="00263AC4"/>
    <w:rsid w:val="002845F3"/>
    <w:rsid w:val="00286E60"/>
    <w:rsid w:val="002917C4"/>
    <w:rsid w:val="002A300B"/>
    <w:rsid w:val="002B6D52"/>
    <w:rsid w:val="002C2BAC"/>
    <w:rsid w:val="002D16A3"/>
    <w:rsid w:val="002D31BC"/>
    <w:rsid w:val="002D70C8"/>
    <w:rsid w:val="002E1D9D"/>
    <w:rsid w:val="002E31F8"/>
    <w:rsid w:val="002F0D56"/>
    <w:rsid w:val="003104F9"/>
    <w:rsid w:val="00311382"/>
    <w:rsid w:val="00311601"/>
    <w:rsid w:val="00312A2A"/>
    <w:rsid w:val="00326D31"/>
    <w:rsid w:val="003357E8"/>
    <w:rsid w:val="003455A7"/>
    <w:rsid w:val="003559E1"/>
    <w:rsid w:val="003622FC"/>
    <w:rsid w:val="00367C14"/>
    <w:rsid w:val="00377128"/>
    <w:rsid w:val="00391AFF"/>
    <w:rsid w:val="003A6FB6"/>
    <w:rsid w:val="003B1781"/>
    <w:rsid w:val="003C6B2D"/>
    <w:rsid w:val="003E0CEE"/>
    <w:rsid w:val="003F70A1"/>
    <w:rsid w:val="003F7AA9"/>
    <w:rsid w:val="00404452"/>
    <w:rsid w:val="00421C56"/>
    <w:rsid w:val="00423532"/>
    <w:rsid w:val="004241D5"/>
    <w:rsid w:val="00434EA7"/>
    <w:rsid w:val="00440A7B"/>
    <w:rsid w:val="00441FCD"/>
    <w:rsid w:val="00443086"/>
    <w:rsid w:val="00452C33"/>
    <w:rsid w:val="00455FB5"/>
    <w:rsid w:val="0046087A"/>
    <w:rsid w:val="00473F80"/>
    <w:rsid w:val="00484D90"/>
    <w:rsid w:val="00492803"/>
    <w:rsid w:val="00492DD1"/>
    <w:rsid w:val="004930CE"/>
    <w:rsid w:val="00495537"/>
    <w:rsid w:val="004A4307"/>
    <w:rsid w:val="004C50DA"/>
    <w:rsid w:val="004C64E2"/>
    <w:rsid w:val="004C7219"/>
    <w:rsid w:val="004D0B28"/>
    <w:rsid w:val="004E15FE"/>
    <w:rsid w:val="004F14B9"/>
    <w:rsid w:val="004F2EB8"/>
    <w:rsid w:val="004F7893"/>
    <w:rsid w:val="005017DE"/>
    <w:rsid w:val="00546692"/>
    <w:rsid w:val="005514F8"/>
    <w:rsid w:val="005705D0"/>
    <w:rsid w:val="00571104"/>
    <w:rsid w:val="00574B77"/>
    <w:rsid w:val="00574FC1"/>
    <w:rsid w:val="005A3A7D"/>
    <w:rsid w:val="005B10B0"/>
    <w:rsid w:val="005C299C"/>
    <w:rsid w:val="005C737D"/>
    <w:rsid w:val="005D5034"/>
    <w:rsid w:val="005E6761"/>
    <w:rsid w:val="006044B7"/>
    <w:rsid w:val="00604A03"/>
    <w:rsid w:val="00625E60"/>
    <w:rsid w:val="006268E5"/>
    <w:rsid w:val="006310CA"/>
    <w:rsid w:val="00633698"/>
    <w:rsid w:val="00637F75"/>
    <w:rsid w:val="00643C6D"/>
    <w:rsid w:val="006502F9"/>
    <w:rsid w:val="00650829"/>
    <w:rsid w:val="00653551"/>
    <w:rsid w:val="00654C35"/>
    <w:rsid w:val="00655939"/>
    <w:rsid w:val="00672F7A"/>
    <w:rsid w:val="00673E06"/>
    <w:rsid w:val="0069390F"/>
    <w:rsid w:val="006A1BB0"/>
    <w:rsid w:val="006A3E5D"/>
    <w:rsid w:val="006E2467"/>
    <w:rsid w:val="006E6419"/>
    <w:rsid w:val="006F6566"/>
    <w:rsid w:val="00701E51"/>
    <w:rsid w:val="00702E2E"/>
    <w:rsid w:val="00716462"/>
    <w:rsid w:val="007306BC"/>
    <w:rsid w:val="007356B5"/>
    <w:rsid w:val="00737A4F"/>
    <w:rsid w:val="00746F9A"/>
    <w:rsid w:val="007506C5"/>
    <w:rsid w:val="00752C19"/>
    <w:rsid w:val="00760438"/>
    <w:rsid w:val="0076525B"/>
    <w:rsid w:val="007658FF"/>
    <w:rsid w:val="0076691A"/>
    <w:rsid w:val="00772240"/>
    <w:rsid w:val="00772C01"/>
    <w:rsid w:val="007952CA"/>
    <w:rsid w:val="00796554"/>
    <w:rsid w:val="007A7D02"/>
    <w:rsid w:val="007B0C93"/>
    <w:rsid w:val="007B11C9"/>
    <w:rsid w:val="007B24FD"/>
    <w:rsid w:val="007B5ED7"/>
    <w:rsid w:val="007C2D01"/>
    <w:rsid w:val="007D5D8B"/>
    <w:rsid w:val="007E0F2F"/>
    <w:rsid w:val="007E7E46"/>
    <w:rsid w:val="008076E9"/>
    <w:rsid w:val="00814ADF"/>
    <w:rsid w:val="008175C9"/>
    <w:rsid w:val="00817CC2"/>
    <w:rsid w:val="00820C53"/>
    <w:rsid w:val="00835819"/>
    <w:rsid w:val="00837AAD"/>
    <w:rsid w:val="008433AB"/>
    <w:rsid w:val="0084376A"/>
    <w:rsid w:val="00845820"/>
    <w:rsid w:val="0084589E"/>
    <w:rsid w:val="008503AC"/>
    <w:rsid w:val="0086307A"/>
    <w:rsid w:val="008735AF"/>
    <w:rsid w:val="008756F3"/>
    <w:rsid w:val="00882884"/>
    <w:rsid w:val="00887A0A"/>
    <w:rsid w:val="008A2A28"/>
    <w:rsid w:val="008A2FF8"/>
    <w:rsid w:val="008A3984"/>
    <w:rsid w:val="008B661D"/>
    <w:rsid w:val="008B7C03"/>
    <w:rsid w:val="008D1002"/>
    <w:rsid w:val="008D28EE"/>
    <w:rsid w:val="008E1EF3"/>
    <w:rsid w:val="008E5544"/>
    <w:rsid w:val="00903C60"/>
    <w:rsid w:val="0090556F"/>
    <w:rsid w:val="00945F89"/>
    <w:rsid w:val="0096111C"/>
    <w:rsid w:val="00963A00"/>
    <w:rsid w:val="00965A17"/>
    <w:rsid w:val="009709FA"/>
    <w:rsid w:val="00972989"/>
    <w:rsid w:val="00977E30"/>
    <w:rsid w:val="00983DD4"/>
    <w:rsid w:val="00992C0B"/>
    <w:rsid w:val="009B495E"/>
    <w:rsid w:val="009B6D67"/>
    <w:rsid w:val="009B7946"/>
    <w:rsid w:val="009D133B"/>
    <w:rsid w:val="009D5C7D"/>
    <w:rsid w:val="009E3AC9"/>
    <w:rsid w:val="009F1354"/>
    <w:rsid w:val="009F1E2E"/>
    <w:rsid w:val="009F3AE4"/>
    <w:rsid w:val="009F4729"/>
    <w:rsid w:val="009F58C8"/>
    <w:rsid w:val="009F613A"/>
    <w:rsid w:val="00A07616"/>
    <w:rsid w:val="00A07EFA"/>
    <w:rsid w:val="00A105D1"/>
    <w:rsid w:val="00A150EE"/>
    <w:rsid w:val="00A200B8"/>
    <w:rsid w:val="00A2179D"/>
    <w:rsid w:val="00A3295B"/>
    <w:rsid w:val="00A36428"/>
    <w:rsid w:val="00A51B14"/>
    <w:rsid w:val="00A55BE6"/>
    <w:rsid w:val="00A6101D"/>
    <w:rsid w:val="00A67AA1"/>
    <w:rsid w:val="00A80C02"/>
    <w:rsid w:val="00A85A26"/>
    <w:rsid w:val="00A87D2D"/>
    <w:rsid w:val="00A91BE3"/>
    <w:rsid w:val="00A9766D"/>
    <w:rsid w:val="00AA05DC"/>
    <w:rsid w:val="00AA1A9A"/>
    <w:rsid w:val="00AA259A"/>
    <w:rsid w:val="00AA6318"/>
    <w:rsid w:val="00AA7471"/>
    <w:rsid w:val="00AC3C93"/>
    <w:rsid w:val="00AC5488"/>
    <w:rsid w:val="00AD70FF"/>
    <w:rsid w:val="00AE3D31"/>
    <w:rsid w:val="00AE6C2C"/>
    <w:rsid w:val="00B00775"/>
    <w:rsid w:val="00B019ED"/>
    <w:rsid w:val="00B12104"/>
    <w:rsid w:val="00B316D1"/>
    <w:rsid w:val="00B465B8"/>
    <w:rsid w:val="00B5119C"/>
    <w:rsid w:val="00B54A5A"/>
    <w:rsid w:val="00B552A8"/>
    <w:rsid w:val="00B56E94"/>
    <w:rsid w:val="00B6614E"/>
    <w:rsid w:val="00B706FB"/>
    <w:rsid w:val="00B830CB"/>
    <w:rsid w:val="00B842EC"/>
    <w:rsid w:val="00B90C14"/>
    <w:rsid w:val="00B91CD3"/>
    <w:rsid w:val="00B924AD"/>
    <w:rsid w:val="00BA590D"/>
    <w:rsid w:val="00BC20B0"/>
    <w:rsid w:val="00BC5177"/>
    <w:rsid w:val="00BD0657"/>
    <w:rsid w:val="00BF4AD7"/>
    <w:rsid w:val="00C024D4"/>
    <w:rsid w:val="00C11566"/>
    <w:rsid w:val="00C16CE3"/>
    <w:rsid w:val="00C21B3B"/>
    <w:rsid w:val="00C22BF0"/>
    <w:rsid w:val="00C23C06"/>
    <w:rsid w:val="00C413E0"/>
    <w:rsid w:val="00C41CB7"/>
    <w:rsid w:val="00C45D61"/>
    <w:rsid w:val="00C4651D"/>
    <w:rsid w:val="00C46E7F"/>
    <w:rsid w:val="00C657EA"/>
    <w:rsid w:val="00C70C1F"/>
    <w:rsid w:val="00C74CFA"/>
    <w:rsid w:val="00C80D1E"/>
    <w:rsid w:val="00C80E57"/>
    <w:rsid w:val="00C817D4"/>
    <w:rsid w:val="00C81B7D"/>
    <w:rsid w:val="00C84369"/>
    <w:rsid w:val="00CA1C72"/>
    <w:rsid w:val="00CA2EEE"/>
    <w:rsid w:val="00CA63F9"/>
    <w:rsid w:val="00CB0F76"/>
    <w:rsid w:val="00CC598B"/>
    <w:rsid w:val="00CD7D1E"/>
    <w:rsid w:val="00CE4709"/>
    <w:rsid w:val="00CE7B5D"/>
    <w:rsid w:val="00CF1366"/>
    <w:rsid w:val="00D00BA8"/>
    <w:rsid w:val="00D249C4"/>
    <w:rsid w:val="00D24C5F"/>
    <w:rsid w:val="00D2601A"/>
    <w:rsid w:val="00D26F57"/>
    <w:rsid w:val="00D41E40"/>
    <w:rsid w:val="00D57249"/>
    <w:rsid w:val="00D608A8"/>
    <w:rsid w:val="00D75196"/>
    <w:rsid w:val="00D801F0"/>
    <w:rsid w:val="00DA287D"/>
    <w:rsid w:val="00DA5717"/>
    <w:rsid w:val="00DB769E"/>
    <w:rsid w:val="00DC23A5"/>
    <w:rsid w:val="00DC61F1"/>
    <w:rsid w:val="00DF52CD"/>
    <w:rsid w:val="00DF6C7A"/>
    <w:rsid w:val="00E130AA"/>
    <w:rsid w:val="00E4248C"/>
    <w:rsid w:val="00E45A77"/>
    <w:rsid w:val="00E529A4"/>
    <w:rsid w:val="00E60A1C"/>
    <w:rsid w:val="00E613FD"/>
    <w:rsid w:val="00E65469"/>
    <w:rsid w:val="00E678A4"/>
    <w:rsid w:val="00E70884"/>
    <w:rsid w:val="00E70D5C"/>
    <w:rsid w:val="00E77CED"/>
    <w:rsid w:val="00E840B0"/>
    <w:rsid w:val="00E90580"/>
    <w:rsid w:val="00E97275"/>
    <w:rsid w:val="00EB1935"/>
    <w:rsid w:val="00EC0B57"/>
    <w:rsid w:val="00EC11E8"/>
    <w:rsid w:val="00ED5F96"/>
    <w:rsid w:val="00ED6176"/>
    <w:rsid w:val="00EE0094"/>
    <w:rsid w:val="00EE4370"/>
    <w:rsid w:val="00EE460F"/>
    <w:rsid w:val="00EE6830"/>
    <w:rsid w:val="00EE7549"/>
    <w:rsid w:val="00EF0A8E"/>
    <w:rsid w:val="00EF3661"/>
    <w:rsid w:val="00EF77D2"/>
    <w:rsid w:val="00F03FC0"/>
    <w:rsid w:val="00F05DA3"/>
    <w:rsid w:val="00F06DE7"/>
    <w:rsid w:val="00F117B3"/>
    <w:rsid w:val="00F12450"/>
    <w:rsid w:val="00F13283"/>
    <w:rsid w:val="00F1418A"/>
    <w:rsid w:val="00F15BE3"/>
    <w:rsid w:val="00F34065"/>
    <w:rsid w:val="00F41194"/>
    <w:rsid w:val="00F6014B"/>
    <w:rsid w:val="00F75AFC"/>
    <w:rsid w:val="00F83886"/>
    <w:rsid w:val="00F86ECB"/>
    <w:rsid w:val="00F9325F"/>
    <w:rsid w:val="00F9723D"/>
    <w:rsid w:val="00FB1D84"/>
    <w:rsid w:val="00FB33ED"/>
    <w:rsid w:val="00FC0CB6"/>
    <w:rsid w:val="00FC3052"/>
    <w:rsid w:val="00FC62CE"/>
    <w:rsid w:val="00FD6AEB"/>
    <w:rsid w:val="00FE066A"/>
    <w:rsid w:val="00FF1509"/>
    <w:rsid w:val="00FF394E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00AA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134" w:hanging="207"/>
    </w:pPr>
    <w:rPr>
      <w:i/>
    </w:rPr>
  </w:style>
  <w:style w:type="paragraph" w:styleId="BodyTextIndent3">
    <w:name w:val="Body Text Indent 3"/>
    <w:basedOn w:val="Normal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ListParagraph">
    <w:name w:val="List Paragraph"/>
    <w:basedOn w:val="Normal"/>
    <w:uiPriority w:val="34"/>
    <w:qFormat/>
    <w:rsid w:val="009709FA"/>
    <w:pPr>
      <w:ind w:left="720"/>
    </w:pPr>
  </w:style>
  <w:style w:type="character" w:customStyle="1" w:styleId="FooterChar">
    <w:name w:val="Footer Char"/>
    <w:link w:val="Footer"/>
    <w:uiPriority w:val="99"/>
    <w:rsid w:val="004A4307"/>
    <w:rPr>
      <w:sz w:val="24"/>
    </w:rPr>
  </w:style>
  <w:style w:type="character" w:customStyle="1" w:styleId="HeaderChar">
    <w:name w:val="Header Char"/>
    <w:link w:val="Header"/>
    <w:uiPriority w:val="99"/>
    <w:rsid w:val="00D801F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493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1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589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1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02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93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1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507266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112449"/>
                                                        <w:left w:val="single" w:sz="6" w:space="8" w:color="112449"/>
                                                        <w:bottom w:val="single" w:sz="6" w:space="8" w:color="112449"/>
                                                        <w:right w:val="single" w:sz="6" w:space="8" w:color="11244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856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72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6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82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49469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112449"/>
                                                        <w:left w:val="single" w:sz="6" w:space="8" w:color="112449"/>
                                                        <w:bottom w:val="single" w:sz="6" w:space="8" w:color="112449"/>
                                                        <w:right w:val="single" w:sz="6" w:space="8" w:color="11244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326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2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5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9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39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911752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112449"/>
                                                        <w:left w:val="single" w:sz="6" w:space="8" w:color="112449"/>
                                                        <w:bottom w:val="single" w:sz="6" w:space="8" w:color="112449"/>
                                                        <w:right w:val="single" w:sz="6" w:space="8" w:color="11244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id.eu/cs/archiv-dokumentu/" TargetMode="External"/><Relationship Id="rId13" Type="http://schemas.openxmlformats.org/officeDocument/2006/relationships/hyperlink" Target="https://www3.wipo.int/amc-pay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amc/en/domains/panel/panelists.jsp?code=euDR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ain.disputes@wipo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amc/cs/docs/response-eu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mc/cs/domains/rules/supplemental/eu.html" TargetMode="External"/><Relationship Id="rId14" Type="http://schemas.openxmlformats.org/officeDocument/2006/relationships/hyperlink" Target="mailto:arbiter.mail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2ED1-8C5E-4B98-97C2-4EC21F40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2970</Words>
  <Characters>16933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19864</CharactersWithSpaces>
  <SharedDoc>false</SharedDoc>
  <HLinks>
    <vt:vector size="42" baseType="variant">
      <vt:variant>
        <vt:i4>3670096</vt:i4>
      </vt:variant>
      <vt:variant>
        <vt:i4>18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  <vt:variant>
        <vt:i4>5963799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http://www.wipo.int/amc/en/domains/panel/panelists.jsp?code=euDRP</vt:lpwstr>
      </vt:variant>
      <vt:variant>
        <vt:lpwstr/>
      </vt:variant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http://www.wipo.int/amc/cs/docs/response-eu.doc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http://www.wipo.int/amc/cs/domains/rules/supplemental/eu.html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https://eurid.eu/media/filer_public/be/c2/bec25998-ace2-45f1-9646-dec0ba2dbed9/adrrules_cz.pdf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2025-04-04T08:27:00Z</dcterms:created>
  <dcterms:modified xsi:type="dcterms:W3CDTF">2025-04-04T08:27:00Z</dcterms:modified>
</cp:coreProperties>
</file>