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D614E">
              <w:rPr>
                <w:rFonts w:ascii="Arial Black" w:hAnsi="Arial Black"/>
                <w:caps/>
                <w:sz w:val="15"/>
              </w:rPr>
              <w:t>4</w:t>
            </w:r>
            <w:r w:rsidR="00E4578F">
              <w:rPr>
                <w:rFonts w:ascii="Arial Black" w:hAnsi="Arial Black"/>
                <w:caps/>
                <w:sz w:val="15"/>
              </w:rPr>
              <w:t>7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B117D7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Default="00F9797F" w:rsidP="00C5038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Withdrawal of the </w:t>
      </w:r>
      <w:r w:rsidR="00B117D7">
        <w:rPr>
          <w:b/>
          <w:bCs/>
          <w:sz w:val="24"/>
          <w:szCs w:val="24"/>
        </w:rPr>
        <w:t>notifications</w:t>
      </w:r>
      <w:r w:rsidR="00C50383" w:rsidRPr="00C50383">
        <w:rPr>
          <w:b/>
          <w:bCs/>
          <w:sz w:val="24"/>
          <w:szCs w:val="24"/>
        </w:rPr>
        <w:t xml:space="preserve"> made under Rule</w:t>
      </w:r>
      <w:r w:rsidR="00B117D7">
        <w:rPr>
          <w:b/>
          <w:bCs/>
          <w:sz w:val="24"/>
          <w:szCs w:val="24"/>
        </w:rPr>
        <w:t>s</w:t>
      </w:r>
      <w:r w:rsidR="00C50383" w:rsidRPr="00C50383">
        <w:rPr>
          <w:b/>
          <w:bCs/>
          <w:sz w:val="24"/>
          <w:szCs w:val="24"/>
        </w:rPr>
        <w:t xml:space="preserve"> </w:t>
      </w:r>
      <w:r w:rsidR="00B117D7">
        <w:rPr>
          <w:b/>
          <w:bCs/>
          <w:sz w:val="24"/>
          <w:szCs w:val="24"/>
        </w:rPr>
        <w:t xml:space="preserve">34(2)(b) and 40(6) </w:t>
      </w:r>
      <w:r w:rsidR="00C50383" w:rsidRPr="00C50383">
        <w:rPr>
          <w:b/>
          <w:bCs/>
          <w:sz w:val="24"/>
          <w:szCs w:val="24"/>
        </w:rPr>
        <w:t>of the Common</w:t>
      </w:r>
      <w:r w:rsidR="00B117D7">
        <w:rPr>
          <w:b/>
          <w:bCs/>
          <w:sz w:val="24"/>
          <w:szCs w:val="24"/>
        </w:rPr>
        <w:t xml:space="preserve"> </w:t>
      </w:r>
      <w:r w:rsidR="00C50383" w:rsidRPr="00C50383">
        <w:rPr>
          <w:b/>
          <w:bCs/>
          <w:sz w:val="24"/>
          <w:szCs w:val="24"/>
        </w:rPr>
        <w:t>Regulations</w:t>
      </w:r>
      <w:r w:rsidR="00EA5422">
        <w:rPr>
          <w:b/>
          <w:bCs/>
          <w:sz w:val="24"/>
          <w:szCs w:val="24"/>
        </w:rPr>
        <w:t xml:space="preserve"> </w:t>
      </w:r>
      <w:r w:rsidR="00EA5422" w:rsidRPr="00EA5422">
        <w:rPr>
          <w:b/>
          <w:bCs/>
          <w:sz w:val="24"/>
          <w:szCs w:val="24"/>
        </w:rPr>
        <w:t>under th</w:t>
      </w:r>
      <w:r w:rsidR="00EA5422">
        <w:rPr>
          <w:b/>
          <w:bCs/>
          <w:sz w:val="24"/>
          <w:szCs w:val="24"/>
        </w:rPr>
        <w:t xml:space="preserve">e Madrid Agreement and </w:t>
      </w:r>
      <w:r w:rsidR="00780451">
        <w:rPr>
          <w:b/>
          <w:bCs/>
          <w:sz w:val="24"/>
          <w:szCs w:val="24"/>
        </w:rPr>
        <w:t xml:space="preserve">the Madrid </w:t>
      </w:r>
      <w:r w:rsidR="00EA5422">
        <w:rPr>
          <w:b/>
          <w:bCs/>
          <w:sz w:val="24"/>
          <w:szCs w:val="24"/>
        </w:rPr>
        <w:t>Protocol</w:t>
      </w:r>
      <w:r w:rsidR="00C50383" w:rsidRPr="00C50383">
        <w:rPr>
          <w:b/>
          <w:bCs/>
          <w:sz w:val="24"/>
          <w:szCs w:val="24"/>
        </w:rPr>
        <w:t xml:space="preserve">: </w:t>
      </w:r>
      <w:r w:rsidR="00C50383">
        <w:rPr>
          <w:b/>
          <w:bCs/>
          <w:sz w:val="24"/>
          <w:szCs w:val="24"/>
        </w:rPr>
        <w:t xml:space="preserve"> </w:t>
      </w:r>
      <w:r w:rsidR="00B117D7">
        <w:rPr>
          <w:b/>
          <w:bCs/>
          <w:sz w:val="24"/>
          <w:szCs w:val="24"/>
        </w:rPr>
        <w:t>Singapore</w:t>
      </w:r>
    </w:p>
    <w:p w:rsidR="00C50383" w:rsidRDefault="00C50383" w:rsidP="00C50383">
      <w:pPr>
        <w:rPr>
          <w:szCs w:val="22"/>
        </w:rPr>
      </w:pPr>
    </w:p>
    <w:p w:rsidR="00C9435A" w:rsidRDefault="00B117D7" w:rsidP="00EA5422">
      <w:pPr>
        <w:pStyle w:val="ONUME"/>
      </w:pPr>
      <w:r>
        <w:t>The</w:t>
      </w:r>
      <w:r w:rsidR="00C50383">
        <w:t xml:space="preserve"> Director General of the World Intellectual Property Organization (WIPO) received </w:t>
      </w:r>
      <w:r>
        <w:t xml:space="preserve">a communication </w:t>
      </w:r>
      <w:r w:rsidR="00C50383">
        <w:t xml:space="preserve">from </w:t>
      </w:r>
      <w:r w:rsidR="00695A08">
        <w:t xml:space="preserve">the </w:t>
      </w:r>
      <w:r w:rsidR="00C50383">
        <w:t xml:space="preserve">Office of </w:t>
      </w:r>
      <w:r>
        <w:t>Singapore</w:t>
      </w:r>
      <w:r w:rsidR="00C50383">
        <w:t xml:space="preserve"> </w:t>
      </w:r>
      <w:r>
        <w:t xml:space="preserve">withdrawing </w:t>
      </w:r>
      <w:r w:rsidR="008215F9">
        <w:t>the notifications</w:t>
      </w:r>
      <w:r w:rsidR="00C50383">
        <w:t xml:space="preserve"> made </w:t>
      </w:r>
      <w:r w:rsidR="007D220F">
        <w:t xml:space="preserve">by Singapore </w:t>
      </w:r>
      <w:r w:rsidR="00C50383">
        <w:t xml:space="preserve">under </w:t>
      </w:r>
      <w:r w:rsidR="008215F9">
        <w:t>Rules </w:t>
      </w:r>
      <w:r w:rsidR="008215F9" w:rsidRPr="008215F9">
        <w:t xml:space="preserve">34(2)(b) and 40(6) </w:t>
      </w:r>
      <w:r w:rsidR="00C50383">
        <w:t xml:space="preserve">of the Common Regulations </w:t>
      </w:r>
      <w:r w:rsidR="00EA5422" w:rsidRPr="00EA5422">
        <w:t xml:space="preserve">under the Madrid Agreement and </w:t>
      </w:r>
      <w:r w:rsidR="00780451">
        <w:t xml:space="preserve">the Madrid </w:t>
      </w:r>
      <w:bookmarkStart w:id="1" w:name="_GoBack"/>
      <w:bookmarkEnd w:id="1"/>
      <w:r w:rsidR="00EA5422" w:rsidRPr="00EA5422">
        <w:t xml:space="preserve">Protocol </w:t>
      </w:r>
      <w:r w:rsidR="00D01607">
        <w:t>(</w:t>
      </w:r>
      <w:r w:rsidR="008215F9">
        <w:t>“Common Regulations”)</w:t>
      </w:r>
      <w:r w:rsidR="00C9435A">
        <w:t>.</w:t>
      </w:r>
    </w:p>
    <w:p w:rsidR="00610FD9" w:rsidRDefault="005C5CE3" w:rsidP="008215F9">
      <w:pPr>
        <w:pStyle w:val="ONUME"/>
      </w:pPr>
      <w:r>
        <w:t>Such withdrawal</w:t>
      </w:r>
      <w:r w:rsidR="00B117D7">
        <w:t xml:space="preserve"> became effective on April 1, 2019</w:t>
      </w:r>
      <w:r w:rsidR="00610FD9" w:rsidRPr="00AD6192">
        <w:t>.</w:t>
      </w:r>
    </w:p>
    <w:p w:rsidR="00B117D7" w:rsidRDefault="005D7254" w:rsidP="00C50383">
      <w:pPr>
        <w:pStyle w:val="ONUME"/>
      </w:pPr>
      <w:r>
        <w:t xml:space="preserve">Consequently, as from </w:t>
      </w:r>
      <w:r w:rsidR="00B117D7">
        <w:t>April 1, 2019:</w:t>
      </w:r>
      <w:r w:rsidR="00C50383">
        <w:t xml:space="preserve"> </w:t>
      </w:r>
    </w:p>
    <w:p w:rsidR="00B117D7" w:rsidRDefault="00C95E82" w:rsidP="005A56B2">
      <w:pPr>
        <w:pStyle w:val="ONUME"/>
        <w:numPr>
          <w:ilvl w:val="0"/>
          <w:numId w:val="12"/>
        </w:numPr>
      </w:pPr>
      <w:r>
        <w:t xml:space="preserve">the Office of Singapore </w:t>
      </w:r>
      <w:r w:rsidR="00B117D7">
        <w:t>no longer</w:t>
      </w:r>
      <w:r w:rsidR="008215F9">
        <w:t xml:space="preserve"> collects and </w:t>
      </w:r>
      <w:r w:rsidR="00B117D7">
        <w:t>forward</w:t>
      </w:r>
      <w:r w:rsidR="008215F9">
        <w:t>s</w:t>
      </w:r>
      <w:r w:rsidR="00B117D7">
        <w:t xml:space="preserve"> to the International Bureau of WIPO the fees </w:t>
      </w:r>
      <w:r w:rsidR="005A56B2" w:rsidRPr="005A56B2">
        <w:t>due under the Madrid Prot</w:t>
      </w:r>
      <w:r w:rsidR="005A56B2">
        <w:t>ocol and the Common Regulations</w:t>
      </w:r>
      <w:r w:rsidR="00B117D7">
        <w:t>;  and,</w:t>
      </w:r>
    </w:p>
    <w:p w:rsidR="00C50383" w:rsidRDefault="00C95E82" w:rsidP="00033170">
      <w:pPr>
        <w:pStyle w:val="ONUME"/>
        <w:numPr>
          <w:ilvl w:val="0"/>
          <w:numId w:val="12"/>
        </w:numPr>
      </w:pPr>
      <w:r>
        <w:t xml:space="preserve">the Office of Singapore </w:t>
      </w:r>
      <w:r w:rsidR="00C728EF">
        <w:t xml:space="preserve">can </w:t>
      </w:r>
      <w:r w:rsidR="00B117D7">
        <w:t>present to the International Bureau of WIPO requests for the division of an international registration u</w:t>
      </w:r>
      <w:r w:rsidR="00E414A2">
        <w:t xml:space="preserve">nder </w:t>
      </w:r>
      <w:r w:rsidR="00B117D7">
        <w:t>Rule 27</w:t>
      </w:r>
      <w:r w:rsidR="00B117D7" w:rsidRPr="00B117D7">
        <w:rPr>
          <w:i/>
        </w:rPr>
        <w:t>bis</w:t>
      </w:r>
      <w:r w:rsidR="00B117D7">
        <w:t>(1) of the Common Regulations and requests for the merger of international registrations re</w:t>
      </w:r>
      <w:r w:rsidR="00E414A2">
        <w:t xml:space="preserve">sulting from division under </w:t>
      </w:r>
      <w:r w:rsidR="00E414A2" w:rsidRPr="00E414A2">
        <w:t>Rule</w:t>
      </w:r>
      <w:r w:rsidR="00E414A2">
        <w:t> </w:t>
      </w:r>
      <w:r w:rsidR="00B117D7" w:rsidRPr="00E414A2">
        <w:t>27</w:t>
      </w:r>
      <w:r w:rsidR="00B117D7" w:rsidRPr="00572F01">
        <w:rPr>
          <w:i/>
        </w:rPr>
        <w:t>ter</w:t>
      </w:r>
      <w:r w:rsidR="00B117D7">
        <w:t xml:space="preserve">(2)(a) of the Common Regulations.  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F45480" w:rsidP="00F87C3E">
      <w:pPr>
        <w:pStyle w:val="Endofdocument-Annex"/>
      </w:pPr>
      <w:r>
        <w:t>May</w:t>
      </w:r>
      <w:r w:rsidR="00E4578F">
        <w:t xml:space="preserve"> 7</w:t>
      </w:r>
      <w:r w:rsidR="00CA4166">
        <w:t xml:space="preserve">, </w:t>
      </w:r>
      <w:r w:rsidR="00253A4B">
        <w:t>201</w:t>
      </w:r>
      <w:r w:rsidR="00B117D7">
        <w:t>9</w:t>
      </w:r>
    </w:p>
    <w:sectPr w:rsidR="00163F61" w:rsidRPr="00D409DF" w:rsidSect="003C2450">
      <w:headerReference w:type="default" r:id="rId8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9A147F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33170"/>
    <w:rsid w:val="00043313"/>
    <w:rsid w:val="00043CAA"/>
    <w:rsid w:val="000617A9"/>
    <w:rsid w:val="0006182B"/>
    <w:rsid w:val="00065151"/>
    <w:rsid w:val="000728FF"/>
    <w:rsid w:val="00075432"/>
    <w:rsid w:val="00086FE7"/>
    <w:rsid w:val="000968ED"/>
    <w:rsid w:val="000A525D"/>
    <w:rsid w:val="000C16EC"/>
    <w:rsid w:val="000D3921"/>
    <w:rsid w:val="000E73ED"/>
    <w:rsid w:val="000F5E56"/>
    <w:rsid w:val="00103147"/>
    <w:rsid w:val="0012343B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2703"/>
    <w:rsid w:val="001B6499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85096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2450"/>
    <w:rsid w:val="003E0563"/>
    <w:rsid w:val="003E0D9F"/>
    <w:rsid w:val="003E165E"/>
    <w:rsid w:val="004052E1"/>
    <w:rsid w:val="00411FB2"/>
    <w:rsid w:val="00412D35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1841"/>
    <w:rsid w:val="004854BE"/>
    <w:rsid w:val="004935CA"/>
    <w:rsid w:val="004936FC"/>
    <w:rsid w:val="004947C5"/>
    <w:rsid w:val="004B0093"/>
    <w:rsid w:val="004B279C"/>
    <w:rsid w:val="004B336C"/>
    <w:rsid w:val="004B3A47"/>
    <w:rsid w:val="004C7C7E"/>
    <w:rsid w:val="004E1955"/>
    <w:rsid w:val="004E2CBA"/>
    <w:rsid w:val="004E3193"/>
    <w:rsid w:val="004F5A30"/>
    <w:rsid w:val="005019FF"/>
    <w:rsid w:val="00520ADD"/>
    <w:rsid w:val="005243B1"/>
    <w:rsid w:val="0053057A"/>
    <w:rsid w:val="005409D1"/>
    <w:rsid w:val="00542CCC"/>
    <w:rsid w:val="00546473"/>
    <w:rsid w:val="00546A94"/>
    <w:rsid w:val="00560A29"/>
    <w:rsid w:val="005621EC"/>
    <w:rsid w:val="00563C83"/>
    <w:rsid w:val="00563FB7"/>
    <w:rsid w:val="00566749"/>
    <w:rsid w:val="00566C48"/>
    <w:rsid w:val="00572F01"/>
    <w:rsid w:val="00585704"/>
    <w:rsid w:val="005868B8"/>
    <w:rsid w:val="005909A2"/>
    <w:rsid w:val="0059245B"/>
    <w:rsid w:val="005A192B"/>
    <w:rsid w:val="005A56B2"/>
    <w:rsid w:val="005B5479"/>
    <w:rsid w:val="005C5CE3"/>
    <w:rsid w:val="005C6649"/>
    <w:rsid w:val="005C720D"/>
    <w:rsid w:val="005D047A"/>
    <w:rsid w:val="005D614E"/>
    <w:rsid w:val="005D7254"/>
    <w:rsid w:val="005E58F6"/>
    <w:rsid w:val="005E6996"/>
    <w:rsid w:val="005F2F3B"/>
    <w:rsid w:val="00605604"/>
    <w:rsid w:val="00605827"/>
    <w:rsid w:val="00610FD9"/>
    <w:rsid w:val="00613134"/>
    <w:rsid w:val="00634AF5"/>
    <w:rsid w:val="00644AA2"/>
    <w:rsid w:val="00646050"/>
    <w:rsid w:val="00647B0C"/>
    <w:rsid w:val="00652B42"/>
    <w:rsid w:val="00654AE9"/>
    <w:rsid w:val="006659A7"/>
    <w:rsid w:val="00665B2A"/>
    <w:rsid w:val="006713CA"/>
    <w:rsid w:val="00674ABA"/>
    <w:rsid w:val="00676C5C"/>
    <w:rsid w:val="00681F05"/>
    <w:rsid w:val="00684699"/>
    <w:rsid w:val="00687B7E"/>
    <w:rsid w:val="00695A08"/>
    <w:rsid w:val="006A143E"/>
    <w:rsid w:val="006A27A6"/>
    <w:rsid w:val="006B0BE3"/>
    <w:rsid w:val="006C7FD0"/>
    <w:rsid w:val="006D1756"/>
    <w:rsid w:val="006D3AB3"/>
    <w:rsid w:val="006D505C"/>
    <w:rsid w:val="006D529E"/>
    <w:rsid w:val="006E495E"/>
    <w:rsid w:val="006E6086"/>
    <w:rsid w:val="006F073B"/>
    <w:rsid w:val="006F33FF"/>
    <w:rsid w:val="007011F2"/>
    <w:rsid w:val="007227A5"/>
    <w:rsid w:val="007303D8"/>
    <w:rsid w:val="0074425A"/>
    <w:rsid w:val="00745FE0"/>
    <w:rsid w:val="00760CDD"/>
    <w:rsid w:val="007641F5"/>
    <w:rsid w:val="00767C4D"/>
    <w:rsid w:val="00773CE3"/>
    <w:rsid w:val="00775EBD"/>
    <w:rsid w:val="00780451"/>
    <w:rsid w:val="007817CB"/>
    <w:rsid w:val="00782581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20F"/>
    <w:rsid w:val="007D228E"/>
    <w:rsid w:val="007D250A"/>
    <w:rsid w:val="007F4D09"/>
    <w:rsid w:val="007F62D1"/>
    <w:rsid w:val="00804EC4"/>
    <w:rsid w:val="00805484"/>
    <w:rsid w:val="008215F9"/>
    <w:rsid w:val="00824519"/>
    <w:rsid w:val="00825023"/>
    <w:rsid w:val="008267DC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0DCE"/>
    <w:rsid w:val="008A175B"/>
    <w:rsid w:val="008B23F7"/>
    <w:rsid w:val="008B2CC1"/>
    <w:rsid w:val="008B60B2"/>
    <w:rsid w:val="008C2D2F"/>
    <w:rsid w:val="008C2FE6"/>
    <w:rsid w:val="008D5107"/>
    <w:rsid w:val="008F1F70"/>
    <w:rsid w:val="0090731E"/>
    <w:rsid w:val="00916EE2"/>
    <w:rsid w:val="00922789"/>
    <w:rsid w:val="00930A99"/>
    <w:rsid w:val="00931772"/>
    <w:rsid w:val="009378BE"/>
    <w:rsid w:val="00940793"/>
    <w:rsid w:val="00943E32"/>
    <w:rsid w:val="009449F2"/>
    <w:rsid w:val="00946CC7"/>
    <w:rsid w:val="009627CD"/>
    <w:rsid w:val="00965789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147F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4494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97790"/>
    <w:rsid w:val="00AA1EEF"/>
    <w:rsid w:val="00AB74E9"/>
    <w:rsid w:val="00AC205C"/>
    <w:rsid w:val="00AC76CA"/>
    <w:rsid w:val="00AD38EE"/>
    <w:rsid w:val="00AF0A6B"/>
    <w:rsid w:val="00AF5108"/>
    <w:rsid w:val="00B05A69"/>
    <w:rsid w:val="00B06339"/>
    <w:rsid w:val="00B117D7"/>
    <w:rsid w:val="00B1322D"/>
    <w:rsid w:val="00B21387"/>
    <w:rsid w:val="00B2247B"/>
    <w:rsid w:val="00B2590C"/>
    <w:rsid w:val="00B27CB2"/>
    <w:rsid w:val="00B30767"/>
    <w:rsid w:val="00B422D3"/>
    <w:rsid w:val="00B46D7E"/>
    <w:rsid w:val="00B54D7D"/>
    <w:rsid w:val="00B71605"/>
    <w:rsid w:val="00B721AF"/>
    <w:rsid w:val="00B75C96"/>
    <w:rsid w:val="00B83157"/>
    <w:rsid w:val="00B84BE7"/>
    <w:rsid w:val="00B85937"/>
    <w:rsid w:val="00B876C0"/>
    <w:rsid w:val="00B9676B"/>
    <w:rsid w:val="00B9734B"/>
    <w:rsid w:val="00B97A85"/>
    <w:rsid w:val="00BA59F8"/>
    <w:rsid w:val="00BA63F6"/>
    <w:rsid w:val="00BA6DE5"/>
    <w:rsid w:val="00BB2934"/>
    <w:rsid w:val="00BB30F3"/>
    <w:rsid w:val="00BB78C7"/>
    <w:rsid w:val="00BC3EB5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0383"/>
    <w:rsid w:val="00C553FB"/>
    <w:rsid w:val="00C556FE"/>
    <w:rsid w:val="00C61A8F"/>
    <w:rsid w:val="00C63443"/>
    <w:rsid w:val="00C634D0"/>
    <w:rsid w:val="00C67841"/>
    <w:rsid w:val="00C728EF"/>
    <w:rsid w:val="00C771EA"/>
    <w:rsid w:val="00C85566"/>
    <w:rsid w:val="00C9435A"/>
    <w:rsid w:val="00C95E82"/>
    <w:rsid w:val="00C977DB"/>
    <w:rsid w:val="00CA0392"/>
    <w:rsid w:val="00CA4166"/>
    <w:rsid w:val="00CB132F"/>
    <w:rsid w:val="00CB13CA"/>
    <w:rsid w:val="00CB5A5D"/>
    <w:rsid w:val="00CC5016"/>
    <w:rsid w:val="00CD3F54"/>
    <w:rsid w:val="00CD489A"/>
    <w:rsid w:val="00CE0A51"/>
    <w:rsid w:val="00CE0F4D"/>
    <w:rsid w:val="00CE6390"/>
    <w:rsid w:val="00CF4536"/>
    <w:rsid w:val="00D01607"/>
    <w:rsid w:val="00D01FB2"/>
    <w:rsid w:val="00D22BD4"/>
    <w:rsid w:val="00D270DE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60310"/>
    <w:rsid w:val="00D71B4D"/>
    <w:rsid w:val="00D76F38"/>
    <w:rsid w:val="00D826FA"/>
    <w:rsid w:val="00D90EE5"/>
    <w:rsid w:val="00D93D55"/>
    <w:rsid w:val="00D97A76"/>
    <w:rsid w:val="00DA490E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14A2"/>
    <w:rsid w:val="00E42B9A"/>
    <w:rsid w:val="00E4578F"/>
    <w:rsid w:val="00E52C2C"/>
    <w:rsid w:val="00E532DC"/>
    <w:rsid w:val="00E6635C"/>
    <w:rsid w:val="00E66C2C"/>
    <w:rsid w:val="00E73486"/>
    <w:rsid w:val="00E80539"/>
    <w:rsid w:val="00EA5422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45480"/>
    <w:rsid w:val="00F52AC0"/>
    <w:rsid w:val="00F6258E"/>
    <w:rsid w:val="00F62CDB"/>
    <w:rsid w:val="00F64B5E"/>
    <w:rsid w:val="00F66152"/>
    <w:rsid w:val="00F7315B"/>
    <w:rsid w:val="00F7721F"/>
    <w:rsid w:val="00F87C3E"/>
    <w:rsid w:val="00F9797F"/>
    <w:rsid w:val="00FB3AF4"/>
    <w:rsid w:val="00FC3D36"/>
    <w:rsid w:val="00FC4C8A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C8C07"/>
  <w15:docId w15:val="{52698EF2-1EE3-405B-B3B9-CAE20BAC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28</cp:revision>
  <cp:lastPrinted>2019-04-17T09:44:00Z</cp:lastPrinted>
  <dcterms:created xsi:type="dcterms:W3CDTF">2019-03-19T13:34:00Z</dcterms:created>
  <dcterms:modified xsi:type="dcterms:W3CDTF">2019-05-07T08:16:00Z</dcterms:modified>
</cp:coreProperties>
</file>