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210EE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F4177F">
        <w:rPr>
          <w:b/>
          <w:bCs/>
          <w:sz w:val="24"/>
          <w:szCs w:val="24"/>
        </w:rPr>
        <w:t>Indonesia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F4177F">
      <w:pPr>
        <w:pStyle w:val="ONUME"/>
      </w:pPr>
      <w:r>
        <w:t>The Government of</w:t>
      </w:r>
      <w:r w:rsidR="00A421E7">
        <w:t xml:space="preserve"> </w:t>
      </w:r>
      <w:r w:rsidR="00F4177F" w:rsidRPr="00F4177F">
        <w:t>Indonesia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F4177F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F4177F" w:rsidRPr="00F4177F">
        <w:t>Indonesia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r w:rsidR="00A32B75" w:rsidRPr="00A210EE">
        <w:t>7</w:t>
      </w:r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A210EE">
        <w:t>.</w:t>
      </w:r>
      <w:bookmarkStart w:id="2" w:name="_GoBack"/>
      <w:bookmarkEnd w:id="2"/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A210EE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525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0EE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4177F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AB68485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2019-03-14T09:31:00Z</cp:lastPrinted>
  <dcterms:created xsi:type="dcterms:W3CDTF">2019-03-15T09:43:00Z</dcterms:created>
  <dcterms:modified xsi:type="dcterms:W3CDTF">2019-03-27T09:42:00Z</dcterms:modified>
</cp:coreProperties>
</file>