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F7" w:rsidRPr="00D53523" w:rsidRDefault="009C1742" w:rsidP="007D334B">
      <w:pPr>
        <w:jc w:val="center"/>
        <w:rPr>
          <w:szCs w:val="22"/>
        </w:rPr>
      </w:pPr>
      <w:r>
        <w:rPr>
          <w:szCs w:val="22"/>
        </w:rPr>
        <w:t xml:space="preserve">PROJECT </w:t>
      </w:r>
      <w:r w:rsidRPr="00E769DD">
        <w:rPr>
          <w:szCs w:val="22"/>
        </w:rPr>
        <w:t>L</w:t>
      </w:r>
      <w:r w:rsidR="009430F7" w:rsidRPr="00E769DD">
        <w:rPr>
          <w:szCs w:val="22"/>
        </w:rPr>
        <w:t>C0</w:t>
      </w:r>
      <w:r w:rsidR="00DE5E19">
        <w:rPr>
          <w:szCs w:val="22"/>
        </w:rPr>
        <w:t>1</w:t>
      </w:r>
      <w:r w:rsidR="00212F9F">
        <w:rPr>
          <w:szCs w:val="22"/>
        </w:rPr>
        <w:t>4</w:t>
      </w:r>
      <w:r w:rsidR="009430F7" w:rsidRPr="00D53523">
        <w:rPr>
          <w:szCs w:val="22"/>
        </w:rPr>
        <w:t>, Annex 1</w:t>
      </w:r>
    </w:p>
    <w:p w:rsidR="009430F7" w:rsidRPr="00D53523" w:rsidRDefault="009430F7" w:rsidP="009430F7">
      <w:pPr>
        <w:jc w:val="center"/>
        <w:rPr>
          <w:szCs w:val="22"/>
        </w:rPr>
      </w:pPr>
    </w:p>
    <w:p w:rsidR="009430F7" w:rsidRPr="00D53523" w:rsidRDefault="009C1742" w:rsidP="009430F7">
      <w:pPr>
        <w:jc w:val="center"/>
        <w:rPr>
          <w:szCs w:val="22"/>
        </w:rPr>
      </w:pPr>
      <w:r>
        <w:rPr>
          <w:szCs w:val="22"/>
        </w:rPr>
        <w:t>LOCARNO</w:t>
      </w:r>
      <w:r w:rsidR="009430F7" w:rsidRPr="00D53523">
        <w:rPr>
          <w:szCs w:val="22"/>
        </w:rPr>
        <w:t xml:space="preserve"> CLASSIFICATION, 1</w:t>
      </w:r>
      <w:r w:rsidR="00212F9F">
        <w:rPr>
          <w:szCs w:val="22"/>
        </w:rPr>
        <w:t>4</w:t>
      </w:r>
      <w:r w:rsidR="009430F7" w:rsidRPr="00D53523">
        <w:rPr>
          <w:szCs w:val="22"/>
          <w:vertAlign w:val="superscript"/>
        </w:rPr>
        <w:t>TH</w:t>
      </w:r>
      <w:r w:rsidR="009430F7" w:rsidRPr="00D53523">
        <w:rPr>
          <w:szCs w:val="22"/>
        </w:rPr>
        <w:t xml:space="preserve"> EDITION – </w:t>
      </w:r>
      <w:proofErr w:type="gramStart"/>
      <w:r w:rsidR="003F601D">
        <w:rPr>
          <w:szCs w:val="22"/>
        </w:rPr>
        <w:t>LOC</w:t>
      </w:r>
      <w:r w:rsidR="009430F7" w:rsidRPr="00D53523">
        <w:rPr>
          <w:szCs w:val="22"/>
        </w:rPr>
        <w:t>(</w:t>
      </w:r>
      <w:proofErr w:type="gramEnd"/>
      <w:r w:rsidR="009430F7" w:rsidRPr="00D53523">
        <w:rPr>
          <w:szCs w:val="22"/>
        </w:rPr>
        <w:t>1</w:t>
      </w:r>
      <w:r w:rsidR="00212F9F">
        <w:rPr>
          <w:szCs w:val="22"/>
        </w:rPr>
        <w:t>4</w:t>
      </w:r>
      <w:r w:rsidR="009430F7" w:rsidRPr="00D53523">
        <w:rPr>
          <w:szCs w:val="22"/>
        </w:rPr>
        <w:t>)</w:t>
      </w:r>
      <w:r w:rsidR="009430F7" w:rsidRPr="00D53523">
        <w:rPr>
          <w:szCs w:val="22"/>
        </w:rPr>
        <w:br/>
        <w:t xml:space="preserve">Entry into force:  January 1, </w:t>
      </w:r>
      <w:r w:rsidR="00E769DD">
        <w:rPr>
          <w:szCs w:val="22"/>
        </w:rPr>
        <w:t>202</w:t>
      </w:r>
      <w:r w:rsidR="00212F9F">
        <w:rPr>
          <w:szCs w:val="22"/>
        </w:rPr>
        <w:t>3</w:t>
      </w:r>
    </w:p>
    <w:p w:rsidR="00C800BC" w:rsidRPr="00D53523" w:rsidRDefault="00C800BC" w:rsidP="009430F7">
      <w:pPr>
        <w:rPr>
          <w:szCs w:val="22"/>
        </w:rPr>
      </w:pPr>
    </w:p>
    <w:p w:rsidR="009430F7" w:rsidRPr="00D53523" w:rsidRDefault="009430F7" w:rsidP="009430F7">
      <w:pPr>
        <w:rPr>
          <w:szCs w:val="22"/>
        </w:rPr>
      </w:pPr>
      <w:r>
        <w:rPr>
          <w:szCs w:val="22"/>
        </w:rPr>
        <w:t>(1)</w:t>
      </w:r>
    </w:p>
    <w:p w:rsidR="009430F7" w:rsidRDefault="009430F7" w:rsidP="009430F7">
      <w:pPr>
        <w:rPr>
          <w:szCs w:val="22"/>
        </w:rPr>
      </w:pPr>
      <w:r w:rsidRPr="00D53523">
        <w:rPr>
          <w:szCs w:val="22"/>
        </w:rPr>
        <w:t xml:space="preserve">The Excel document </w:t>
      </w:r>
      <w:r>
        <w:rPr>
          <w:szCs w:val="22"/>
        </w:rPr>
        <w:t xml:space="preserve">“List of Goods (E/F)” </w:t>
      </w:r>
      <w:r w:rsidRPr="00D53523">
        <w:rPr>
          <w:szCs w:val="22"/>
        </w:rPr>
        <w:t>contains two worksheets</w:t>
      </w:r>
      <w:r w:rsidR="005D4BF2">
        <w:rPr>
          <w:szCs w:val="22"/>
        </w:rPr>
        <w:t>:</w:t>
      </w:r>
    </w:p>
    <w:p w:rsidR="009430F7" w:rsidRDefault="009430F7" w:rsidP="009430F7">
      <w:pPr>
        <w:rPr>
          <w:szCs w:val="22"/>
        </w:rPr>
      </w:pPr>
    </w:p>
    <w:p w:rsidR="009430F7" w:rsidRDefault="009430F7" w:rsidP="009430F7">
      <w:pPr>
        <w:rPr>
          <w:szCs w:val="22"/>
        </w:rPr>
      </w:pPr>
      <w:r w:rsidRPr="00D53523">
        <w:rPr>
          <w:szCs w:val="22"/>
        </w:rPr>
        <w:t xml:space="preserve">The first </w:t>
      </w:r>
      <w:r>
        <w:rPr>
          <w:szCs w:val="22"/>
        </w:rPr>
        <w:t>worksheet</w:t>
      </w:r>
      <w:r w:rsidRPr="00D53523">
        <w:rPr>
          <w:szCs w:val="22"/>
        </w:rPr>
        <w:t xml:space="preserve"> (</w:t>
      </w:r>
      <w:r w:rsidR="009C1742">
        <w:rPr>
          <w:szCs w:val="22"/>
        </w:rPr>
        <w:t>LOC</w:t>
      </w:r>
      <w:r w:rsidRPr="00D53523">
        <w:rPr>
          <w:szCs w:val="22"/>
        </w:rPr>
        <w:t>1</w:t>
      </w:r>
      <w:r w:rsidR="00A40462">
        <w:rPr>
          <w:szCs w:val="22"/>
        </w:rPr>
        <w:t>4</w:t>
      </w:r>
      <w:r w:rsidR="00E769DD">
        <w:rPr>
          <w:szCs w:val="22"/>
        </w:rPr>
        <w:t>-202</w:t>
      </w:r>
      <w:r w:rsidR="00A40462">
        <w:rPr>
          <w:szCs w:val="22"/>
        </w:rPr>
        <w:t>3</w:t>
      </w:r>
      <w:r w:rsidRPr="00D53523">
        <w:rPr>
          <w:szCs w:val="22"/>
        </w:rPr>
        <w:t xml:space="preserve"> G</w:t>
      </w:r>
      <w:r w:rsidR="009C1742">
        <w:rPr>
          <w:szCs w:val="22"/>
        </w:rPr>
        <w:t>oods</w:t>
      </w:r>
      <w:r w:rsidRPr="00D53523">
        <w:rPr>
          <w:szCs w:val="22"/>
        </w:rPr>
        <w:t xml:space="preserve">) shows the List of Goods of </w:t>
      </w:r>
      <w:r w:rsidR="00DF3A05">
        <w:rPr>
          <w:szCs w:val="22"/>
        </w:rPr>
        <w:t>the 1</w:t>
      </w:r>
      <w:r w:rsidR="00A40462">
        <w:rPr>
          <w:szCs w:val="22"/>
        </w:rPr>
        <w:t>4</w:t>
      </w:r>
      <w:r w:rsidR="00DF3A05" w:rsidRPr="00DF3A05">
        <w:rPr>
          <w:szCs w:val="22"/>
          <w:vertAlign w:val="superscript"/>
        </w:rPr>
        <w:t>th</w:t>
      </w:r>
      <w:r w:rsidR="00DF3A05">
        <w:rPr>
          <w:szCs w:val="22"/>
        </w:rPr>
        <w:t xml:space="preserve"> edition,</w:t>
      </w:r>
      <w:r w:rsidRPr="00D53523">
        <w:rPr>
          <w:szCs w:val="22"/>
        </w:rPr>
        <w:t xml:space="preserve"> </w:t>
      </w:r>
      <w:r>
        <w:rPr>
          <w:szCs w:val="22"/>
        </w:rPr>
        <w:t>in English and French.</w:t>
      </w:r>
    </w:p>
    <w:p w:rsidR="00BC377E" w:rsidRDefault="00BC377E" w:rsidP="009430F7">
      <w:pPr>
        <w:rPr>
          <w:szCs w:val="22"/>
        </w:rPr>
      </w:pPr>
    </w:p>
    <w:p w:rsidR="009430F7" w:rsidRDefault="009430F7" w:rsidP="009430F7">
      <w:pPr>
        <w:rPr>
          <w:szCs w:val="22"/>
        </w:rPr>
      </w:pPr>
      <w:r w:rsidRPr="00D53523">
        <w:rPr>
          <w:szCs w:val="22"/>
        </w:rPr>
        <w:t xml:space="preserve">The second </w:t>
      </w:r>
      <w:r>
        <w:rPr>
          <w:szCs w:val="22"/>
        </w:rPr>
        <w:t>worksheet</w:t>
      </w:r>
      <w:r w:rsidRPr="00D53523">
        <w:rPr>
          <w:szCs w:val="22"/>
        </w:rPr>
        <w:t xml:space="preserve"> (</w:t>
      </w:r>
      <w:r w:rsidR="008B7E32">
        <w:rPr>
          <w:szCs w:val="22"/>
        </w:rPr>
        <w:t>LOC</w:t>
      </w:r>
      <w:r w:rsidRPr="00D53523">
        <w:rPr>
          <w:szCs w:val="22"/>
        </w:rPr>
        <w:t>1</w:t>
      </w:r>
      <w:r w:rsidR="00A40462">
        <w:rPr>
          <w:szCs w:val="22"/>
        </w:rPr>
        <w:t>3</w:t>
      </w:r>
      <w:r w:rsidR="00D96C94">
        <w:rPr>
          <w:szCs w:val="22"/>
        </w:rPr>
        <w:t>&amp;1</w:t>
      </w:r>
      <w:r w:rsidR="00A40462">
        <w:rPr>
          <w:szCs w:val="22"/>
        </w:rPr>
        <w:t>4</w:t>
      </w:r>
      <w:r w:rsidRPr="00D53523">
        <w:rPr>
          <w:szCs w:val="22"/>
        </w:rPr>
        <w:t xml:space="preserve"> G</w:t>
      </w:r>
      <w:r w:rsidR="009C1742">
        <w:rPr>
          <w:szCs w:val="22"/>
        </w:rPr>
        <w:t>oods, with C</w:t>
      </w:r>
      <w:r w:rsidRPr="00D53523">
        <w:rPr>
          <w:szCs w:val="22"/>
        </w:rPr>
        <w:t>hanges) shows the List</w:t>
      </w:r>
      <w:r>
        <w:rPr>
          <w:szCs w:val="22"/>
        </w:rPr>
        <w:t>s</w:t>
      </w:r>
      <w:r w:rsidRPr="00D53523">
        <w:rPr>
          <w:szCs w:val="22"/>
        </w:rPr>
        <w:t xml:space="preserve"> of Goods of </w:t>
      </w:r>
      <w:r w:rsidR="009C1742">
        <w:rPr>
          <w:szCs w:val="22"/>
        </w:rPr>
        <w:t>the 1</w:t>
      </w:r>
      <w:r w:rsidR="00A40462">
        <w:rPr>
          <w:szCs w:val="22"/>
        </w:rPr>
        <w:t>3</w:t>
      </w:r>
      <w:r w:rsidR="009C1742" w:rsidRPr="009C1742">
        <w:rPr>
          <w:szCs w:val="22"/>
          <w:vertAlign w:val="superscript"/>
        </w:rPr>
        <w:t>th</w:t>
      </w:r>
      <w:r w:rsidR="009C1742">
        <w:rPr>
          <w:szCs w:val="22"/>
        </w:rPr>
        <w:t xml:space="preserve"> and the 1</w:t>
      </w:r>
      <w:r w:rsidR="00A40462">
        <w:rPr>
          <w:szCs w:val="22"/>
        </w:rPr>
        <w:t>4</w:t>
      </w:r>
      <w:r w:rsidR="009C1742" w:rsidRPr="009C1742">
        <w:rPr>
          <w:szCs w:val="22"/>
          <w:vertAlign w:val="superscript"/>
        </w:rPr>
        <w:t>th</w:t>
      </w:r>
      <w:r w:rsidR="009C1742">
        <w:rPr>
          <w:szCs w:val="22"/>
        </w:rPr>
        <w:t xml:space="preserve"> edition</w:t>
      </w:r>
      <w:r w:rsidR="003F601D">
        <w:rPr>
          <w:szCs w:val="22"/>
        </w:rPr>
        <w:t>s</w:t>
      </w:r>
      <w:r w:rsidRPr="00D53523">
        <w:rPr>
          <w:szCs w:val="22"/>
        </w:rPr>
        <w:t xml:space="preserve">, in English and French.  </w:t>
      </w:r>
      <w:r w:rsidR="00530137">
        <w:rPr>
          <w:szCs w:val="22"/>
        </w:rPr>
        <w:t xml:space="preserve">Changes to </w:t>
      </w:r>
      <w:r w:rsidR="009C1742">
        <w:rPr>
          <w:szCs w:val="22"/>
        </w:rPr>
        <w:t>the 1</w:t>
      </w:r>
      <w:r w:rsidR="00A40462">
        <w:rPr>
          <w:szCs w:val="22"/>
        </w:rPr>
        <w:t>3</w:t>
      </w:r>
      <w:r w:rsidR="009C1742" w:rsidRPr="009C1742">
        <w:rPr>
          <w:szCs w:val="22"/>
          <w:vertAlign w:val="superscript"/>
        </w:rPr>
        <w:t>th</w:t>
      </w:r>
      <w:r w:rsidR="009C1742">
        <w:rPr>
          <w:szCs w:val="22"/>
        </w:rPr>
        <w:t xml:space="preserve"> edition </w:t>
      </w:r>
      <w:proofErr w:type="gramStart"/>
      <w:r w:rsidRPr="00D53523">
        <w:rPr>
          <w:szCs w:val="22"/>
        </w:rPr>
        <w:t>are indicated</w:t>
      </w:r>
      <w:proofErr w:type="gramEnd"/>
      <w:r w:rsidRPr="00D53523">
        <w:rPr>
          <w:szCs w:val="22"/>
        </w:rPr>
        <w:t xml:space="preserve"> in the columns “Action EN” for the English text and “Action FR” for the French text, as follows:</w:t>
      </w:r>
    </w:p>
    <w:p w:rsidR="009430F7" w:rsidRPr="00D53523" w:rsidRDefault="009430F7" w:rsidP="009430F7">
      <w:pPr>
        <w:rPr>
          <w:szCs w:val="22"/>
        </w:rPr>
      </w:pPr>
    </w:p>
    <w:p w:rsidR="009430F7" w:rsidRPr="00D53523" w:rsidRDefault="009430F7" w:rsidP="00186966">
      <w:pPr>
        <w:tabs>
          <w:tab w:val="left" w:pos="1170"/>
        </w:tabs>
        <w:ind w:left="567"/>
        <w:rPr>
          <w:szCs w:val="22"/>
        </w:rPr>
      </w:pPr>
      <w:r w:rsidRPr="00D53523">
        <w:rPr>
          <w:szCs w:val="22"/>
        </w:rPr>
        <w:t>–</w:t>
      </w:r>
      <w:r w:rsidR="00186966">
        <w:rPr>
          <w:szCs w:val="22"/>
        </w:rPr>
        <w:tab/>
      </w:r>
      <w:r w:rsidRPr="00D53523">
        <w:rPr>
          <w:szCs w:val="22"/>
        </w:rPr>
        <w:t xml:space="preserve">Wherever there is a change in any of the entries </w:t>
      </w:r>
      <w:r>
        <w:rPr>
          <w:szCs w:val="22"/>
        </w:rPr>
        <w:t xml:space="preserve">belonging to </w:t>
      </w:r>
      <w:r w:rsidR="00D96C94">
        <w:rPr>
          <w:szCs w:val="22"/>
        </w:rPr>
        <w:t>an existing</w:t>
      </w:r>
      <w:r w:rsidRPr="00D53523">
        <w:rPr>
          <w:szCs w:val="22"/>
        </w:rPr>
        <w:t xml:space="preserve"> </w:t>
      </w:r>
      <w:r w:rsidR="009C1742">
        <w:rPr>
          <w:szCs w:val="22"/>
        </w:rPr>
        <w:t>ID</w:t>
      </w:r>
      <w:r w:rsidRPr="00D53523">
        <w:rPr>
          <w:szCs w:val="22"/>
        </w:rPr>
        <w:t xml:space="preserve"> number, either in English or in French, the </w:t>
      </w:r>
      <w:r>
        <w:rPr>
          <w:szCs w:val="22"/>
        </w:rPr>
        <w:t>entries</w:t>
      </w:r>
      <w:r w:rsidRPr="00D53523">
        <w:rPr>
          <w:szCs w:val="22"/>
        </w:rPr>
        <w:t xml:space="preserve"> that were modified in their wording</w:t>
      </w:r>
      <w:r>
        <w:rPr>
          <w:szCs w:val="22"/>
        </w:rPr>
        <w:t xml:space="preserve"> or spelling</w:t>
      </w:r>
      <w:r w:rsidRPr="00D53523">
        <w:rPr>
          <w:szCs w:val="22"/>
        </w:rPr>
        <w:t xml:space="preserve"> are indicated </w:t>
      </w:r>
      <w:r w:rsidR="00875CCE">
        <w:rPr>
          <w:szCs w:val="22"/>
        </w:rPr>
        <w:t>as</w:t>
      </w:r>
      <w:r w:rsidRPr="00D53523">
        <w:rPr>
          <w:szCs w:val="22"/>
        </w:rPr>
        <w:t xml:space="preserve"> “</w:t>
      </w:r>
      <w:r w:rsidRPr="00C34E6C">
        <w:rPr>
          <w:iCs/>
          <w:szCs w:val="22"/>
        </w:rPr>
        <w:t>Change</w:t>
      </w:r>
      <w:r w:rsidRPr="00D53523">
        <w:rPr>
          <w:szCs w:val="22"/>
        </w:rPr>
        <w:t xml:space="preserve">”, those that were deleted </w:t>
      </w:r>
      <w:r w:rsidR="00875CCE">
        <w:rPr>
          <w:szCs w:val="22"/>
        </w:rPr>
        <w:t>as</w:t>
      </w:r>
      <w:r w:rsidRPr="00D53523">
        <w:rPr>
          <w:szCs w:val="22"/>
        </w:rPr>
        <w:t xml:space="preserve"> “</w:t>
      </w:r>
      <w:r w:rsidRPr="00C34E6C">
        <w:rPr>
          <w:iCs/>
          <w:szCs w:val="22"/>
        </w:rPr>
        <w:t>Delete</w:t>
      </w:r>
      <w:r w:rsidRPr="00D53523">
        <w:rPr>
          <w:szCs w:val="22"/>
        </w:rPr>
        <w:t>”</w:t>
      </w:r>
      <w:r w:rsidR="00DF3A05">
        <w:rPr>
          <w:szCs w:val="22"/>
        </w:rPr>
        <w:t xml:space="preserve"> and</w:t>
      </w:r>
      <w:r w:rsidRPr="00D53523">
        <w:rPr>
          <w:szCs w:val="22"/>
        </w:rPr>
        <w:t xml:space="preserve"> those that were added </w:t>
      </w:r>
      <w:r w:rsidR="00875CCE">
        <w:rPr>
          <w:szCs w:val="22"/>
        </w:rPr>
        <w:t>as</w:t>
      </w:r>
      <w:r w:rsidRPr="00D53523">
        <w:rPr>
          <w:szCs w:val="22"/>
        </w:rPr>
        <w:t xml:space="preserve"> “</w:t>
      </w:r>
      <w:r w:rsidRPr="00C34E6C">
        <w:rPr>
          <w:szCs w:val="22"/>
        </w:rPr>
        <w:t>Add</w:t>
      </w:r>
      <w:r w:rsidRPr="00D53523">
        <w:rPr>
          <w:szCs w:val="22"/>
        </w:rPr>
        <w:t>”.</w:t>
      </w:r>
    </w:p>
    <w:p w:rsidR="009430F7" w:rsidRPr="00D53523" w:rsidRDefault="009430F7" w:rsidP="00186966">
      <w:pPr>
        <w:tabs>
          <w:tab w:val="left" w:pos="1170"/>
        </w:tabs>
        <w:ind w:left="567"/>
        <w:rPr>
          <w:szCs w:val="22"/>
        </w:rPr>
      </w:pPr>
    </w:p>
    <w:p w:rsidR="009430F7" w:rsidRPr="00186966" w:rsidRDefault="009430F7" w:rsidP="00186966">
      <w:pPr>
        <w:pStyle w:val="ListParagraph"/>
        <w:numPr>
          <w:ilvl w:val="0"/>
          <w:numId w:val="1"/>
        </w:numPr>
        <w:tabs>
          <w:tab w:val="left" w:pos="1170"/>
        </w:tabs>
        <w:ind w:left="567" w:firstLine="0"/>
        <w:rPr>
          <w:szCs w:val="22"/>
        </w:rPr>
      </w:pPr>
      <w:r w:rsidRPr="00186966">
        <w:rPr>
          <w:iCs/>
          <w:szCs w:val="22"/>
        </w:rPr>
        <w:t>“Delete (</w:t>
      </w:r>
      <w:proofErr w:type="gramStart"/>
      <w:r w:rsidRPr="00186966">
        <w:rPr>
          <w:iCs/>
          <w:szCs w:val="22"/>
        </w:rPr>
        <w:t>whole</w:t>
      </w:r>
      <w:proofErr w:type="gramEnd"/>
      <w:r w:rsidRPr="00186966">
        <w:rPr>
          <w:iCs/>
          <w:szCs w:val="22"/>
        </w:rPr>
        <w:t>)”</w:t>
      </w:r>
      <w:r w:rsidRPr="00186966">
        <w:rPr>
          <w:szCs w:val="22"/>
        </w:rPr>
        <w:t xml:space="preserve"> means that </w:t>
      </w:r>
      <w:r w:rsidR="00D96C94" w:rsidRPr="00186966">
        <w:rPr>
          <w:szCs w:val="22"/>
        </w:rPr>
        <w:t>all the entries belonging to an ID number have been deleted, i.e. the ID number no longer exists.</w:t>
      </w:r>
    </w:p>
    <w:p w:rsidR="009430F7" w:rsidRPr="00D53523" w:rsidRDefault="009430F7" w:rsidP="00186966">
      <w:pPr>
        <w:tabs>
          <w:tab w:val="left" w:pos="1170"/>
        </w:tabs>
        <w:ind w:left="567"/>
        <w:rPr>
          <w:szCs w:val="22"/>
        </w:rPr>
      </w:pPr>
    </w:p>
    <w:p w:rsidR="009430F7" w:rsidRPr="00186966" w:rsidRDefault="009430F7" w:rsidP="00186966">
      <w:pPr>
        <w:pStyle w:val="ListParagraph"/>
        <w:numPr>
          <w:ilvl w:val="0"/>
          <w:numId w:val="1"/>
        </w:numPr>
        <w:tabs>
          <w:tab w:val="left" w:pos="1170"/>
        </w:tabs>
        <w:ind w:left="567" w:firstLine="0"/>
        <w:rPr>
          <w:szCs w:val="22"/>
        </w:rPr>
      </w:pPr>
      <w:r w:rsidRPr="00186966">
        <w:rPr>
          <w:iCs/>
          <w:szCs w:val="22"/>
        </w:rPr>
        <w:t>“New”</w:t>
      </w:r>
      <w:r w:rsidRPr="00186966">
        <w:rPr>
          <w:szCs w:val="22"/>
        </w:rPr>
        <w:t xml:space="preserve"> refers to a new indication with </w:t>
      </w:r>
      <w:r w:rsidR="00D96C94" w:rsidRPr="00186966">
        <w:rPr>
          <w:szCs w:val="22"/>
        </w:rPr>
        <w:t xml:space="preserve">a </w:t>
      </w:r>
      <w:r w:rsidRPr="00186966">
        <w:rPr>
          <w:szCs w:val="22"/>
        </w:rPr>
        <w:t xml:space="preserve">new </w:t>
      </w:r>
      <w:r w:rsidR="009C1742" w:rsidRPr="00186966">
        <w:rPr>
          <w:szCs w:val="22"/>
        </w:rPr>
        <w:t>ID</w:t>
      </w:r>
      <w:r w:rsidRPr="00186966">
        <w:rPr>
          <w:szCs w:val="22"/>
        </w:rPr>
        <w:t xml:space="preserve"> number.</w:t>
      </w:r>
    </w:p>
    <w:p w:rsidR="004D0926" w:rsidRDefault="004D0926" w:rsidP="00186966">
      <w:pPr>
        <w:tabs>
          <w:tab w:val="left" w:pos="1170"/>
        </w:tabs>
        <w:ind w:left="567"/>
        <w:rPr>
          <w:szCs w:val="22"/>
        </w:rPr>
      </w:pPr>
    </w:p>
    <w:p w:rsidR="004D0926" w:rsidRPr="00186966" w:rsidRDefault="004D0926" w:rsidP="00186966">
      <w:pPr>
        <w:pStyle w:val="ListParagraph"/>
        <w:numPr>
          <w:ilvl w:val="0"/>
          <w:numId w:val="1"/>
        </w:numPr>
        <w:tabs>
          <w:tab w:val="left" w:pos="1170"/>
        </w:tabs>
        <w:ind w:left="567" w:firstLine="0"/>
        <w:rPr>
          <w:szCs w:val="22"/>
        </w:rPr>
      </w:pPr>
      <w:r w:rsidRPr="00186966">
        <w:rPr>
          <w:iCs/>
          <w:szCs w:val="22"/>
        </w:rPr>
        <w:t>“Transferred to”</w:t>
      </w:r>
      <w:r w:rsidRPr="00186966">
        <w:rPr>
          <w:szCs w:val="22"/>
        </w:rPr>
        <w:t xml:space="preserve"> </w:t>
      </w:r>
      <w:r w:rsidR="00D265C6" w:rsidRPr="00186966">
        <w:rPr>
          <w:szCs w:val="22"/>
        </w:rPr>
        <w:t xml:space="preserve">and the class and subclass number to the right (column G) </w:t>
      </w:r>
      <w:r w:rsidRPr="00186966">
        <w:rPr>
          <w:szCs w:val="22"/>
        </w:rPr>
        <w:t xml:space="preserve">means that the indication has been transferred to </w:t>
      </w:r>
      <w:r w:rsidR="00D265C6" w:rsidRPr="00186966">
        <w:rPr>
          <w:szCs w:val="22"/>
        </w:rPr>
        <w:t>that</w:t>
      </w:r>
      <w:r w:rsidRPr="00186966">
        <w:rPr>
          <w:szCs w:val="22"/>
        </w:rPr>
        <w:t xml:space="preserve"> class</w:t>
      </w:r>
      <w:r w:rsidR="003F601D" w:rsidRPr="00186966">
        <w:rPr>
          <w:szCs w:val="22"/>
        </w:rPr>
        <w:t>-subclass</w:t>
      </w:r>
      <w:r w:rsidR="00D265C6" w:rsidRPr="00186966">
        <w:rPr>
          <w:szCs w:val="22"/>
        </w:rPr>
        <w:t xml:space="preserve"> number</w:t>
      </w:r>
      <w:r w:rsidRPr="00186966">
        <w:rPr>
          <w:szCs w:val="22"/>
        </w:rPr>
        <w:t xml:space="preserve">.  </w:t>
      </w:r>
      <w:r w:rsidR="00866D34" w:rsidRPr="00186966">
        <w:rPr>
          <w:szCs w:val="22"/>
        </w:rPr>
        <w:t>When</w:t>
      </w:r>
      <w:r w:rsidRPr="00186966">
        <w:rPr>
          <w:szCs w:val="22"/>
        </w:rPr>
        <w:t xml:space="preserve"> the wording of the transferred indication has been chang</w:t>
      </w:r>
      <w:r w:rsidR="008B478B">
        <w:rPr>
          <w:szCs w:val="22"/>
        </w:rPr>
        <w:t xml:space="preserve">ed, the action is “Changed and </w:t>
      </w:r>
      <w:proofErr w:type="gramStart"/>
      <w:r w:rsidR="008B478B">
        <w:rPr>
          <w:szCs w:val="22"/>
        </w:rPr>
        <w:t>T</w:t>
      </w:r>
      <w:r w:rsidRPr="00186966">
        <w:rPr>
          <w:szCs w:val="22"/>
        </w:rPr>
        <w:t>ransferred</w:t>
      </w:r>
      <w:proofErr w:type="gramEnd"/>
      <w:r w:rsidRPr="00186966">
        <w:rPr>
          <w:szCs w:val="22"/>
        </w:rPr>
        <w:t xml:space="preserve"> to”</w:t>
      </w:r>
      <w:r w:rsidR="00C34E6C" w:rsidRPr="00186966">
        <w:rPr>
          <w:szCs w:val="22"/>
        </w:rPr>
        <w:t xml:space="preserve"> and the modified indication appears in the new class-subclass</w:t>
      </w:r>
      <w:r w:rsidRPr="00186966">
        <w:rPr>
          <w:szCs w:val="22"/>
        </w:rPr>
        <w:t>.</w:t>
      </w:r>
    </w:p>
    <w:p w:rsidR="004D0926" w:rsidRDefault="004D0926" w:rsidP="00186966">
      <w:pPr>
        <w:tabs>
          <w:tab w:val="left" w:pos="1170"/>
        </w:tabs>
        <w:ind w:left="567"/>
        <w:rPr>
          <w:szCs w:val="22"/>
        </w:rPr>
      </w:pPr>
    </w:p>
    <w:p w:rsidR="004D0926" w:rsidRPr="00D53523" w:rsidRDefault="00186966" w:rsidP="00186966">
      <w:pPr>
        <w:tabs>
          <w:tab w:val="left" w:pos="1170"/>
        </w:tabs>
        <w:ind w:left="567"/>
        <w:rPr>
          <w:szCs w:val="22"/>
        </w:rPr>
      </w:pPr>
      <w:r w:rsidRPr="00186966">
        <w:rPr>
          <w:iCs/>
          <w:szCs w:val="22"/>
        </w:rPr>
        <w:t>–</w:t>
      </w:r>
      <w:r>
        <w:rPr>
          <w:iCs/>
          <w:szCs w:val="22"/>
        </w:rPr>
        <w:tab/>
      </w:r>
      <w:r w:rsidR="004D0926" w:rsidRPr="00C34E6C">
        <w:rPr>
          <w:iCs/>
          <w:szCs w:val="22"/>
        </w:rPr>
        <w:t>“Transferred from”</w:t>
      </w:r>
      <w:r w:rsidR="004D0926" w:rsidRPr="00D53523">
        <w:rPr>
          <w:szCs w:val="22"/>
        </w:rPr>
        <w:t xml:space="preserve"> </w:t>
      </w:r>
      <w:r w:rsidR="00D265C6">
        <w:rPr>
          <w:szCs w:val="22"/>
        </w:rPr>
        <w:t xml:space="preserve">and the class and subclass number to the right (column </w:t>
      </w:r>
      <w:r w:rsidR="00D265C6" w:rsidRPr="00E769DD">
        <w:rPr>
          <w:szCs w:val="22"/>
        </w:rPr>
        <w:t>G</w:t>
      </w:r>
      <w:r w:rsidR="00D265C6">
        <w:rPr>
          <w:szCs w:val="22"/>
        </w:rPr>
        <w:t xml:space="preserve">) </w:t>
      </w:r>
      <w:r w:rsidR="004D0926">
        <w:rPr>
          <w:szCs w:val="22"/>
        </w:rPr>
        <w:t xml:space="preserve">means that the indication has been transferred from </w:t>
      </w:r>
      <w:r w:rsidR="00D265C6">
        <w:rPr>
          <w:szCs w:val="22"/>
        </w:rPr>
        <w:t>that class-subclass number</w:t>
      </w:r>
      <w:r w:rsidR="004D0926">
        <w:rPr>
          <w:szCs w:val="22"/>
        </w:rPr>
        <w:t xml:space="preserve">.  </w:t>
      </w:r>
      <w:r w:rsidR="00866D34">
        <w:rPr>
          <w:szCs w:val="22"/>
        </w:rPr>
        <w:t>When</w:t>
      </w:r>
      <w:r w:rsidR="004D0926">
        <w:rPr>
          <w:szCs w:val="22"/>
        </w:rPr>
        <w:t xml:space="preserve"> the wording of the transferred indication has been </w:t>
      </w:r>
      <w:r w:rsidR="00BB6B81">
        <w:rPr>
          <w:szCs w:val="22"/>
        </w:rPr>
        <w:t>modified</w:t>
      </w:r>
      <w:r w:rsidR="004D0926">
        <w:rPr>
          <w:szCs w:val="22"/>
        </w:rPr>
        <w:t>, the action is “</w:t>
      </w:r>
      <w:r w:rsidR="008B478B">
        <w:rPr>
          <w:szCs w:val="22"/>
        </w:rPr>
        <w:t xml:space="preserve">Changed and </w:t>
      </w:r>
      <w:proofErr w:type="gramStart"/>
      <w:r w:rsidR="008B478B">
        <w:rPr>
          <w:szCs w:val="22"/>
        </w:rPr>
        <w:t>T</w:t>
      </w:r>
      <w:bookmarkStart w:id="0" w:name="_GoBack"/>
      <w:bookmarkEnd w:id="0"/>
      <w:r w:rsidR="004D0926" w:rsidRPr="00C34E6C">
        <w:rPr>
          <w:szCs w:val="22"/>
        </w:rPr>
        <w:t>ransferred</w:t>
      </w:r>
      <w:proofErr w:type="gramEnd"/>
      <w:r w:rsidR="004D0926" w:rsidRPr="00C34E6C">
        <w:rPr>
          <w:szCs w:val="22"/>
        </w:rPr>
        <w:t xml:space="preserve"> from</w:t>
      </w:r>
      <w:r w:rsidR="004D0926">
        <w:rPr>
          <w:szCs w:val="22"/>
        </w:rPr>
        <w:t>”</w:t>
      </w:r>
      <w:r w:rsidR="004D0926" w:rsidRPr="00D53523">
        <w:rPr>
          <w:szCs w:val="22"/>
        </w:rPr>
        <w:t>.</w:t>
      </w:r>
    </w:p>
    <w:p w:rsidR="004D0926" w:rsidRPr="00D53523" w:rsidRDefault="004D0926" w:rsidP="009430F7">
      <w:pPr>
        <w:ind w:left="567"/>
        <w:rPr>
          <w:szCs w:val="22"/>
        </w:rPr>
      </w:pPr>
    </w:p>
    <w:p w:rsidR="009430F7" w:rsidRPr="00D53523" w:rsidRDefault="009430F7" w:rsidP="009430F7">
      <w:pPr>
        <w:ind w:left="567"/>
        <w:rPr>
          <w:szCs w:val="22"/>
        </w:rPr>
      </w:pPr>
    </w:p>
    <w:p w:rsidR="009430F7" w:rsidRDefault="009430F7" w:rsidP="009430F7">
      <w:pPr>
        <w:ind w:left="567"/>
        <w:rPr>
          <w:b/>
          <w:szCs w:val="22"/>
        </w:rPr>
      </w:pPr>
      <w:r w:rsidRPr="001A2598">
        <w:rPr>
          <w:b/>
          <w:szCs w:val="22"/>
        </w:rPr>
        <w:t xml:space="preserve">By selecting </w:t>
      </w:r>
      <w:r w:rsidR="00DF3A05">
        <w:rPr>
          <w:b/>
          <w:szCs w:val="22"/>
        </w:rPr>
        <w:t xml:space="preserve">“X” in Column </w:t>
      </w:r>
      <w:r w:rsidR="003F601D" w:rsidRPr="00E769DD">
        <w:rPr>
          <w:b/>
          <w:szCs w:val="22"/>
        </w:rPr>
        <w:t>D</w:t>
      </w:r>
      <w:r w:rsidR="00DF3A05">
        <w:rPr>
          <w:b/>
          <w:szCs w:val="22"/>
        </w:rPr>
        <w:t xml:space="preserve"> </w:t>
      </w:r>
      <w:proofErr w:type="gramStart"/>
      <w:r w:rsidR="00DF3A05">
        <w:rPr>
          <w:b/>
          <w:szCs w:val="22"/>
        </w:rPr>
        <w:t>all</w:t>
      </w:r>
      <w:proofErr w:type="gramEnd"/>
      <w:r w:rsidR="00DF3A05">
        <w:rPr>
          <w:b/>
          <w:szCs w:val="22"/>
        </w:rPr>
        <w:t xml:space="preserve"> the changes </w:t>
      </w:r>
      <w:r w:rsidR="00D96C94">
        <w:rPr>
          <w:b/>
          <w:szCs w:val="22"/>
        </w:rPr>
        <w:t xml:space="preserve">to </w:t>
      </w:r>
      <w:r w:rsidR="007961EC">
        <w:rPr>
          <w:b/>
          <w:szCs w:val="22"/>
        </w:rPr>
        <w:t xml:space="preserve">the </w:t>
      </w:r>
      <w:r w:rsidR="002534CA">
        <w:rPr>
          <w:b/>
          <w:szCs w:val="22"/>
        </w:rPr>
        <w:t>1</w:t>
      </w:r>
      <w:r w:rsidR="00A40462">
        <w:rPr>
          <w:b/>
          <w:szCs w:val="22"/>
        </w:rPr>
        <w:t>3</w:t>
      </w:r>
      <w:r w:rsidR="00530137" w:rsidRPr="00530137">
        <w:rPr>
          <w:b/>
          <w:szCs w:val="22"/>
          <w:vertAlign w:val="superscript"/>
        </w:rPr>
        <w:t>th</w:t>
      </w:r>
      <w:r w:rsidR="00530137">
        <w:rPr>
          <w:b/>
          <w:szCs w:val="22"/>
        </w:rPr>
        <w:t xml:space="preserve"> edition </w:t>
      </w:r>
      <w:r w:rsidR="00DF3A05">
        <w:rPr>
          <w:b/>
          <w:szCs w:val="22"/>
        </w:rPr>
        <w:t>as decided by the Committee of Experts</w:t>
      </w:r>
      <w:r w:rsidRPr="001A2598">
        <w:rPr>
          <w:b/>
          <w:szCs w:val="22"/>
        </w:rPr>
        <w:t xml:space="preserve"> can be filtered.</w:t>
      </w:r>
    </w:p>
    <w:p w:rsidR="009430F7" w:rsidRDefault="009430F7" w:rsidP="009430F7">
      <w:pPr>
        <w:rPr>
          <w:szCs w:val="22"/>
        </w:rPr>
      </w:pPr>
    </w:p>
    <w:p w:rsidR="00C12E95" w:rsidRDefault="00C12E95" w:rsidP="009430F7">
      <w:pPr>
        <w:rPr>
          <w:szCs w:val="22"/>
        </w:rPr>
      </w:pPr>
    </w:p>
    <w:p w:rsidR="009430F7" w:rsidRDefault="009430F7" w:rsidP="009430F7">
      <w:pPr>
        <w:rPr>
          <w:szCs w:val="22"/>
        </w:rPr>
      </w:pPr>
      <w:r>
        <w:rPr>
          <w:szCs w:val="22"/>
        </w:rPr>
        <w:t>(2)</w:t>
      </w:r>
    </w:p>
    <w:p w:rsidR="009430F7" w:rsidRDefault="009430F7" w:rsidP="009430F7">
      <w:pPr>
        <w:rPr>
          <w:szCs w:val="22"/>
        </w:rPr>
      </w:pPr>
      <w:r>
        <w:rPr>
          <w:szCs w:val="22"/>
        </w:rPr>
        <w:t xml:space="preserve">The Word document “List of Classes </w:t>
      </w:r>
      <w:r w:rsidR="003F601D">
        <w:rPr>
          <w:szCs w:val="22"/>
        </w:rPr>
        <w:t xml:space="preserve">and Subclasses </w:t>
      </w:r>
      <w:r>
        <w:rPr>
          <w:szCs w:val="22"/>
        </w:rPr>
        <w:t>with Explanatory Notes (E)” contains the List of Class</w:t>
      </w:r>
      <w:r w:rsidR="003F601D">
        <w:rPr>
          <w:szCs w:val="22"/>
        </w:rPr>
        <w:t>es</w:t>
      </w:r>
      <w:r>
        <w:rPr>
          <w:szCs w:val="22"/>
        </w:rPr>
        <w:t xml:space="preserve"> and the List of Classes </w:t>
      </w:r>
      <w:r w:rsidR="003F601D">
        <w:rPr>
          <w:szCs w:val="22"/>
        </w:rPr>
        <w:t xml:space="preserve">and Subclasses </w:t>
      </w:r>
      <w:r>
        <w:rPr>
          <w:szCs w:val="22"/>
        </w:rPr>
        <w:t>wit</w:t>
      </w:r>
      <w:r w:rsidR="00D96C94">
        <w:rPr>
          <w:szCs w:val="22"/>
        </w:rPr>
        <w:t>h Explanatory Notes</w:t>
      </w:r>
      <w:r>
        <w:rPr>
          <w:szCs w:val="22"/>
        </w:rPr>
        <w:t xml:space="preserve">, in English.  </w:t>
      </w:r>
      <w:r w:rsidR="00530137">
        <w:rPr>
          <w:szCs w:val="22"/>
        </w:rPr>
        <w:t>Modifications to the 1</w:t>
      </w:r>
      <w:r w:rsidR="00A40462">
        <w:rPr>
          <w:szCs w:val="22"/>
        </w:rPr>
        <w:t>3</w:t>
      </w:r>
      <w:r w:rsidR="00530137" w:rsidRPr="00530137">
        <w:rPr>
          <w:szCs w:val="22"/>
          <w:vertAlign w:val="superscript"/>
        </w:rPr>
        <w:t>th</w:t>
      </w:r>
      <w:r w:rsidR="00530137">
        <w:rPr>
          <w:szCs w:val="22"/>
        </w:rPr>
        <w:t xml:space="preserve"> edition are</w:t>
      </w:r>
      <w:r>
        <w:rPr>
          <w:szCs w:val="22"/>
        </w:rPr>
        <w:t xml:space="preserve"> in track changes. </w:t>
      </w:r>
    </w:p>
    <w:p w:rsidR="009430F7" w:rsidRDefault="009430F7" w:rsidP="009430F7">
      <w:pPr>
        <w:rPr>
          <w:szCs w:val="22"/>
        </w:rPr>
      </w:pPr>
    </w:p>
    <w:p w:rsidR="009430F7" w:rsidRDefault="009430F7" w:rsidP="009430F7">
      <w:pPr>
        <w:rPr>
          <w:szCs w:val="22"/>
        </w:rPr>
      </w:pPr>
    </w:p>
    <w:p w:rsidR="00A95781" w:rsidRPr="00F34419" w:rsidRDefault="00A95781" w:rsidP="009430F7">
      <w:pPr>
        <w:rPr>
          <w:szCs w:val="22"/>
        </w:rPr>
      </w:pPr>
    </w:p>
    <w:p w:rsidR="004E14A4" w:rsidRPr="00E72913" w:rsidRDefault="00A95781" w:rsidP="00A95781">
      <w:pPr>
        <w:jc w:val="right"/>
        <w:rPr>
          <w:szCs w:val="22"/>
        </w:rPr>
      </w:pPr>
      <w:r>
        <w:rPr>
          <w:szCs w:val="22"/>
        </w:rPr>
        <w:t>[End of document]</w:t>
      </w:r>
    </w:p>
    <w:sectPr w:rsidR="004E14A4" w:rsidRPr="00E72913" w:rsidSect="00E76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0F" w:rsidRDefault="001D550F" w:rsidP="007D334B">
      <w:r>
        <w:separator/>
      </w:r>
    </w:p>
  </w:endnote>
  <w:endnote w:type="continuationSeparator" w:id="0">
    <w:p w:rsidR="001D550F" w:rsidRDefault="001D550F" w:rsidP="007D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DD" w:rsidRDefault="00E769DD" w:rsidP="00E769DD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69DD" w:rsidRDefault="00E769DD" w:rsidP="00E769DD">
                          <w:pPr>
                            <w:jc w:val="center"/>
                          </w:pPr>
                          <w:r w:rsidRPr="00E769D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769DD" w:rsidRDefault="00E769DD" w:rsidP="00E769DD">
                    <w:pPr>
                      <w:jc w:val="center"/>
                    </w:pPr>
                    <w:r w:rsidRPr="00E769D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DD" w:rsidRDefault="00E769DD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69DD" w:rsidRDefault="00E769DD" w:rsidP="00E769DD">
                          <w:pPr>
                            <w:jc w:val="center"/>
                          </w:pPr>
                          <w:r w:rsidRPr="00E769D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769DD" w:rsidRDefault="00E769DD" w:rsidP="00E769DD">
                    <w:pPr>
                      <w:jc w:val="center"/>
                    </w:pPr>
                    <w:r w:rsidRPr="00E769D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DD" w:rsidRDefault="00570A02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-926299</wp:posOffset>
              </wp:positionH>
              <wp:positionV relativeFrom="bottomMargin">
                <wp:posOffset>873842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69DD" w:rsidRDefault="00E769DD" w:rsidP="00E769DD">
                          <w:pPr>
                            <w:jc w:val="center"/>
                          </w:pPr>
                          <w:r w:rsidRPr="00E769D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2.95pt;margin-top:68.8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" o:allowincell="f" filled="f" stroked="f" strokeweight=".5pt">
              <v:path arrowok="t"/>
              <v:textbox>
                <w:txbxContent>
                  <w:p w:rsidR="00E769DD" w:rsidRDefault="00E769DD" w:rsidP="00E769DD">
                    <w:pPr>
                      <w:jc w:val="center"/>
                    </w:pPr>
                    <w:r w:rsidRPr="00E769D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0F" w:rsidRDefault="001D550F" w:rsidP="007D334B">
      <w:r>
        <w:separator/>
      </w:r>
    </w:p>
  </w:footnote>
  <w:footnote w:type="continuationSeparator" w:id="0">
    <w:p w:rsidR="001D550F" w:rsidRDefault="001D550F" w:rsidP="007D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DD" w:rsidRDefault="00E769DD" w:rsidP="00E769DD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8955536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769DD" w:rsidRDefault="00E769DD" w:rsidP="00E769D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4B" w:rsidRDefault="007D334B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-12589037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78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D334B" w:rsidRDefault="007D334B" w:rsidP="007D334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4B" w:rsidRDefault="007D334B">
    <w:pPr>
      <w:pStyle w:val="Header"/>
      <w:jc w:val="right"/>
    </w:pPr>
  </w:p>
  <w:p w:rsidR="007D334B" w:rsidRDefault="007D3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B794E"/>
    <w:multiLevelType w:val="hybridMultilevel"/>
    <w:tmpl w:val="E4F660A0"/>
    <w:lvl w:ilvl="0" w:tplc="53F09F74"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F7"/>
    <w:rsid w:val="00086337"/>
    <w:rsid w:val="0010522A"/>
    <w:rsid w:val="001774C7"/>
    <w:rsid w:val="00186966"/>
    <w:rsid w:val="00192DCC"/>
    <w:rsid w:val="001D286C"/>
    <w:rsid w:val="001D550F"/>
    <w:rsid w:val="001E7899"/>
    <w:rsid w:val="00212F9F"/>
    <w:rsid w:val="002502EF"/>
    <w:rsid w:val="002534CA"/>
    <w:rsid w:val="0026187F"/>
    <w:rsid w:val="002E598E"/>
    <w:rsid w:val="00304BAE"/>
    <w:rsid w:val="003375B0"/>
    <w:rsid w:val="003631B8"/>
    <w:rsid w:val="003F601D"/>
    <w:rsid w:val="00450BEE"/>
    <w:rsid w:val="004C274B"/>
    <w:rsid w:val="004D0926"/>
    <w:rsid w:val="00530137"/>
    <w:rsid w:val="00570A02"/>
    <w:rsid w:val="005D4BF2"/>
    <w:rsid w:val="00603D35"/>
    <w:rsid w:val="006530B6"/>
    <w:rsid w:val="007420DB"/>
    <w:rsid w:val="007961EC"/>
    <w:rsid w:val="007D334B"/>
    <w:rsid w:val="00864415"/>
    <w:rsid w:val="00866D34"/>
    <w:rsid w:val="00875CCE"/>
    <w:rsid w:val="008B478B"/>
    <w:rsid w:val="008B7E32"/>
    <w:rsid w:val="008C3144"/>
    <w:rsid w:val="008E482B"/>
    <w:rsid w:val="009430F7"/>
    <w:rsid w:val="009855D9"/>
    <w:rsid w:val="00986F1D"/>
    <w:rsid w:val="009B73DE"/>
    <w:rsid w:val="009C1742"/>
    <w:rsid w:val="009F15F2"/>
    <w:rsid w:val="009F7109"/>
    <w:rsid w:val="00A40462"/>
    <w:rsid w:val="00A9124D"/>
    <w:rsid w:val="00A95781"/>
    <w:rsid w:val="00AC075E"/>
    <w:rsid w:val="00B33694"/>
    <w:rsid w:val="00B432CC"/>
    <w:rsid w:val="00BB6B81"/>
    <w:rsid w:val="00BC377E"/>
    <w:rsid w:val="00C04275"/>
    <w:rsid w:val="00C12E95"/>
    <w:rsid w:val="00C34E6C"/>
    <w:rsid w:val="00C800BC"/>
    <w:rsid w:val="00CA682F"/>
    <w:rsid w:val="00CD73A1"/>
    <w:rsid w:val="00D265C6"/>
    <w:rsid w:val="00D96C94"/>
    <w:rsid w:val="00DE5E19"/>
    <w:rsid w:val="00DF3A05"/>
    <w:rsid w:val="00E72913"/>
    <w:rsid w:val="00E769DD"/>
    <w:rsid w:val="00E94091"/>
    <w:rsid w:val="00EF40BD"/>
    <w:rsid w:val="00EF427C"/>
    <w:rsid w:val="00F42440"/>
    <w:rsid w:val="00F768C8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BACCE9"/>
  <w15:docId w15:val="{0FAA8345-2322-472C-9474-3C157AC6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F7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">
    <w:name w:val="End of document"/>
    <w:basedOn w:val="Normal"/>
    <w:rsid w:val="009430F7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4D0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34B"/>
    <w:rPr>
      <w:rFonts w:ascii="Arial" w:eastAsia="SimSun" w:hAnsi="Arial" w:cs="Arial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D33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4B"/>
    <w:rPr>
      <w:rFonts w:ascii="Arial" w:eastAsia="SimSun" w:hAnsi="Arial" w:cs="Arial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1660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FOR OFFICIAL USE ONLY</cp:keywords>
  <cp:lastModifiedBy>ZÜGER Alison</cp:lastModifiedBy>
  <cp:revision>10</cp:revision>
  <cp:lastPrinted>2016-06-28T06:18:00Z</cp:lastPrinted>
  <dcterms:created xsi:type="dcterms:W3CDTF">2020-06-09T06:35:00Z</dcterms:created>
  <dcterms:modified xsi:type="dcterms:W3CDTF">2022-05-24T12:27:00Z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83073925-da17-439c-90a4-557b937995b1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