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AFFF" w14:textId="77777777" w:rsidR="00260EB4" w:rsidRPr="008A2E77" w:rsidRDefault="00260EB4">
      <w:pPr>
        <w:jc w:val="center"/>
        <w:rPr>
          <w:b/>
          <w:sz w:val="28"/>
          <w:u w:val="single"/>
          <w:lang w:val="sk-SK"/>
        </w:rPr>
      </w:pPr>
      <w:r w:rsidRPr="008A2E77">
        <w:rPr>
          <w:sz w:val="22"/>
          <w:lang w:val="sk-SK"/>
        </w:rPr>
        <w:t xml:space="preserve"> </w:t>
      </w:r>
      <w:r w:rsidR="005C70BF" w:rsidRPr="008A2E77">
        <w:rPr>
          <w:b/>
          <w:sz w:val="28"/>
          <w:szCs w:val="28"/>
          <w:u w:val="single"/>
          <w:lang w:val="sk-SK"/>
        </w:rPr>
        <w:t>ÚVODNÝ SPRIEVODNÝ LIST ŽALOBY</w:t>
      </w:r>
    </w:p>
    <w:p w14:paraId="4DA4746C" w14:textId="77777777" w:rsidR="00260EB4" w:rsidRPr="008A2E77" w:rsidRDefault="00260EB4">
      <w:pPr>
        <w:rPr>
          <w:sz w:val="20"/>
          <w:lang w:val="sk-SK"/>
        </w:rPr>
      </w:pPr>
    </w:p>
    <w:p w14:paraId="39132236" w14:textId="77777777" w:rsidR="00260EB4" w:rsidRPr="008A2E77" w:rsidRDefault="00260EB4">
      <w:pPr>
        <w:pStyle w:val="Header"/>
        <w:tabs>
          <w:tab w:val="clear" w:pos="4536"/>
          <w:tab w:val="clear" w:pos="9072"/>
        </w:tabs>
        <w:rPr>
          <w:sz w:val="22"/>
          <w:lang w:val="sk-SK"/>
        </w:rPr>
      </w:pPr>
    </w:p>
    <w:p w14:paraId="2E143654" w14:textId="77777777" w:rsidR="00260EB4" w:rsidRPr="008A2E77" w:rsidRDefault="005C70BF">
      <w:pPr>
        <w:pStyle w:val="Header"/>
        <w:tabs>
          <w:tab w:val="clear" w:pos="4536"/>
          <w:tab w:val="clear" w:pos="9072"/>
        </w:tabs>
        <w:rPr>
          <w:lang w:val="sk-SK"/>
        </w:rPr>
      </w:pPr>
      <w:r w:rsidRPr="008A2E77">
        <w:rPr>
          <w:lang w:val="sk-SK"/>
        </w:rPr>
        <w:t>Priloženú nájdete žalobu, ktorá bola proti Vám podaná na Arbitrážnom a mediačnom centre (</w:t>
      </w:r>
      <w:r w:rsidRPr="008A2E77">
        <w:rPr>
          <w:b/>
          <w:lang w:val="sk-SK"/>
        </w:rPr>
        <w:t>Centrum</w:t>
      </w:r>
      <w:r w:rsidRPr="008A2E77">
        <w:rPr>
          <w:lang w:val="sk-SK"/>
        </w:rPr>
        <w:t>) Svetovej organizácie duševného vlastníctva (</w:t>
      </w:r>
      <w:r w:rsidRPr="008A2E77">
        <w:rPr>
          <w:b/>
          <w:lang w:val="sk-SK"/>
        </w:rPr>
        <w:t>WIPO</w:t>
      </w:r>
      <w:r w:rsidRPr="008A2E77">
        <w:rPr>
          <w:lang w:val="sk-SK"/>
        </w:rPr>
        <w:t>) podľa Pravidiel riešenia sporov týkajúcich sa domén .eu (</w:t>
      </w:r>
      <w:r w:rsidRPr="008A2E77">
        <w:rPr>
          <w:b/>
          <w:lang w:val="sk-SK"/>
        </w:rPr>
        <w:t>Pravidlá ADR</w:t>
      </w:r>
      <w:r w:rsidRPr="008A2E77">
        <w:rPr>
          <w:lang w:val="sk-SK"/>
        </w:rPr>
        <w:t>) a Doplnkových pravidiel Svetovej organizácie duševného vlastníctva k Pravidlám riešenia sporov týkajúcich sa domén .eu (</w:t>
      </w:r>
      <w:r w:rsidRPr="008A2E77">
        <w:rPr>
          <w:b/>
          <w:lang w:val="sk-SK"/>
        </w:rPr>
        <w:t>Doplnkové pravidlá</w:t>
      </w:r>
      <w:r w:rsidRPr="008A2E77">
        <w:rPr>
          <w:lang w:val="sk-SK"/>
        </w:rPr>
        <w:t xml:space="preserve">). </w:t>
      </w:r>
    </w:p>
    <w:p w14:paraId="5874FDA5" w14:textId="77777777" w:rsidR="00260EB4" w:rsidRPr="008A2E77" w:rsidRDefault="00260EB4">
      <w:pPr>
        <w:rPr>
          <w:lang w:val="sk-SK"/>
        </w:rPr>
      </w:pPr>
    </w:p>
    <w:p w14:paraId="1B338793" w14:textId="77777777" w:rsidR="00260EB4" w:rsidRPr="008A2E77" w:rsidRDefault="005C70BF">
      <w:pPr>
        <w:rPr>
          <w:lang w:val="sk-SK"/>
        </w:rPr>
      </w:pPr>
      <w:r w:rsidRPr="008A2E77">
        <w:rPr>
          <w:lang w:val="sk-SK"/>
        </w:rPr>
        <w:t>Pravidlá ADR sú zahrnuté formou odkazu vo Vašej registračnej zmluve s registrátorom (registrátormi) názvu domény (názvov domén), v súlade s ktorou sa musíte podriadiť povinnému administratívnemu konaniu v prípade, ak tretia strana (</w:t>
      </w:r>
      <w:r w:rsidRPr="008A2E77">
        <w:rPr>
          <w:b/>
          <w:lang w:val="sk-SK"/>
        </w:rPr>
        <w:t>žalobca</w:t>
      </w:r>
      <w:r w:rsidRPr="008A2E77">
        <w:rPr>
          <w:lang w:val="sk-SK"/>
        </w:rPr>
        <w:t>) podá žalobu poskytovateľovi služby riešenia sporov, akým je napríklad Centrum, týkajúcu sa názvu domény, ktorý ste si registrovali. Meno a kontaktné údaje žalobcu, ako aj názov domény (názvy domén), ktoré je (ktoré sú) predmetom žaloby</w:t>
      </w:r>
      <w:r w:rsidR="0082123B">
        <w:rPr>
          <w:lang w:val="sk-SK"/>
        </w:rPr>
        <w:t>,</w:t>
      </w:r>
      <w:r w:rsidRPr="008A2E77">
        <w:rPr>
          <w:lang w:val="sk-SK"/>
        </w:rPr>
        <w:t xml:space="preserve"> sa nachádzajú v dokumentoch priložených k tomuto sprievodnému listu. </w:t>
      </w:r>
    </w:p>
    <w:p w14:paraId="22E4C3B5" w14:textId="77777777" w:rsidR="00260EB4" w:rsidRPr="008A2E77" w:rsidRDefault="00260EB4">
      <w:pPr>
        <w:rPr>
          <w:lang w:val="sk-SK"/>
        </w:rPr>
      </w:pPr>
    </w:p>
    <w:p w14:paraId="3D34BE29" w14:textId="77777777" w:rsidR="00260EB4" w:rsidRPr="008A2E77" w:rsidRDefault="005C70BF">
      <w:pPr>
        <w:rPr>
          <w:lang w:val="sk-SK"/>
        </w:rPr>
      </w:pPr>
      <w:r w:rsidRPr="008A2E77">
        <w:rPr>
          <w:lang w:val="sk-SK"/>
        </w:rPr>
        <w:t xml:space="preserve">Potom, čo Centrum preverí, či žaloba spĺňa formálne predpoklady uvedené v Pravidlách ADR a Doplnkových pravidlách, doručí Vám oficiálnu kópiu žaloby vrátane príloh e-mailom a odošle Vám oznámenie s informáciami poštou. Následne máte 30 pracovných dní od začatia konania na doručenie žalobnej odpovede v súlade s Pravidlami ADR a Doplnkovými pravidlami Centru. V konaní môžete vystupovať sami alebo sa môžete nechať zastúpiť právnym zástupcom. </w:t>
      </w:r>
    </w:p>
    <w:p w14:paraId="2B7008B5" w14:textId="77777777" w:rsidR="00260EB4" w:rsidRPr="008A2E77" w:rsidRDefault="00260EB4">
      <w:pPr>
        <w:rPr>
          <w:lang w:val="sk-SK"/>
        </w:rPr>
      </w:pPr>
    </w:p>
    <w:p w14:paraId="040ACB1E" w14:textId="1FEBDE49" w:rsidR="00260EB4" w:rsidRPr="008A2E77" w:rsidRDefault="005C70BF" w:rsidP="005C70BF">
      <w:pPr>
        <w:numPr>
          <w:ilvl w:val="0"/>
          <w:numId w:val="12"/>
        </w:numPr>
        <w:rPr>
          <w:lang w:val="sk-SK"/>
        </w:rPr>
      </w:pPr>
      <w:r w:rsidRPr="008A2E77">
        <w:rPr>
          <w:b/>
          <w:lang w:val="sk-SK"/>
        </w:rPr>
        <w:t xml:space="preserve">Pravidlá ADR </w:t>
      </w:r>
      <w:r w:rsidRPr="008A2E77">
        <w:rPr>
          <w:lang w:val="sk-SK"/>
        </w:rPr>
        <w:t>nájdete na</w:t>
      </w:r>
      <w:r w:rsidR="00260EB4" w:rsidRPr="008A2E77">
        <w:rPr>
          <w:lang w:val="sk-SK"/>
        </w:rPr>
        <w:t xml:space="preserve"> </w:t>
      </w:r>
      <w:r w:rsidR="00977E30" w:rsidRPr="008A2E77">
        <w:rPr>
          <w:lang w:val="sk-SK"/>
        </w:rPr>
        <w:br/>
      </w:r>
      <w:hyperlink r:id="rId8" w:history="1">
        <w:r w:rsidR="00ED1E72">
          <w:rPr>
            <w:rStyle w:val="Hyperlink"/>
            <w:rFonts w:cs="Arial"/>
            <w:lang w:val="sk-SK"/>
          </w:rPr>
          <w:t>https://eurid.eu/sk/ulozisko-dokumentov/</w:t>
        </w:r>
      </w:hyperlink>
    </w:p>
    <w:p w14:paraId="2D1EFCB1" w14:textId="77777777" w:rsidR="00260EB4" w:rsidRPr="008A2E77" w:rsidRDefault="00260EB4">
      <w:pPr>
        <w:rPr>
          <w:lang w:val="sk-SK"/>
        </w:rPr>
      </w:pPr>
    </w:p>
    <w:p w14:paraId="18D0CE05" w14:textId="77777777" w:rsidR="00260EB4" w:rsidRPr="008A2E77" w:rsidRDefault="005C70BF" w:rsidP="005C70BF">
      <w:pPr>
        <w:numPr>
          <w:ilvl w:val="0"/>
          <w:numId w:val="13"/>
        </w:numPr>
        <w:rPr>
          <w:lang w:val="sk-SK"/>
        </w:rPr>
      </w:pPr>
      <w:r w:rsidRPr="008A2E77">
        <w:rPr>
          <w:b/>
          <w:lang w:val="sk-SK"/>
        </w:rPr>
        <w:t>Doplnkové pravidlá</w:t>
      </w:r>
      <w:r w:rsidRPr="008A2E77">
        <w:rPr>
          <w:lang w:val="sk-SK"/>
        </w:rPr>
        <w:t xml:space="preserve"> nájdete na</w:t>
      </w:r>
      <w:r w:rsidR="00260EB4" w:rsidRPr="008A2E77">
        <w:rPr>
          <w:lang w:val="sk-SK"/>
        </w:rPr>
        <w:t xml:space="preserve"> </w:t>
      </w:r>
    </w:p>
    <w:p w14:paraId="1D7C66BE" w14:textId="77777777" w:rsidR="00887A0A" w:rsidRPr="008A2E77" w:rsidRDefault="00F5716E" w:rsidP="00C413E0">
      <w:pPr>
        <w:ind w:left="360"/>
        <w:rPr>
          <w:lang w:val="sk-SK"/>
        </w:rPr>
      </w:pPr>
      <w:hyperlink r:id="rId9" w:history="1">
        <w:r w:rsidRPr="00F5716E">
          <w:rPr>
            <w:rStyle w:val="Hyperlink"/>
            <w:rFonts w:cs="Arial"/>
            <w:lang w:val="sk-SK"/>
          </w:rPr>
          <w:t>http://www.wipo.int/amc/sk/domains/rules/supplemental/eu</w:t>
        </w:r>
        <w:r w:rsidRPr="009D3638">
          <w:rPr>
            <w:rStyle w:val="Hyperlink"/>
            <w:rFonts w:cs="Arial"/>
            <w:lang w:val="bg-BG"/>
          </w:rPr>
          <w:t>.</w:t>
        </w:r>
        <w:r w:rsidRPr="00F5716E">
          <w:rPr>
            <w:rStyle w:val="Hyperlink"/>
            <w:rFonts w:cs="Arial"/>
            <w:lang w:val="sk-SK"/>
          </w:rPr>
          <w:t>html</w:t>
        </w:r>
      </w:hyperlink>
    </w:p>
    <w:p w14:paraId="487E4118" w14:textId="77777777" w:rsidR="00260EB4" w:rsidRPr="008A2E77" w:rsidRDefault="00260EB4">
      <w:pPr>
        <w:pStyle w:val="Header"/>
        <w:tabs>
          <w:tab w:val="clear" w:pos="4536"/>
          <w:tab w:val="clear" w:pos="9072"/>
        </w:tabs>
        <w:rPr>
          <w:lang w:val="sk-SK"/>
        </w:rPr>
      </w:pPr>
    </w:p>
    <w:p w14:paraId="2E9406CB" w14:textId="77777777" w:rsidR="00260EB4" w:rsidRPr="008A2E77" w:rsidRDefault="005C70BF" w:rsidP="005C70BF">
      <w:pPr>
        <w:numPr>
          <w:ilvl w:val="0"/>
          <w:numId w:val="15"/>
        </w:numPr>
        <w:rPr>
          <w:lang w:val="sk-SK"/>
        </w:rPr>
      </w:pPr>
      <w:r w:rsidRPr="008A2E77">
        <w:rPr>
          <w:b/>
          <w:lang w:val="sk-SK"/>
        </w:rPr>
        <w:t>Vzor žalobnej odpovede</w:t>
      </w:r>
      <w:r w:rsidRPr="008A2E77">
        <w:rPr>
          <w:lang w:val="sk-SK"/>
        </w:rPr>
        <w:t xml:space="preserve"> nájdete na</w:t>
      </w:r>
      <w:r w:rsidR="00260EB4" w:rsidRPr="008A2E77">
        <w:rPr>
          <w:lang w:val="sk-SK"/>
        </w:rPr>
        <w:t xml:space="preserve"> </w:t>
      </w:r>
    </w:p>
    <w:p w14:paraId="064FD879" w14:textId="77777777" w:rsidR="000B75F2" w:rsidRPr="000B75F2" w:rsidRDefault="000B75F2" w:rsidP="00C413E0">
      <w:pPr>
        <w:ind w:left="360"/>
        <w:rPr>
          <w:color w:val="FF0000"/>
          <w:lang w:val="sk-SK"/>
        </w:rPr>
      </w:pPr>
      <w:r>
        <w:rPr>
          <w:color w:val="FF0000"/>
          <w:szCs w:val="24"/>
          <w:lang w:val="sk-SK"/>
        </w:rPr>
        <w:fldChar w:fldCharType="begin"/>
      </w:r>
      <w:r>
        <w:rPr>
          <w:color w:val="FF0000"/>
          <w:szCs w:val="24"/>
          <w:lang w:val="sk-SK"/>
        </w:rPr>
        <w:instrText>HYPERLINK "</w:instrText>
      </w:r>
      <w:r w:rsidRPr="000B75F2">
        <w:rPr>
          <w:color w:val="FF0000"/>
          <w:szCs w:val="24"/>
          <w:lang w:val="sk-SK"/>
        </w:rPr>
        <w:instrText>https://www.wipo.int/amc/sk/docs/response-eu.docx</w:instrText>
      </w:r>
    </w:p>
    <w:p w14:paraId="403058D2" w14:textId="77777777" w:rsidR="000B75F2" w:rsidRPr="00A503F1" w:rsidRDefault="000B75F2" w:rsidP="00C413E0">
      <w:pPr>
        <w:ind w:left="360"/>
        <w:rPr>
          <w:rStyle w:val="Hyperlink"/>
          <w:lang w:val="sk-SK"/>
        </w:rPr>
      </w:pPr>
      <w:r>
        <w:rPr>
          <w:color w:val="FF0000"/>
          <w:szCs w:val="24"/>
          <w:lang w:val="sk-SK"/>
        </w:rPr>
        <w:instrText>"</w:instrText>
      </w:r>
      <w:r>
        <w:rPr>
          <w:color w:val="FF0000"/>
          <w:szCs w:val="24"/>
          <w:lang w:val="sk-SK"/>
        </w:rPr>
        <w:fldChar w:fldCharType="separate"/>
      </w:r>
      <w:r w:rsidRPr="00A503F1">
        <w:rPr>
          <w:rStyle w:val="Hyperlink"/>
          <w:szCs w:val="24"/>
          <w:lang w:val="sk-SK"/>
        </w:rPr>
        <w:t>https://www.wipo.int/amc/sk/docs/response-eu.docx</w:t>
      </w:r>
    </w:p>
    <w:p w14:paraId="3813F1F2" w14:textId="19CC5957" w:rsidR="00260EB4" w:rsidRPr="008A2E77" w:rsidRDefault="000B75F2">
      <w:pPr>
        <w:pStyle w:val="Header"/>
        <w:tabs>
          <w:tab w:val="clear" w:pos="4536"/>
          <w:tab w:val="clear" w:pos="9072"/>
        </w:tabs>
        <w:rPr>
          <w:lang w:val="sk-SK"/>
        </w:rPr>
      </w:pPr>
      <w:r>
        <w:rPr>
          <w:color w:val="FF0000"/>
          <w:szCs w:val="24"/>
          <w:lang w:val="sk-SK"/>
        </w:rPr>
        <w:fldChar w:fldCharType="end"/>
      </w:r>
    </w:p>
    <w:p w14:paraId="703599AB" w14:textId="77777777" w:rsidR="005C70BF" w:rsidRPr="008A2E77" w:rsidRDefault="005C70BF" w:rsidP="005C70BF">
      <w:pPr>
        <w:rPr>
          <w:lang w:val="sk-SK"/>
        </w:rPr>
      </w:pPr>
      <w:r w:rsidRPr="008A2E77">
        <w:rPr>
          <w:lang w:val="sk-SK"/>
        </w:rPr>
        <w:t>Prípadne za účelom obdržania ktoréhokoľvek z vyššie uvedených dokumentov môžete kontaktovať aj Centrum. Centrum môžete kontaktovať v Ženeve, vo Švajčiarsku telefonicky na +41 22 338 8247, faxom na +41 22 740 3700 alebo e-mailom na domain.disputes@wipo.int.</w:t>
      </w:r>
    </w:p>
    <w:p w14:paraId="53551D45" w14:textId="77777777" w:rsidR="005C70BF" w:rsidRPr="008A2E77" w:rsidRDefault="005C70BF" w:rsidP="005C70BF">
      <w:pPr>
        <w:rPr>
          <w:lang w:val="sk-SK"/>
        </w:rPr>
      </w:pPr>
    </w:p>
    <w:p w14:paraId="0350CC7E" w14:textId="77777777" w:rsidR="005C70BF" w:rsidRPr="008A2E77" w:rsidRDefault="005C70BF" w:rsidP="005C70BF">
      <w:pPr>
        <w:rPr>
          <w:lang w:val="sk-SK"/>
        </w:rPr>
      </w:pPr>
      <w:r w:rsidRPr="008A2E77">
        <w:rPr>
          <w:lang w:val="sk-SK"/>
        </w:rPr>
        <w:t xml:space="preserve">Týmto Vás zdvorilo žiadame, aby ste Centru poskytli kontaktné údaje, na ktoré si želáte dostať (a) </w:t>
      </w:r>
      <w:r w:rsidR="0082123B">
        <w:rPr>
          <w:lang w:val="sk-SK"/>
        </w:rPr>
        <w:t>žalobu v</w:t>
      </w:r>
      <w:proofErr w:type="spellStart"/>
      <w:r w:rsidR="0082123B">
        <w:rPr>
          <w:lang w:val="en-GB"/>
        </w:rPr>
        <w:t>rátane</w:t>
      </w:r>
      <w:proofErr w:type="spellEnd"/>
      <w:r w:rsidR="0082123B">
        <w:rPr>
          <w:lang w:val="en-GB"/>
        </w:rPr>
        <w:t xml:space="preserve"> </w:t>
      </w:r>
      <w:proofErr w:type="spellStart"/>
      <w:r w:rsidR="0082123B">
        <w:rPr>
          <w:lang w:val="en-GB"/>
        </w:rPr>
        <w:t>príloh</w:t>
      </w:r>
      <w:proofErr w:type="spellEnd"/>
      <w:r w:rsidRPr="008A2E77">
        <w:rPr>
          <w:lang w:val="sk-SK"/>
        </w:rPr>
        <w:t xml:space="preserve"> a (b) inú komunikáciu, ktorá bude v administratívnom konaní odosielaná.  </w:t>
      </w:r>
    </w:p>
    <w:p w14:paraId="4DC1AAE1" w14:textId="77777777" w:rsidR="005C70BF" w:rsidRPr="008A2E77" w:rsidRDefault="005C70BF" w:rsidP="005C70BF">
      <w:pPr>
        <w:rPr>
          <w:lang w:val="sk-SK"/>
        </w:rPr>
      </w:pPr>
    </w:p>
    <w:p w14:paraId="19C560EB" w14:textId="77777777" w:rsidR="005C70BF" w:rsidRPr="008A2E77" w:rsidRDefault="005C70BF" w:rsidP="005C70BF">
      <w:pPr>
        <w:rPr>
          <w:lang w:val="sk-SK"/>
        </w:rPr>
      </w:pPr>
      <w:r w:rsidRPr="008A2E77">
        <w:rPr>
          <w:lang w:val="sk-SK"/>
        </w:rPr>
        <w:t>Kópia žaloby tiež bola odoslaná správcovi a registrátorovi (registrátorom), u ktorého (u ktorých) je názov domény (sú názvy domén), ktorý je (ktoré sú) predmetom žaloby, registrovaný(é).</w:t>
      </w:r>
    </w:p>
    <w:p w14:paraId="4423E66C" w14:textId="77777777" w:rsidR="005C70BF" w:rsidRPr="008A2E77" w:rsidRDefault="005C70BF" w:rsidP="005C70BF">
      <w:pPr>
        <w:rPr>
          <w:lang w:val="sk-SK"/>
        </w:rPr>
      </w:pPr>
    </w:p>
    <w:p w14:paraId="304B88EA" w14:textId="77777777" w:rsidR="005C70BF" w:rsidRPr="008A2E77" w:rsidRDefault="005C70BF" w:rsidP="005C70BF">
      <w:pPr>
        <w:rPr>
          <w:lang w:val="sk-SK"/>
        </w:rPr>
      </w:pPr>
      <w:r w:rsidRPr="008A2E77">
        <w:rPr>
          <w:lang w:val="sk-SK"/>
        </w:rPr>
        <w:t>Podaním tejto žaloby Centru sa žalobca zaväzuje dodržiavať a byť viazaný ustanoveniami Pravidiel ADR a Doplnkových pravidiel.</w:t>
      </w:r>
    </w:p>
    <w:p w14:paraId="5CD03E04" w14:textId="77777777" w:rsidR="00260EB4" w:rsidRPr="008A2E77" w:rsidRDefault="00260EB4">
      <w:pPr>
        <w:rPr>
          <w:lang w:val="sk-SK"/>
        </w:rPr>
      </w:pPr>
    </w:p>
    <w:p w14:paraId="3BE80475" w14:textId="77777777" w:rsidR="005C70BF" w:rsidRPr="008A2E77" w:rsidRDefault="005C70BF" w:rsidP="00E90580">
      <w:pPr>
        <w:rPr>
          <w:b/>
          <w:i/>
          <w:lang w:val="sk-SK"/>
        </w:rPr>
      </w:pPr>
    </w:p>
    <w:p w14:paraId="4EFFD0A6" w14:textId="77777777" w:rsidR="005C70BF" w:rsidRDefault="005C70BF" w:rsidP="00E90580">
      <w:pPr>
        <w:rPr>
          <w:b/>
          <w:i/>
          <w:lang w:val="sk-SK"/>
        </w:rPr>
      </w:pPr>
    </w:p>
    <w:p w14:paraId="46F44978" w14:textId="77777777" w:rsidR="0082123B" w:rsidRPr="008A2E77" w:rsidRDefault="0082123B" w:rsidP="00E90580">
      <w:pPr>
        <w:rPr>
          <w:b/>
          <w:i/>
          <w:lang w:val="sk-SK"/>
        </w:rPr>
      </w:pPr>
    </w:p>
    <w:p w14:paraId="24B36047" w14:textId="77777777" w:rsidR="005C70BF" w:rsidRPr="008A2E77" w:rsidRDefault="005C70BF" w:rsidP="00E90580">
      <w:pPr>
        <w:rPr>
          <w:b/>
          <w:i/>
          <w:lang w:val="sk-SK"/>
        </w:rPr>
      </w:pPr>
    </w:p>
    <w:p w14:paraId="10815BE9" w14:textId="77777777" w:rsidR="005C70BF" w:rsidRPr="008A2E77" w:rsidRDefault="005C70BF" w:rsidP="00E90580">
      <w:pPr>
        <w:rPr>
          <w:b/>
          <w:i/>
          <w:lang w:val="sk-SK"/>
        </w:rPr>
      </w:pPr>
    </w:p>
    <w:p w14:paraId="4DAFC47F" w14:textId="77777777" w:rsidR="00260EB4" w:rsidRPr="008A2E77" w:rsidRDefault="005C70BF" w:rsidP="00957E43">
      <w:pPr>
        <w:jc w:val="center"/>
        <w:rPr>
          <w:b/>
          <w:i/>
          <w:lang w:val="sk-SK"/>
        </w:rPr>
      </w:pPr>
      <w:r w:rsidRPr="008A2E77">
        <w:rPr>
          <w:b/>
          <w:i/>
          <w:lang w:val="sk-SK"/>
        </w:rPr>
        <w:lastRenderedPageBreak/>
        <w:t>Pred</w:t>
      </w:r>
      <w:r w:rsidR="00260EB4" w:rsidRPr="008A2E77">
        <w:rPr>
          <w:b/>
          <w:i/>
          <w:lang w:val="sk-SK"/>
        </w:rPr>
        <w:t>:</w:t>
      </w:r>
    </w:p>
    <w:p w14:paraId="6B122795" w14:textId="77777777" w:rsidR="00260EB4" w:rsidRPr="008A2E77" w:rsidRDefault="00260EB4">
      <w:pPr>
        <w:jc w:val="center"/>
        <w:rPr>
          <w:b/>
          <w:lang w:val="sk-SK"/>
        </w:rPr>
      </w:pPr>
    </w:p>
    <w:p w14:paraId="32856B1A" w14:textId="77777777" w:rsidR="00260EB4" w:rsidRPr="008A2E77" w:rsidRDefault="005C70BF">
      <w:pPr>
        <w:ind w:left="360"/>
        <w:jc w:val="center"/>
        <w:rPr>
          <w:b/>
          <w:lang w:val="sk-SK"/>
        </w:rPr>
      </w:pPr>
      <w:bookmarkStart w:id="0" w:name="_Hlk483818818"/>
      <w:r w:rsidRPr="008A2E77">
        <w:rPr>
          <w:b/>
          <w:lang w:val="sk-SK"/>
        </w:rPr>
        <w:t>SVETOVÁ ORGANIZÁCIA DUŠEVNÉHO VLASTNÍCTVA</w:t>
      </w:r>
      <w:r w:rsidR="00260EB4" w:rsidRPr="008A2E77">
        <w:rPr>
          <w:b/>
          <w:lang w:val="sk-SK"/>
        </w:rPr>
        <w:t xml:space="preserve"> </w:t>
      </w:r>
    </w:p>
    <w:p w14:paraId="436A948B" w14:textId="77777777" w:rsidR="00260EB4" w:rsidRPr="008A2E77" w:rsidRDefault="00260EB4">
      <w:pPr>
        <w:ind w:left="360"/>
        <w:jc w:val="center"/>
        <w:rPr>
          <w:b/>
          <w:lang w:val="sk-SK"/>
        </w:rPr>
      </w:pPr>
      <w:r w:rsidRPr="008A2E77">
        <w:rPr>
          <w:b/>
          <w:lang w:val="sk-SK"/>
        </w:rPr>
        <w:t>ARBITR</w:t>
      </w:r>
      <w:r w:rsidR="005C70BF" w:rsidRPr="008A2E77">
        <w:rPr>
          <w:b/>
          <w:lang w:val="sk-SK"/>
        </w:rPr>
        <w:t>ÁŽNE A MEDIAČNÉ CENTRUM</w:t>
      </w:r>
      <w:bookmarkEnd w:id="0"/>
    </w:p>
    <w:p w14:paraId="6AD17900" w14:textId="77777777" w:rsidR="00260EB4" w:rsidRPr="008A2E77" w:rsidRDefault="00260EB4">
      <w:pPr>
        <w:pStyle w:val="Heading7"/>
        <w:jc w:val="left"/>
        <w:rPr>
          <w:lang w:val="sk-SK"/>
        </w:rPr>
      </w:pPr>
    </w:p>
    <w:p w14:paraId="011BF368" w14:textId="77777777" w:rsidR="00260EB4" w:rsidRPr="008A2E77" w:rsidRDefault="00260EB4">
      <w:pPr>
        <w:ind w:left="360"/>
        <w:rPr>
          <w:lang w:val="sk-SK"/>
        </w:rPr>
      </w:pPr>
    </w:p>
    <w:p w14:paraId="2855A0BE" w14:textId="77777777" w:rsidR="00260EB4" w:rsidRPr="008A2E77" w:rsidRDefault="00260EB4">
      <w:pPr>
        <w:ind w:left="360"/>
        <w:rPr>
          <w:lang w:val="sk-SK"/>
        </w:rPr>
      </w:pPr>
    </w:p>
    <w:tbl>
      <w:tblPr>
        <w:tblW w:w="0" w:type="auto"/>
        <w:tblLayout w:type="fixed"/>
        <w:tblLook w:val="0000" w:firstRow="0" w:lastRow="0" w:firstColumn="0" w:lastColumn="0" w:noHBand="0" w:noVBand="0"/>
      </w:tblPr>
      <w:tblGrid>
        <w:gridCol w:w="4077"/>
        <w:gridCol w:w="4501"/>
      </w:tblGrid>
      <w:tr w:rsidR="00260EB4" w:rsidRPr="008A2E77" w14:paraId="4BEA0544" w14:textId="77777777">
        <w:tblPrEx>
          <w:tblCellMar>
            <w:top w:w="0" w:type="dxa"/>
            <w:bottom w:w="0" w:type="dxa"/>
          </w:tblCellMar>
        </w:tblPrEx>
        <w:tc>
          <w:tcPr>
            <w:tcW w:w="4077" w:type="dxa"/>
            <w:tcBorders>
              <w:right w:val="dashed" w:sz="4" w:space="0" w:color="auto"/>
            </w:tcBorders>
          </w:tcPr>
          <w:p w14:paraId="78046932" w14:textId="77777777" w:rsidR="00260EB4" w:rsidRPr="008A2E77" w:rsidRDefault="00260EB4">
            <w:pPr>
              <w:pStyle w:val="BodyText2"/>
              <w:rPr>
                <w:lang w:val="sk-SK"/>
              </w:rPr>
            </w:pPr>
            <w:r w:rsidRPr="008A2E77">
              <w:rPr>
                <w:lang w:val="sk-SK"/>
              </w:rPr>
              <w:t>[</w:t>
            </w:r>
            <w:r w:rsidR="005C70BF" w:rsidRPr="008A2E77">
              <w:rPr>
                <w:lang w:val="sk-SK"/>
              </w:rPr>
              <w:t>MENO A ADRESA ŽALOBCU</w:t>
            </w:r>
            <w:r w:rsidRPr="008A2E77">
              <w:rPr>
                <w:lang w:val="sk-SK"/>
              </w:rPr>
              <w:t>]</w:t>
            </w:r>
          </w:p>
          <w:p w14:paraId="5C449624" w14:textId="77777777" w:rsidR="00260EB4" w:rsidRPr="008A2E77" w:rsidRDefault="00260EB4">
            <w:pPr>
              <w:rPr>
                <w:lang w:val="sk-SK"/>
              </w:rPr>
            </w:pPr>
          </w:p>
          <w:p w14:paraId="4E40C5C2" w14:textId="77777777" w:rsidR="00260EB4" w:rsidRPr="008A2E77" w:rsidRDefault="00260EB4">
            <w:pPr>
              <w:rPr>
                <w:lang w:val="sk-SK"/>
              </w:rPr>
            </w:pPr>
            <w:r w:rsidRPr="008A2E77">
              <w:rPr>
                <w:lang w:val="sk-SK"/>
              </w:rPr>
              <w:t>(</w:t>
            </w:r>
            <w:r w:rsidR="005C70BF" w:rsidRPr="008A2E77">
              <w:rPr>
                <w:b/>
                <w:lang w:val="sk-SK"/>
              </w:rPr>
              <w:t>Žalobca</w:t>
            </w:r>
            <w:r w:rsidRPr="008A2E77">
              <w:rPr>
                <w:lang w:val="sk-SK"/>
              </w:rPr>
              <w:t>)</w:t>
            </w:r>
            <w:r w:rsidRPr="008A2E77">
              <w:rPr>
                <w:lang w:val="sk-SK"/>
              </w:rPr>
              <w:tab/>
            </w:r>
          </w:p>
        </w:tc>
        <w:tc>
          <w:tcPr>
            <w:tcW w:w="4501" w:type="dxa"/>
            <w:tcBorders>
              <w:left w:val="nil"/>
            </w:tcBorders>
          </w:tcPr>
          <w:p w14:paraId="25EF85C9" w14:textId="77777777" w:rsidR="00260EB4" w:rsidRPr="008A2E77" w:rsidRDefault="00260EB4">
            <w:pPr>
              <w:rPr>
                <w:b/>
                <w:lang w:val="sk-SK"/>
              </w:rPr>
            </w:pPr>
          </w:p>
          <w:p w14:paraId="70EC2F7B" w14:textId="77777777" w:rsidR="00260EB4" w:rsidRPr="008A2E77" w:rsidRDefault="00260EB4">
            <w:pPr>
              <w:rPr>
                <w:b/>
                <w:lang w:val="sk-SK"/>
              </w:rPr>
            </w:pPr>
          </w:p>
          <w:p w14:paraId="2FE67C1E" w14:textId="77777777" w:rsidR="00260EB4" w:rsidRPr="008A2E77" w:rsidRDefault="00260EB4">
            <w:pPr>
              <w:rPr>
                <w:b/>
                <w:lang w:val="sk-SK"/>
              </w:rPr>
            </w:pPr>
          </w:p>
          <w:p w14:paraId="38345D3F" w14:textId="77777777" w:rsidR="00260EB4" w:rsidRPr="008A2E77" w:rsidRDefault="00260EB4">
            <w:pPr>
              <w:rPr>
                <w:lang w:val="sk-SK"/>
              </w:rPr>
            </w:pPr>
          </w:p>
        </w:tc>
      </w:tr>
      <w:tr w:rsidR="00260EB4" w:rsidRPr="008A2E77" w14:paraId="60F9A17D" w14:textId="77777777">
        <w:tblPrEx>
          <w:tblCellMar>
            <w:top w:w="0" w:type="dxa"/>
            <w:bottom w:w="0" w:type="dxa"/>
          </w:tblCellMar>
        </w:tblPrEx>
        <w:tc>
          <w:tcPr>
            <w:tcW w:w="4077" w:type="dxa"/>
            <w:tcBorders>
              <w:right w:val="dashed" w:sz="4" w:space="0" w:color="auto"/>
            </w:tcBorders>
          </w:tcPr>
          <w:p w14:paraId="6BD8D133" w14:textId="77777777" w:rsidR="00260EB4" w:rsidRPr="008A2E77" w:rsidRDefault="00260EB4">
            <w:pPr>
              <w:rPr>
                <w:lang w:val="sk-SK"/>
              </w:rPr>
            </w:pPr>
          </w:p>
          <w:p w14:paraId="77DE8703" w14:textId="77777777" w:rsidR="00260EB4" w:rsidRPr="008A2E77" w:rsidRDefault="005C70BF">
            <w:pPr>
              <w:rPr>
                <w:lang w:val="sk-SK"/>
              </w:rPr>
            </w:pPr>
            <w:r w:rsidRPr="008A2E77">
              <w:rPr>
                <w:lang w:val="sk-SK"/>
              </w:rPr>
              <w:t>c/a</w:t>
            </w:r>
          </w:p>
          <w:p w14:paraId="2EEE771A" w14:textId="77777777" w:rsidR="00260EB4" w:rsidRPr="008A2E77" w:rsidRDefault="00260EB4">
            <w:pPr>
              <w:rPr>
                <w:lang w:val="sk-SK"/>
              </w:rPr>
            </w:pPr>
          </w:p>
        </w:tc>
        <w:tc>
          <w:tcPr>
            <w:tcW w:w="4501" w:type="dxa"/>
            <w:tcBorders>
              <w:left w:val="nil"/>
            </w:tcBorders>
          </w:tcPr>
          <w:p w14:paraId="0D5BE169" w14:textId="77777777" w:rsidR="00260EB4" w:rsidRPr="008A2E77" w:rsidRDefault="00260EB4">
            <w:pPr>
              <w:rPr>
                <w:lang w:val="sk-SK"/>
              </w:rPr>
            </w:pPr>
          </w:p>
          <w:p w14:paraId="18E33F21" w14:textId="77777777" w:rsidR="00260EB4" w:rsidRPr="008A2E77" w:rsidRDefault="005C70BF">
            <w:pPr>
              <w:rPr>
                <w:lang w:val="sk-SK"/>
              </w:rPr>
            </w:pPr>
            <w:r w:rsidRPr="008A2E77">
              <w:rPr>
                <w:b/>
                <w:lang w:val="sk-SK"/>
              </w:rPr>
              <w:t>Sporný názov domény (sporné názvy domén)</w:t>
            </w:r>
            <w:r w:rsidR="00260EB4" w:rsidRPr="008A2E77">
              <w:rPr>
                <w:b/>
                <w:lang w:val="sk-SK"/>
              </w:rPr>
              <w:t>:</w:t>
            </w:r>
          </w:p>
        </w:tc>
      </w:tr>
      <w:tr w:rsidR="00260EB4" w:rsidRPr="008A2E77" w14:paraId="19B0CFBE" w14:textId="77777777">
        <w:tblPrEx>
          <w:tblCellMar>
            <w:top w:w="0" w:type="dxa"/>
            <w:bottom w:w="0" w:type="dxa"/>
          </w:tblCellMar>
        </w:tblPrEx>
        <w:tc>
          <w:tcPr>
            <w:tcW w:w="4077" w:type="dxa"/>
            <w:tcBorders>
              <w:right w:val="dashed" w:sz="4" w:space="0" w:color="auto"/>
            </w:tcBorders>
          </w:tcPr>
          <w:p w14:paraId="63B523B5" w14:textId="77777777" w:rsidR="00260EB4" w:rsidRPr="008A2E77" w:rsidRDefault="00260EB4">
            <w:pPr>
              <w:pStyle w:val="BodyText2"/>
              <w:rPr>
                <w:lang w:val="sk-SK"/>
              </w:rPr>
            </w:pPr>
            <w:r w:rsidRPr="008A2E77">
              <w:rPr>
                <w:lang w:val="sk-SK"/>
              </w:rPr>
              <w:t>[</w:t>
            </w:r>
            <w:r w:rsidR="005C70BF" w:rsidRPr="008A2E77">
              <w:rPr>
                <w:lang w:val="sk-SK"/>
              </w:rPr>
              <w:t>MENO A ADRESA ŽALOVANÉHO</w:t>
            </w:r>
            <w:r w:rsidRPr="008A2E77">
              <w:rPr>
                <w:lang w:val="sk-SK"/>
              </w:rPr>
              <w:t>]</w:t>
            </w:r>
          </w:p>
          <w:p w14:paraId="3727B4CA" w14:textId="77777777" w:rsidR="00260EB4" w:rsidRPr="008A2E77" w:rsidRDefault="00260EB4">
            <w:pPr>
              <w:rPr>
                <w:lang w:val="sk-SK"/>
              </w:rPr>
            </w:pPr>
          </w:p>
          <w:p w14:paraId="094F81A7" w14:textId="77777777" w:rsidR="00260EB4" w:rsidRPr="008A2E77" w:rsidRDefault="00260EB4">
            <w:pPr>
              <w:rPr>
                <w:lang w:val="sk-SK"/>
              </w:rPr>
            </w:pPr>
            <w:r w:rsidRPr="008A2E77">
              <w:rPr>
                <w:lang w:val="sk-SK"/>
              </w:rPr>
              <w:t>(</w:t>
            </w:r>
            <w:r w:rsidR="005C70BF" w:rsidRPr="008A2E77">
              <w:rPr>
                <w:b/>
                <w:lang w:val="sk-SK"/>
              </w:rPr>
              <w:t>Žalovaný</w:t>
            </w:r>
            <w:r w:rsidRPr="008A2E77">
              <w:rPr>
                <w:lang w:val="sk-SK"/>
              </w:rPr>
              <w:t>)</w:t>
            </w:r>
          </w:p>
        </w:tc>
        <w:tc>
          <w:tcPr>
            <w:tcW w:w="4501" w:type="dxa"/>
            <w:tcBorders>
              <w:left w:val="nil"/>
            </w:tcBorders>
          </w:tcPr>
          <w:p w14:paraId="4A2D9618" w14:textId="77777777" w:rsidR="00260EB4" w:rsidRPr="008A2E77" w:rsidRDefault="00260EB4">
            <w:pPr>
              <w:rPr>
                <w:lang w:val="sk-SK"/>
              </w:rPr>
            </w:pPr>
          </w:p>
          <w:p w14:paraId="51E3F9EC" w14:textId="77777777" w:rsidR="00260EB4" w:rsidRPr="008A2E77" w:rsidRDefault="00260EB4">
            <w:pPr>
              <w:rPr>
                <w:lang w:val="sk-SK"/>
              </w:rPr>
            </w:pPr>
          </w:p>
          <w:p w14:paraId="31F7BF75" w14:textId="77777777" w:rsidR="00260EB4" w:rsidRPr="008A2E77" w:rsidRDefault="00260EB4">
            <w:pPr>
              <w:rPr>
                <w:i/>
                <w:lang w:val="sk-SK"/>
              </w:rPr>
            </w:pPr>
          </w:p>
          <w:p w14:paraId="0878B47D" w14:textId="77777777" w:rsidR="00260EB4" w:rsidRPr="008A2E77" w:rsidRDefault="00260EB4">
            <w:pPr>
              <w:rPr>
                <w:i/>
                <w:lang w:val="sk-SK"/>
              </w:rPr>
            </w:pPr>
            <w:r w:rsidRPr="008A2E77">
              <w:rPr>
                <w:i/>
                <w:lang w:val="sk-SK"/>
              </w:rPr>
              <w:t>[&lt;</w:t>
            </w:r>
            <w:r w:rsidR="005C70BF" w:rsidRPr="008A2E77">
              <w:rPr>
                <w:i/>
                <w:lang w:val="sk-SK"/>
              </w:rPr>
              <w:t xml:space="preserve">sporný názov domény </w:t>
            </w:r>
            <w:r w:rsidRPr="008A2E77">
              <w:rPr>
                <w:i/>
                <w:lang w:val="sk-SK"/>
              </w:rPr>
              <w:t>(s</w:t>
            </w:r>
            <w:r w:rsidR="005C70BF" w:rsidRPr="008A2E77">
              <w:rPr>
                <w:i/>
                <w:lang w:val="sk-SK"/>
              </w:rPr>
              <w:t>porné názvy domén</w:t>
            </w:r>
            <w:r w:rsidRPr="008A2E77">
              <w:rPr>
                <w:i/>
                <w:lang w:val="sk-SK"/>
              </w:rPr>
              <w:t>)&gt;]</w:t>
            </w:r>
          </w:p>
        </w:tc>
      </w:tr>
    </w:tbl>
    <w:p w14:paraId="2F1E6592" w14:textId="77777777" w:rsidR="00260EB4" w:rsidRPr="008A2E77" w:rsidRDefault="00260EB4">
      <w:pPr>
        <w:rPr>
          <w:lang w:val="sk-SK"/>
        </w:rPr>
      </w:pPr>
      <w:r w:rsidRPr="008A2E77">
        <w:rPr>
          <w:lang w:val="sk-SK"/>
        </w:rPr>
        <w:t>________________________________</w:t>
      </w:r>
    </w:p>
    <w:p w14:paraId="3C2B58B2" w14:textId="77777777" w:rsidR="00260EB4" w:rsidRPr="008A2E77" w:rsidRDefault="00260EB4">
      <w:pPr>
        <w:rPr>
          <w:lang w:val="sk-SK"/>
        </w:rPr>
      </w:pPr>
    </w:p>
    <w:p w14:paraId="65F68984" w14:textId="77777777" w:rsidR="00260EB4" w:rsidRPr="008A2E77" w:rsidRDefault="00260EB4">
      <w:pPr>
        <w:rPr>
          <w:lang w:val="sk-SK"/>
        </w:rPr>
      </w:pPr>
    </w:p>
    <w:p w14:paraId="3E067986" w14:textId="77777777" w:rsidR="00260EB4" w:rsidRPr="008A2E77" w:rsidRDefault="00260EB4">
      <w:pPr>
        <w:jc w:val="center"/>
        <w:rPr>
          <w:lang w:val="sk-SK"/>
        </w:rPr>
      </w:pPr>
    </w:p>
    <w:p w14:paraId="1970EB17" w14:textId="77777777" w:rsidR="00260EB4" w:rsidRPr="008A2E77" w:rsidRDefault="005C70BF">
      <w:pPr>
        <w:pStyle w:val="Heading4"/>
        <w:rPr>
          <w:lang w:val="sk-SK"/>
        </w:rPr>
      </w:pPr>
      <w:r w:rsidRPr="008A2E77">
        <w:rPr>
          <w:sz w:val="26"/>
          <w:lang w:val="sk-SK"/>
        </w:rPr>
        <w:t>ŽALOBA</w:t>
      </w:r>
    </w:p>
    <w:p w14:paraId="1BF789EE" w14:textId="77777777" w:rsidR="00260EB4" w:rsidRPr="008A2E77" w:rsidRDefault="00260EB4">
      <w:pPr>
        <w:jc w:val="center"/>
        <w:rPr>
          <w:lang w:val="sk-SK"/>
        </w:rPr>
      </w:pPr>
      <w:r w:rsidRPr="008A2E77">
        <w:rPr>
          <w:lang w:val="sk-SK"/>
        </w:rPr>
        <w:t>(</w:t>
      </w:r>
      <w:r w:rsidR="005C70BF" w:rsidRPr="008A2E77">
        <w:rPr>
          <w:lang w:val="sk-SK"/>
        </w:rPr>
        <w:t xml:space="preserve">Pravidlá </w:t>
      </w:r>
      <w:r w:rsidR="00887A0A" w:rsidRPr="008A2E77">
        <w:rPr>
          <w:lang w:val="sk-SK"/>
        </w:rPr>
        <w:t>ADR</w:t>
      </w:r>
      <w:r w:rsidRPr="008A2E77">
        <w:rPr>
          <w:lang w:val="sk-SK"/>
        </w:rPr>
        <w:t xml:space="preserve">, </w:t>
      </w:r>
      <w:r w:rsidR="005C70BF" w:rsidRPr="008A2E77">
        <w:rPr>
          <w:lang w:val="sk-SK"/>
        </w:rPr>
        <w:t>odsek</w:t>
      </w:r>
      <w:r w:rsidR="00655939" w:rsidRPr="008A2E77">
        <w:rPr>
          <w:lang w:val="sk-SK"/>
        </w:rPr>
        <w:t> </w:t>
      </w:r>
      <w:r w:rsidR="005C70BF" w:rsidRPr="008A2E77">
        <w:rPr>
          <w:lang w:val="sk-SK"/>
        </w:rPr>
        <w:t>B1</w:t>
      </w:r>
      <w:r w:rsidRPr="008A2E77">
        <w:rPr>
          <w:lang w:val="sk-SK"/>
        </w:rPr>
        <w:t>(b)</w:t>
      </w:r>
      <w:r w:rsidR="00977E30" w:rsidRPr="008A2E77">
        <w:rPr>
          <w:lang w:val="sk-SK"/>
        </w:rPr>
        <w:t xml:space="preserve">; </w:t>
      </w:r>
      <w:r w:rsidR="005C70BF" w:rsidRPr="008A2E77">
        <w:rPr>
          <w:lang w:val="sk-SK"/>
        </w:rPr>
        <w:t>Doplnkové pravidlá</w:t>
      </w:r>
      <w:r w:rsidR="00C45D61" w:rsidRPr="008A2E77">
        <w:rPr>
          <w:lang w:val="sk-SK"/>
        </w:rPr>
        <w:t xml:space="preserve">, </w:t>
      </w:r>
      <w:r w:rsidR="005C70BF" w:rsidRPr="008A2E77">
        <w:rPr>
          <w:lang w:val="sk-SK"/>
        </w:rPr>
        <w:t>odsek</w:t>
      </w:r>
      <w:r w:rsidR="00655939" w:rsidRPr="008A2E77">
        <w:rPr>
          <w:lang w:val="sk-SK"/>
        </w:rPr>
        <w:t xml:space="preserve"> 4(a)</w:t>
      </w:r>
      <w:r w:rsidR="00E678A4" w:rsidRPr="008A2E77">
        <w:rPr>
          <w:lang w:val="sk-SK"/>
        </w:rPr>
        <w:t>,</w:t>
      </w:r>
      <w:r w:rsidR="00AE6C2C" w:rsidRPr="008A2E77">
        <w:rPr>
          <w:lang w:val="sk-SK"/>
        </w:rPr>
        <w:t xml:space="preserve"> 12(a), </w:t>
      </w:r>
      <w:r w:rsidR="005C70BF" w:rsidRPr="008A2E77">
        <w:rPr>
          <w:lang w:val="sk-SK"/>
        </w:rPr>
        <w:t>príloha</w:t>
      </w:r>
      <w:r w:rsidR="00AE6C2C" w:rsidRPr="008A2E77">
        <w:rPr>
          <w:lang w:val="sk-SK"/>
        </w:rPr>
        <w:t xml:space="preserve"> E</w:t>
      </w:r>
      <w:r w:rsidRPr="008A2E77">
        <w:rPr>
          <w:lang w:val="sk-SK"/>
        </w:rPr>
        <w:t>)</w:t>
      </w:r>
    </w:p>
    <w:p w14:paraId="02732843" w14:textId="77777777" w:rsidR="00260EB4" w:rsidRPr="008A2E77" w:rsidRDefault="00260EB4">
      <w:pPr>
        <w:rPr>
          <w:lang w:val="sk-SK"/>
        </w:rPr>
      </w:pPr>
    </w:p>
    <w:p w14:paraId="16DC39AE" w14:textId="77777777" w:rsidR="00260EB4" w:rsidRPr="008A2E77" w:rsidRDefault="00260EB4">
      <w:pPr>
        <w:rPr>
          <w:lang w:val="sk-SK"/>
        </w:rPr>
      </w:pPr>
    </w:p>
    <w:p w14:paraId="199D898E" w14:textId="77777777" w:rsidR="00260EB4" w:rsidRPr="008A2E77" w:rsidRDefault="00260EB4">
      <w:pPr>
        <w:jc w:val="center"/>
        <w:rPr>
          <w:b/>
          <w:lang w:val="sk-SK"/>
        </w:rPr>
      </w:pPr>
      <w:r w:rsidRPr="008A2E77">
        <w:rPr>
          <w:b/>
          <w:lang w:val="sk-SK"/>
        </w:rPr>
        <w:t xml:space="preserve">I.  </w:t>
      </w:r>
      <w:r w:rsidR="005C70BF" w:rsidRPr="008A2E77">
        <w:rPr>
          <w:b/>
          <w:u w:val="single"/>
          <w:lang w:val="sk-SK"/>
        </w:rPr>
        <w:t>Úvod</w:t>
      </w:r>
    </w:p>
    <w:p w14:paraId="4BB2BFB0" w14:textId="77777777" w:rsidR="00260EB4" w:rsidRPr="008A2E77" w:rsidRDefault="00260EB4">
      <w:pPr>
        <w:pStyle w:val="Header"/>
        <w:tabs>
          <w:tab w:val="clear" w:pos="4536"/>
          <w:tab w:val="clear" w:pos="9072"/>
        </w:tabs>
        <w:spacing w:line="360" w:lineRule="auto"/>
        <w:jc w:val="center"/>
        <w:rPr>
          <w:b/>
          <w:u w:val="single"/>
          <w:lang w:val="sk-SK"/>
        </w:rPr>
      </w:pPr>
    </w:p>
    <w:p w14:paraId="23709822" w14:textId="77777777" w:rsidR="00260EB4" w:rsidRPr="008A2E77" w:rsidRDefault="00260EB4" w:rsidP="00CE7B5D">
      <w:pPr>
        <w:spacing w:line="360" w:lineRule="auto"/>
        <w:ind w:left="720" w:hanging="720"/>
        <w:rPr>
          <w:lang w:val="sk-SK"/>
        </w:rPr>
      </w:pPr>
      <w:r w:rsidRPr="008A2E77">
        <w:rPr>
          <w:lang w:val="sk-SK"/>
        </w:rPr>
        <w:t>[1.]</w:t>
      </w:r>
      <w:r w:rsidRPr="008A2E77">
        <w:rPr>
          <w:lang w:val="sk-SK"/>
        </w:rPr>
        <w:tab/>
      </w:r>
      <w:r w:rsidR="005C70BF" w:rsidRPr="008A2E77">
        <w:rPr>
          <w:lang w:val="sk-SK"/>
        </w:rPr>
        <w:t xml:space="preserve">Táto žaloba je podaná </w:t>
      </w:r>
      <w:r w:rsidR="0082123B">
        <w:rPr>
          <w:lang w:val="sk-SK"/>
        </w:rPr>
        <w:t>za účelom vydania rozhodnutia</w:t>
      </w:r>
      <w:r w:rsidR="005C70BF" w:rsidRPr="008A2E77">
        <w:rPr>
          <w:lang w:val="sk-SK"/>
        </w:rPr>
        <w:t xml:space="preserve"> </w:t>
      </w:r>
      <w:bookmarkStart w:id="1" w:name="_Hlk483819155"/>
      <w:r w:rsidR="005C70BF" w:rsidRPr="008A2E77">
        <w:rPr>
          <w:lang w:val="sk-SK"/>
        </w:rPr>
        <w:t>podľa</w:t>
      </w:r>
      <w:r w:rsidR="00517E06" w:rsidRPr="008A2E77">
        <w:rPr>
          <w:lang w:val="sk-SK"/>
        </w:rPr>
        <w:t xml:space="preserve"> Pravidiel riešenia sporov týkajúcich sa domén .eu </w:t>
      </w:r>
      <w:r w:rsidR="00517E06" w:rsidRPr="0082123B">
        <w:rPr>
          <w:lang w:val="sk-SK"/>
        </w:rPr>
        <w:t>(Pravidlá ADR) a Doplnkových pravidiel Svetovej organizácie duševného vlastníctva k Pravidlám riešenia sporov týkajúcich sa domén .eu (Doplnkové pravidlá)</w:t>
      </w:r>
      <w:r w:rsidR="00887A0A" w:rsidRPr="0082123B">
        <w:rPr>
          <w:lang w:val="sk-SK"/>
        </w:rPr>
        <w:t>.</w:t>
      </w:r>
      <w:bookmarkEnd w:id="1"/>
      <w:r w:rsidR="00887A0A" w:rsidRPr="008A2E77">
        <w:rPr>
          <w:lang w:val="sk-SK"/>
        </w:rPr>
        <w:t xml:space="preserve"> </w:t>
      </w:r>
    </w:p>
    <w:p w14:paraId="318917FC" w14:textId="77777777" w:rsidR="00260EB4" w:rsidRPr="008A2E77" w:rsidRDefault="00260EB4" w:rsidP="0014746B">
      <w:pPr>
        <w:rPr>
          <w:lang w:val="sk-SK"/>
        </w:rPr>
      </w:pPr>
    </w:p>
    <w:p w14:paraId="7369EAE5" w14:textId="77777777" w:rsidR="00655939" w:rsidRPr="008A2E77" w:rsidRDefault="00655939" w:rsidP="0014746B">
      <w:pPr>
        <w:rPr>
          <w:lang w:val="sk-SK"/>
        </w:rPr>
      </w:pPr>
    </w:p>
    <w:p w14:paraId="416556EA" w14:textId="77777777" w:rsidR="00260EB4" w:rsidRPr="008A2E77" w:rsidRDefault="00260EB4" w:rsidP="000F508F">
      <w:pPr>
        <w:spacing w:line="360" w:lineRule="auto"/>
        <w:jc w:val="center"/>
        <w:rPr>
          <w:b/>
          <w:u w:val="single"/>
          <w:lang w:val="sk-SK"/>
        </w:rPr>
      </w:pPr>
      <w:r w:rsidRPr="008A2E77">
        <w:rPr>
          <w:b/>
          <w:lang w:val="sk-SK"/>
        </w:rPr>
        <w:t xml:space="preserve">II.  </w:t>
      </w:r>
      <w:r w:rsidR="00517E06" w:rsidRPr="008A2E77">
        <w:rPr>
          <w:b/>
          <w:u w:val="single"/>
          <w:lang w:val="sk-SK"/>
        </w:rPr>
        <w:t>Strany</w:t>
      </w:r>
    </w:p>
    <w:p w14:paraId="67C4356F" w14:textId="77777777" w:rsidR="00260EB4" w:rsidRPr="008A2E77" w:rsidRDefault="00260EB4" w:rsidP="000F508F">
      <w:pPr>
        <w:spacing w:line="360" w:lineRule="auto"/>
        <w:rPr>
          <w:b/>
          <w:u w:val="single"/>
          <w:lang w:val="sk-SK"/>
        </w:rPr>
      </w:pPr>
    </w:p>
    <w:p w14:paraId="6D42C8C6" w14:textId="77777777" w:rsidR="00260EB4" w:rsidRPr="008A2E77" w:rsidRDefault="00260EB4" w:rsidP="000F508F">
      <w:pPr>
        <w:jc w:val="center"/>
        <w:rPr>
          <w:b/>
          <w:lang w:val="sk-SK"/>
        </w:rPr>
      </w:pPr>
      <w:r w:rsidRPr="008A2E77">
        <w:rPr>
          <w:b/>
          <w:lang w:val="sk-SK"/>
        </w:rPr>
        <w:t xml:space="preserve">A.  </w:t>
      </w:r>
      <w:r w:rsidR="00517E06" w:rsidRPr="008A2E77">
        <w:rPr>
          <w:b/>
          <w:u w:val="single"/>
          <w:lang w:val="sk-SK"/>
        </w:rPr>
        <w:t>Žalobca</w:t>
      </w:r>
    </w:p>
    <w:p w14:paraId="361D51E3" w14:textId="77777777" w:rsidR="00260EB4" w:rsidRPr="008A2E77" w:rsidRDefault="00260EB4" w:rsidP="000F508F">
      <w:pPr>
        <w:jc w:val="center"/>
        <w:rPr>
          <w:b/>
          <w:lang w:val="sk-SK"/>
        </w:rPr>
      </w:pPr>
      <w:r w:rsidRPr="008A2E77">
        <w:rPr>
          <w:lang w:val="sk-SK"/>
        </w:rPr>
        <w:t>(</w:t>
      </w:r>
      <w:r w:rsidR="00517E06" w:rsidRPr="008A2E77">
        <w:rPr>
          <w:lang w:val="sk-SK"/>
        </w:rPr>
        <w:t xml:space="preserve">Pravidlá </w:t>
      </w:r>
      <w:r w:rsidR="00887A0A" w:rsidRPr="008A2E77">
        <w:rPr>
          <w:lang w:val="sk-SK"/>
        </w:rPr>
        <w:t>ADR</w:t>
      </w:r>
      <w:r w:rsidRPr="008A2E77">
        <w:rPr>
          <w:lang w:val="sk-SK"/>
        </w:rPr>
        <w:t xml:space="preserve">, </w:t>
      </w:r>
      <w:r w:rsidR="00517E06" w:rsidRPr="008A2E77">
        <w:rPr>
          <w:lang w:val="sk-SK"/>
        </w:rPr>
        <w:t>odsek</w:t>
      </w:r>
      <w:r w:rsidRPr="008A2E77">
        <w:rPr>
          <w:lang w:val="sk-SK"/>
        </w:rPr>
        <w:t xml:space="preserve"> </w:t>
      </w:r>
      <w:r w:rsidR="00887A0A" w:rsidRPr="008A2E77">
        <w:rPr>
          <w:lang w:val="sk-SK"/>
        </w:rPr>
        <w:t>B1</w:t>
      </w:r>
      <w:r w:rsidRPr="008A2E77">
        <w:rPr>
          <w:lang w:val="sk-SK"/>
        </w:rPr>
        <w:t>(</w:t>
      </w:r>
      <w:r w:rsidR="00887A0A" w:rsidRPr="008A2E77">
        <w:rPr>
          <w:lang w:val="sk-SK"/>
        </w:rPr>
        <w:t>b</w:t>
      </w:r>
      <w:r w:rsidRPr="008A2E77">
        <w:rPr>
          <w:lang w:val="sk-SK"/>
        </w:rPr>
        <w:t>)</w:t>
      </w:r>
      <w:r w:rsidR="00887A0A" w:rsidRPr="008A2E77">
        <w:rPr>
          <w:lang w:val="sk-SK"/>
        </w:rPr>
        <w:t>(2)</w:t>
      </w:r>
      <w:r w:rsidR="0082123B">
        <w:rPr>
          <w:lang w:val="sk-SK"/>
        </w:rPr>
        <w:t xml:space="preserve"> a</w:t>
      </w:r>
      <w:r w:rsidRPr="008A2E77">
        <w:rPr>
          <w:lang w:val="sk-SK"/>
        </w:rPr>
        <w:t xml:space="preserve"> (</w:t>
      </w:r>
      <w:r w:rsidR="00887A0A" w:rsidRPr="008A2E77">
        <w:rPr>
          <w:lang w:val="sk-SK"/>
        </w:rPr>
        <w:t>3</w:t>
      </w:r>
      <w:r w:rsidRPr="008A2E77">
        <w:rPr>
          <w:lang w:val="sk-SK"/>
        </w:rPr>
        <w:t>))</w:t>
      </w:r>
    </w:p>
    <w:p w14:paraId="1DDB31FB" w14:textId="77777777" w:rsidR="00260EB4" w:rsidRPr="008A2E77" w:rsidRDefault="00260EB4" w:rsidP="000F508F">
      <w:pPr>
        <w:pStyle w:val="Header"/>
        <w:tabs>
          <w:tab w:val="clear" w:pos="4536"/>
          <w:tab w:val="clear" w:pos="9072"/>
        </w:tabs>
        <w:spacing w:line="360" w:lineRule="auto"/>
        <w:rPr>
          <w:lang w:val="sk-SK"/>
        </w:rPr>
      </w:pPr>
    </w:p>
    <w:p w14:paraId="7D192CB7" w14:textId="77777777" w:rsidR="00260EB4" w:rsidRPr="008A2E77" w:rsidRDefault="00260EB4" w:rsidP="00CE7B5D">
      <w:pPr>
        <w:spacing w:line="360" w:lineRule="auto"/>
        <w:ind w:left="720" w:hanging="720"/>
        <w:rPr>
          <w:i/>
          <w:lang w:val="sk-SK"/>
        </w:rPr>
      </w:pPr>
      <w:r w:rsidRPr="008A2E77">
        <w:rPr>
          <w:lang w:val="sk-SK"/>
        </w:rPr>
        <w:t>[2.]</w:t>
      </w:r>
      <w:r w:rsidRPr="008A2E77">
        <w:rPr>
          <w:lang w:val="sk-SK"/>
        </w:rPr>
        <w:tab/>
      </w:r>
      <w:r w:rsidR="00517E06" w:rsidRPr="008A2E77">
        <w:rPr>
          <w:lang w:val="sk-SK"/>
        </w:rPr>
        <w:t xml:space="preserve">Žalobcom v tomto administratívnom konaní je </w:t>
      </w:r>
      <w:r w:rsidRPr="008A2E77">
        <w:rPr>
          <w:i/>
          <w:lang w:val="sk-SK"/>
        </w:rPr>
        <w:t>[</w:t>
      </w:r>
      <w:r w:rsidR="00517E06" w:rsidRPr="008A2E77">
        <w:rPr>
          <w:i/>
          <w:lang w:val="sk-SK"/>
        </w:rPr>
        <w:t>uveďte plné meno a, pokiaľ je to relevantné aj korporátny alebo právny status</w:t>
      </w:r>
      <w:r w:rsidR="002917C4" w:rsidRPr="008A2E77">
        <w:rPr>
          <w:i/>
          <w:lang w:val="sk-SK"/>
        </w:rPr>
        <w:t>.</w:t>
      </w:r>
      <w:r w:rsidR="00B90C14" w:rsidRPr="008A2E77">
        <w:rPr>
          <w:i/>
          <w:lang w:val="sk-SK"/>
        </w:rPr>
        <w:t>]</w:t>
      </w:r>
      <w:r w:rsidR="002917C4" w:rsidRPr="008A2E77">
        <w:rPr>
          <w:i/>
          <w:lang w:val="sk-SK"/>
        </w:rPr>
        <w:t xml:space="preserve">  </w:t>
      </w:r>
    </w:p>
    <w:p w14:paraId="49D57412" w14:textId="77777777" w:rsidR="00260EB4" w:rsidRPr="008A2E77" w:rsidRDefault="00260EB4">
      <w:pPr>
        <w:spacing w:line="360" w:lineRule="auto"/>
        <w:rPr>
          <w:lang w:val="sk-SK"/>
        </w:rPr>
      </w:pPr>
    </w:p>
    <w:p w14:paraId="1CD2BFAA" w14:textId="77777777" w:rsidR="00260EB4" w:rsidRPr="008A2E77" w:rsidRDefault="00260EB4" w:rsidP="00CE7B5D">
      <w:pPr>
        <w:keepNext/>
        <w:tabs>
          <w:tab w:val="left" w:pos="720"/>
        </w:tabs>
        <w:spacing w:line="360" w:lineRule="auto"/>
        <w:rPr>
          <w:lang w:val="sk-SK"/>
        </w:rPr>
      </w:pPr>
      <w:r w:rsidRPr="008A2E77">
        <w:rPr>
          <w:lang w:val="sk-SK"/>
        </w:rPr>
        <w:lastRenderedPageBreak/>
        <w:t>[3.]</w:t>
      </w:r>
      <w:r w:rsidRPr="008A2E77">
        <w:rPr>
          <w:lang w:val="sk-SK"/>
        </w:rPr>
        <w:tab/>
      </w:r>
      <w:r w:rsidR="00517E06" w:rsidRPr="008A2E77">
        <w:rPr>
          <w:lang w:val="sk-SK"/>
        </w:rPr>
        <w:t>Žalobcove kontaktné údaje sú</w:t>
      </w:r>
      <w:r w:rsidRPr="008A2E77">
        <w:rPr>
          <w:lang w:val="sk-SK"/>
        </w:rPr>
        <w:t>:</w:t>
      </w:r>
    </w:p>
    <w:p w14:paraId="5C0FB087" w14:textId="77777777" w:rsidR="00260EB4" w:rsidRPr="008A2E77" w:rsidRDefault="00260EB4">
      <w:pPr>
        <w:keepNext/>
        <w:spacing w:line="360" w:lineRule="auto"/>
        <w:rPr>
          <w:lang w:val="sk-SK"/>
        </w:rPr>
      </w:pPr>
    </w:p>
    <w:tbl>
      <w:tblPr>
        <w:tblW w:w="0" w:type="auto"/>
        <w:tblInd w:w="1548" w:type="dxa"/>
        <w:tblLook w:val="01E0" w:firstRow="1" w:lastRow="1" w:firstColumn="1" w:lastColumn="1" w:noHBand="0" w:noVBand="0"/>
      </w:tblPr>
      <w:tblGrid>
        <w:gridCol w:w="1539"/>
        <w:gridCol w:w="5940"/>
      </w:tblGrid>
      <w:tr w:rsidR="000F508F" w:rsidRPr="008A2E77" w14:paraId="0A18F42B" w14:textId="77777777" w:rsidTr="005A3A7D">
        <w:tc>
          <w:tcPr>
            <w:tcW w:w="1560" w:type="dxa"/>
            <w:shd w:val="clear" w:color="auto" w:fill="auto"/>
            <w:vAlign w:val="center"/>
          </w:tcPr>
          <w:p w14:paraId="60F407BA" w14:textId="77777777" w:rsidR="000F508F" w:rsidRPr="008A2E77" w:rsidRDefault="00517E06" w:rsidP="005A3A7D">
            <w:pPr>
              <w:keepNext/>
              <w:spacing w:line="360" w:lineRule="auto"/>
              <w:rPr>
                <w:lang w:val="sk-SK"/>
              </w:rPr>
            </w:pPr>
            <w:bookmarkStart w:id="2" w:name="_Hlk483819290"/>
            <w:bookmarkStart w:id="3" w:name="_Hlk483819325"/>
            <w:r w:rsidRPr="008A2E77">
              <w:rPr>
                <w:lang w:val="sk-SK"/>
              </w:rPr>
              <w:t>Adre</w:t>
            </w:r>
            <w:r w:rsidR="000F508F" w:rsidRPr="008A2E77">
              <w:rPr>
                <w:lang w:val="sk-SK"/>
              </w:rPr>
              <w:t>s</w:t>
            </w:r>
            <w:r w:rsidRPr="008A2E77">
              <w:rPr>
                <w:lang w:val="sk-SK"/>
              </w:rPr>
              <w:t>a</w:t>
            </w:r>
            <w:r w:rsidR="000F508F" w:rsidRPr="008A2E77">
              <w:rPr>
                <w:lang w:val="sk-SK"/>
              </w:rPr>
              <w:t>:</w:t>
            </w:r>
          </w:p>
        </w:tc>
        <w:tc>
          <w:tcPr>
            <w:tcW w:w="6135" w:type="dxa"/>
            <w:shd w:val="clear" w:color="auto" w:fill="auto"/>
            <w:vAlign w:val="center"/>
          </w:tcPr>
          <w:p w14:paraId="0CD95EDD" w14:textId="77777777" w:rsidR="000F508F" w:rsidRPr="008A2E77" w:rsidRDefault="000F508F" w:rsidP="005A3A7D">
            <w:pPr>
              <w:keepNext/>
              <w:spacing w:line="360" w:lineRule="auto"/>
              <w:rPr>
                <w:lang w:val="sk-SK"/>
              </w:rPr>
            </w:pPr>
            <w:r w:rsidRPr="008A2E77">
              <w:rPr>
                <w:i/>
                <w:lang w:val="sk-SK"/>
              </w:rPr>
              <w:t>[</w:t>
            </w:r>
            <w:r w:rsidR="00517E06" w:rsidRPr="008A2E77">
              <w:rPr>
                <w:i/>
                <w:lang w:val="sk-SK"/>
              </w:rPr>
              <w:t>Uveďte poštovú adresu</w:t>
            </w:r>
            <w:r w:rsidRPr="008A2E77">
              <w:rPr>
                <w:i/>
                <w:lang w:val="sk-SK"/>
              </w:rPr>
              <w:t>]</w:t>
            </w:r>
          </w:p>
        </w:tc>
      </w:tr>
      <w:bookmarkEnd w:id="3"/>
      <w:tr w:rsidR="000F508F" w:rsidRPr="008A2E77" w14:paraId="45A460C0" w14:textId="77777777" w:rsidTr="005A3A7D">
        <w:tc>
          <w:tcPr>
            <w:tcW w:w="1560" w:type="dxa"/>
            <w:shd w:val="clear" w:color="auto" w:fill="auto"/>
            <w:vAlign w:val="center"/>
          </w:tcPr>
          <w:p w14:paraId="7A5BCBB7" w14:textId="77777777" w:rsidR="000F508F" w:rsidRPr="008A2E77" w:rsidRDefault="00517E06" w:rsidP="005A3A7D">
            <w:pPr>
              <w:keepNext/>
              <w:spacing w:line="360" w:lineRule="auto"/>
              <w:rPr>
                <w:lang w:val="sk-SK"/>
              </w:rPr>
            </w:pPr>
            <w:r w:rsidRPr="008A2E77">
              <w:rPr>
                <w:lang w:val="sk-SK"/>
              </w:rPr>
              <w:t>Telefón</w:t>
            </w:r>
            <w:r w:rsidR="000F508F" w:rsidRPr="008A2E77">
              <w:rPr>
                <w:lang w:val="sk-SK"/>
              </w:rPr>
              <w:t>:</w:t>
            </w:r>
          </w:p>
        </w:tc>
        <w:tc>
          <w:tcPr>
            <w:tcW w:w="6135" w:type="dxa"/>
            <w:shd w:val="clear" w:color="auto" w:fill="auto"/>
            <w:vAlign w:val="center"/>
          </w:tcPr>
          <w:p w14:paraId="2EA3313B" w14:textId="77777777" w:rsidR="000F508F" w:rsidRPr="008A2E77" w:rsidRDefault="000F508F" w:rsidP="005A3A7D">
            <w:pPr>
              <w:keepNext/>
              <w:spacing w:line="360" w:lineRule="auto"/>
              <w:rPr>
                <w:i/>
                <w:lang w:val="sk-SK"/>
              </w:rPr>
            </w:pPr>
            <w:r w:rsidRPr="008A2E77">
              <w:rPr>
                <w:i/>
                <w:lang w:val="sk-SK"/>
              </w:rPr>
              <w:t>[</w:t>
            </w:r>
            <w:r w:rsidR="00517E06" w:rsidRPr="008A2E77">
              <w:rPr>
                <w:i/>
                <w:lang w:val="sk-SK"/>
              </w:rPr>
              <w:t>Uveďte telefónne číslo</w:t>
            </w:r>
            <w:r w:rsidRPr="008A2E77">
              <w:rPr>
                <w:i/>
                <w:lang w:val="sk-SK"/>
              </w:rPr>
              <w:t>]</w:t>
            </w:r>
          </w:p>
        </w:tc>
      </w:tr>
      <w:tr w:rsidR="000F508F" w:rsidRPr="008A2E77" w14:paraId="7D48F313" w14:textId="77777777" w:rsidTr="005A3A7D">
        <w:tc>
          <w:tcPr>
            <w:tcW w:w="1560" w:type="dxa"/>
            <w:shd w:val="clear" w:color="auto" w:fill="auto"/>
            <w:vAlign w:val="center"/>
          </w:tcPr>
          <w:p w14:paraId="4E20880E" w14:textId="77777777" w:rsidR="000F508F" w:rsidRPr="008A2E77" w:rsidRDefault="000F508F" w:rsidP="005A3A7D">
            <w:pPr>
              <w:keepNext/>
              <w:spacing w:line="360" w:lineRule="auto"/>
              <w:rPr>
                <w:lang w:val="sk-SK"/>
              </w:rPr>
            </w:pPr>
            <w:r w:rsidRPr="008A2E77">
              <w:rPr>
                <w:lang w:val="sk-SK"/>
              </w:rPr>
              <w:t>Fax:</w:t>
            </w:r>
          </w:p>
        </w:tc>
        <w:tc>
          <w:tcPr>
            <w:tcW w:w="6135" w:type="dxa"/>
            <w:shd w:val="clear" w:color="auto" w:fill="auto"/>
            <w:vAlign w:val="center"/>
          </w:tcPr>
          <w:p w14:paraId="511066EA" w14:textId="77777777" w:rsidR="000F508F" w:rsidRPr="008A2E77" w:rsidRDefault="000F508F" w:rsidP="005A3A7D">
            <w:pPr>
              <w:keepNext/>
              <w:spacing w:line="360" w:lineRule="auto"/>
              <w:rPr>
                <w:i/>
                <w:lang w:val="sk-SK"/>
              </w:rPr>
            </w:pPr>
            <w:r w:rsidRPr="008A2E77">
              <w:rPr>
                <w:i/>
                <w:lang w:val="sk-SK"/>
              </w:rPr>
              <w:t>[</w:t>
            </w:r>
            <w:r w:rsidR="00517E06" w:rsidRPr="008A2E77">
              <w:rPr>
                <w:i/>
                <w:lang w:val="sk-SK"/>
              </w:rPr>
              <w:t>Uveďte faxové číslo</w:t>
            </w:r>
            <w:r w:rsidRPr="008A2E77">
              <w:rPr>
                <w:i/>
                <w:lang w:val="sk-SK"/>
              </w:rPr>
              <w:t>]</w:t>
            </w:r>
          </w:p>
        </w:tc>
      </w:tr>
      <w:tr w:rsidR="000F508F" w:rsidRPr="008A2E77" w14:paraId="13ED602D" w14:textId="77777777" w:rsidTr="005A3A7D">
        <w:tc>
          <w:tcPr>
            <w:tcW w:w="1560" w:type="dxa"/>
            <w:shd w:val="clear" w:color="auto" w:fill="auto"/>
            <w:vAlign w:val="center"/>
          </w:tcPr>
          <w:p w14:paraId="72A21876" w14:textId="77777777" w:rsidR="000F508F" w:rsidRPr="008A2E77" w:rsidRDefault="0069390F" w:rsidP="005A3A7D">
            <w:pPr>
              <w:keepNext/>
              <w:spacing w:line="360" w:lineRule="auto"/>
              <w:rPr>
                <w:lang w:val="sk-SK"/>
              </w:rPr>
            </w:pPr>
            <w:r w:rsidRPr="008A2E77">
              <w:rPr>
                <w:lang w:val="sk-SK"/>
              </w:rPr>
              <w:t>Email</w:t>
            </w:r>
            <w:r w:rsidR="000F508F" w:rsidRPr="008A2E77">
              <w:rPr>
                <w:lang w:val="sk-SK"/>
              </w:rPr>
              <w:t>:</w:t>
            </w:r>
          </w:p>
        </w:tc>
        <w:tc>
          <w:tcPr>
            <w:tcW w:w="6135" w:type="dxa"/>
            <w:shd w:val="clear" w:color="auto" w:fill="auto"/>
            <w:vAlign w:val="center"/>
          </w:tcPr>
          <w:p w14:paraId="4F914ABF" w14:textId="77777777" w:rsidR="000F508F" w:rsidRPr="008A2E77" w:rsidRDefault="000F508F" w:rsidP="005A3A7D">
            <w:pPr>
              <w:keepNext/>
              <w:spacing w:line="360" w:lineRule="auto"/>
              <w:rPr>
                <w:i/>
                <w:lang w:val="sk-SK"/>
              </w:rPr>
            </w:pPr>
            <w:r w:rsidRPr="008A2E77">
              <w:rPr>
                <w:i/>
                <w:lang w:val="sk-SK"/>
              </w:rPr>
              <w:t>[</w:t>
            </w:r>
            <w:r w:rsidR="00517E06" w:rsidRPr="008A2E77">
              <w:rPr>
                <w:i/>
                <w:lang w:val="sk-SK"/>
              </w:rPr>
              <w:t>Uveďte emailovú adresu</w:t>
            </w:r>
            <w:r w:rsidRPr="008A2E77">
              <w:rPr>
                <w:i/>
                <w:lang w:val="sk-SK"/>
              </w:rPr>
              <w:t>]</w:t>
            </w:r>
          </w:p>
        </w:tc>
      </w:tr>
      <w:bookmarkEnd w:id="2"/>
    </w:tbl>
    <w:p w14:paraId="148F4936" w14:textId="77777777" w:rsidR="00260EB4" w:rsidRPr="008A2E77" w:rsidRDefault="00260EB4">
      <w:pPr>
        <w:spacing w:line="360" w:lineRule="auto"/>
        <w:rPr>
          <w:lang w:val="sk-SK"/>
        </w:rPr>
      </w:pPr>
    </w:p>
    <w:p w14:paraId="57F84C32" w14:textId="77777777" w:rsidR="00260EB4" w:rsidRPr="008A2E77" w:rsidRDefault="00260EB4" w:rsidP="00CE7B5D">
      <w:pPr>
        <w:pStyle w:val="BodyTextIndent3"/>
        <w:ind w:left="720"/>
        <w:rPr>
          <w:lang w:val="sk-SK"/>
        </w:rPr>
      </w:pPr>
      <w:r w:rsidRPr="008A2E77">
        <w:rPr>
          <w:lang w:val="sk-SK"/>
        </w:rPr>
        <w:t>[</w:t>
      </w:r>
      <w:r w:rsidR="00517E06" w:rsidRPr="008A2E77">
        <w:rPr>
          <w:lang w:val="sk-SK"/>
        </w:rPr>
        <w:t>Pokiaľ je viac ako jeden žalobca, uveďte vyššie uvedené informácie o</w:t>
      </w:r>
      <w:r w:rsidR="0082123B">
        <w:rPr>
          <w:lang w:val="sk-SK"/>
        </w:rPr>
        <w:t> </w:t>
      </w:r>
      <w:r w:rsidR="00517E06" w:rsidRPr="008A2E77">
        <w:rPr>
          <w:lang w:val="sk-SK"/>
        </w:rPr>
        <w:t>každom</w:t>
      </w:r>
      <w:r w:rsidR="0082123B">
        <w:rPr>
          <w:lang w:val="sk-SK"/>
        </w:rPr>
        <w:t xml:space="preserve"> žalobcovi</w:t>
      </w:r>
      <w:r w:rsidR="00517E06" w:rsidRPr="008A2E77">
        <w:rPr>
          <w:lang w:val="sk-SK"/>
        </w:rPr>
        <w:t xml:space="preserve"> a tiež tvrdenia a dôkazy, ktoré podporujú spojenie viacerých žalobcov v jednej žalobe v takých prípadoch, ako napríklad, pokiaľ viacero žalobcov má skutočne spoločný nárok voči žalovanému. Viacero žalobcov môže mať spoločný nárok voči žalovanému, napríklad (1) ak žalobcovia majú spoločný právny záujem spočívajúci v relevantnom práve alebo právach, ktorých sa žalovaný</w:t>
      </w:r>
      <w:r w:rsidR="0082123B">
        <w:rPr>
          <w:lang w:val="sk-SK"/>
        </w:rPr>
        <w:t xml:space="preserve"> svojím konaním</w:t>
      </w:r>
      <w:r w:rsidR="00517E06" w:rsidRPr="008A2E77">
        <w:rPr>
          <w:lang w:val="sk-SK"/>
        </w:rPr>
        <w:t xml:space="preserve"> údajne dotkol, alebo (2) kde viacero </w:t>
      </w:r>
      <w:r w:rsidR="00A87BD9" w:rsidRPr="008A2E77">
        <w:rPr>
          <w:lang w:val="sk-SK"/>
        </w:rPr>
        <w:t>žalobcov je terčom jedného konania žalovaného, ktoré sa jednoznačne dotklo ich individuálnych právnych záujmov</w:t>
      </w:r>
      <w:r w:rsidR="00B90C14" w:rsidRPr="008A2E77">
        <w:rPr>
          <w:lang w:val="sk-SK"/>
        </w:rPr>
        <w:t>.</w:t>
      </w:r>
      <w:r w:rsidR="000A77EC" w:rsidRPr="008A2E77">
        <w:rPr>
          <w:lang w:val="sk-SK"/>
        </w:rPr>
        <w:t xml:space="preserve">  </w:t>
      </w:r>
    </w:p>
    <w:p w14:paraId="6B90011D" w14:textId="77777777" w:rsidR="00260EB4" w:rsidRPr="008A2E77" w:rsidRDefault="00260EB4">
      <w:pPr>
        <w:spacing w:line="360" w:lineRule="auto"/>
        <w:rPr>
          <w:lang w:val="sk-SK"/>
        </w:rPr>
      </w:pPr>
    </w:p>
    <w:p w14:paraId="0E87A568" w14:textId="77777777" w:rsidR="00260EB4" w:rsidRPr="008A2E77" w:rsidRDefault="00260EB4" w:rsidP="00CE7B5D">
      <w:pPr>
        <w:spacing w:line="360" w:lineRule="auto"/>
        <w:ind w:left="720" w:hanging="720"/>
        <w:rPr>
          <w:lang w:val="sk-SK"/>
        </w:rPr>
      </w:pPr>
      <w:r w:rsidRPr="008A2E77">
        <w:rPr>
          <w:lang w:val="sk-SK"/>
        </w:rPr>
        <w:t>[4.]</w:t>
      </w:r>
      <w:r w:rsidRPr="008A2E77">
        <w:rPr>
          <w:lang w:val="sk-SK"/>
        </w:rPr>
        <w:tab/>
      </w:r>
      <w:bookmarkStart w:id="4" w:name="_Hlk483819442"/>
      <w:r w:rsidR="00A87BD9" w:rsidRPr="008A2E77">
        <w:rPr>
          <w:lang w:val="sk-SK"/>
        </w:rPr>
        <w:t>Splnomocneným zástupcom žalobcu v administratívnom konaní je</w:t>
      </w:r>
      <w:r w:rsidRPr="008A2E77">
        <w:rPr>
          <w:lang w:val="sk-SK"/>
        </w:rPr>
        <w:t>:</w:t>
      </w:r>
    </w:p>
    <w:p w14:paraId="04E1419B" w14:textId="77777777" w:rsidR="00260EB4" w:rsidRPr="008A2E77" w:rsidRDefault="00260EB4">
      <w:pPr>
        <w:spacing w:line="360" w:lineRule="auto"/>
        <w:rPr>
          <w:lang w:val="sk-SK"/>
        </w:rPr>
      </w:pPr>
    </w:p>
    <w:p w14:paraId="509E7AF9" w14:textId="77777777" w:rsidR="00260EB4" w:rsidRPr="008A2E77" w:rsidRDefault="00260EB4" w:rsidP="00CE7B5D">
      <w:pPr>
        <w:spacing w:line="360" w:lineRule="auto"/>
        <w:ind w:left="720" w:firstLine="3"/>
        <w:rPr>
          <w:i/>
          <w:lang w:val="sk-SK"/>
        </w:rPr>
      </w:pPr>
      <w:r w:rsidRPr="008A2E77">
        <w:rPr>
          <w:i/>
          <w:lang w:val="sk-SK"/>
        </w:rPr>
        <w:t>[</w:t>
      </w:r>
      <w:r w:rsidR="00A87BD9" w:rsidRPr="008A2E77">
        <w:rPr>
          <w:i/>
          <w:lang w:val="sk-SK"/>
        </w:rPr>
        <w:t xml:space="preserve">Pokiaľ to je relevantné, identifikujte splnomocneného zástupcu a poskytnite </w:t>
      </w:r>
      <w:r w:rsidR="0082123B">
        <w:rPr>
          <w:i/>
          <w:lang w:val="sk-SK"/>
        </w:rPr>
        <w:t xml:space="preserve">všetky </w:t>
      </w:r>
      <w:r w:rsidR="00A87BD9" w:rsidRPr="008A2E77">
        <w:rPr>
          <w:i/>
          <w:lang w:val="sk-SK"/>
        </w:rPr>
        <w:t>jeho kontaktné údaje, vrátane poštovej adresy, telefónneho čísla, faxového čísla, emailovej adresy; pokiaľ je splnomocnených zástupcov viacer</w:t>
      </w:r>
      <w:r w:rsidR="00957E43">
        <w:rPr>
          <w:i/>
          <w:lang w:val="sk-SK"/>
        </w:rPr>
        <w:t>o</w:t>
      </w:r>
      <w:r w:rsidR="00A87BD9" w:rsidRPr="008A2E77">
        <w:rPr>
          <w:i/>
          <w:lang w:val="sk-SK"/>
        </w:rPr>
        <w:t>, uveďte kontaktné údaje o všetkých</w:t>
      </w:r>
      <w:r w:rsidRPr="008A2E77">
        <w:rPr>
          <w:i/>
          <w:lang w:val="sk-SK"/>
        </w:rPr>
        <w:t>.]</w:t>
      </w:r>
    </w:p>
    <w:bookmarkEnd w:id="4"/>
    <w:p w14:paraId="6AE08DFA" w14:textId="77777777" w:rsidR="00260EB4" w:rsidRPr="008A2E77" w:rsidRDefault="00260EB4">
      <w:pPr>
        <w:spacing w:line="360" w:lineRule="auto"/>
        <w:rPr>
          <w:lang w:val="sk-SK"/>
        </w:rPr>
      </w:pPr>
    </w:p>
    <w:p w14:paraId="43B3A2C3" w14:textId="77777777" w:rsidR="00260EB4" w:rsidRPr="008A2E77" w:rsidRDefault="00260EB4" w:rsidP="00CE7B5D">
      <w:pPr>
        <w:spacing w:line="360" w:lineRule="auto"/>
        <w:ind w:left="720" w:hanging="720"/>
        <w:rPr>
          <w:lang w:val="sk-SK"/>
        </w:rPr>
      </w:pPr>
      <w:r w:rsidRPr="008A2E77">
        <w:rPr>
          <w:lang w:val="sk-SK"/>
        </w:rPr>
        <w:t>[5.]</w:t>
      </w:r>
      <w:r w:rsidRPr="008A2E77">
        <w:rPr>
          <w:lang w:val="sk-SK"/>
        </w:rPr>
        <w:tab/>
      </w:r>
      <w:bookmarkStart w:id="5" w:name="_Hlk483819484"/>
      <w:r w:rsidR="00A87BD9" w:rsidRPr="008A2E77">
        <w:rPr>
          <w:lang w:val="sk-SK"/>
        </w:rPr>
        <w:t>Žalobcom uprednostňovaný spôsob komunikácie adresovanej žalobcovi v administratívnom konaní</w:t>
      </w:r>
      <w:bookmarkEnd w:id="5"/>
      <w:r w:rsidRPr="008A2E77">
        <w:rPr>
          <w:lang w:val="sk-SK"/>
        </w:rPr>
        <w:t>:</w:t>
      </w:r>
    </w:p>
    <w:p w14:paraId="5D77DEE4" w14:textId="77777777" w:rsidR="00260EB4" w:rsidRPr="008A2E77" w:rsidRDefault="00260EB4">
      <w:pPr>
        <w:spacing w:line="360" w:lineRule="auto"/>
        <w:rPr>
          <w:lang w:val="sk-SK"/>
        </w:rPr>
      </w:pPr>
    </w:p>
    <w:tbl>
      <w:tblPr>
        <w:tblW w:w="0" w:type="auto"/>
        <w:tblInd w:w="1548" w:type="dxa"/>
        <w:tblLook w:val="01E0" w:firstRow="1" w:lastRow="1" w:firstColumn="1" w:lastColumn="1" w:noHBand="0" w:noVBand="0"/>
      </w:tblPr>
      <w:tblGrid>
        <w:gridCol w:w="1540"/>
        <w:gridCol w:w="5939"/>
      </w:tblGrid>
      <w:tr w:rsidR="000F508F" w:rsidRPr="008A2E77" w14:paraId="7BEFBB9B" w14:textId="77777777" w:rsidTr="005A3A7D">
        <w:tc>
          <w:tcPr>
            <w:tcW w:w="7695" w:type="dxa"/>
            <w:gridSpan w:val="2"/>
            <w:shd w:val="clear" w:color="auto" w:fill="auto"/>
            <w:vAlign w:val="center"/>
          </w:tcPr>
          <w:p w14:paraId="5AAEB8AD" w14:textId="77777777" w:rsidR="000F508F" w:rsidRPr="008A2E77" w:rsidRDefault="00A87BD9" w:rsidP="005A3A7D">
            <w:pPr>
              <w:spacing w:line="360" w:lineRule="auto"/>
              <w:rPr>
                <w:lang w:val="sk-SK"/>
              </w:rPr>
            </w:pPr>
            <w:bookmarkStart w:id="6" w:name="_Hlk483819540"/>
            <w:r w:rsidRPr="008A2E77">
              <w:rPr>
                <w:u w:val="single"/>
                <w:lang w:val="sk-SK"/>
              </w:rPr>
              <w:t>Výlučne elektronické materiály</w:t>
            </w:r>
            <w:r w:rsidR="000F508F" w:rsidRPr="008A2E77">
              <w:rPr>
                <w:lang w:val="sk-SK"/>
              </w:rPr>
              <w:t xml:space="preserve"> </w:t>
            </w:r>
          </w:p>
        </w:tc>
      </w:tr>
      <w:tr w:rsidR="000F508F" w:rsidRPr="008A2E77" w14:paraId="79F5C34D" w14:textId="77777777" w:rsidTr="005A3A7D">
        <w:tc>
          <w:tcPr>
            <w:tcW w:w="1560" w:type="dxa"/>
            <w:shd w:val="clear" w:color="auto" w:fill="auto"/>
            <w:vAlign w:val="center"/>
          </w:tcPr>
          <w:p w14:paraId="36FD25B1" w14:textId="77777777" w:rsidR="000F508F" w:rsidRPr="008A2E77" w:rsidRDefault="00A87BD9" w:rsidP="005A3A7D">
            <w:pPr>
              <w:spacing w:line="360" w:lineRule="auto"/>
              <w:rPr>
                <w:lang w:val="sk-SK"/>
              </w:rPr>
            </w:pPr>
            <w:r w:rsidRPr="008A2E77">
              <w:rPr>
                <w:lang w:val="sk-SK"/>
              </w:rPr>
              <w:t>Spôsob</w:t>
            </w:r>
            <w:r w:rsidR="000F508F" w:rsidRPr="008A2E77">
              <w:rPr>
                <w:lang w:val="sk-SK"/>
              </w:rPr>
              <w:t>:</w:t>
            </w:r>
          </w:p>
        </w:tc>
        <w:tc>
          <w:tcPr>
            <w:tcW w:w="6135" w:type="dxa"/>
            <w:shd w:val="clear" w:color="auto" w:fill="auto"/>
            <w:vAlign w:val="center"/>
          </w:tcPr>
          <w:p w14:paraId="289BBEDC" w14:textId="77777777" w:rsidR="000F508F" w:rsidRPr="008A2E77" w:rsidRDefault="0069390F" w:rsidP="005A3A7D">
            <w:pPr>
              <w:keepNext/>
              <w:spacing w:line="360" w:lineRule="auto"/>
              <w:rPr>
                <w:i/>
                <w:lang w:val="sk-SK"/>
              </w:rPr>
            </w:pPr>
            <w:r w:rsidRPr="008A2E77">
              <w:rPr>
                <w:lang w:val="sk-SK"/>
              </w:rPr>
              <w:t>email</w:t>
            </w:r>
          </w:p>
        </w:tc>
      </w:tr>
      <w:tr w:rsidR="000F508F" w:rsidRPr="008A2E77" w14:paraId="3DE522ED" w14:textId="77777777" w:rsidTr="005A3A7D">
        <w:tc>
          <w:tcPr>
            <w:tcW w:w="1560" w:type="dxa"/>
            <w:shd w:val="clear" w:color="auto" w:fill="auto"/>
            <w:vAlign w:val="center"/>
          </w:tcPr>
          <w:p w14:paraId="645268D1" w14:textId="77777777" w:rsidR="000F508F" w:rsidRPr="008A2E77" w:rsidRDefault="00A87BD9" w:rsidP="005A3A7D">
            <w:pPr>
              <w:spacing w:line="360" w:lineRule="auto"/>
              <w:rPr>
                <w:lang w:val="sk-SK"/>
              </w:rPr>
            </w:pPr>
            <w:r w:rsidRPr="008A2E77">
              <w:rPr>
                <w:lang w:val="sk-SK"/>
              </w:rPr>
              <w:t>Adresa</w:t>
            </w:r>
            <w:r w:rsidR="000F508F" w:rsidRPr="008A2E77">
              <w:rPr>
                <w:lang w:val="sk-SK"/>
              </w:rPr>
              <w:t>:</w:t>
            </w:r>
          </w:p>
        </w:tc>
        <w:tc>
          <w:tcPr>
            <w:tcW w:w="6135" w:type="dxa"/>
            <w:shd w:val="clear" w:color="auto" w:fill="auto"/>
            <w:vAlign w:val="center"/>
          </w:tcPr>
          <w:p w14:paraId="488BFFE7" w14:textId="77777777" w:rsidR="000F508F" w:rsidRPr="008A2E77" w:rsidRDefault="000F508F" w:rsidP="005A3A7D">
            <w:pPr>
              <w:keepNext/>
              <w:spacing w:line="360" w:lineRule="auto"/>
              <w:rPr>
                <w:i/>
                <w:lang w:val="sk-SK"/>
              </w:rPr>
            </w:pPr>
            <w:r w:rsidRPr="008A2E77">
              <w:rPr>
                <w:i/>
                <w:lang w:val="sk-SK"/>
              </w:rPr>
              <w:t>[</w:t>
            </w:r>
            <w:r w:rsidR="00A87BD9" w:rsidRPr="008A2E77">
              <w:rPr>
                <w:i/>
                <w:lang w:val="sk-SK"/>
              </w:rPr>
              <w:t>Uveďte jednu emailovú adresu</w:t>
            </w:r>
            <w:r w:rsidRPr="008A2E77">
              <w:rPr>
                <w:i/>
                <w:lang w:val="sk-SK"/>
              </w:rPr>
              <w:t>]</w:t>
            </w:r>
          </w:p>
        </w:tc>
      </w:tr>
      <w:tr w:rsidR="000F508F" w:rsidRPr="008A2E77" w14:paraId="15F2777E" w14:textId="77777777" w:rsidTr="005A3A7D">
        <w:tc>
          <w:tcPr>
            <w:tcW w:w="1560" w:type="dxa"/>
            <w:shd w:val="clear" w:color="auto" w:fill="auto"/>
            <w:vAlign w:val="center"/>
          </w:tcPr>
          <w:p w14:paraId="1A79A80E" w14:textId="77777777" w:rsidR="000F508F" w:rsidRPr="008A2E77" w:rsidRDefault="00A87BD9" w:rsidP="005A3A7D">
            <w:pPr>
              <w:spacing w:line="360" w:lineRule="auto"/>
              <w:rPr>
                <w:lang w:val="sk-SK"/>
              </w:rPr>
            </w:pPr>
            <w:r w:rsidRPr="008A2E77">
              <w:rPr>
                <w:lang w:val="sk-SK"/>
              </w:rPr>
              <w:t>Kontak</w:t>
            </w:r>
            <w:r w:rsidR="000F508F" w:rsidRPr="008A2E77">
              <w:rPr>
                <w:lang w:val="sk-SK"/>
              </w:rPr>
              <w:t>t:</w:t>
            </w:r>
          </w:p>
        </w:tc>
        <w:tc>
          <w:tcPr>
            <w:tcW w:w="6135" w:type="dxa"/>
            <w:shd w:val="clear" w:color="auto" w:fill="auto"/>
            <w:vAlign w:val="center"/>
          </w:tcPr>
          <w:p w14:paraId="4830DF47" w14:textId="77777777" w:rsidR="000F508F" w:rsidRPr="008A2E77" w:rsidRDefault="000F508F" w:rsidP="005A3A7D">
            <w:pPr>
              <w:keepNext/>
              <w:spacing w:line="360" w:lineRule="auto"/>
              <w:rPr>
                <w:i/>
                <w:lang w:val="sk-SK"/>
              </w:rPr>
            </w:pPr>
            <w:r w:rsidRPr="008A2E77">
              <w:rPr>
                <w:i/>
                <w:lang w:val="sk-SK"/>
              </w:rPr>
              <w:t>[</w:t>
            </w:r>
            <w:r w:rsidR="00A87BD9" w:rsidRPr="008A2E77">
              <w:rPr>
                <w:i/>
                <w:lang w:val="sk-SK"/>
              </w:rPr>
              <w:t>Uveďte meno jednej kontaktnej osoby</w:t>
            </w:r>
            <w:r w:rsidRPr="008A2E77">
              <w:rPr>
                <w:i/>
                <w:lang w:val="sk-SK"/>
              </w:rPr>
              <w:t>]</w:t>
            </w:r>
          </w:p>
        </w:tc>
      </w:tr>
    </w:tbl>
    <w:p w14:paraId="11DEE84E" w14:textId="77777777" w:rsidR="000F508F" w:rsidRPr="008A2E77" w:rsidRDefault="000F508F">
      <w:pPr>
        <w:spacing w:line="360" w:lineRule="auto"/>
        <w:rPr>
          <w:lang w:val="sk-SK"/>
        </w:rPr>
      </w:pPr>
    </w:p>
    <w:tbl>
      <w:tblPr>
        <w:tblW w:w="0" w:type="auto"/>
        <w:tblInd w:w="1548" w:type="dxa"/>
        <w:tblLook w:val="01E0" w:firstRow="1" w:lastRow="1" w:firstColumn="1" w:lastColumn="1" w:noHBand="0" w:noVBand="0"/>
      </w:tblPr>
      <w:tblGrid>
        <w:gridCol w:w="1538"/>
        <w:gridCol w:w="5941"/>
      </w:tblGrid>
      <w:tr w:rsidR="000F508F" w:rsidRPr="008A2E77" w14:paraId="43901607" w14:textId="77777777" w:rsidTr="005A3A7D">
        <w:tc>
          <w:tcPr>
            <w:tcW w:w="7695" w:type="dxa"/>
            <w:gridSpan w:val="2"/>
            <w:shd w:val="clear" w:color="auto" w:fill="auto"/>
            <w:vAlign w:val="center"/>
          </w:tcPr>
          <w:p w14:paraId="2F82AF69" w14:textId="77777777" w:rsidR="000F508F" w:rsidRPr="008A2E77" w:rsidRDefault="00A87BD9" w:rsidP="005A3A7D">
            <w:pPr>
              <w:spacing w:line="360" w:lineRule="auto"/>
              <w:rPr>
                <w:lang w:val="sk-SK"/>
              </w:rPr>
            </w:pPr>
            <w:r w:rsidRPr="008A2E77">
              <w:rPr>
                <w:u w:val="single"/>
                <w:lang w:val="sk-SK"/>
              </w:rPr>
              <w:t>Materiály vrátane papierovej kópie</w:t>
            </w:r>
            <w:r w:rsidR="000F508F" w:rsidRPr="008A2E77">
              <w:rPr>
                <w:u w:val="single"/>
                <w:lang w:val="sk-SK"/>
              </w:rPr>
              <w:t xml:space="preserve"> (</w:t>
            </w:r>
            <w:r w:rsidRPr="008A2E77">
              <w:rPr>
                <w:u w:val="single"/>
                <w:lang w:val="sk-SK"/>
              </w:rPr>
              <w:t>ak je to aplikovateľné</w:t>
            </w:r>
            <w:r w:rsidR="000F508F" w:rsidRPr="008A2E77">
              <w:rPr>
                <w:u w:val="single"/>
                <w:lang w:val="sk-SK"/>
              </w:rPr>
              <w:t>)</w:t>
            </w:r>
          </w:p>
        </w:tc>
      </w:tr>
      <w:tr w:rsidR="000F508F" w:rsidRPr="008A2E77" w14:paraId="1D4BA539" w14:textId="77777777" w:rsidTr="005A3A7D">
        <w:tc>
          <w:tcPr>
            <w:tcW w:w="1560" w:type="dxa"/>
            <w:shd w:val="clear" w:color="auto" w:fill="auto"/>
            <w:vAlign w:val="center"/>
          </w:tcPr>
          <w:p w14:paraId="09A9DDF1" w14:textId="77777777" w:rsidR="000F508F" w:rsidRPr="008A2E77" w:rsidRDefault="00A87BD9" w:rsidP="005A3A7D">
            <w:pPr>
              <w:spacing w:line="360" w:lineRule="auto"/>
              <w:rPr>
                <w:lang w:val="sk-SK"/>
              </w:rPr>
            </w:pPr>
            <w:r w:rsidRPr="008A2E77">
              <w:rPr>
                <w:lang w:val="sk-SK"/>
              </w:rPr>
              <w:t>Spôsob</w:t>
            </w:r>
            <w:r w:rsidR="000F508F" w:rsidRPr="008A2E77">
              <w:rPr>
                <w:lang w:val="sk-SK"/>
              </w:rPr>
              <w:t>:</w:t>
            </w:r>
          </w:p>
        </w:tc>
        <w:tc>
          <w:tcPr>
            <w:tcW w:w="6135" w:type="dxa"/>
            <w:shd w:val="clear" w:color="auto" w:fill="auto"/>
            <w:vAlign w:val="center"/>
          </w:tcPr>
          <w:p w14:paraId="54B42065" w14:textId="77777777" w:rsidR="000F508F" w:rsidRPr="008A2E77" w:rsidRDefault="000F508F" w:rsidP="005A3A7D">
            <w:pPr>
              <w:keepNext/>
              <w:spacing w:line="360" w:lineRule="auto"/>
              <w:rPr>
                <w:i/>
                <w:lang w:val="sk-SK"/>
              </w:rPr>
            </w:pPr>
            <w:r w:rsidRPr="008A2E77">
              <w:rPr>
                <w:i/>
                <w:lang w:val="sk-SK"/>
              </w:rPr>
              <w:t>[</w:t>
            </w:r>
            <w:r w:rsidR="00A87BD9" w:rsidRPr="008A2E77">
              <w:rPr>
                <w:i/>
                <w:lang w:val="sk-SK"/>
              </w:rPr>
              <w:t>Uveďte jeden:  fax, poš</w:t>
            </w:r>
            <w:r w:rsidRPr="008A2E77">
              <w:rPr>
                <w:i/>
                <w:lang w:val="sk-SK"/>
              </w:rPr>
              <w:t>t</w:t>
            </w:r>
            <w:r w:rsidR="00A87BD9" w:rsidRPr="008A2E77">
              <w:rPr>
                <w:i/>
                <w:lang w:val="sk-SK"/>
              </w:rPr>
              <w:t>a</w:t>
            </w:r>
            <w:r w:rsidRPr="008A2E77">
              <w:rPr>
                <w:i/>
                <w:lang w:val="sk-SK"/>
              </w:rPr>
              <w:t>/</w:t>
            </w:r>
            <w:r w:rsidR="00A87BD9" w:rsidRPr="008A2E77">
              <w:rPr>
                <w:i/>
                <w:lang w:val="sk-SK"/>
              </w:rPr>
              <w:t>kuriér</w:t>
            </w:r>
            <w:r w:rsidRPr="008A2E77">
              <w:rPr>
                <w:i/>
                <w:lang w:val="sk-SK"/>
              </w:rPr>
              <w:t>]</w:t>
            </w:r>
          </w:p>
        </w:tc>
      </w:tr>
      <w:tr w:rsidR="000F508F" w:rsidRPr="008A2E77" w14:paraId="5D9DE1DA" w14:textId="77777777" w:rsidTr="005A3A7D">
        <w:tc>
          <w:tcPr>
            <w:tcW w:w="1560" w:type="dxa"/>
            <w:shd w:val="clear" w:color="auto" w:fill="auto"/>
            <w:vAlign w:val="center"/>
          </w:tcPr>
          <w:p w14:paraId="7A0E5013" w14:textId="77777777" w:rsidR="000F508F" w:rsidRPr="008A2E77" w:rsidRDefault="00A87BD9" w:rsidP="005A3A7D">
            <w:pPr>
              <w:spacing w:line="360" w:lineRule="auto"/>
              <w:rPr>
                <w:lang w:val="sk-SK"/>
              </w:rPr>
            </w:pPr>
            <w:r w:rsidRPr="008A2E77">
              <w:rPr>
                <w:lang w:val="sk-SK"/>
              </w:rPr>
              <w:t>Ad</w:t>
            </w:r>
            <w:r w:rsidR="000F508F" w:rsidRPr="008A2E77">
              <w:rPr>
                <w:lang w:val="sk-SK"/>
              </w:rPr>
              <w:t>re</w:t>
            </w:r>
            <w:r w:rsidRPr="008A2E77">
              <w:rPr>
                <w:lang w:val="sk-SK"/>
              </w:rPr>
              <w:t>sa</w:t>
            </w:r>
            <w:r w:rsidR="000F508F" w:rsidRPr="008A2E77">
              <w:rPr>
                <w:lang w:val="sk-SK"/>
              </w:rPr>
              <w:t>:</w:t>
            </w:r>
          </w:p>
        </w:tc>
        <w:tc>
          <w:tcPr>
            <w:tcW w:w="6135" w:type="dxa"/>
            <w:shd w:val="clear" w:color="auto" w:fill="auto"/>
            <w:vAlign w:val="center"/>
          </w:tcPr>
          <w:p w14:paraId="1222D6FA" w14:textId="77777777" w:rsidR="000F508F" w:rsidRPr="008A2E77" w:rsidRDefault="000F508F" w:rsidP="005A3A7D">
            <w:pPr>
              <w:keepNext/>
              <w:spacing w:line="360" w:lineRule="auto"/>
              <w:rPr>
                <w:i/>
                <w:lang w:val="sk-SK"/>
              </w:rPr>
            </w:pPr>
            <w:r w:rsidRPr="008A2E77">
              <w:rPr>
                <w:i/>
                <w:lang w:val="sk-SK"/>
              </w:rPr>
              <w:t>[</w:t>
            </w:r>
            <w:r w:rsidR="00A87BD9" w:rsidRPr="008A2E77">
              <w:rPr>
                <w:i/>
                <w:lang w:val="sk-SK"/>
              </w:rPr>
              <w:t>Uveďte jednu adresu, ak je to aplikovateľné</w:t>
            </w:r>
            <w:r w:rsidRPr="008A2E77">
              <w:rPr>
                <w:i/>
                <w:lang w:val="sk-SK"/>
              </w:rPr>
              <w:t>]</w:t>
            </w:r>
          </w:p>
        </w:tc>
      </w:tr>
      <w:tr w:rsidR="000F508F" w:rsidRPr="008A2E77" w14:paraId="72BF33A5" w14:textId="77777777" w:rsidTr="005A3A7D">
        <w:tc>
          <w:tcPr>
            <w:tcW w:w="1560" w:type="dxa"/>
            <w:shd w:val="clear" w:color="auto" w:fill="auto"/>
            <w:vAlign w:val="center"/>
          </w:tcPr>
          <w:p w14:paraId="0CEE4868" w14:textId="77777777" w:rsidR="000F508F" w:rsidRPr="008A2E77" w:rsidRDefault="000F508F" w:rsidP="005A3A7D">
            <w:pPr>
              <w:spacing w:line="360" w:lineRule="auto"/>
              <w:rPr>
                <w:lang w:val="sk-SK"/>
              </w:rPr>
            </w:pPr>
            <w:r w:rsidRPr="008A2E77">
              <w:rPr>
                <w:lang w:val="sk-SK"/>
              </w:rPr>
              <w:t>Fax:</w:t>
            </w:r>
          </w:p>
        </w:tc>
        <w:tc>
          <w:tcPr>
            <w:tcW w:w="6135" w:type="dxa"/>
            <w:shd w:val="clear" w:color="auto" w:fill="auto"/>
            <w:vAlign w:val="center"/>
          </w:tcPr>
          <w:p w14:paraId="2C5C79F3" w14:textId="77777777" w:rsidR="000F508F" w:rsidRPr="008A2E77" w:rsidRDefault="000F508F" w:rsidP="005A3A7D">
            <w:pPr>
              <w:keepNext/>
              <w:spacing w:line="360" w:lineRule="auto"/>
              <w:rPr>
                <w:i/>
                <w:lang w:val="sk-SK"/>
              </w:rPr>
            </w:pPr>
            <w:r w:rsidRPr="008A2E77">
              <w:rPr>
                <w:i/>
                <w:lang w:val="sk-SK"/>
              </w:rPr>
              <w:t>[</w:t>
            </w:r>
            <w:r w:rsidR="00A87BD9" w:rsidRPr="008A2E77">
              <w:rPr>
                <w:i/>
                <w:lang w:val="sk-SK"/>
              </w:rPr>
              <w:t>Uveďte jedno faxové číslo</w:t>
            </w:r>
            <w:r w:rsidRPr="008A2E77">
              <w:rPr>
                <w:i/>
                <w:lang w:val="sk-SK"/>
              </w:rPr>
              <w:t>]</w:t>
            </w:r>
          </w:p>
        </w:tc>
      </w:tr>
      <w:tr w:rsidR="000F508F" w:rsidRPr="008A2E77" w14:paraId="0382CA42" w14:textId="77777777" w:rsidTr="005A3A7D">
        <w:tc>
          <w:tcPr>
            <w:tcW w:w="1560" w:type="dxa"/>
            <w:shd w:val="clear" w:color="auto" w:fill="auto"/>
            <w:vAlign w:val="center"/>
          </w:tcPr>
          <w:p w14:paraId="2C2D2F03" w14:textId="77777777" w:rsidR="000F508F" w:rsidRPr="008A2E77" w:rsidRDefault="00A87BD9" w:rsidP="005A3A7D">
            <w:pPr>
              <w:spacing w:line="360" w:lineRule="auto"/>
              <w:rPr>
                <w:lang w:val="sk-SK"/>
              </w:rPr>
            </w:pPr>
            <w:r w:rsidRPr="008A2E77">
              <w:rPr>
                <w:lang w:val="sk-SK"/>
              </w:rPr>
              <w:t>Kontak</w:t>
            </w:r>
            <w:r w:rsidR="000F508F" w:rsidRPr="008A2E77">
              <w:rPr>
                <w:lang w:val="sk-SK"/>
              </w:rPr>
              <w:t>t:</w:t>
            </w:r>
          </w:p>
        </w:tc>
        <w:tc>
          <w:tcPr>
            <w:tcW w:w="6135" w:type="dxa"/>
            <w:shd w:val="clear" w:color="auto" w:fill="auto"/>
            <w:vAlign w:val="center"/>
          </w:tcPr>
          <w:p w14:paraId="5C71597C" w14:textId="77777777" w:rsidR="000F508F" w:rsidRPr="008A2E77" w:rsidRDefault="000F508F" w:rsidP="005A3A7D">
            <w:pPr>
              <w:keepNext/>
              <w:spacing w:line="360" w:lineRule="auto"/>
              <w:rPr>
                <w:i/>
                <w:lang w:val="sk-SK"/>
              </w:rPr>
            </w:pPr>
            <w:r w:rsidRPr="008A2E77">
              <w:rPr>
                <w:i/>
                <w:lang w:val="sk-SK"/>
              </w:rPr>
              <w:t>[</w:t>
            </w:r>
            <w:r w:rsidR="00A87BD9" w:rsidRPr="008A2E77">
              <w:rPr>
                <w:i/>
                <w:lang w:val="sk-SK"/>
              </w:rPr>
              <w:t>Uveďte meno jednej kontaktnej osoby</w:t>
            </w:r>
            <w:r w:rsidRPr="008A2E77">
              <w:rPr>
                <w:i/>
                <w:lang w:val="sk-SK"/>
              </w:rPr>
              <w:t>]</w:t>
            </w:r>
          </w:p>
        </w:tc>
      </w:tr>
      <w:bookmarkEnd w:id="6"/>
    </w:tbl>
    <w:p w14:paraId="4B960225" w14:textId="77777777" w:rsidR="00260EB4" w:rsidRPr="008A2E77" w:rsidRDefault="00260EB4">
      <w:pPr>
        <w:pStyle w:val="Header"/>
        <w:tabs>
          <w:tab w:val="clear" w:pos="4536"/>
          <w:tab w:val="clear" w:pos="9072"/>
        </w:tabs>
        <w:spacing w:line="360" w:lineRule="auto"/>
        <w:rPr>
          <w:lang w:val="sk-SK"/>
        </w:rPr>
      </w:pPr>
    </w:p>
    <w:p w14:paraId="54DD19CF" w14:textId="77777777" w:rsidR="00260EB4" w:rsidRPr="008A2E77" w:rsidRDefault="00260EB4" w:rsidP="000F508F">
      <w:pPr>
        <w:jc w:val="center"/>
        <w:rPr>
          <w:b/>
          <w:lang w:val="sk-SK"/>
        </w:rPr>
      </w:pPr>
      <w:r w:rsidRPr="008A2E77">
        <w:rPr>
          <w:b/>
          <w:lang w:val="sk-SK"/>
        </w:rPr>
        <w:t xml:space="preserve">B.  </w:t>
      </w:r>
      <w:r w:rsidR="00A87BD9" w:rsidRPr="008A2E77">
        <w:rPr>
          <w:b/>
          <w:u w:val="single"/>
          <w:lang w:val="sk-SK"/>
        </w:rPr>
        <w:t>Žalovaný</w:t>
      </w:r>
    </w:p>
    <w:p w14:paraId="41340845" w14:textId="77777777" w:rsidR="00260EB4" w:rsidRPr="008A2E77" w:rsidRDefault="00260EB4" w:rsidP="000F508F">
      <w:pPr>
        <w:jc w:val="center"/>
        <w:rPr>
          <w:lang w:val="sk-SK"/>
        </w:rPr>
      </w:pPr>
      <w:r w:rsidRPr="008A2E77">
        <w:rPr>
          <w:lang w:val="sk-SK"/>
        </w:rPr>
        <w:t>(</w:t>
      </w:r>
      <w:r w:rsidR="00A87BD9" w:rsidRPr="008A2E77">
        <w:rPr>
          <w:lang w:val="sk-SK"/>
        </w:rPr>
        <w:t xml:space="preserve">Pravidlá </w:t>
      </w:r>
      <w:r w:rsidR="00887A0A" w:rsidRPr="008A2E77">
        <w:rPr>
          <w:lang w:val="sk-SK"/>
        </w:rPr>
        <w:t>ADR</w:t>
      </w:r>
      <w:r w:rsidRPr="008A2E77">
        <w:rPr>
          <w:lang w:val="sk-SK"/>
        </w:rPr>
        <w:t xml:space="preserve">, </w:t>
      </w:r>
      <w:r w:rsidR="00A87BD9" w:rsidRPr="008A2E77">
        <w:rPr>
          <w:lang w:val="sk-SK"/>
        </w:rPr>
        <w:t>odsek B1</w:t>
      </w:r>
      <w:r w:rsidRPr="008A2E77">
        <w:rPr>
          <w:lang w:val="sk-SK"/>
        </w:rPr>
        <w:t>(b)</w:t>
      </w:r>
      <w:r w:rsidR="00887A0A" w:rsidRPr="008A2E77">
        <w:rPr>
          <w:lang w:val="sk-SK"/>
        </w:rPr>
        <w:t>(5)</w:t>
      </w:r>
      <w:r w:rsidRPr="008A2E77">
        <w:rPr>
          <w:lang w:val="sk-SK"/>
        </w:rPr>
        <w:t>)</w:t>
      </w:r>
    </w:p>
    <w:p w14:paraId="042E1264" w14:textId="77777777" w:rsidR="00260EB4" w:rsidRPr="008A2E77" w:rsidRDefault="00260EB4" w:rsidP="000F508F">
      <w:pPr>
        <w:spacing w:line="360" w:lineRule="auto"/>
        <w:rPr>
          <w:b/>
          <w:lang w:val="sk-SK"/>
        </w:rPr>
      </w:pPr>
    </w:p>
    <w:p w14:paraId="76843934" w14:textId="77777777" w:rsidR="00260EB4" w:rsidRPr="008A2E77" w:rsidRDefault="00260EB4" w:rsidP="00CE7B5D">
      <w:pPr>
        <w:spacing w:line="360" w:lineRule="auto"/>
        <w:ind w:left="720" w:hanging="720"/>
        <w:rPr>
          <w:lang w:val="sk-SK"/>
        </w:rPr>
      </w:pPr>
      <w:r w:rsidRPr="008A2E77">
        <w:rPr>
          <w:lang w:val="sk-SK"/>
        </w:rPr>
        <w:t>[6.]</w:t>
      </w:r>
      <w:r w:rsidRPr="008A2E77">
        <w:rPr>
          <w:lang w:val="sk-SK"/>
        </w:rPr>
        <w:tab/>
      </w:r>
      <w:r w:rsidR="006A1D08" w:rsidRPr="008A2E77">
        <w:rPr>
          <w:lang w:val="sk-SK"/>
        </w:rPr>
        <w:t xml:space="preserve">Podľa </w:t>
      </w:r>
      <w:r w:rsidRPr="008A2E77">
        <w:rPr>
          <w:i/>
          <w:lang w:val="sk-SK"/>
        </w:rPr>
        <w:t>[</w:t>
      </w:r>
      <w:r w:rsidR="0082123B">
        <w:rPr>
          <w:i/>
          <w:lang w:val="sk-SK"/>
        </w:rPr>
        <w:t>označte, prečo osoba/subjek</w:t>
      </w:r>
      <w:r w:rsidR="00DD586A" w:rsidRPr="008A2E77">
        <w:rPr>
          <w:i/>
          <w:lang w:val="sk-SK"/>
        </w:rPr>
        <w:t>t uvedený v žalobe bol označený ako žalovaný, t.j. WhoIs databázu dotknutého registrátora</w:t>
      </w:r>
      <w:r w:rsidR="0082123B">
        <w:rPr>
          <w:i/>
          <w:lang w:val="sk-SK"/>
        </w:rPr>
        <w:t xml:space="preserve"> alebo WhoIs správcu (Informáci</w:t>
      </w:r>
      <w:r w:rsidR="00DD586A" w:rsidRPr="008A2E77">
        <w:rPr>
          <w:i/>
          <w:lang w:val="sk-SK"/>
        </w:rPr>
        <w:t>u o relevantnom registrátorovi možno nájsť na</w:t>
      </w:r>
      <w:r w:rsidRPr="008A2E77">
        <w:rPr>
          <w:i/>
          <w:lang w:val="sk-SK"/>
        </w:rPr>
        <w:t xml:space="preserve"> </w:t>
      </w:r>
      <w:r w:rsidR="00247AF9" w:rsidRPr="008A2E77">
        <w:rPr>
          <w:i/>
          <w:lang w:val="sk-SK"/>
        </w:rPr>
        <w:t>[</w:t>
      </w:r>
      <w:r w:rsidR="00DD586A" w:rsidRPr="008A2E77">
        <w:rPr>
          <w:i/>
          <w:lang w:val="sk-SK"/>
        </w:rPr>
        <w:t>vložte</w:t>
      </w:r>
      <w:r w:rsidR="00247AF9" w:rsidRPr="008A2E77">
        <w:rPr>
          <w:i/>
          <w:lang w:val="sk-SK"/>
        </w:rPr>
        <w:t xml:space="preserve"> link] </w:t>
      </w:r>
      <w:r w:rsidR="00DD586A" w:rsidRPr="008A2E77">
        <w:rPr>
          <w:lang w:val="sk-SK"/>
        </w:rPr>
        <w:t xml:space="preserve">žalovaným v tomto administratívnom konaní je </w:t>
      </w:r>
      <w:r w:rsidRPr="008A2E77">
        <w:rPr>
          <w:i/>
          <w:lang w:val="sk-SK"/>
        </w:rPr>
        <w:t>[</w:t>
      </w:r>
      <w:r w:rsidR="00DD586A" w:rsidRPr="008A2E77">
        <w:rPr>
          <w:i/>
          <w:lang w:val="sk-SK"/>
        </w:rPr>
        <w:t>identifikujte žalovaného (držiteľa názvu domény)</w:t>
      </w:r>
      <w:r w:rsidRPr="008A2E77">
        <w:rPr>
          <w:i/>
          <w:lang w:val="sk-SK"/>
        </w:rPr>
        <w:t xml:space="preserve">, </w:t>
      </w:r>
      <w:r w:rsidR="000A77EC" w:rsidRPr="008A2E77">
        <w:rPr>
          <w:i/>
          <w:lang w:val="sk-SK"/>
        </w:rPr>
        <w:t>(</w:t>
      </w:r>
      <w:r w:rsidR="00DD586A" w:rsidRPr="008A2E77">
        <w:rPr>
          <w:i/>
          <w:lang w:val="sk-SK"/>
        </w:rPr>
        <w:t>vrátane plného mena, a pokiaľ je to relevantné aj korporátneho alebo právneho statusu, krajiny, kde bol zriadený, a miesta podnikania alebo bydliska</w:t>
      </w:r>
      <w:r w:rsidRPr="008A2E77">
        <w:rPr>
          <w:i/>
          <w:lang w:val="sk-SK"/>
        </w:rPr>
        <w:t>)].</w:t>
      </w:r>
      <w:r w:rsidRPr="008A2E77">
        <w:rPr>
          <w:lang w:val="sk-SK"/>
        </w:rPr>
        <w:t xml:space="preserve"> </w:t>
      </w:r>
      <w:r w:rsidR="00DD586A" w:rsidRPr="008A2E77">
        <w:rPr>
          <w:lang w:val="sk-SK"/>
        </w:rPr>
        <w:t>Kópia vytlačeného výsledku vyh</w:t>
      </w:r>
      <w:r w:rsidR="0082123B">
        <w:rPr>
          <w:lang w:val="sk-SK"/>
        </w:rPr>
        <w:t>ľadávania (vyhľadávaní) v databáz</w:t>
      </w:r>
      <w:r w:rsidR="00DD586A" w:rsidRPr="008A2E77">
        <w:rPr>
          <w:lang w:val="sk-SK"/>
        </w:rPr>
        <w:t>e vykonaného dňa</w:t>
      </w:r>
      <w:r w:rsidRPr="008A2E77">
        <w:rPr>
          <w:lang w:val="sk-SK"/>
        </w:rPr>
        <w:t xml:space="preserve"> </w:t>
      </w:r>
      <w:r w:rsidR="00DD586A" w:rsidRPr="008A2E77">
        <w:rPr>
          <w:i/>
          <w:lang w:val="sk-SK"/>
        </w:rPr>
        <w:t>[dátum</w:t>
      </w:r>
      <w:r w:rsidRPr="008A2E77">
        <w:rPr>
          <w:i/>
          <w:lang w:val="sk-SK"/>
        </w:rPr>
        <w:t>]</w:t>
      </w:r>
      <w:r w:rsidRPr="008A2E77">
        <w:rPr>
          <w:lang w:val="sk-SK"/>
        </w:rPr>
        <w:t xml:space="preserve"> </w:t>
      </w:r>
      <w:r w:rsidR="0082123B">
        <w:rPr>
          <w:lang w:val="sk-SK"/>
        </w:rPr>
        <w:t>je priložená</w:t>
      </w:r>
      <w:r w:rsidR="00DD586A" w:rsidRPr="008A2E77">
        <w:rPr>
          <w:lang w:val="sk-SK"/>
        </w:rPr>
        <w:t xml:space="preserve"> ako príloha</w:t>
      </w:r>
      <w:r w:rsidRPr="008A2E77">
        <w:rPr>
          <w:lang w:val="sk-SK"/>
        </w:rPr>
        <w:t xml:space="preserve"> </w:t>
      </w:r>
      <w:r w:rsidRPr="008A2E77">
        <w:rPr>
          <w:i/>
          <w:lang w:val="sk-SK"/>
        </w:rPr>
        <w:t>[</w:t>
      </w:r>
      <w:r w:rsidR="00DD586A" w:rsidRPr="008A2E77">
        <w:rPr>
          <w:i/>
          <w:lang w:val="sk-SK"/>
        </w:rPr>
        <w:t>číslo prílohy</w:t>
      </w:r>
      <w:r w:rsidRPr="008A2E77">
        <w:rPr>
          <w:i/>
          <w:lang w:val="sk-SK"/>
        </w:rPr>
        <w:t>]</w:t>
      </w:r>
      <w:r w:rsidRPr="008A2E77">
        <w:rPr>
          <w:lang w:val="sk-SK"/>
        </w:rPr>
        <w:t>.</w:t>
      </w:r>
    </w:p>
    <w:p w14:paraId="4993668B" w14:textId="77777777" w:rsidR="00260EB4" w:rsidRPr="008A2E77" w:rsidRDefault="00260EB4">
      <w:pPr>
        <w:spacing w:line="360" w:lineRule="auto"/>
        <w:ind w:left="567" w:hanging="567"/>
        <w:rPr>
          <w:i/>
          <w:lang w:val="sk-SK"/>
        </w:rPr>
      </w:pPr>
    </w:p>
    <w:p w14:paraId="36D1B6A4" w14:textId="77777777" w:rsidR="00260EB4" w:rsidRPr="008A2E77" w:rsidRDefault="00260EB4" w:rsidP="00CE7B5D">
      <w:pPr>
        <w:spacing w:line="360" w:lineRule="auto"/>
        <w:ind w:left="720" w:hanging="720"/>
        <w:rPr>
          <w:i/>
          <w:lang w:val="sk-SK"/>
        </w:rPr>
      </w:pPr>
      <w:r w:rsidRPr="008A2E77">
        <w:rPr>
          <w:lang w:val="sk-SK"/>
        </w:rPr>
        <w:t>[7.]</w:t>
      </w:r>
      <w:r w:rsidRPr="008A2E77">
        <w:rPr>
          <w:lang w:val="sk-SK"/>
        </w:rPr>
        <w:tab/>
      </w:r>
      <w:r w:rsidR="00DD586A" w:rsidRPr="008A2E77">
        <w:rPr>
          <w:lang w:val="sk-SK"/>
        </w:rPr>
        <w:t>Všetky údaje známe žalobcovi, ako možno kontaktovať žalovaného sú nasledovné</w:t>
      </w:r>
      <w:r w:rsidRPr="008A2E77">
        <w:rPr>
          <w:lang w:val="sk-SK"/>
        </w:rPr>
        <w:t>:</w:t>
      </w:r>
    </w:p>
    <w:p w14:paraId="26588ABF" w14:textId="77777777" w:rsidR="00260EB4" w:rsidRPr="008A2E77" w:rsidRDefault="00260EB4">
      <w:pPr>
        <w:spacing w:line="360" w:lineRule="auto"/>
        <w:ind w:left="567" w:hanging="567"/>
        <w:rPr>
          <w:i/>
          <w:lang w:val="sk-SK"/>
        </w:rPr>
      </w:pPr>
    </w:p>
    <w:p w14:paraId="2DCF7AB5" w14:textId="77777777" w:rsidR="00260EB4" w:rsidRPr="008A2E77" w:rsidRDefault="00260EB4" w:rsidP="00CE7B5D">
      <w:pPr>
        <w:spacing w:line="360" w:lineRule="auto"/>
        <w:ind w:left="720"/>
        <w:rPr>
          <w:i/>
          <w:lang w:val="sk-SK"/>
        </w:rPr>
      </w:pPr>
      <w:r w:rsidRPr="008A2E77">
        <w:rPr>
          <w:i/>
          <w:lang w:val="sk-SK"/>
        </w:rPr>
        <w:t>[</w:t>
      </w:r>
      <w:r w:rsidR="00DD586A" w:rsidRPr="008A2E77">
        <w:rPr>
          <w:i/>
          <w:lang w:val="sk-SK"/>
        </w:rPr>
        <w:t>Poskytnite všetky kontaktné údaje (poštovú adresu, telefónne číslo, faxové číslo, emailové adresy) žalovaného, vrátane tých, ktoré boli získané počas predžalobných úkonov, a tých, ktoré sú dostupné z akejkoľvek služby</w:t>
      </w:r>
      <w:r w:rsidR="0082123B">
        <w:rPr>
          <w:i/>
          <w:lang w:val="sk-SK"/>
        </w:rPr>
        <w:t xml:space="preserve"> vyhľadávania WhoIs</w:t>
      </w:r>
      <w:r w:rsidRPr="008A2E77">
        <w:rPr>
          <w:i/>
          <w:lang w:val="sk-SK"/>
        </w:rPr>
        <w:t xml:space="preserve">.] </w:t>
      </w:r>
    </w:p>
    <w:p w14:paraId="0BA349E0" w14:textId="77777777" w:rsidR="00260EB4" w:rsidRPr="008A2E77" w:rsidRDefault="00260EB4">
      <w:pPr>
        <w:spacing w:line="360" w:lineRule="auto"/>
        <w:ind w:left="567"/>
        <w:rPr>
          <w:i/>
          <w:lang w:val="sk-SK"/>
        </w:rPr>
      </w:pPr>
    </w:p>
    <w:p w14:paraId="1255BADE" w14:textId="77777777" w:rsidR="00260EB4" w:rsidRPr="008A2E77" w:rsidRDefault="00260EB4" w:rsidP="00CE7B5D">
      <w:pPr>
        <w:pStyle w:val="BodyTextIndent"/>
        <w:ind w:left="720"/>
        <w:rPr>
          <w:lang w:val="sk-SK"/>
        </w:rPr>
      </w:pPr>
      <w:r w:rsidRPr="008A2E77">
        <w:rPr>
          <w:lang w:val="sk-SK"/>
        </w:rPr>
        <w:t>[</w:t>
      </w:r>
      <w:r w:rsidR="006834A2" w:rsidRPr="008A2E77">
        <w:rPr>
          <w:lang w:val="sk-SK"/>
        </w:rPr>
        <w:t>Pokiaľ je viac ako jeden žalovaný, uveďte kontaktné údaje o každom žalovanom a popíšte vzťah medzi nimi,</w:t>
      </w:r>
      <w:r w:rsidR="0082123B">
        <w:rPr>
          <w:lang w:val="sk-SK"/>
        </w:rPr>
        <w:t xml:space="preserve"> ktorý odôvodňuje, že sú uvedení</w:t>
      </w:r>
      <w:r w:rsidR="006834A2" w:rsidRPr="008A2E77">
        <w:rPr>
          <w:lang w:val="sk-SK"/>
        </w:rPr>
        <w:t xml:space="preserve"> v spoločnej žalobe</w:t>
      </w:r>
      <w:r w:rsidRPr="008A2E77">
        <w:rPr>
          <w:lang w:val="sk-SK"/>
        </w:rPr>
        <w:t>.]</w:t>
      </w:r>
    </w:p>
    <w:p w14:paraId="7DEE9BBB" w14:textId="77777777" w:rsidR="00260EB4" w:rsidRPr="008A2E77" w:rsidRDefault="00260EB4" w:rsidP="0014746B">
      <w:pPr>
        <w:rPr>
          <w:lang w:val="sk-SK"/>
        </w:rPr>
      </w:pPr>
    </w:p>
    <w:p w14:paraId="45D940E8" w14:textId="77777777" w:rsidR="00655939" w:rsidRPr="008A2E77" w:rsidRDefault="00655939" w:rsidP="0014746B">
      <w:pPr>
        <w:rPr>
          <w:lang w:val="sk-SK"/>
        </w:rPr>
      </w:pPr>
    </w:p>
    <w:p w14:paraId="3A9BD461" w14:textId="77777777" w:rsidR="00260EB4" w:rsidRPr="008A2E77" w:rsidRDefault="00260EB4" w:rsidP="000F508F">
      <w:pPr>
        <w:pStyle w:val="Heading2"/>
        <w:keepNext w:val="0"/>
        <w:rPr>
          <w:sz w:val="24"/>
          <w:lang w:val="sk-SK"/>
        </w:rPr>
      </w:pPr>
      <w:r w:rsidRPr="008A2E77">
        <w:rPr>
          <w:sz w:val="24"/>
          <w:lang w:val="sk-SK"/>
        </w:rPr>
        <w:t xml:space="preserve">III.  </w:t>
      </w:r>
      <w:r w:rsidR="006834A2" w:rsidRPr="008A2E77">
        <w:rPr>
          <w:sz w:val="24"/>
          <w:u w:val="single"/>
          <w:lang w:val="sk-SK"/>
        </w:rPr>
        <w:t>Názov domény (názvy domén</w:t>
      </w:r>
      <w:r w:rsidR="009B6D67" w:rsidRPr="008A2E77">
        <w:rPr>
          <w:sz w:val="24"/>
          <w:u w:val="single"/>
          <w:lang w:val="sk-SK"/>
        </w:rPr>
        <w:t>)</w:t>
      </w:r>
      <w:r w:rsidR="006834A2" w:rsidRPr="008A2E77">
        <w:rPr>
          <w:sz w:val="24"/>
          <w:u w:val="single"/>
          <w:lang w:val="sk-SK"/>
        </w:rPr>
        <w:t xml:space="preserve"> and registráto</w:t>
      </w:r>
      <w:r w:rsidRPr="008A2E77">
        <w:rPr>
          <w:sz w:val="24"/>
          <w:u w:val="single"/>
          <w:lang w:val="sk-SK"/>
        </w:rPr>
        <w:t>r</w:t>
      </w:r>
      <w:r w:rsidR="006834A2" w:rsidRPr="008A2E77">
        <w:rPr>
          <w:sz w:val="24"/>
          <w:u w:val="single"/>
          <w:lang w:val="sk-SK"/>
        </w:rPr>
        <w:t xml:space="preserve"> </w:t>
      </w:r>
      <w:r w:rsidR="009B6D67" w:rsidRPr="008A2E77">
        <w:rPr>
          <w:sz w:val="24"/>
          <w:u w:val="single"/>
          <w:lang w:val="sk-SK"/>
        </w:rPr>
        <w:t>(</w:t>
      </w:r>
      <w:r w:rsidR="006834A2" w:rsidRPr="008A2E77">
        <w:rPr>
          <w:sz w:val="24"/>
          <w:u w:val="single"/>
          <w:lang w:val="sk-SK"/>
        </w:rPr>
        <w:t>registrátori</w:t>
      </w:r>
      <w:r w:rsidR="009B6D67" w:rsidRPr="008A2E77">
        <w:rPr>
          <w:sz w:val="24"/>
          <w:u w:val="single"/>
          <w:lang w:val="sk-SK"/>
        </w:rPr>
        <w:t>)</w:t>
      </w:r>
      <w:r w:rsidRPr="008A2E77">
        <w:rPr>
          <w:sz w:val="24"/>
          <w:lang w:val="sk-SK"/>
        </w:rPr>
        <w:t xml:space="preserve"> </w:t>
      </w:r>
    </w:p>
    <w:p w14:paraId="072F6DC0" w14:textId="77777777" w:rsidR="00260EB4" w:rsidRPr="008A2E77" w:rsidRDefault="00260EB4" w:rsidP="000F508F">
      <w:pPr>
        <w:pStyle w:val="Heading2"/>
        <w:keepNext w:val="0"/>
        <w:rPr>
          <w:b w:val="0"/>
          <w:sz w:val="24"/>
          <w:lang w:val="sk-SK"/>
        </w:rPr>
      </w:pPr>
      <w:r w:rsidRPr="008A2E77">
        <w:rPr>
          <w:b w:val="0"/>
          <w:sz w:val="24"/>
          <w:lang w:val="sk-SK"/>
        </w:rPr>
        <w:t>(</w:t>
      </w:r>
      <w:r w:rsidR="006834A2" w:rsidRPr="008A2E77">
        <w:rPr>
          <w:b w:val="0"/>
          <w:sz w:val="24"/>
          <w:lang w:val="sk-SK"/>
        </w:rPr>
        <w:t xml:space="preserve">Pravidlá </w:t>
      </w:r>
      <w:r w:rsidR="00247AF9" w:rsidRPr="008A2E77">
        <w:rPr>
          <w:b w:val="0"/>
          <w:sz w:val="24"/>
          <w:lang w:val="sk-SK"/>
        </w:rPr>
        <w:t xml:space="preserve">ADR </w:t>
      </w:r>
      <w:r w:rsidRPr="008A2E77">
        <w:rPr>
          <w:b w:val="0"/>
          <w:sz w:val="24"/>
          <w:lang w:val="sk-SK"/>
        </w:rPr>
        <w:t xml:space="preserve">Rules, </w:t>
      </w:r>
      <w:r w:rsidR="006834A2" w:rsidRPr="008A2E77">
        <w:rPr>
          <w:b w:val="0"/>
          <w:sz w:val="24"/>
          <w:lang w:val="sk-SK"/>
        </w:rPr>
        <w:t>odsek</w:t>
      </w:r>
      <w:r w:rsidRPr="008A2E77">
        <w:rPr>
          <w:b w:val="0"/>
          <w:sz w:val="24"/>
          <w:lang w:val="sk-SK"/>
        </w:rPr>
        <w:t xml:space="preserve"> </w:t>
      </w:r>
      <w:r w:rsidR="006834A2" w:rsidRPr="008A2E77">
        <w:rPr>
          <w:b w:val="0"/>
          <w:sz w:val="24"/>
          <w:lang w:val="sk-SK"/>
        </w:rPr>
        <w:t>B1</w:t>
      </w:r>
      <w:r w:rsidRPr="008A2E77">
        <w:rPr>
          <w:b w:val="0"/>
          <w:sz w:val="24"/>
          <w:lang w:val="sk-SK"/>
        </w:rPr>
        <w:t>(b)(</w:t>
      </w:r>
      <w:r w:rsidR="00247AF9" w:rsidRPr="008A2E77">
        <w:rPr>
          <w:b w:val="0"/>
          <w:sz w:val="24"/>
          <w:lang w:val="sk-SK"/>
        </w:rPr>
        <w:t>6</w:t>
      </w:r>
      <w:r w:rsidRPr="008A2E77">
        <w:rPr>
          <w:b w:val="0"/>
          <w:sz w:val="24"/>
          <w:lang w:val="sk-SK"/>
        </w:rPr>
        <w:t>)</w:t>
      </w:r>
      <w:r w:rsidR="0082123B">
        <w:rPr>
          <w:b w:val="0"/>
          <w:sz w:val="24"/>
          <w:lang w:val="sk-SK"/>
        </w:rPr>
        <w:t xml:space="preserve"> a</w:t>
      </w:r>
      <w:r w:rsidRPr="008A2E77">
        <w:rPr>
          <w:b w:val="0"/>
          <w:sz w:val="24"/>
          <w:lang w:val="sk-SK"/>
        </w:rPr>
        <w:t xml:space="preserve"> (</w:t>
      </w:r>
      <w:r w:rsidR="00247AF9" w:rsidRPr="008A2E77">
        <w:rPr>
          <w:b w:val="0"/>
          <w:sz w:val="24"/>
          <w:lang w:val="sk-SK"/>
        </w:rPr>
        <w:t>7</w:t>
      </w:r>
      <w:r w:rsidRPr="008A2E77">
        <w:rPr>
          <w:b w:val="0"/>
          <w:sz w:val="24"/>
          <w:lang w:val="sk-SK"/>
        </w:rPr>
        <w:t>))</w:t>
      </w:r>
    </w:p>
    <w:p w14:paraId="4192106D" w14:textId="77777777" w:rsidR="00260EB4" w:rsidRPr="008A2E77" w:rsidRDefault="00260EB4" w:rsidP="000F508F">
      <w:pPr>
        <w:pStyle w:val="Header"/>
        <w:tabs>
          <w:tab w:val="clear" w:pos="4536"/>
          <w:tab w:val="clear" w:pos="9072"/>
        </w:tabs>
        <w:spacing w:line="360" w:lineRule="auto"/>
        <w:rPr>
          <w:lang w:val="sk-SK"/>
        </w:rPr>
      </w:pPr>
    </w:p>
    <w:p w14:paraId="1B8D0FD9" w14:textId="77777777" w:rsidR="00260EB4" w:rsidRPr="008A2E77" w:rsidRDefault="00260EB4" w:rsidP="00CE7B5D">
      <w:pPr>
        <w:spacing w:line="360" w:lineRule="auto"/>
        <w:ind w:left="720" w:hanging="720"/>
        <w:rPr>
          <w:lang w:val="sk-SK"/>
        </w:rPr>
      </w:pPr>
      <w:r w:rsidRPr="008A2E77">
        <w:rPr>
          <w:lang w:val="sk-SK"/>
        </w:rPr>
        <w:t>[8.]</w:t>
      </w:r>
      <w:r w:rsidRPr="008A2E77">
        <w:rPr>
          <w:lang w:val="sk-SK"/>
        </w:rPr>
        <w:tab/>
      </w:r>
      <w:r w:rsidR="006834A2" w:rsidRPr="008A2E77">
        <w:rPr>
          <w:lang w:val="sk-SK"/>
        </w:rPr>
        <w:t>S</w:t>
      </w:r>
      <w:r w:rsidR="00E10FAE" w:rsidRPr="008A2E77">
        <w:rPr>
          <w:lang w:val="sk-SK"/>
        </w:rPr>
        <w:t>por sa týka názvu domény (názvov</w:t>
      </w:r>
      <w:r w:rsidR="006834A2" w:rsidRPr="008A2E77">
        <w:rPr>
          <w:lang w:val="sk-SK"/>
        </w:rPr>
        <w:t xml:space="preserve"> domén) uvedeného (uvedených) nižšie</w:t>
      </w:r>
      <w:r w:rsidRPr="008A2E77">
        <w:rPr>
          <w:lang w:val="sk-SK"/>
        </w:rPr>
        <w:t xml:space="preserve">: </w:t>
      </w:r>
    </w:p>
    <w:p w14:paraId="0DA5C10A" w14:textId="77777777" w:rsidR="00260EB4" w:rsidRPr="008A2E77" w:rsidRDefault="00260EB4">
      <w:pPr>
        <w:spacing w:line="360" w:lineRule="auto"/>
        <w:ind w:left="567" w:hanging="567"/>
        <w:rPr>
          <w:lang w:val="sk-SK"/>
        </w:rPr>
      </w:pPr>
    </w:p>
    <w:p w14:paraId="2AEB61DE" w14:textId="77777777" w:rsidR="00260EB4" w:rsidRPr="008A2E77" w:rsidRDefault="00260EB4" w:rsidP="00CE7B5D">
      <w:pPr>
        <w:spacing w:line="360" w:lineRule="auto"/>
        <w:ind w:left="720" w:hanging="720"/>
        <w:rPr>
          <w:i/>
          <w:lang w:val="sk-SK"/>
        </w:rPr>
      </w:pPr>
      <w:r w:rsidRPr="008A2E77">
        <w:rPr>
          <w:lang w:val="sk-SK"/>
        </w:rPr>
        <w:tab/>
      </w:r>
      <w:r w:rsidRPr="008A2E77">
        <w:rPr>
          <w:i/>
          <w:lang w:val="sk-SK"/>
        </w:rPr>
        <w:t>[</w:t>
      </w:r>
      <w:r w:rsidR="006834A2" w:rsidRPr="008A2E77">
        <w:rPr>
          <w:i/>
          <w:lang w:val="sk-SK"/>
        </w:rPr>
        <w:t>Presne identifikujte sporný názov domény (sporné názvy domén)</w:t>
      </w:r>
      <w:r w:rsidR="00A85A26" w:rsidRPr="008A2E77">
        <w:rPr>
          <w:i/>
          <w:lang w:val="sk-SK"/>
        </w:rPr>
        <w:t xml:space="preserve">. </w:t>
      </w:r>
      <w:r w:rsidR="0082123B">
        <w:rPr>
          <w:i/>
          <w:lang w:val="sk-SK"/>
        </w:rPr>
        <w:t>Môžete uviesť aj dá</w:t>
      </w:r>
      <w:r w:rsidR="006834A2" w:rsidRPr="008A2E77">
        <w:rPr>
          <w:i/>
          <w:lang w:val="sk-SK"/>
        </w:rPr>
        <w:t>tum (dátumy) registrácie názvu domény</w:t>
      </w:r>
      <w:r w:rsidRPr="008A2E77">
        <w:rPr>
          <w:i/>
          <w:lang w:val="sk-SK"/>
        </w:rPr>
        <w:t>.]</w:t>
      </w:r>
    </w:p>
    <w:p w14:paraId="23165532" w14:textId="77777777" w:rsidR="00655939" w:rsidRPr="008A2E77" w:rsidRDefault="00655939">
      <w:pPr>
        <w:spacing w:line="360" w:lineRule="auto"/>
        <w:ind w:left="567" w:hanging="567"/>
        <w:rPr>
          <w:lang w:val="sk-SK"/>
        </w:rPr>
      </w:pPr>
    </w:p>
    <w:p w14:paraId="2ACF26F2" w14:textId="77777777" w:rsidR="00260EB4" w:rsidRPr="008A2E77" w:rsidRDefault="00260EB4" w:rsidP="000F508F">
      <w:pPr>
        <w:spacing w:line="360" w:lineRule="auto"/>
        <w:ind w:left="720" w:hanging="720"/>
        <w:rPr>
          <w:lang w:val="sk-SK"/>
        </w:rPr>
      </w:pPr>
      <w:r w:rsidRPr="008A2E77">
        <w:rPr>
          <w:lang w:val="sk-SK"/>
        </w:rPr>
        <w:t>[9.]</w:t>
      </w:r>
      <w:r w:rsidRPr="008A2E77">
        <w:rPr>
          <w:lang w:val="sk-SK"/>
        </w:rPr>
        <w:tab/>
      </w:r>
      <w:r w:rsidR="006834A2" w:rsidRPr="008A2E77">
        <w:rPr>
          <w:lang w:val="sk-SK"/>
        </w:rPr>
        <w:t>Registrátor (registrátor</w:t>
      </w:r>
      <w:r w:rsidR="0082123B">
        <w:rPr>
          <w:lang w:val="sk-SK"/>
        </w:rPr>
        <w:t>i</w:t>
      </w:r>
      <w:r w:rsidR="006834A2" w:rsidRPr="008A2E77">
        <w:rPr>
          <w:lang w:val="sk-SK"/>
        </w:rPr>
        <w:t xml:space="preserve">), </w:t>
      </w:r>
      <w:bookmarkStart w:id="7" w:name="_Hlk483785542"/>
      <w:r w:rsidR="006834A2" w:rsidRPr="008A2E77">
        <w:rPr>
          <w:lang w:val="sk-SK"/>
        </w:rPr>
        <w:t>u ktorých je (sú) názov domény</w:t>
      </w:r>
      <w:r w:rsidR="0082123B">
        <w:rPr>
          <w:lang w:val="sk-SK"/>
        </w:rPr>
        <w:t xml:space="preserve"> registrovaný</w:t>
      </w:r>
      <w:r w:rsidR="006834A2" w:rsidRPr="008A2E77">
        <w:rPr>
          <w:lang w:val="sk-SK"/>
        </w:rPr>
        <w:t xml:space="preserve"> (názvy domén</w:t>
      </w:r>
      <w:r w:rsidR="0082123B">
        <w:rPr>
          <w:lang w:val="sk-SK"/>
        </w:rPr>
        <w:t xml:space="preserve"> </w:t>
      </w:r>
      <w:r w:rsidR="006834A2" w:rsidRPr="008A2E77">
        <w:rPr>
          <w:lang w:val="sk-SK"/>
        </w:rPr>
        <w:t>registrované)</w:t>
      </w:r>
      <w:bookmarkEnd w:id="7"/>
      <w:r w:rsidRPr="008A2E77">
        <w:rPr>
          <w:lang w:val="sk-SK"/>
        </w:rPr>
        <w:t xml:space="preserve">: </w:t>
      </w:r>
    </w:p>
    <w:p w14:paraId="6815EC33" w14:textId="77777777" w:rsidR="00260EB4" w:rsidRPr="008A2E77" w:rsidRDefault="00260EB4" w:rsidP="000F508F">
      <w:pPr>
        <w:pStyle w:val="Header"/>
        <w:tabs>
          <w:tab w:val="clear" w:pos="4536"/>
          <w:tab w:val="clear" w:pos="9072"/>
        </w:tabs>
        <w:spacing w:line="360" w:lineRule="auto"/>
        <w:rPr>
          <w:lang w:val="sk-SK"/>
        </w:rPr>
      </w:pPr>
    </w:p>
    <w:p w14:paraId="2C135C03" w14:textId="77777777" w:rsidR="00260EB4" w:rsidRPr="008A2E77" w:rsidRDefault="006834A2" w:rsidP="00CE7B5D">
      <w:pPr>
        <w:spacing w:line="360" w:lineRule="auto"/>
        <w:ind w:left="720" w:firstLine="3"/>
        <w:rPr>
          <w:lang w:val="sk-SK"/>
        </w:rPr>
      </w:pPr>
      <w:r w:rsidRPr="008A2E77">
        <w:rPr>
          <w:i/>
          <w:lang w:val="sk-SK"/>
        </w:rPr>
        <w:t>[Uveďte meno a plné kontaktné údaje registrátora (registrátorov</w:t>
      </w:r>
      <w:r w:rsidR="0082123B">
        <w:rPr>
          <w:i/>
          <w:lang w:val="sk-SK"/>
        </w:rPr>
        <w:t>)</w:t>
      </w:r>
      <w:r w:rsidRPr="008A2E77">
        <w:rPr>
          <w:i/>
          <w:lang w:val="sk-SK"/>
        </w:rPr>
        <w:t>, u ktorých je (sú) názov domény registrovaný (</w:t>
      </w:r>
      <w:r w:rsidR="0082123B">
        <w:rPr>
          <w:i/>
          <w:lang w:val="sk-SK"/>
        </w:rPr>
        <w:t>názvy domén</w:t>
      </w:r>
      <w:r w:rsidR="0082123B" w:rsidRPr="008A2E77">
        <w:rPr>
          <w:i/>
          <w:lang w:val="sk-SK"/>
        </w:rPr>
        <w:t xml:space="preserve"> </w:t>
      </w:r>
      <w:r w:rsidRPr="008A2E77">
        <w:rPr>
          <w:i/>
          <w:lang w:val="sk-SK"/>
        </w:rPr>
        <w:t>registrované)</w:t>
      </w:r>
      <w:r w:rsidR="00260EB4" w:rsidRPr="008A2E77">
        <w:rPr>
          <w:i/>
          <w:lang w:val="sk-SK"/>
        </w:rPr>
        <w:t>.]</w:t>
      </w:r>
    </w:p>
    <w:p w14:paraId="7DBD9FC0" w14:textId="77777777" w:rsidR="00260EB4" w:rsidRPr="008A2E77" w:rsidRDefault="00260EB4">
      <w:pPr>
        <w:rPr>
          <w:lang w:val="sk-SK"/>
        </w:rPr>
      </w:pPr>
    </w:p>
    <w:p w14:paraId="6EA67F95" w14:textId="77777777" w:rsidR="00260EB4" w:rsidRPr="008A2E77" w:rsidRDefault="00260EB4">
      <w:pPr>
        <w:rPr>
          <w:lang w:val="sk-SK"/>
        </w:rPr>
      </w:pPr>
    </w:p>
    <w:p w14:paraId="04797AA2" w14:textId="77777777" w:rsidR="0086307A" w:rsidRPr="008A2E77" w:rsidRDefault="0086307A" w:rsidP="000F508F">
      <w:pPr>
        <w:pStyle w:val="Heading2"/>
        <w:keepNext w:val="0"/>
        <w:rPr>
          <w:sz w:val="24"/>
          <w:lang w:val="sk-SK"/>
        </w:rPr>
      </w:pPr>
      <w:r w:rsidRPr="008A2E77">
        <w:rPr>
          <w:sz w:val="24"/>
          <w:lang w:val="sk-SK"/>
        </w:rPr>
        <w:t xml:space="preserve">IV.  </w:t>
      </w:r>
      <w:r w:rsidR="006834A2" w:rsidRPr="008A2E77">
        <w:rPr>
          <w:sz w:val="24"/>
          <w:u w:val="single"/>
          <w:lang w:val="sk-SK"/>
        </w:rPr>
        <w:t>Jazyk konania</w:t>
      </w:r>
      <w:r w:rsidRPr="008A2E77">
        <w:rPr>
          <w:sz w:val="24"/>
          <w:lang w:val="sk-SK"/>
        </w:rPr>
        <w:t xml:space="preserve"> </w:t>
      </w:r>
    </w:p>
    <w:p w14:paraId="436243EF" w14:textId="77777777" w:rsidR="0086307A" w:rsidRPr="008A2E77" w:rsidRDefault="0086307A" w:rsidP="000F508F">
      <w:pPr>
        <w:pStyle w:val="Heading2"/>
        <w:keepNext w:val="0"/>
        <w:rPr>
          <w:b w:val="0"/>
          <w:sz w:val="24"/>
          <w:lang w:val="sk-SK"/>
        </w:rPr>
      </w:pPr>
      <w:r w:rsidRPr="008A2E77">
        <w:rPr>
          <w:b w:val="0"/>
          <w:sz w:val="24"/>
          <w:lang w:val="sk-SK"/>
        </w:rPr>
        <w:lastRenderedPageBreak/>
        <w:t>(</w:t>
      </w:r>
      <w:r w:rsidR="006834A2" w:rsidRPr="008A2E77">
        <w:rPr>
          <w:b w:val="0"/>
          <w:sz w:val="24"/>
          <w:lang w:val="sk-SK"/>
        </w:rPr>
        <w:t>Pravidlá</w:t>
      </w:r>
      <w:r w:rsidR="00247AF9" w:rsidRPr="008A2E77">
        <w:rPr>
          <w:b w:val="0"/>
          <w:sz w:val="24"/>
          <w:lang w:val="sk-SK"/>
        </w:rPr>
        <w:t xml:space="preserve"> </w:t>
      </w:r>
      <w:r w:rsidR="006834A2" w:rsidRPr="008A2E77">
        <w:rPr>
          <w:b w:val="0"/>
          <w:sz w:val="24"/>
          <w:lang w:val="sk-SK"/>
        </w:rPr>
        <w:t>ADR</w:t>
      </w:r>
      <w:r w:rsidRPr="008A2E77">
        <w:rPr>
          <w:b w:val="0"/>
          <w:sz w:val="24"/>
          <w:lang w:val="sk-SK"/>
        </w:rPr>
        <w:t xml:space="preserve">, </w:t>
      </w:r>
      <w:r w:rsidR="006834A2" w:rsidRPr="008A2E77">
        <w:rPr>
          <w:b w:val="0"/>
          <w:sz w:val="24"/>
          <w:lang w:val="sk-SK"/>
        </w:rPr>
        <w:t>odsek</w:t>
      </w:r>
      <w:r w:rsidRPr="008A2E77">
        <w:rPr>
          <w:b w:val="0"/>
          <w:sz w:val="24"/>
          <w:lang w:val="sk-SK"/>
        </w:rPr>
        <w:t xml:space="preserve"> </w:t>
      </w:r>
      <w:r w:rsidR="006834A2" w:rsidRPr="008A2E77">
        <w:rPr>
          <w:b w:val="0"/>
          <w:sz w:val="24"/>
          <w:lang w:val="sk-SK"/>
        </w:rPr>
        <w:t>A3</w:t>
      </w:r>
      <w:r w:rsidRPr="008A2E77">
        <w:rPr>
          <w:b w:val="0"/>
          <w:sz w:val="24"/>
          <w:lang w:val="sk-SK"/>
        </w:rPr>
        <w:t>)</w:t>
      </w:r>
    </w:p>
    <w:p w14:paraId="2BD512AC" w14:textId="77777777" w:rsidR="0086307A" w:rsidRPr="008A2E77" w:rsidRDefault="0086307A" w:rsidP="0086307A">
      <w:pPr>
        <w:rPr>
          <w:lang w:val="sk-SK"/>
        </w:rPr>
      </w:pPr>
    </w:p>
    <w:p w14:paraId="283A2B13" w14:textId="77777777" w:rsidR="0086307A" w:rsidRPr="008A2E77" w:rsidRDefault="0086307A" w:rsidP="00C413E0">
      <w:pPr>
        <w:pStyle w:val="Header"/>
        <w:spacing w:line="360" w:lineRule="auto"/>
        <w:ind w:left="720"/>
        <w:rPr>
          <w:i/>
          <w:lang w:val="sk-SK"/>
        </w:rPr>
      </w:pPr>
      <w:r w:rsidRPr="008A2E77">
        <w:rPr>
          <w:i/>
          <w:lang w:val="sk-SK"/>
        </w:rPr>
        <w:t>[</w:t>
      </w:r>
      <w:r w:rsidR="006834A2" w:rsidRPr="008A2E77">
        <w:rPr>
          <w:i/>
          <w:lang w:val="sk-SK"/>
        </w:rPr>
        <w:t>Odsek A3 Pravidiel ADR uvádza, že jazykom konania ADR musí byť jeden z úradných jazykov EÚ.</w:t>
      </w:r>
      <w:r w:rsidR="00247AF9" w:rsidRPr="008A2E77">
        <w:rPr>
          <w:i/>
          <w:lang w:val="sk-SK"/>
        </w:rPr>
        <w:t xml:space="preserve"> </w:t>
      </w:r>
      <w:r w:rsidR="006834A2" w:rsidRPr="008A2E77">
        <w:rPr>
          <w:i/>
          <w:lang w:val="sk-SK"/>
        </w:rPr>
        <w:t>Ak nie je inak dohodnuté stranami alebo uvedené v registračnej zmluve, jazykom konania ADR je jazyk registračnej zmluvy k spornému názvu domény</w:t>
      </w:r>
      <w:r w:rsidR="00247AF9" w:rsidRPr="008A2E77">
        <w:rPr>
          <w:i/>
          <w:lang w:val="sk-SK"/>
        </w:rPr>
        <w:t>.</w:t>
      </w:r>
      <w:r w:rsidRPr="008A2E77">
        <w:rPr>
          <w:i/>
          <w:lang w:val="sk-SK"/>
        </w:rPr>
        <w:t>]</w:t>
      </w:r>
    </w:p>
    <w:p w14:paraId="5A934288" w14:textId="77777777" w:rsidR="0086307A" w:rsidRPr="008A2E77" w:rsidRDefault="0086307A" w:rsidP="0086307A">
      <w:pPr>
        <w:pStyle w:val="Header"/>
        <w:tabs>
          <w:tab w:val="clear" w:pos="4536"/>
          <w:tab w:val="clear" w:pos="9072"/>
        </w:tabs>
        <w:spacing w:line="360" w:lineRule="auto"/>
        <w:rPr>
          <w:lang w:val="sk-SK"/>
        </w:rPr>
      </w:pPr>
    </w:p>
    <w:p w14:paraId="5E6C31F2" w14:textId="77777777" w:rsidR="0090556F" w:rsidRPr="008A2E77" w:rsidRDefault="0086307A" w:rsidP="009F3AE4">
      <w:pPr>
        <w:spacing w:line="360" w:lineRule="auto"/>
        <w:ind w:left="720" w:hanging="720"/>
        <w:rPr>
          <w:lang w:val="sk-SK"/>
        </w:rPr>
      </w:pPr>
      <w:r w:rsidRPr="008A2E77">
        <w:rPr>
          <w:lang w:val="sk-SK"/>
        </w:rPr>
        <w:t>[10.]</w:t>
      </w:r>
      <w:r w:rsidRPr="008A2E77">
        <w:rPr>
          <w:lang w:val="sk-SK"/>
        </w:rPr>
        <w:tab/>
      </w:r>
      <w:r w:rsidR="006834A2" w:rsidRPr="008A2E77">
        <w:rPr>
          <w:lang w:val="sk-SK"/>
        </w:rPr>
        <w:t>Podľa najlepších vedomostí žalobcu je jazykom registračnej zmluvy</w:t>
      </w:r>
      <w:r w:rsidRPr="008A2E77">
        <w:rPr>
          <w:lang w:val="sk-SK"/>
        </w:rPr>
        <w:t xml:space="preserve"> </w:t>
      </w:r>
      <w:r w:rsidRPr="008A2E77">
        <w:rPr>
          <w:i/>
          <w:lang w:val="sk-SK"/>
        </w:rPr>
        <w:t>[</w:t>
      </w:r>
      <w:r w:rsidR="006834A2" w:rsidRPr="008A2E77">
        <w:rPr>
          <w:i/>
          <w:lang w:val="sk-SK"/>
        </w:rPr>
        <w:t>špecifikujte jazyk registračnej zmluvy</w:t>
      </w:r>
      <w:r w:rsidRPr="008A2E77">
        <w:rPr>
          <w:i/>
          <w:lang w:val="sk-SK"/>
        </w:rPr>
        <w:t>]</w:t>
      </w:r>
      <w:r w:rsidRPr="008A2E77">
        <w:rPr>
          <w:lang w:val="sk-SK"/>
        </w:rPr>
        <w:t xml:space="preserve">, </w:t>
      </w:r>
      <w:r w:rsidR="006834A2" w:rsidRPr="008A2E77">
        <w:rPr>
          <w:lang w:val="sk-SK"/>
        </w:rPr>
        <w:t>pričom jej kópia je priložená ako príloha</w:t>
      </w:r>
      <w:r w:rsidRPr="008A2E77">
        <w:rPr>
          <w:lang w:val="sk-SK"/>
        </w:rPr>
        <w:t xml:space="preserve"> </w:t>
      </w:r>
      <w:r w:rsidRPr="008A2E77">
        <w:rPr>
          <w:i/>
          <w:lang w:val="sk-SK"/>
        </w:rPr>
        <w:t>[</w:t>
      </w:r>
      <w:r w:rsidR="006834A2" w:rsidRPr="008A2E77">
        <w:rPr>
          <w:i/>
          <w:lang w:val="sk-SK"/>
        </w:rPr>
        <w:t>číslo prílohy</w:t>
      </w:r>
      <w:r w:rsidRPr="008A2E77">
        <w:rPr>
          <w:i/>
          <w:lang w:val="sk-SK"/>
        </w:rPr>
        <w:t>]</w:t>
      </w:r>
      <w:r w:rsidRPr="008A2E77">
        <w:rPr>
          <w:lang w:val="sk-SK"/>
        </w:rPr>
        <w:t xml:space="preserve"> </w:t>
      </w:r>
      <w:r w:rsidR="006834A2" w:rsidRPr="008A2E77">
        <w:rPr>
          <w:lang w:val="sk-SK"/>
        </w:rPr>
        <w:t>k tejto žalobe</w:t>
      </w:r>
      <w:r w:rsidRPr="008A2E77">
        <w:rPr>
          <w:lang w:val="sk-SK"/>
        </w:rPr>
        <w:t xml:space="preserve">. </w:t>
      </w:r>
      <w:r w:rsidR="006834A2" w:rsidRPr="008A2E77">
        <w:rPr>
          <w:lang w:val="sk-SK"/>
        </w:rPr>
        <w:t>Žaloba bola podaná</w:t>
      </w:r>
      <w:r w:rsidRPr="008A2E77">
        <w:rPr>
          <w:lang w:val="sk-SK"/>
        </w:rPr>
        <w:t xml:space="preserve"> </w:t>
      </w:r>
      <w:r w:rsidR="006834A2" w:rsidRPr="008A2E77">
        <w:rPr>
          <w:lang w:val="sk-SK"/>
        </w:rPr>
        <w:t>v</w:t>
      </w:r>
      <w:r w:rsidRPr="008A2E77">
        <w:rPr>
          <w:lang w:val="sk-SK"/>
        </w:rPr>
        <w:t xml:space="preserve"> </w:t>
      </w:r>
      <w:r w:rsidRPr="008A2E77">
        <w:rPr>
          <w:i/>
          <w:lang w:val="sk-SK"/>
        </w:rPr>
        <w:t>[</w:t>
      </w:r>
      <w:r w:rsidR="006834A2" w:rsidRPr="008A2E77">
        <w:rPr>
          <w:i/>
          <w:lang w:val="sk-SK"/>
        </w:rPr>
        <w:t>uveďte jazyk žaloby</w:t>
      </w:r>
      <w:r w:rsidRPr="008A2E77">
        <w:rPr>
          <w:i/>
          <w:lang w:val="sk-SK"/>
        </w:rPr>
        <w:t>] / [</w:t>
      </w:r>
      <w:r w:rsidR="00807A86" w:rsidRPr="008A2E77">
        <w:rPr>
          <w:i/>
          <w:lang w:val="sk-SK"/>
        </w:rPr>
        <w:t xml:space="preserve">na základe dohody strán o tom, že </w:t>
      </w:r>
      <w:r w:rsidRPr="008A2E77">
        <w:rPr>
          <w:i/>
          <w:lang w:val="sk-SK"/>
        </w:rPr>
        <w:t>[</w:t>
      </w:r>
      <w:r w:rsidR="00807A86" w:rsidRPr="008A2E77">
        <w:rPr>
          <w:i/>
          <w:lang w:val="sk-SK"/>
        </w:rPr>
        <w:t>uveďte jazyk žaloby</w:t>
      </w:r>
      <w:r w:rsidRPr="008A2E77">
        <w:rPr>
          <w:i/>
          <w:lang w:val="sk-SK"/>
        </w:rPr>
        <w:t xml:space="preserve">] </w:t>
      </w:r>
      <w:r w:rsidR="00807A86" w:rsidRPr="008A2E77">
        <w:rPr>
          <w:i/>
          <w:lang w:val="sk-SK"/>
        </w:rPr>
        <w:t xml:space="preserve">má byť jazykom administratívneho konania, </w:t>
      </w:r>
      <w:r w:rsidR="0082123B">
        <w:rPr>
          <w:i/>
          <w:lang w:val="sk-SK"/>
        </w:rPr>
        <w:t>pričom</w:t>
      </w:r>
      <w:r w:rsidR="00807A86" w:rsidRPr="008A2E77">
        <w:rPr>
          <w:i/>
          <w:lang w:val="sk-SK"/>
        </w:rPr>
        <w:t xml:space="preserve"> kópia</w:t>
      </w:r>
      <w:r w:rsidR="0082123B">
        <w:rPr>
          <w:i/>
          <w:lang w:val="sk-SK"/>
        </w:rPr>
        <w:t xml:space="preserve"> dohody</w:t>
      </w:r>
      <w:r w:rsidR="00807A86" w:rsidRPr="008A2E77">
        <w:rPr>
          <w:i/>
          <w:lang w:val="sk-SK"/>
        </w:rPr>
        <w:t xml:space="preserve"> je pripojená ako príloha </w:t>
      </w:r>
      <w:r w:rsidRPr="008A2E77">
        <w:rPr>
          <w:i/>
          <w:lang w:val="sk-SK"/>
        </w:rPr>
        <w:t>[</w:t>
      </w:r>
      <w:r w:rsidR="00807A86" w:rsidRPr="008A2E77">
        <w:rPr>
          <w:i/>
          <w:lang w:val="sk-SK"/>
        </w:rPr>
        <w:t>číslo prílohy</w:t>
      </w:r>
      <w:r w:rsidRPr="008A2E77">
        <w:rPr>
          <w:i/>
          <w:lang w:val="sk-SK"/>
        </w:rPr>
        <w:t>]</w:t>
      </w:r>
      <w:r w:rsidR="00807A86" w:rsidRPr="008A2E77">
        <w:rPr>
          <w:i/>
          <w:lang w:val="sk-SK"/>
        </w:rPr>
        <w:t xml:space="preserve"> k tejto žalobe</w:t>
      </w:r>
      <w:r w:rsidR="00AA7471" w:rsidRPr="008A2E77">
        <w:rPr>
          <w:i/>
          <w:lang w:val="sk-SK"/>
        </w:rPr>
        <w:t xml:space="preserve">.]  </w:t>
      </w:r>
    </w:p>
    <w:p w14:paraId="77C5093F" w14:textId="77777777" w:rsidR="00DC61F1" w:rsidRPr="008A2E77" w:rsidRDefault="00DC61F1" w:rsidP="00DC61F1">
      <w:pPr>
        <w:rPr>
          <w:lang w:val="sk-SK"/>
        </w:rPr>
      </w:pPr>
    </w:p>
    <w:p w14:paraId="5D00AB26" w14:textId="77777777" w:rsidR="00655939" w:rsidRPr="008A2E77" w:rsidRDefault="00655939" w:rsidP="00DC61F1">
      <w:pPr>
        <w:rPr>
          <w:lang w:val="sk-SK"/>
        </w:rPr>
      </w:pPr>
    </w:p>
    <w:p w14:paraId="7DB2B4FB" w14:textId="77777777" w:rsidR="00260EB4" w:rsidRPr="008A2E77" w:rsidRDefault="00260EB4" w:rsidP="00F41194">
      <w:pPr>
        <w:pStyle w:val="Heading2"/>
        <w:keepNext w:val="0"/>
        <w:rPr>
          <w:sz w:val="24"/>
          <w:lang w:val="sk-SK"/>
        </w:rPr>
      </w:pPr>
      <w:r w:rsidRPr="008A2E77">
        <w:rPr>
          <w:sz w:val="24"/>
          <w:lang w:val="sk-SK"/>
        </w:rPr>
        <w:t>V.</w:t>
      </w:r>
      <w:r w:rsidR="00FC62CE" w:rsidRPr="008A2E77">
        <w:rPr>
          <w:sz w:val="24"/>
          <w:lang w:val="sk-SK"/>
        </w:rPr>
        <w:t xml:space="preserve">  </w:t>
      </w:r>
      <w:r w:rsidR="00807A86" w:rsidRPr="008A2E77">
        <w:rPr>
          <w:sz w:val="24"/>
          <w:u w:val="single"/>
          <w:lang w:val="sk-SK"/>
        </w:rPr>
        <w:t>Jurisdikčný základ administratí</w:t>
      </w:r>
      <w:r w:rsidRPr="008A2E77">
        <w:rPr>
          <w:sz w:val="24"/>
          <w:u w:val="single"/>
          <w:lang w:val="sk-SK"/>
        </w:rPr>
        <w:t>v</w:t>
      </w:r>
      <w:r w:rsidR="00807A86" w:rsidRPr="008A2E77">
        <w:rPr>
          <w:sz w:val="24"/>
          <w:u w:val="single"/>
          <w:lang w:val="sk-SK"/>
        </w:rPr>
        <w:t>n</w:t>
      </w:r>
      <w:r w:rsidRPr="008A2E77">
        <w:rPr>
          <w:sz w:val="24"/>
          <w:u w:val="single"/>
          <w:lang w:val="sk-SK"/>
        </w:rPr>
        <w:t>e</w:t>
      </w:r>
      <w:r w:rsidR="00807A86" w:rsidRPr="008A2E77">
        <w:rPr>
          <w:sz w:val="24"/>
          <w:u w:val="single"/>
          <w:lang w:val="sk-SK"/>
        </w:rPr>
        <w:t>ho konania</w:t>
      </w:r>
    </w:p>
    <w:p w14:paraId="4BD5FBC4" w14:textId="77777777" w:rsidR="00260EB4" w:rsidRPr="008A2E77" w:rsidRDefault="00260EB4" w:rsidP="00F41194">
      <w:pPr>
        <w:pStyle w:val="Heading2"/>
        <w:keepNext w:val="0"/>
        <w:rPr>
          <w:b w:val="0"/>
          <w:sz w:val="24"/>
          <w:lang w:val="sk-SK"/>
        </w:rPr>
      </w:pPr>
      <w:r w:rsidRPr="008A2E77">
        <w:rPr>
          <w:b w:val="0"/>
          <w:sz w:val="24"/>
          <w:lang w:val="sk-SK"/>
        </w:rPr>
        <w:t>(</w:t>
      </w:r>
      <w:r w:rsidR="00807A86" w:rsidRPr="008A2E77">
        <w:rPr>
          <w:b w:val="0"/>
          <w:sz w:val="24"/>
          <w:lang w:val="sk-SK"/>
        </w:rPr>
        <w:t xml:space="preserve">Pravidlá </w:t>
      </w:r>
      <w:r w:rsidR="00247AF9" w:rsidRPr="008A2E77">
        <w:rPr>
          <w:b w:val="0"/>
          <w:sz w:val="24"/>
          <w:lang w:val="sk-SK"/>
        </w:rPr>
        <w:t>ADR</w:t>
      </w:r>
      <w:r w:rsidRPr="008A2E77">
        <w:rPr>
          <w:b w:val="0"/>
          <w:sz w:val="24"/>
          <w:lang w:val="sk-SK"/>
        </w:rPr>
        <w:t xml:space="preserve">, </w:t>
      </w:r>
      <w:r w:rsidR="00807A86" w:rsidRPr="008A2E77">
        <w:rPr>
          <w:b w:val="0"/>
          <w:sz w:val="24"/>
          <w:lang w:val="sk-SK"/>
        </w:rPr>
        <w:t>Odsek</w:t>
      </w:r>
      <w:r w:rsidRPr="008A2E77">
        <w:rPr>
          <w:b w:val="0"/>
          <w:sz w:val="24"/>
          <w:lang w:val="sk-SK"/>
        </w:rPr>
        <w:t xml:space="preserve"> </w:t>
      </w:r>
      <w:r w:rsidR="00807A86" w:rsidRPr="008A2E77">
        <w:rPr>
          <w:b w:val="0"/>
          <w:sz w:val="24"/>
          <w:lang w:val="sk-SK"/>
        </w:rPr>
        <w:t>B1</w:t>
      </w:r>
      <w:r w:rsidRPr="008A2E77">
        <w:rPr>
          <w:b w:val="0"/>
          <w:sz w:val="24"/>
          <w:lang w:val="sk-SK"/>
        </w:rPr>
        <w:t>(a)</w:t>
      </w:r>
      <w:r w:rsidR="0082123B">
        <w:rPr>
          <w:b w:val="0"/>
          <w:sz w:val="24"/>
          <w:lang w:val="sk-SK"/>
        </w:rPr>
        <w:t xml:space="preserve"> a </w:t>
      </w:r>
      <w:r w:rsidR="00247AF9" w:rsidRPr="008A2E77">
        <w:rPr>
          <w:b w:val="0"/>
          <w:sz w:val="24"/>
          <w:lang w:val="sk-SK"/>
        </w:rPr>
        <w:t>B1</w:t>
      </w:r>
      <w:r w:rsidR="00807A86" w:rsidRPr="008A2E77">
        <w:rPr>
          <w:b w:val="0"/>
          <w:sz w:val="24"/>
          <w:lang w:val="sk-SK"/>
        </w:rPr>
        <w:t>b</w:t>
      </w:r>
      <w:r w:rsidRPr="008A2E77">
        <w:rPr>
          <w:b w:val="0"/>
          <w:sz w:val="24"/>
          <w:lang w:val="sk-SK"/>
        </w:rPr>
        <w:t>(</w:t>
      </w:r>
      <w:r w:rsidR="00247AF9" w:rsidRPr="008A2E77">
        <w:rPr>
          <w:b w:val="0"/>
          <w:sz w:val="24"/>
          <w:lang w:val="sk-SK"/>
        </w:rPr>
        <w:t>16</w:t>
      </w:r>
      <w:r w:rsidRPr="008A2E77">
        <w:rPr>
          <w:b w:val="0"/>
          <w:sz w:val="24"/>
          <w:lang w:val="sk-SK"/>
        </w:rPr>
        <w:t>)</w:t>
      </w:r>
      <w:r w:rsidR="00655939" w:rsidRPr="008A2E77">
        <w:rPr>
          <w:b w:val="0"/>
          <w:sz w:val="24"/>
          <w:lang w:val="sk-SK"/>
        </w:rPr>
        <w:t>)</w:t>
      </w:r>
    </w:p>
    <w:p w14:paraId="6B286E55" w14:textId="77777777" w:rsidR="00260EB4" w:rsidRPr="008A2E77" w:rsidRDefault="00260EB4" w:rsidP="00F41194">
      <w:pPr>
        <w:spacing w:line="360" w:lineRule="auto"/>
        <w:rPr>
          <w:lang w:val="sk-SK"/>
        </w:rPr>
      </w:pPr>
    </w:p>
    <w:p w14:paraId="091DB4CF" w14:textId="77777777" w:rsidR="00260EB4" w:rsidRPr="008A2E77" w:rsidRDefault="00260EB4" w:rsidP="00CE7B5D">
      <w:pPr>
        <w:spacing w:line="360" w:lineRule="auto"/>
        <w:ind w:left="720" w:hanging="720"/>
        <w:rPr>
          <w:lang w:val="sk-SK"/>
        </w:rPr>
      </w:pPr>
      <w:r w:rsidRPr="008A2E77">
        <w:rPr>
          <w:lang w:val="sk-SK"/>
        </w:rPr>
        <w:t>[1</w:t>
      </w:r>
      <w:r w:rsidR="00F9723D" w:rsidRPr="008A2E77">
        <w:rPr>
          <w:lang w:val="sk-SK"/>
        </w:rPr>
        <w:t>1</w:t>
      </w:r>
      <w:r w:rsidRPr="008A2E77">
        <w:rPr>
          <w:lang w:val="sk-SK"/>
        </w:rPr>
        <w:t>.]</w:t>
      </w:r>
      <w:r w:rsidRPr="008A2E77">
        <w:rPr>
          <w:lang w:val="sk-SK"/>
        </w:rPr>
        <w:tab/>
      </w:r>
      <w:r w:rsidR="00E10FAE" w:rsidRPr="008A2E77">
        <w:rPr>
          <w:lang w:val="sk-SK"/>
        </w:rPr>
        <w:t>Tento spor spadá riadne do pôsobnosti Pravidiel ADR a senát má právomoc, aby spor rozhodol. Registračná zmluva, na základe ktorej je registrovaný názov domény (názvy domén), ktorý</w:t>
      </w:r>
      <w:r w:rsidR="0082123B">
        <w:rPr>
          <w:lang w:val="sk-SK"/>
        </w:rPr>
        <w:t xml:space="preserve"> (-é)</w:t>
      </w:r>
      <w:r w:rsidR="00E10FAE" w:rsidRPr="008A2E77">
        <w:rPr>
          <w:lang w:val="sk-SK"/>
        </w:rPr>
        <w:t xml:space="preserve"> je (sú) predmetom konania, zahŕňa Pravidlá ADR.</w:t>
      </w:r>
      <w:r w:rsidRPr="008A2E77">
        <w:rPr>
          <w:lang w:val="sk-SK"/>
        </w:rPr>
        <w:t xml:space="preserve">  </w:t>
      </w:r>
      <w:r w:rsidRPr="008A2E77">
        <w:rPr>
          <w:i/>
          <w:lang w:val="sk-SK"/>
        </w:rPr>
        <w:t>[</w:t>
      </w:r>
      <w:r w:rsidR="00E10FAE" w:rsidRPr="008A2E77">
        <w:rPr>
          <w:i/>
          <w:lang w:val="sk-SK"/>
        </w:rPr>
        <w:t>Pokiaľ je to relevantné, označte, kedy bol registrovaný názov domény (registrované názvy domén)</w:t>
      </w:r>
      <w:r w:rsidR="0082123B">
        <w:rPr>
          <w:i/>
          <w:lang w:val="sk-SK"/>
        </w:rPr>
        <w:t>,</w:t>
      </w:r>
      <w:r w:rsidR="00E10FAE" w:rsidRPr="008A2E77">
        <w:rPr>
          <w:i/>
          <w:lang w:val="sk-SK"/>
        </w:rPr>
        <w:t xml:space="preserve"> a špecifikujte ustanovenie registračnej zmluvy, na základe ktorej sú Pravidlá ADR aplikovateľné vo vzťahu k názvu domény (názvom domén).</w:t>
      </w:r>
      <w:r w:rsidRPr="008A2E77">
        <w:rPr>
          <w:i/>
          <w:lang w:val="sk-SK"/>
        </w:rPr>
        <w:t>]</w:t>
      </w:r>
      <w:r w:rsidRPr="008A2E77">
        <w:rPr>
          <w:lang w:val="sk-SK"/>
        </w:rPr>
        <w:t xml:space="preserve"> </w:t>
      </w:r>
      <w:r w:rsidR="00E10FAE" w:rsidRPr="008A2E77">
        <w:rPr>
          <w:lang w:val="sk-SK"/>
        </w:rPr>
        <w:t>Skutočná a riadna kóp</w:t>
      </w:r>
      <w:r w:rsidR="0082123B">
        <w:rPr>
          <w:lang w:val="sk-SK"/>
        </w:rPr>
        <w:t>i</w:t>
      </w:r>
      <w:r w:rsidR="00E10FAE" w:rsidRPr="008A2E77">
        <w:rPr>
          <w:lang w:val="sk-SK"/>
        </w:rPr>
        <w:t>a pravid</w:t>
      </w:r>
      <w:r w:rsidR="0082123B">
        <w:rPr>
          <w:lang w:val="sk-SK"/>
        </w:rPr>
        <w:t>i</w:t>
      </w:r>
      <w:r w:rsidR="00E10FAE" w:rsidRPr="008A2E77">
        <w:rPr>
          <w:lang w:val="sk-SK"/>
        </w:rPr>
        <w:t>el</w:t>
      </w:r>
      <w:r w:rsidR="0082123B">
        <w:rPr>
          <w:lang w:val="sk-SK"/>
        </w:rPr>
        <w:t xml:space="preserve"> riešenia sporov k názvu</w:t>
      </w:r>
      <w:r w:rsidR="00E10FAE" w:rsidRPr="008A2E77">
        <w:rPr>
          <w:lang w:val="sk-SK"/>
        </w:rPr>
        <w:t xml:space="preserve"> domény, ktorá sa vzťahuje na príslušný názov domény (príslušné názvy domén) je priložená ako príloha</w:t>
      </w:r>
      <w:r w:rsidRPr="008A2E77">
        <w:rPr>
          <w:lang w:val="sk-SK"/>
        </w:rPr>
        <w:t xml:space="preserve"> </w:t>
      </w:r>
      <w:r w:rsidRPr="008A2E77">
        <w:rPr>
          <w:i/>
          <w:lang w:val="sk-SK"/>
        </w:rPr>
        <w:t>[</w:t>
      </w:r>
      <w:r w:rsidR="00E10FAE" w:rsidRPr="008A2E77">
        <w:rPr>
          <w:i/>
          <w:lang w:val="sk-SK"/>
        </w:rPr>
        <w:t>číslo prílohy</w:t>
      </w:r>
      <w:r w:rsidRPr="008A2E77">
        <w:rPr>
          <w:i/>
          <w:lang w:val="sk-SK"/>
        </w:rPr>
        <w:t>]</w:t>
      </w:r>
      <w:r w:rsidR="00977E30" w:rsidRPr="008A2E77">
        <w:rPr>
          <w:lang w:val="sk-SK"/>
        </w:rPr>
        <w:t xml:space="preserve"> </w:t>
      </w:r>
      <w:r w:rsidR="00E10FAE" w:rsidRPr="008A2E77">
        <w:rPr>
          <w:lang w:val="sk-SK"/>
        </w:rPr>
        <w:t>k tejto žalobe a možno ju nájsť na</w:t>
      </w:r>
      <w:r w:rsidR="00F9723D" w:rsidRPr="008A2E77">
        <w:rPr>
          <w:lang w:val="sk-SK"/>
        </w:rPr>
        <w:t xml:space="preserve"> </w:t>
      </w:r>
      <w:r w:rsidR="00F9723D" w:rsidRPr="008A2E77">
        <w:rPr>
          <w:i/>
          <w:lang w:val="sk-SK"/>
        </w:rPr>
        <w:t>[</w:t>
      </w:r>
      <w:r w:rsidR="00E10FAE" w:rsidRPr="008A2E77">
        <w:rPr>
          <w:i/>
          <w:lang w:val="sk-SK"/>
        </w:rPr>
        <w:t>vložte URL</w:t>
      </w:r>
      <w:r w:rsidR="00F9723D" w:rsidRPr="008A2E77">
        <w:rPr>
          <w:i/>
          <w:lang w:val="sk-SK"/>
        </w:rPr>
        <w:t>]</w:t>
      </w:r>
      <w:r w:rsidRPr="008A2E77">
        <w:rPr>
          <w:lang w:val="sk-SK"/>
        </w:rPr>
        <w:t>.</w:t>
      </w:r>
    </w:p>
    <w:p w14:paraId="53AE1B7A" w14:textId="77777777" w:rsidR="00260EB4" w:rsidRPr="008A2E77" w:rsidRDefault="00260EB4">
      <w:pPr>
        <w:rPr>
          <w:lang w:val="sk-SK"/>
        </w:rPr>
      </w:pPr>
    </w:p>
    <w:p w14:paraId="5960EC96" w14:textId="77777777" w:rsidR="00260EB4" w:rsidRPr="008A2E77" w:rsidRDefault="00260EB4">
      <w:pPr>
        <w:rPr>
          <w:lang w:val="sk-SK"/>
        </w:rPr>
      </w:pPr>
    </w:p>
    <w:p w14:paraId="76612B74" w14:textId="77777777" w:rsidR="00260EB4" w:rsidRPr="008A2E77" w:rsidRDefault="00260EB4" w:rsidP="00F41194">
      <w:pPr>
        <w:pStyle w:val="Header"/>
        <w:tabs>
          <w:tab w:val="clear" w:pos="4536"/>
          <w:tab w:val="clear" w:pos="9072"/>
        </w:tabs>
        <w:jc w:val="center"/>
        <w:rPr>
          <w:lang w:val="sk-SK"/>
        </w:rPr>
      </w:pPr>
      <w:r w:rsidRPr="008A2E77">
        <w:rPr>
          <w:b/>
          <w:lang w:val="sk-SK"/>
        </w:rPr>
        <w:t>V</w:t>
      </w:r>
      <w:r w:rsidR="00E60A1C" w:rsidRPr="008A2E77">
        <w:rPr>
          <w:b/>
          <w:lang w:val="sk-SK"/>
        </w:rPr>
        <w:t>I</w:t>
      </w:r>
      <w:r w:rsidRPr="008A2E77">
        <w:rPr>
          <w:b/>
          <w:lang w:val="sk-SK"/>
        </w:rPr>
        <w:t>.</w:t>
      </w:r>
      <w:r w:rsidR="00FC62CE" w:rsidRPr="008A2E77">
        <w:rPr>
          <w:b/>
          <w:lang w:val="sk-SK"/>
        </w:rPr>
        <w:t xml:space="preserve">  </w:t>
      </w:r>
      <w:r w:rsidR="00E10FAE" w:rsidRPr="008A2E77">
        <w:rPr>
          <w:b/>
          <w:u w:val="single"/>
          <w:lang w:val="sk-SK"/>
        </w:rPr>
        <w:t>Skutkové a právne dôvody</w:t>
      </w:r>
    </w:p>
    <w:p w14:paraId="08CCEFBD" w14:textId="77777777" w:rsidR="00260EB4" w:rsidRPr="008A2E77" w:rsidRDefault="00260EB4" w:rsidP="00F41194">
      <w:pPr>
        <w:pStyle w:val="Header"/>
        <w:tabs>
          <w:tab w:val="clear" w:pos="4536"/>
          <w:tab w:val="clear" w:pos="9072"/>
        </w:tabs>
        <w:jc w:val="center"/>
        <w:rPr>
          <w:lang w:val="sk-SK"/>
        </w:rPr>
      </w:pPr>
      <w:r w:rsidRPr="008A2E77">
        <w:rPr>
          <w:lang w:val="sk-SK"/>
        </w:rPr>
        <w:t>(</w:t>
      </w:r>
      <w:r w:rsidR="00E10FAE" w:rsidRPr="008A2E77">
        <w:rPr>
          <w:lang w:val="sk-SK"/>
        </w:rPr>
        <w:t>Článok</w:t>
      </w:r>
      <w:r w:rsidR="00DB769E" w:rsidRPr="008A2E77">
        <w:rPr>
          <w:lang w:val="sk-SK"/>
        </w:rPr>
        <w:t xml:space="preserve"> 21 </w:t>
      </w:r>
      <w:r w:rsidR="00E10FAE" w:rsidRPr="008A2E77">
        <w:rPr>
          <w:lang w:val="sk-SK"/>
        </w:rPr>
        <w:t>Nariadenia Komisie (ES) č.</w:t>
      </w:r>
      <w:r w:rsidR="00DB769E" w:rsidRPr="008A2E77">
        <w:rPr>
          <w:lang w:val="sk-SK"/>
        </w:rPr>
        <w:t xml:space="preserve"> 874/2004</w:t>
      </w:r>
      <w:r w:rsidRPr="008A2E77">
        <w:rPr>
          <w:lang w:val="sk-SK"/>
        </w:rPr>
        <w:t>;</w:t>
      </w:r>
      <w:r w:rsidR="0084589E" w:rsidRPr="008A2E77">
        <w:rPr>
          <w:lang w:val="sk-SK"/>
        </w:rPr>
        <w:t xml:space="preserve"> </w:t>
      </w:r>
      <w:r w:rsidRPr="008A2E77">
        <w:rPr>
          <w:lang w:val="sk-SK"/>
        </w:rPr>
        <w:t xml:space="preserve"> </w:t>
      </w:r>
      <w:r w:rsidR="00E10FAE" w:rsidRPr="008A2E77">
        <w:rPr>
          <w:lang w:val="sk-SK"/>
        </w:rPr>
        <w:t>Pravidlá ADR</w:t>
      </w:r>
      <w:r w:rsidRPr="008A2E77">
        <w:rPr>
          <w:lang w:val="sk-SK"/>
        </w:rPr>
        <w:t xml:space="preserve">, </w:t>
      </w:r>
      <w:r w:rsidR="00E10FAE" w:rsidRPr="008A2E77">
        <w:rPr>
          <w:lang w:val="sk-SK"/>
        </w:rPr>
        <w:t>Odsek B1</w:t>
      </w:r>
      <w:r w:rsidRPr="008A2E77">
        <w:rPr>
          <w:lang w:val="sk-SK"/>
        </w:rPr>
        <w:t>)</w:t>
      </w:r>
    </w:p>
    <w:p w14:paraId="3915DD08" w14:textId="77777777" w:rsidR="00260EB4" w:rsidRPr="008A2E77" w:rsidRDefault="00260EB4" w:rsidP="00F41194">
      <w:pPr>
        <w:pStyle w:val="Header"/>
        <w:tabs>
          <w:tab w:val="clear" w:pos="4536"/>
          <w:tab w:val="clear" w:pos="9072"/>
        </w:tabs>
        <w:rPr>
          <w:lang w:val="sk-SK"/>
        </w:rPr>
      </w:pPr>
    </w:p>
    <w:p w14:paraId="16CD5EAA" w14:textId="77777777" w:rsidR="00260EB4" w:rsidRPr="008A2E77" w:rsidRDefault="00260EB4" w:rsidP="00F41194">
      <w:pPr>
        <w:pStyle w:val="Header"/>
        <w:tabs>
          <w:tab w:val="clear" w:pos="4536"/>
          <w:tab w:val="clear" w:pos="9072"/>
        </w:tabs>
        <w:spacing w:line="360" w:lineRule="auto"/>
        <w:ind w:left="720"/>
        <w:rPr>
          <w:lang w:val="sk-SK"/>
        </w:rPr>
      </w:pPr>
      <w:r w:rsidRPr="008A2E77">
        <w:rPr>
          <w:i/>
          <w:lang w:val="sk-SK"/>
        </w:rPr>
        <w:t>[</w:t>
      </w:r>
      <w:bookmarkStart w:id="8" w:name="_Hlk483819703"/>
      <w:r w:rsidR="00E10FAE" w:rsidRPr="008A2E77">
        <w:rPr>
          <w:i/>
          <w:lang w:val="sk-SK"/>
        </w:rPr>
        <w:t xml:space="preserve">Pri vyplnení tejto </w:t>
      </w:r>
      <w:r w:rsidR="00A00692">
        <w:rPr>
          <w:i/>
          <w:lang w:val="sk-SK"/>
        </w:rPr>
        <w:t>časti</w:t>
      </w:r>
      <w:r w:rsidR="00E10FAE" w:rsidRPr="008A2E77">
        <w:rPr>
          <w:i/>
          <w:lang w:val="sk-SK"/>
        </w:rPr>
        <w:t xml:space="preserve"> VI, nepresiahnite prípustný limit slov 5000: Doplnkové pravidlá, odsek 11(a)</w:t>
      </w:r>
      <w:r w:rsidRPr="008A2E77">
        <w:rPr>
          <w:i/>
          <w:lang w:val="sk-SK"/>
        </w:rPr>
        <w:t xml:space="preserve">. </w:t>
      </w:r>
      <w:r w:rsidR="00E10FAE" w:rsidRPr="008A2E77">
        <w:rPr>
          <w:i/>
          <w:lang w:val="sk-SK"/>
        </w:rPr>
        <w:t xml:space="preserve">Relevantná dokumentácia podporujúca žalobu by mala byť </w:t>
      </w:r>
      <w:r w:rsidR="008A2E77">
        <w:rPr>
          <w:i/>
          <w:lang w:val="sk-SK"/>
        </w:rPr>
        <w:t>do</w:t>
      </w:r>
      <w:r w:rsidR="00E10FAE" w:rsidRPr="008A2E77">
        <w:rPr>
          <w:i/>
          <w:lang w:val="sk-SK"/>
        </w:rPr>
        <w:t>ložená v rámci príloh, spolu s</w:t>
      </w:r>
      <w:r w:rsidR="008A2E77">
        <w:rPr>
          <w:i/>
          <w:lang w:val="sk-SK"/>
        </w:rPr>
        <w:t>o</w:t>
      </w:r>
      <w:r w:rsidR="008A2E77" w:rsidRPr="008A2E77">
        <w:rPr>
          <w:i/>
          <w:lang w:val="sk-SK"/>
        </w:rPr>
        <w:t xml:space="preserve"> zoznam</w:t>
      </w:r>
      <w:r w:rsidR="008A2E77">
        <w:rPr>
          <w:i/>
          <w:lang w:val="sk-SK"/>
        </w:rPr>
        <w:t>om</w:t>
      </w:r>
      <w:r w:rsidR="00E10FAE" w:rsidRPr="008A2E77">
        <w:rPr>
          <w:i/>
          <w:lang w:val="sk-SK"/>
        </w:rPr>
        <w:t xml:space="preserve"> týchto príloh. Tieto prílohy musia byť doložené</w:t>
      </w:r>
      <w:r w:rsidR="008A2E77" w:rsidRPr="008A2E77">
        <w:rPr>
          <w:i/>
          <w:lang w:val="sk-SK"/>
        </w:rPr>
        <w:t xml:space="preserve"> v súlade s Doplnk</w:t>
      </w:r>
      <w:r w:rsidR="0082123B">
        <w:rPr>
          <w:i/>
          <w:lang w:val="sk-SK"/>
        </w:rPr>
        <w:t>ovými pravidlami, odsek 12(a), P</w:t>
      </w:r>
      <w:r w:rsidR="008A2E77" w:rsidRPr="008A2E77">
        <w:rPr>
          <w:i/>
          <w:lang w:val="sk-SK"/>
        </w:rPr>
        <w:t>ríloha E</w:t>
      </w:r>
      <w:r w:rsidRPr="008A2E77">
        <w:rPr>
          <w:i/>
          <w:lang w:val="sk-SK"/>
        </w:rPr>
        <w:t>.</w:t>
      </w:r>
      <w:bookmarkEnd w:id="8"/>
      <w:r w:rsidR="00F9723D" w:rsidRPr="008A2E77">
        <w:rPr>
          <w:i/>
          <w:lang w:val="sk-SK"/>
        </w:rPr>
        <w:t>]</w:t>
      </w:r>
    </w:p>
    <w:p w14:paraId="5FB562AB" w14:textId="77777777" w:rsidR="00260EB4" w:rsidRPr="008A2E77" w:rsidRDefault="00260EB4" w:rsidP="00F41194">
      <w:pPr>
        <w:pStyle w:val="Header"/>
        <w:tabs>
          <w:tab w:val="clear" w:pos="4536"/>
          <w:tab w:val="clear" w:pos="9072"/>
        </w:tabs>
        <w:jc w:val="center"/>
        <w:rPr>
          <w:lang w:val="sk-SK"/>
        </w:rPr>
      </w:pPr>
    </w:p>
    <w:p w14:paraId="4C971BD4" w14:textId="77777777" w:rsidR="00260EB4" w:rsidRPr="008A2E77" w:rsidRDefault="00260EB4" w:rsidP="00F41194">
      <w:pPr>
        <w:pStyle w:val="Header"/>
        <w:tabs>
          <w:tab w:val="clear" w:pos="4536"/>
          <w:tab w:val="clear" w:pos="9072"/>
          <w:tab w:val="left" w:pos="720"/>
        </w:tabs>
        <w:spacing w:line="360" w:lineRule="auto"/>
        <w:rPr>
          <w:lang w:val="sk-SK"/>
        </w:rPr>
      </w:pPr>
      <w:r w:rsidRPr="008A2E77">
        <w:rPr>
          <w:lang w:val="sk-SK"/>
        </w:rPr>
        <w:t>[1</w:t>
      </w:r>
      <w:r w:rsidR="00E60A1C" w:rsidRPr="008A2E77">
        <w:rPr>
          <w:lang w:val="sk-SK"/>
        </w:rPr>
        <w:t>2</w:t>
      </w:r>
      <w:r w:rsidRPr="008A2E77">
        <w:rPr>
          <w:lang w:val="sk-SK"/>
        </w:rPr>
        <w:t>.]</w:t>
      </w:r>
      <w:r w:rsidRPr="008A2E77">
        <w:rPr>
          <w:lang w:val="sk-SK"/>
        </w:rPr>
        <w:tab/>
      </w:r>
      <w:r w:rsidR="008A2E77" w:rsidRPr="008A2E77">
        <w:rPr>
          <w:lang w:val="sk-SK"/>
        </w:rPr>
        <w:t>Táto žaloba je založená na nasledovných dôvodoch</w:t>
      </w:r>
      <w:r w:rsidRPr="008A2E77">
        <w:rPr>
          <w:lang w:val="sk-SK"/>
        </w:rPr>
        <w:t>:</w:t>
      </w:r>
    </w:p>
    <w:p w14:paraId="5C136875" w14:textId="77777777" w:rsidR="00260EB4" w:rsidRPr="008A2E77" w:rsidRDefault="00260EB4" w:rsidP="00F41194">
      <w:pPr>
        <w:pStyle w:val="Header"/>
        <w:tabs>
          <w:tab w:val="clear" w:pos="4536"/>
          <w:tab w:val="clear" w:pos="9072"/>
          <w:tab w:val="left" w:pos="567"/>
        </w:tabs>
        <w:spacing w:line="360" w:lineRule="auto"/>
        <w:rPr>
          <w:lang w:val="sk-SK"/>
        </w:rPr>
      </w:pPr>
    </w:p>
    <w:p w14:paraId="6F9B458A" w14:textId="77777777" w:rsidR="00260EB4" w:rsidRPr="008A2E77" w:rsidRDefault="00260EB4" w:rsidP="00147F6D">
      <w:pPr>
        <w:spacing w:line="360" w:lineRule="auto"/>
        <w:ind w:left="720" w:hanging="720"/>
        <w:rPr>
          <w:b/>
          <w:u w:val="single"/>
          <w:lang w:val="sk-SK"/>
        </w:rPr>
      </w:pPr>
      <w:r w:rsidRPr="008A2E77">
        <w:rPr>
          <w:b/>
          <w:lang w:val="sk-SK"/>
        </w:rPr>
        <w:lastRenderedPageBreak/>
        <w:t>A.</w:t>
      </w:r>
      <w:r w:rsidRPr="008A2E77">
        <w:rPr>
          <w:b/>
          <w:lang w:val="sk-SK"/>
        </w:rPr>
        <w:tab/>
      </w:r>
      <w:bookmarkStart w:id="9" w:name="_Hlk483820530"/>
      <w:r w:rsidR="008A2E77" w:rsidRPr="008A2E77">
        <w:rPr>
          <w:b/>
          <w:u w:val="single"/>
          <w:lang w:val="sk-SK"/>
        </w:rPr>
        <w:t>Názov domény je (názvy domén sú) identický(-é) s názvom alebo zameniteľne podobný</w:t>
      </w:r>
      <w:r w:rsidR="003F700D">
        <w:rPr>
          <w:b/>
          <w:u w:val="single"/>
          <w:lang w:val="sk-SK"/>
        </w:rPr>
        <w:t xml:space="preserve"> (-é)</w:t>
      </w:r>
      <w:r w:rsidR="008A2E77" w:rsidRPr="008A2E77">
        <w:rPr>
          <w:b/>
          <w:u w:val="single"/>
          <w:lang w:val="sk-SK"/>
        </w:rPr>
        <w:t xml:space="preserve"> názvu, vzhľadom ku ktorému je </w:t>
      </w:r>
      <w:r w:rsidR="00AC4459">
        <w:rPr>
          <w:b/>
          <w:u w:val="single"/>
          <w:lang w:val="sk-SK"/>
        </w:rPr>
        <w:t>uznané alebo ustanovené právo</w:t>
      </w:r>
      <w:r w:rsidR="008A2E77" w:rsidRPr="008A2E77">
        <w:rPr>
          <w:b/>
          <w:u w:val="single"/>
          <w:lang w:val="sk-SK"/>
        </w:rPr>
        <w:t xml:space="preserve"> vnútroštátnym právom</w:t>
      </w:r>
      <w:r w:rsidR="00147F6D">
        <w:rPr>
          <w:b/>
          <w:u w:val="single"/>
          <w:lang w:val="sk-SK"/>
        </w:rPr>
        <w:t xml:space="preserve"> Členského štátu</w:t>
      </w:r>
      <w:r w:rsidR="008A2E77" w:rsidRPr="008A2E77">
        <w:rPr>
          <w:b/>
          <w:u w:val="single"/>
          <w:lang w:val="sk-SK"/>
        </w:rPr>
        <w:t xml:space="preserve"> a/alebo právom Spoločenstva</w:t>
      </w:r>
      <w:r w:rsidRPr="008A2E77">
        <w:rPr>
          <w:b/>
          <w:u w:val="single"/>
          <w:lang w:val="sk-SK"/>
        </w:rPr>
        <w:t>;</w:t>
      </w:r>
    </w:p>
    <w:p w14:paraId="32C7B4B2" w14:textId="77777777" w:rsidR="00260EB4" w:rsidRPr="008A2E77" w:rsidRDefault="00260EB4" w:rsidP="00147F6D">
      <w:pPr>
        <w:spacing w:line="360" w:lineRule="auto"/>
        <w:ind w:left="720"/>
        <w:rPr>
          <w:lang w:val="sk-SK"/>
        </w:rPr>
      </w:pPr>
      <w:r w:rsidRPr="008A2E77">
        <w:rPr>
          <w:lang w:val="sk-SK"/>
        </w:rPr>
        <w:t>(</w:t>
      </w:r>
      <w:r w:rsidR="008A2E77" w:rsidRPr="008A2E77">
        <w:rPr>
          <w:lang w:val="sk-SK"/>
        </w:rPr>
        <w:t>Článok</w:t>
      </w:r>
      <w:r w:rsidR="00DB769E" w:rsidRPr="008A2E77">
        <w:rPr>
          <w:lang w:val="sk-SK"/>
        </w:rPr>
        <w:t xml:space="preserve"> 21 </w:t>
      </w:r>
      <w:r w:rsidR="008A2E77" w:rsidRPr="008A2E77">
        <w:rPr>
          <w:lang w:val="sk-SK"/>
        </w:rPr>
        <w:t>Nariadenia Komisie</w:t>
      </w:r>
      <w:r w:rsidR="008A2E77">
        <w:rPr>
          <w:lang w:val="sk-SK"/>
        </w:rPr>
        <w:t xml:space="preserve"> (ES) č</w:t>
      </w:r>
      <w:r w:rsidR="00DB769E" w:rsidRPr="008A2E77">
        <w:rPr>
          <w:lang w:val="sk-SK"/>
        </w:rPr>
        <w:t>. 874/2004</w:t>
      </w:r>
      <w:r w:rsidRPr="008A2E77">
        <w:rPr>
          <w:lang w:val="sk-SK"/>
        </w:rPr>
        <w:t xml:space="preserve">, </w:t>
      </w:r>
      <w:r w:rsidR="008A2E77">
        <w:rPr>
          <w:lang w:val="sk-SK"/>
        </w:rPr>
        <w:t>odsek 1</w:t>
      </w:r>
      <w:r w:rsidR="0084589E" w:rsidRPr="008A2E77">
        <w:rPr>
          <w:lang w:val="sk-SK"/>
        </w:rPr>
        <w:t xml:space="preserve">; </w:t>
      </w:r>
      <w:r w:rsidR="008A2E77">
        <w:rPr>
          <w:lang w:val="sk-SK"/>
        </w:rPr>
        <w:t>Pravidlá</w:t>
      </w:r>
      <w:r w:rsidRPr="008A2E77">
        <w:rPr>
          <w:lang w:val="sk-SK"/>
        </w:rPr>
        <w:t xml:space="preserve"> </w:t>
      </w:r>
      <w:r w:rsidR="00DB769E" w:rsidRPr="008A2E77">
        <w:rPr>
          <w:lang w:val="sk-SK"/>
        </w:rPr>
        <w:t>ADR</w:t>
      </w:r>
      <w:r w:rsidRPr="008A2E77">
        <w:rPr>
          <w:lang w:val="sk-SK"/>
        </w:rPr>
        <w:t xml:space="preserve">, </w:t>
      </w:r>
      <w:r w:rsidR="008A2E77">
        <w:rPr>
          <w:lang w:val="sk-SK"/>
        </w:rPr>
        <w:t>odsek</w:t>
      </w:r>
      <w:r w:rsidRPr="008A2E77">
        <w:rPr>
          <w:lang w:val="sk-SK"/>
        </w:rPr>
        <w:t xml:space="preserve"> </w:t>
      </w:r>
      <w:r w:rsidR="008A2E77">
        <w:rPr>
          <w:lang w:val="sk-SK"/>
        </w:rPr>
        <w:t>B1</w:t>
      </w:r>
      <w:r w:rsidRPr="008A2E77">
        <w:rPr>
          <w:lang w:val="sk-SK"/>
        </w:rPr>
        <w:t>(b)(</w:t>
      </w:r>
      <w:r w:rsidR="00DB769E" w:rsidRPr="008A2E77">
        <w:rPr>
          <w:lang w:val="sk-SK"/>
        </w:rPr>
        <w:t>9</w:t>
      </w:r>
      <w:r w:rsidRPr="008A2E77">
        <w:rPr>
          <w:lang w:val="sk-SK"/>
        </w:rPr>
        <w:t>)</w:t>
      </w:r>
      <w:r w:rsidR="0082123B">
        <w:rPr>
          <w:lang w:val="sk-SK"/>
        </w:rPr>
        <w:t xml:space="preserve"> a</w:t>
      </w:r>
      <w:r w:rsidR="008A2E77">
        <w:rPr>
          <w:lang w:val="sk-SK"/>
        </w:rPr>
        <w:t xml:space="preserve"> B1</w:t>
      </w:r>
      <w:r w:rsidR="00DB769E" w:rsidRPr="008A2E77">
        <w:rPr>
          <w:lang w:val="sk-SK"/>
        </w:rPr>
        <w:t>(b)(10)(i)(A)</w:t>
      </w:r>
      <w:r w:rsidRPr="008A2E77">
        <w:rPr>
          <w:lang w:val="sk-SK"/>
        </w:rPr>
        <w:t>)</w:t>
      </w:r>
      <w:bookmarkEnd w:id="9"/>
    </w:p>
    <w:p w14:paraId="326BEA5B" w14:textId="77777777" w:rsidR="00260EB4" w:rsidRPr="008A2E77" w:rsidRDefault="00260EB4">
      <w:pPr>
        <w:pStyle w:val="Header"/>
        <w:tabs>
          <w:tab w:val="clear" w:pos="4536"/>
          <w:tab w:val="clear" w:pos="9072"/>
        </w:tabs>
        <w:spacing w:line="360" w:lineRule="auto"/>
        <w:rPr>
          <w:lang w:val="sk-SK"/>
        </w:rPr>
      </w:pPr>
    </w:p>
    <w:p w14:paraId="710A68CB" w14:textId="77777777" w:rsidR="00260EB4" w:rsidRPr="008A2E77" w:rsidRDefault="00260EB4" w:rsidP="00DB769E">
      <w:pPr>
        <w:pStyle w:val="Header"/>
        <w:numPr>
          <w:ilvl w:val="0"/>
          <w:numId w:val="3"/>
        </w:numPr>
        <w:tabs>
          <w:tab w:val="clear" w:pos="4536"/>
          <w:tab w:val="clear" w:pos="9072"/>
          <w:tab w:val="left" w:pos="1440"/>
        </w:tabs>
        <w:spacing w:line="360" w:lineRule="auto"/>
        <w:rPr>
          <w:i/>
          <w:lang w:val="sk-SK"/>
        </w:rPr>
      </w:pPr>
      <w:r w:rsidRPr="008A2E77">
        <w:rPr>
          <w:i/>
          <w:lang w:val="sk-SK"/>
        </w:rPr>
        <w:t>[</w:t>
      </w:r>
      <w:r w:rsidR="008A2E77">
        <w:rPr>
          <w:i/>
          <w:lang w:val="sk-SK"/>
        </w:rPr>
        <w:t xml:space="preserve">V súlade s Pravidlami ADR, odsekom B1(b)(9) špecifikujte názvy, vo vzťahu ku ktorám je právo uznané alebo ustanovené vnútroštátnym právom </w:t>
      </w:r>
      <w:r w:rsidR="00AC4459">
        <w:rPr>
          <w:i/>
          <w:lang w:val="sk-SK"/>
        </w:rPr>
        <w:t xml:space="preserve">Členského štátu </w:t>
      </w:r>
      <w:r w:rsidR="008A2E77">
        <w:rPr>
          <w:i/>
          <w:lang w:val="sk-SK"/>
        </w:rPr>
        <w:t xml:space="preserve">alebo </w:t>
      </w:r>
      <w:r w:rsidR="00AC4459">
        <w:rPr>
          <w:i/>
          <w:lang w:val="sk-SK"/>
        </w:rPr>
        <w:t>právom Spoločenstva</w:t>
      </w:r>
      <w:r w:rsidR="00DB769E" w:rsidRPr="008A2E77">
        <w:rPr>
          <w:i/>
          <w:lang w:val="sk-SK"/>
        </w:rPr>
        <w:t>.</w:t>
      </w:r>
      <w:r w:rsidR="00AC4459">
        <w:rPr>
          <w:i/>
          <w:lang w:val="sk-SK"/>
        </w:rPr>
        <w:t xml:space="preserve"> Ku každému takémuto názvu uveďte presne</w:t>
      </w:r>
      <w:r w:rsidR="0082123B">
        <w:rPr>
          <w:i/>
          <w:lang w:val="sk-SK"/>
        </w:rPr>
        <w:t>,</w:t>
      </w:r>
      <w:r w:rsidR="00AC4459">
        <w:rPr>
          <w:i/>
          <w:lang w:val="sk-SK"/>
        </w:rPr>
        <w:t xml:space="preserve"> o aký typ práva (práv) sa jedná, špecifikujte príslušný právny predpis alebo právne predpisy, ako aj podmienky, za akých je právo priznané a/alebo ustanovené</w:t>
      </w:r>
      <w:r w:rsidRPr="008A2E77">
        <w:rPr>
          <w:i/>
          <w:lang w:val="sk-SK"/>
        </w:rPr>
        <w:t xml:space="preserve">.] </w:t>
      </w:r>
    </w:p>
    <w:p w14:paraId="37631561" w14:textId="77777777" w:rsidR="00260EB4" w:rsidRPr="008A2E77" w:rsidRDefault="00260EB4">
      <w:pPr>
        <w:pStyle w:val="Header"/>
        <w:tabs>
          <w:tab w:val="clear" w:pos="4536"/>
          <w:tab w:val="clear" w:pos="9072"/>
        </w:tabs>
        <w:spacing w:line="360" w:lineRule="auto"/>
        <w:ind w:left="570"/>
        <w:rPr>
          <w:lang w:val="sk-SK"/>
        </w:rPr>
      </w:pPr>
    </w:p>
    <w:p w14:paraId="6F37F7C9" w14:textId="77777777" w:rsidR="00260EB4" w:rsidRPr="008A2E77" w:rsidRDefault="00260EB4" w:rsidP="00367C14">
      <w:pPr>
        <w:pStyle w:val="Header"/>
        <w:numPr>
          <w:ilvl w:val="0"/>
          <w:numId w:val="4"/>
        </w:numPr>
        <w:tabs>
          <w:tab w:val="clear" w:pos="360"/>
          <w:tab w:val="clear" w:pos="4536"/>
          <w:tab w:val="clear" w:pos="9072"/>
          <w:tab w:val="left" w:pos="1440"/>
        </w:tabs>
        <w:spacing w:line="360" w:lineRule="auto"/>
        <w:ind w:left="1440" w:hanging="720"/>
        <w:rPr>
          <w:i/>
          <w:lang w:val="sk-SK"/>
        </w:rPr>
      </w:pPr>
      <w:r w:rsidRPr="008A2E77">
        <w:rPr>
          <w:i/>
          <w:lang w:val="sk-SK"/>
        </w:rPr>
        <w:t>[</w:t>
      </w:r>
      <w:r w:rsidR="00AC4459">
        <w:rPr>
          <w:i/>
          <w:lang w:val="sk-SK"/>
        </w:rPr>
        <w:t>V súlade s Pravidlami ADR, odsekom</w:t>
      </w:r>
      <w:r w:rsidRPr="008A2E77">
        <w:rPr>
          <w:i/>
          <w:lang w:val="sk-SK"/>
        </w:rPr>
        <w:t xml:space="preserve"> </w:t>
      </w:r>
      <w:r w:rsidR="00AC4459">
        <w:rPr>
          <w:i/>
          <w:lang w:val="sk-SK"/>
        </w:rPr>
        <w:t>B1</w:t>
      </w:r>
      <w:r w:rsidRPr="008A2E77">
        <w:rPr>
          <w:i/>
          <w:lang w:val="sk-SK"/>
        </w:rPr>
        <w:t>(b)(</w:t>
      </w:r>
      <w:r w:rsidR="00DB769E" w:rsidRPr="008A2E77">
        <w:rPr>
          <w:i/>
          <w:lang w:val="sk-SK"/>
        </w:rPr>
        <w:t>10</w:t>
      </w:r>
      <w:r w:rsidRPr="008A2E77">
        <w:rPr>
          <w:i/>
          <w:lang w:val="sk-SK"/>
        </w:rPr>
        <w:t>)(</w:t>
      </w:r>
      <w:r w:rsidR="00DB769E" w:rsidRPr="008A2E77">
        <w:rPr>
          <w:i/>
          <w:lang w:val="sk-SK"/>
        </w:rPr>
        <w:t>i</w:t>
      </w:r>
      <w:r w:rsidRPr="008A2E77">
        <w:rPr>
          <w:i/>
          <w:lang w:val="sk-SK"/>
        </w:rPr>
        <w:t>)</w:t>
      </w:r>
      <w:r w:rsidR="00DB769E" w:rsidRPr="008A2E77">
        <w:rPr>
          <w:i/>
          <w:lang w:val="sk-SK"/>
        </w:rPr>
        <w:t>(A)</w:t>
      </w:r>
      <w:r w:rsidRPr="008A2E77">
        <w:rPr>
          <w:i/>
          <w:lang w:val="sk-SK"/>
        </w:rPr>
        <w:t>,</w:t>
      </w:r>
      <w:r w:rsidR="00AC4459">
        <w:rPr>
          <w:i/>
          <w:lang w:val="sk-SK"/>
        </w:rPr>
        <w:t xml:space="preserve"> popíšte, na základe čoho je názov domény (sú názvy domén) identický (-é) alebo zameniteľne podobný (-é) s názvom, ku ktorému má žalobca právo</w:t>
      </w:r>
      <w:r w:rsidRPr="008A2E77">
        <w:rPr>
          <w:i/>
          <w:lang w:val="sk-SK"/>
        </w:rPr>
        <w:t>.]</w:t>
      </w:r>
    </w:p>
    <w:p w14:paraId="5129DA25" w14:textId="77777777" w:rsidR="00260EB4" w:rsidRPr="008A2E77" w:rsidRDefault="00260EB4" w:rsidP="00A6101D">
      <w:pPr>
        <w:pStyle w:val="Header"/>
        <w:tabs>
          <w:tab w:val="clear" w:pos="4536"/>
          <w:tab w:val="clear" w:pos="9072"/>
        </w:tabs>
        <w:spacing w:line="360" w:lineRule="auto"/>
        <w:rPr>
          <w:lang w:val="sk-SK"/>
        </w:rPr>
      </w:pPr>
    </w:p>
    <w:p w14:paraId="4DA2AEA8" w14:textId="77777777" w:rsidR="00260EB4" w:rsidRPr="008A2E77" w:rsidRDefault="00260EB4" w:rsidP="00713B2B">
      <w:pPr>
        <w:keepNext/>
        <w:keepLines/>
        <w:spacing w:line="360" w:lineRule="auto"/>
        <w:ind w:left="720" w:hanging="720"/>
        <w:rPr>
          <w:b/>
          <w:lang w:val="sk-SK"/>
        </w:rPr>
      </w:pPr>
      <w:r w:rsidRPr="008A2E77">
        <w:rPr>
          <w:b/>
          <w:lang w:val="sk-SK"/>
        </w:rPr>
        <w:t>B.</w:t>
      </w:r>
      <w:r w:rsidRPr="008A2E77">
        <w:rPr>
          <w:b/>
          <w:lang w:val="sk-SK"/>
        </w:rPr>
        <w:tab/>
      </w:r>
      <w:bookmarkStart w:id="10" w:name="_Hlk483821022"/>
      <w:r w:rsidR="00AC4459" w:rsidRPr="00713B2B">
        <w:rPr>
          <w:b/>
          <w:u w:val="single"/>
          <w:lang w:val="sk-SK"/>
        </w:rPr>
        <w:t>Žalovaný nemá žiadne právo alebo legitímny záujem vo vzťahu k názvu domény</w:t>
      </w:r>
      <w:r w:rsidR="00AC4459">
        <w:rPr>
          <w:b/>
          <w:u w:val="single"/>
          <w:lang w:val="sk-SK"/>
        </w:rPr>
        <w:t xml:space="preserve"> (názvom domén)</w:t>
      </w:r>
      <w:r w:rsidRPr="008A2E77">
        <w:rPr>
          <w:b/>
          <w:u w:val="single"/>
          <w:lang w:val="sk-SK"/>
        </w:rPr>
        <w:t>;</w:t>
      </w:r>
    </w:p>
    <w:p w14:paraId="75134E7A" w14:textId="77777777" w:rsidR="00260EB4" w:rsidRPr="008A2E77" w:rsidRDefault="00260EB4" w:rsidP="00713B2B">
      <w:pPr>
        <w:keepNext/>
        <w:keepLines/>
        <w:spacing w:line="360" w:lineRule="auto"/>
        <w:ind w:left="720"/>
        <w:rPr>
          <w:lang w:val="sk-SK"/>
        </w:rPr>
      </w:pPr>
      <w:r w:rsidRPr="008A2E77">
        <w:rPr>
          <w:lang w:val="sk-SK"/>
        </w:rPr>
        <w:t>(</w:t>
      </w:r>
      <w:r w:rsidR="00AC4459">
        <w:rPr>
          <w:lang w:val="sk-SK"/>
        </w:rPr>
        <w:t>Článok</w:t>
      </w:r>
      <w:r w:rsidR="00DB769E" w:rsidRPr="008A2E77">
        <w:rPr>
          <w:lang w:val="sk-SK"/>
        </w:rPr>
        <w:t xml:space="preserve"> 21</w:t>
      </w:r>
      <w:r w:rsidR="00AC4459">
        <w:rPr>
          <w:lang w:val="sk-SK"/>
        </w:rPr>
        <w:t xml:space="preserve"> Nariadenia Komisie (ES) č.</w:t>
      </w:r>
      <w:r w:rsidR="00DB769E" w:rsidRPr="008A2E77">
        <w:rPr>
          <w:lang w:val="sk-SK"/>
        </w:rPr>
        <w:t xml:space="preserve"> 874/2004</w:t>
      </w:r>
      <w:r w:rsidR="00452C33" w:rsidRPr="008A2E77">
        <w:rPr>
          <w:lang w:val="sk-SK"/>
        </w:rPr>
        <w:t xml:space="preserve">, </w:t>
      </w:r>
      <w:r w:rsidR="00AC4459">
        <w:rPr>
          <w:lang w:val="sk-SK"/>
        </w:rPr>
        <w:t>odsek</w:t>
      </w:r>
      <w:r w:rsidRPr="008A2E77">
        <w:rPr>
          <w:lang w:val="sk-SK"/>
        </w:rPr>
        <w:t xml:space="preserve"> </w:t>
      </w:r>
      <w:r w:rsidR="00452C33" w:rsidRPr="008A2E77">
        <w:rPr>
          <w:lang w:val="sk-SK"/>
        </w:rPr>
        <w:t>2</w:t>
      </w:r>
      <w:r w:rsidR="0084589E" w:rsidRPr="008A2E77">
        <w:rPr>
          <w:lang w:val="sk-SK"/>
        </w:rPr>
        <w:t xml:space="preserve">; </w:t>
      </w:r>
      <w:bookmarkStart w:id="11" w:name="_Hlk483813796"/>
      <w:r w:rsidR="00AC4459">
        <w:rPr>
          <w:lang w:val="sk-SK"/>
        </w:rPr>
        <w:t>Pravidlá ADR</w:t>
      </w:r>
      <w:r w:rsidRPr="008A2E77">
        <w:rPr>
          <w:lang w:val="sk-SK"/>
        </w:rPr>
        <w:t xml:space="preserve">, </w:t>
      </w:r>
      <w:r w:rsidR="00AC4459">
        <w:rPr>
          <w:lang w:val="sk-SK"/>
        </w:rPr>
        <w:t>odsek</w:t>
      </w:r>
      <w:r w:rsidRPr="008A2E77">
        <w:rPr>
          <w:lang w:val="sk-SK"/>
        </w:rPr>
        <w:t xml:space="preserve"> </w:t>
      </w:r>
      <w:r w:rsidR="00AC4459">
        <w:rPr>
          <w:lang w:val="sk-SK"/>
        </w:rPr>
        <w:t>B</w:t>
      </w:r>
      <w:r w:rsidR="00452C33" w:rsidRPr="008A2E77">
        <w:rPr>
          <w:lang w:val="sk-SK"/>
        </w:rPr>
        <w:t>1(b)(10)(i)(B)</w:t>
      </w:r>
      <w:bookmarkEnd w:id="11"/>
      <w:r w:rsidRPr="008A2E77">
        <w:rPr>
          <w:lang w:val="sk-SK"/>
        </w:rPr>
        <w:t>)</w:t>
      </w:r>
      <w:bookmarkEnd w:id="10"/>
    </w:p>
    <w:p w14:paraId="00B68A4C" w14:textId="77777777" w:rsidR="00260EB4" w:rsidRPr="008A2E77" w:rsidRDefault="00260EB4" w:rsidP="0084589E">
      <w:pPr>
        <w:pStyle w:val="Header"/>
        <w:keepNext/>
        <w:keepLines/>
        <w:tabs>
          <w:tab w:val="clear" w:pos="4536"/>
          <w:tab w:val="clear" w:pos="9072"/>
        </w:tabs>
        <w:spacing w:line="360" w:lineRule="auto"/>
        <w:rPr>
          <w:lang w:val="sk-SK"/>
        </w:rPr>
      </w:pPr>
    </w:p>
    <w:p w14:paraId="75E42F57" w14:textId="77777777" w:rsidR="00260EB4" w:rsidRPr="008A2E77" w:rsidRDefault="00260EB4" w:rsidP="00AC4459">
      <w:pPr>
        <w:pStyle w:val="Header"/>
        <w:keepNext/>
        <w:keepLines/>
        <w:numPr>
          <w:ilvl w:val="0"/>
          <w:numId w:val="4"/>
        </w:numPr>
        <w:tabs>
          <w:tab w:val="clear" w:pos="4536"/>
          <w:tab w:val="clear" w:pos="9072"/>
          <w:tab w:val="left" w:pos="1320"/>
        </w:tabs>
        <w:spacing w:line="360" w:lineRule="auto"/>
        <w:rPr>
          <w:i/>
          <w:lang w:val="sk-SK"/>
        </w:rPr>
      </w:pPr>
      <w:r w:rsidRPr="008A2E77">
        <w:rPr>
          <w:i/>
          <w:lang w:val="sk-SK"/>
        </w:rPr>
        <w:t>[</w:t>
      </w:r>
      <w:bookmarkStart w:id="12" w:name="_Hlk483821271"/>
      <w:r w:rsidR="00AC4459">
        <w:rPr>
          <w:i/>
          <w:lang w:val="sk-SK"/>
        </w:rPr>
        <w:t>V súlade s pravidlami</w:t>
      </w:r>
      <w:r w:rsidR="00AC4459" w:rsidRPr="00AC4459">
        <w:rPr>
          <w:i/>
          <w:lang w:val="sk-SK"/>
        </w:rPr>
        <w:t xml:space="preserve"> ADR, odsek</w:t>
      </w:r>
      <w:r w:rsidR="00AC4459">
        <w:rPr>
          <w:i/>
          <w:lang w:val="sk-SK"/>
        </w:rPr>
        <w:t>om</w:t>
      </w:r>
      <w:r w:rsidR="00AC4459" w:rsidRPr="00AC4459">
        <w:rPr>
          <w:i/>
          <w:lang w:val="sk-SK"/>
        </w:rPr>
        <w:t xml:space="preserve"> </w:t>
      </w:r>
      <w:bookmarkStart w:id="13" w:name="_Hlk483821406"/>
      <w:r w:rsidR="00AC4459" w:rsidRPr="00AC4459">
        <w:rPr>
          <w:i/>
          <w:lang w:val="sk-SK"/>
        </w:rPr>
        <w:t>B1(b)(10)(i)(B)</w:t>
      </w:r>
      <w:bookmarkEnd w:id="13"/>
      <w:r w:rsidRPr="008A2E77">
        <w:rPr>
          <w:i/>
          <w:lang w:val="sk-SK"/>
        </w:rPr>
        <w:t>,</w:t>
      </w:r>
      <w:r w:rsidR="00AC4459">
        <w:rPr>
          <w:i/>
          <w:lang w:val="sk-SK"/>
        </w:rPr>
        <w:t xml:space="preserve"> popíšte, prečo bol názov domény registrovaný držiteľom názvu domény bez práv alebo legitímnych záujmov vo vzťahu k názvu domény, ktorý je predmetom žaloby. Pozornosť by mala byť venovaná všetky relevantným aspektom článku 21 Nariadenia Komisie (ES) č.</w:t>
      </w:r>
      <w:r w:rsidR="00452C33" w:rsidRPr="008A2E77">
        <w:rPr>
          <w:i/>
          <w:lang w:val="sk-SK"/>
        </w:rPr>
        <w:t xml:space="preserve">  874/2004,</w:t>
      </w:r>
      <w:r w:rsidR="00AC4459">
        <w:rPr>
          <w:i/>
          <w:lang w:val="sk-SK"/>
        </w:rPr>
        <w:t xml:space="preserve"> odsek 2</w:t>
      </w:r>
      <w:r w:rsidRPr="008A2E77">
        <w:rPr>
          <w:i/>
          <w:lang w:val="sk-SK"/>
        </w:rPr>
        <w:t xml:space="preserve">, </w:t>
      </w:r>
      <w:r w:rsidR="00AC4459">
        <w:rPr>
          <w:i/>
          <w:lang w:val="sk-SK"/>
        </w:rPr>
        <w:t>vrátane</w:t>
      </w:r>
      <w:r w:rsidR="0082123B">
        <w:rPr>
          <w:i/>
          <w:lang w:val="sk-SK"/>
        </w:rPr>
        <w:t xml:space="preserve"> toho</w:t>
      </w:r>
      <w:r w:rsidRPr="008A2E77">
        <w:rPr>
          <w:i/>
          <w:lang w:val="sk-SK"/>
        </w:rPr>
        <w:t>:</w:t>
      </w:r>
    </w:p>
    <w:p w14:paraId="4DF9237A" w14:textId="77777777" w:rsidR="00260EB4" w:rsidRPr="008A2E77" w:rsidRDefault="00260EB4" w:rsidP="006044B7">
      <w:pPr>
        <w:pStyle w:val="BodyTextIndent2"/>
        <w:ind w:left="1701" w:hanging="567"/>
        <w:rPr>
          <w:i w:val="0"/>
          <w:lang w:val="sk-SK"/>
        </w:rPr>
      </w:pPr>
    </w:p>
    <w:p w14:paraId="69D2E2E6" w14:textId="77777777" w:rsidR="001D5B1F" w:rsidRPr="008A2E77" w:rsidRDefault="00260EB4" w:rsidP="00A00692">
      <w:pPr>
        <w:pStyle w:val="BodyTextIndent2"/>
        <w:spacing w:line="360" w:lineRule="auto"/>
        <w:ind w:left="2160" w:hanging="720"/>
        <w:rPr>
          <w:lang w:val="sk-SK"/>
        </w:rPr>
      </w:pPr>
      <w:r w:rsidRPr="008A2E77">
        <w:rPr>
          <w:lang w:val="sk-SK"/>
        </w:rPr>
        <w:t>-</w:t>
      </w:r>
      <w:r w:rsidRPr="008A2E77">
        <w:rPr>
          <w:lang w:val="sk-SK"/>
        </w:rPr>
        <w:tab/>
      </w:r>
      <w:r w:rsidR="001D5B1F" w:rsidRPr="008A2E77">
        <w:rPr>
          <w:lang w:val="sk-SK"/>
        </w:rPr>
        <w:t>(a)</w:t>
      </w:r>
      <w:r w:rsidR="0082123B">
        <w:rPr>
          <w:lang w:val="sk-SK"/>
        </w:rPr>
        <w:t xml:space="preserve"> či žalovaný</w:t>
      </w:r>
      <w:r w:rsidR="00AC4459" w:rsidRPr="00AC4459">
        <w:rPr>
          <w:lang w:val="sk-SK"/>
        </w:rPr>
        <w:t xml:space="preserve"> použil názov domény alebo názov zodpovedajúci názvu domény v súvislosti s ponukou tovaru alebo služieb alebo sa preukázateľne pripravoval urobiť tak pred akýmkoľvek oznámením o </w:t>
      </w:r>
      <w:r w:rsidR="0082123B">
        <w:rPr>
          <w:lang w:val="sk-SK"/>
        </w:rPr>
        <w:t>konaní</w:t>
      </w:r>
      <w:r w:rsidR="00AC4459" w:rsidRPr="00AC4459">
        <w:rPr>
          <w:lang w:val="sk-SK"/>
        </w:rPr>
        <w:t xml:space="preserve"> alternatívneho riešenia sporu</w:t>
      </w:r>
      <w:r w:rsidR="0082123B">
        <w:rPr>
          <w:lang w:val="sk-SK"/>
        </w:rPr>
        <w:t xml:space="preserve"> (ADR)</w:t>
      </w:r>
      <w:r w:rsidR="00AC4459" w:rsidRPr="00AC4459">
        <w:rPr>
          <w:lang w:val="sk-SK"/>
        </w:rPr>
        <w:t>;</w:t>
      </w:r>
    </w:p>
    <w:p w14:paraId="5A577AC1" w14:textId="77777777" w:rsidR="001D5B1F" w:rsidRPr="008A2E77" w:rsidRDefault="001D5B1F" w:rsidP="00A00692">
      <w:pPr>
        <w:pStyle w:val="BodyTextIndent2"/>
        <w:spacing w:line="360" w:lineRule="auto"/>
        <w:ind w:left="2160" w:hanging="720"/>
        <w:rPr>
          <w:lang w:val="sk-SK"/>
        </w:rPr>
      </w:pPr>
    </w:p>
    <w:p w14:paraId="690D18D9" w14:textId="77777777" w:rsidR="001D5B1F" w:rsidRPr="008A2E77" w:rsidRDefault="001D5B1F" w:rsidP="00A00692">
      <w:pPr>
        <w:pStyle w:val="BodyTextIndent2"/>
        <w:spacing w:line="360" w:lineRule="auto"/>
        <w:ind w:left="2160" w:firstLine="0"/>
        <w:rPr>
          <w:lang w:val="sk-SK"/>
        </w:rPr>
      </w:pPr>
      <w:r w:rsidRPr="008A2E77">
        <w:rPr>
          <w:lang w:val="sk-SK"/>
        </w:rPr>
        <w:t>(b)</w:t>
      </w:r>
      <w:r w:rsidR="0082123B">
        <w:rPr>
          <w:lang w:val="sk-SK"/>
        </w:rPr>
        <w:t xml:space="preserve"> či žalovaný</w:t>
      </w:r>
      <w:r w:rsidR="00AC4459" w:rsidRPr="00AC4459">
        <w:rPr>
          <w:lang w:val="sk-SK"/>
        </w:rPr>
        <w:t>, ktorým je podnik, organizácia alebo fyzická osoba, bol bežne známy podľa názvu domény, aj keď chýbal</w:t>
      </w:r>
      <w:r w:rsidR="0082123B">
        <w:rPr>
          <w:lang w:val="sk-SK"/>
        </w:rPr>
        <w:t>o právo uznané alebo ustanovené</w:t>
      </w:r>
      <w:r w:rsidR="00AC4459" w:rsidRPr="00AC4459">
        <w:rPr>
          <w:lang w:val="sk-SK"/>
        </w:rPr>
        <w:t xml:space="preserve"> vnútroštátnym právom a/alebo právom Spoločenstva;</w:t>
      </w:r>
    </w:p>
    <w:p w14:paraId="367F3BC3" w14:textId="77777777" w:rsidR="001D5B1F" w:rsidRPr="008A2E77" w:rsidRDefault="001D5B1F" w:rsidP="00A00692">
      <w:pPr>
        <w:pStyle w:val="BodyTextIndent2"/>
        <w:spacing w:line="360" w:lineRule="auto"/>
        <w:ind w:left="2160" w:hanging="720"/>
        <w:rPr>
          <w:lang w:val="sk-SK"/>
        </w:rPr>
      </w:pPr>
    </w:p>
    <w:p w14:paraId="4A247624" w14:textId="77777777" w:rsidR="00260EB4" w:rsidRPr="008A2E77" w:rsidRDefault="001D5B1F" w:rsidP="00A00692">
      <w:pPr>
        <w:pStyle w:val="BodyTextIndent2"/>
        <w:spacing w:line="360" w:lineRule="auto"/>
        <w:ind w:left="2160" w:firstLine="0"/>
        <w:rPr>
          <w:lang w:val="sk-SK"/>
        </w:rPr>
      </w:pPr>
      <w:r w:rsidRPr="008A2E77">
        <w:rPr>
          <w:lang w:val="sk-SK"/>
        </w:rPr>
        <w:lastRenderedPageBreak/>
        <w:t xml:space="preserve">(c) </w:t>
      </w:r>
      <w:r w:rsidR="00D17250">
        <w:rPr>
          <w:lang w:val="sk-SK"/>
        </w:rPr>
        <w:t>či žalovaný</w:t>
      </w:r>
      <w:r w:rsidR="00AC4459" w:rsidRPr="00AC4459">
        <w:rPr>
          <w:lang w:val="sk-SK"/>
        </w:rPr>
        <w:t xml:space="preserve"> vykonáva legitímne a nekomerčné alebo primerané použitie názvu domény bez úmyslu zavádzať spotrebiteľov alebo poškodzovať dobré meno názvu, na ktorý je uznané alebo ustanovené právo vnútroštátnymi právnymi predpismi a/alebo právnymi predpismi Spoločenstva</w:t>
      </w:r>
      <w:r w:rsidRPr="008A2E77">
        <w:rPr>
          <w:lang w:val="sk-SK"/>
        </w:rPr>
        <w:t>.</w:t>
      </w:r>
      <w:bookmarkEnd w:id="12"/>
    </w:p>
    <w:p w14:paraId="73D515CC" w14:textId="77777777" w:rsidR="00260EB4" w:rsidRPr="008A2E77" w:rsidRDefault="00260EB4" w:rsidP="006044B7">
      <w:pPr>
        <w:pStyle w:val="BodyTextIndent2"/>
        <w:ind w:left="1701" w:hanging="567"/>
        <w:rPr>
          <w:lang w:val="sk-SK"/>
        </w:rPr>
      </w:pPr>
    </w:p>
    <w:p w14:paraId="50B22154" w14:textId="77777777" w:rsidR="00260EB4" w:rsidRPr="008A2E77" w:rsidRDefault="00260EB4" w:rsidP="009700B7">
      <w:pPr>
        <w:spacing w:line="360" w:lineRule="auto"/>
        <w:ind w:left="567" w:hanging="564"/>
        <w:rPr>
          <w:b/>
          <w:lang w:val="sk-SK"/>
        </w:rPr>
      </w:pPr>
      <w:r w:rsidRPr="008A2E77">
        <w:rPr>
          <w:b/>
          <w:lang w:val="sk-SK"/>
        </w:rPr>
        <w:t>C.</w:t>
      </w:r>
      <w:r w:rsidRPr="008A2E77">
        <w:rPr>
          <w:b/>
          <w:lang w:val="sk-SK"/>
        </w:rPr>
        <w:tab/>
      </w:r>
      <w:bookmarkStart w:id="14" w:name="_Hlk483821702"/>
      <w:r w:rsidR="009700B7">
        <w:rPr>
          <w:b/>
          <w:u w:val="single"/>
          <w:lang w:val="sk-SK"/>
        </w:rPr>
        <w:t>Názov domény (názvy domén) bol registrovaný</w:t>
      </w:r>
      <w:r w:rsidR="00A00692" w:rsidRPr="009700B7">
        <w:rPr>
          <w:b/>
          <w:u w:val="single"/>
          <w:lang w:val="sk-SK"/>
        </w:rPr>
        <w:t xml:space="preserve"> (boli </w:t>
      </w:r>
      <w:r w:rsidR="009700B7">
        <w:rPr>
          <w:b/>
          <w:u w:val="single"/>
          <w:lang w:val="sk-SK"/>
        </w:rPr>
        <w:t>registrované) alebo je používaný</w:t>
      </w:r>
      <w:r w:rsidR="00A00692" w:rsidRPr="009700B7">
        <w:rPr>
          <w:b/>
          <w:u w:val="single"/>
          <w:lang w:val="sk-SK"/>
        </w:rPr>
        <w:t xml:space="preserve"> (sú používané) v zlej viere</w:t>
      </w:r>
      <w:r w:rsidRPr="009700B7">
        <w:rPr>
          <w:b/>
          <w:u w:val="single"/>
          <w:lang w:val="sk-SK"/>
        </w:rPr>
        <w:t>.</w:t>
      </w:r>
      <w:r w:rsidRPr="008A2E77">
        <w:rPr>
          <w:b/>
          <w:lang w:val="sk-SK"/>
        </w:rPr>
        <w:t xml:space="preserve"> </w:t>
      </w:r>
    </w:p>
    <w:p w14:paraId="5CB574D9" w14:textId="77777777" w:rsidR="00260EB4" w:rsidRPr="008A2E77" w:rsidRDefault="00260EB4" w:rsidP="009700B7">
      <w:pPr>
        <w:spacing w:line="360" w:lineRule="auto"/>
        <w:ind w:left="567"/>
        <w:rPr>
          <w:lang w:val="sk-SK"/>
        </w:rPr>
      </w:pPr>
      <w:r w:rsidRPr="008A2E77">
        <w:rPr>
          <w:lang w:val="sk-SK"/>
        </w:rPr>
        <w:t>(</w:t>
      </w:r>
      <w:r w:rsidR="00A00692">
        <w:rPr>
          <w:lang w:val="sk-SK"/>
        </w:rPr>
        <w:t>Článok 21 Nariadenia Komisie (ES) č</w:t>
      </w:r>
      <w:r w:rsidR="00DB769E" w:rsidRPr="008A2E77">
        <w:rPr>
          <w:lang w:val="sk-SK"/>
        </w:rPr>
        <w:t>. 874/2004</w:t>
      </w:r>
      <w:r w:rsidRPr="008A2E77">
        <w:rPr>
          <w:lang w:val="sk-SK"/>
        </w:rPr>
        <w:t xml:space="preserve">, </w:t>
      </w:r>
      <w:r w:rsidR="00A00692">
        <w:rPr>
          <w:lang w:val="sk-SK"/>
        </w:rPr>
        <w:t>odsek</w:t>
      </w:r>
      <w:r w:rsidR="00452C33" w:rsidRPr="008A2E77">
        <w:rPr>
          <w:lang w:val="sk-SK"/>
        </w:rPr>
        <w:t xml:space="preserve"> 3</w:t>
      </w:r>
      <w:r w:rsidRPr="008A2E77">
        <w:rPr>
          <w:lang w:val="sk-SK"/>
        </w:rPr>
        <w:t xml:space="preserve">); </w:t>
      </w:r>
      <w:bookmarkStart w:id="15" w:name="_Hlk483814158"/>
      <w:r w:rsidR="00A00692">
        <w:rPr>
          <w:lang w:val="sk-SK"/>
        </w:rPr>
        <w:t>Pravidlá</w:t>
      </w:r>
      <w:r w:rsidR="0084589E" w:rsidRPr="008A2E77">
        <w:rPr>
          <w:lang w:val="sk-SK"/>
        </w:rPr>
        <w:t xml:space="preserve"> </w:t>
      </w:r>
      <w:r w:rsidR="00DB769E" w:rsidRPr="008A2E77">
        <w:rPr>
          <w:lang w:val="sk-SK"/>
        </w:rPr>
        <w:t>ADR</w:t>
      </w:r>
      <w:r w:rsidRPr="008A2E77">
        <w:rPr>
          <w:lang w:val="sk-SK"/>
        </w:rPr>
        <w:t>,</w:t>
      </w:r>
      <w:r w:rsidR="00A00692">
        <w:rPr>
          <w:lang w:val="sk-SK"/>
        </w:rPr>
        <w:t xml:space="preserve"> odsek</w:t>
      </w:r>
      <w:r w:rsidRPr="008A2E77">
        <w:rPr>
          <w:lang w:val="sk-SK"/>
        </w:rPr>
        <w:t xml:space="preserve"> </w:t>
      </w:r>
      <w:r w:rsidR="00A00692">
        <w:rPr>
          <w:lang w:val="sk-SK"/>
        </w:rPr>
        <w:t>B1</w:t>
      </w:r>
      <w:r w:rsidR="00452C33" w:rsidRPr="008A2E77">
        <w:rPr>
          <w:lang w:val="sk-SK"/>
        </w:rPr>
        <w:t>(b)(10)(i)(C)</w:t>
      </w:r>
      <w:r w:rsidR="00A00692">
        <w:rPr>
          <w:lang w:val="sk-SK"/>
        </w:rPr>
        <w:t xml:space="preserve"> a B11</w:t>
      </w:r>
      <w:r w:rsidR="002461A4" w:rsidRPr="008A2E77">
        <w:rPr>
          <w:lang w:val="sk-SK"/>
        </w:rPr>
        <w:t>(f)</w:t>
      </w:r>
      <w:bookmarkEnd w:id="15"/>
      <w:r w:rsidRPr="008A2E77">
        <w:rPr>
          <w:lang w:val="sk-SK"/>
        </w:rPr>
        <w:t>)</w:t>
      </w:r>
      <w:bookmarkEnd w:id="14"/>
    </w:p>
    <w:p w14:paraId="385080CC" w14:textId="77777777" w:rsidR="00260EB4" w:rsidRPr="008A2E77" w:rsidRDefault="00260EB4" w:rsidP="00FC62CE">
      <w:pPr>
        <w:pStyle w:val="Header"/>
        <w:tabs>
          <w:tab w:val="clear" w:pos="4536"/>
          <w:tab w:val="clear" w:pos="9072"/>
        </w:tabs>
        <w:ind w:left="924"/>
        <w:rPr>
          <w:i/>
          <w:lang w:val="sk-SK"/>
        </w:rPr>
      </w:pPr>
    </w:p>
    <w:p w14:paraId="0369F565" w14:textId="77777777" w:rsidR="00260EB4" w:rsidRPr="008A2E77" w:rsidRDefault="00260EB4" w:rsidP="00A00692">
      <w:pPr>
        <w:pStyle w:val="Header"/>
        <w:numPr>
          <w:ilvl w:val="0"/>
          <w:numId w:val="4"/>
        </w:numPr>
        <w:tabs>
          <w:tab w:val="clear" w:pos="4536"/>
          <w:tab w:val="clear" w:pos="9072"/>
        </w:tabs>
        <w:spacing w:line="360" w:lineRule="auto"/>
        <w:rPr>
          <w:i/>
          <w:lang w:val="sk-SK"/>
        </w:rPr>
      </w:pPr>
      <w:r w:rsidRPr="008A2E77">
        <w:rPr>
          <w:i/>
          <w:lang w:val="sk-SK"/>
        </w:rPr>
        <w:t>[</w:t>
      </w:r>
      <w:r w:rsidR="00A00692">
        <w:rPr>
          <w:i/>
          <w:lang w:val="sk-SK"/>
        </w:rPr>
        <w:t>V súlade s pravidlami</w:t>
      </w:r>
      <w:r w:rsidR="00A00692" w:rsidRPr="00A00692">
        <w:rPr>
          <w:i/>
          <w:lang w:val="sk-SK"/>
        </w:rPr>
        <w:t xml:space="preserve"> ADR, odsek B1(b)(10)(i)(C)</w:t>
      </w:r>
      <w:r w:rsidR="00A00692">
        <w:rPr>
          <w:i/>
          <w:lang w:val="sk-SK"/>
        </w:rPr>
        <w:t xml:space="preserve"> popíšte, prečo by mal byť názov domény považovaný (názvy domén považované) za registrovaný alebo používaný (za registrované alebo používané) v zlej viere zo strany žalovaného</w:t>
      </w:r>
      <w:r w:rsidRPr="008A2E77">
        <w:rPr>
          <w:i/>
          <w:lang w:val="sk-SK"/>
        </w:rPr>
        <w:t xml:space="preserve">.  </w:t>
      </w:r>
      <w:r w:rsidR="00A00692">
        <w:rPr>
          <w:i/>
          <w:lang w:val="sk-SK"/>
        </w:rPr>
        <w:t>Pozornosť by mala byť ven</w:t>
      </w:r>
      <w:r w:rsidR="00D17250">
        <w:rPr>
          <w:i/>
          <w:lang w:val="sk-SK"/>
        </w:rPr>
        <w:t>ovaná všetkým</w:t>
      </w:r>
      <w:r w:rsidR="00A00692">
        <w:rPr>
          <w:i/>
          <w:lang w:val="sk-SK"/>
        </w:rPr>
        <w:t xml:space="preserve"> relevantným aspektom článku 21 Nariadenia Komisie (ES) č.</w:t>
      </w:r>
      <w:r w:rsidR="00A00692" w:rsidRPr="008A2E77">
        <w:rPr>
          <w:i/>
          <w:lang w:val="sk-SK"/>
        </w:rPr>
        <w:t xml:space="preserve">  874/2004,</w:t>
      </w:r>
      <w:r w:rsidR="00A00692">
        <w:rPr>
          <w:i/>
          <w:lang w:val="sk-SK"/>
        </w:rPr>
        <w:t xml:space="preserve"> odsek 3</w:t>
      </w:r>
      <w:r w:rsidR="00A00692" w:rsidRPr="008A2E77">
        <w:rPr>
          <w:i/>
          <w:lang w:val="sk-SK"/>
        </w:rPr>
        <w:t xml:space="preserve">, </w:t>
      </w:r>
      <w:r w:rsidR="00A00692">
        <w:rPr>
          <w:i/>
          <w:lang w:val="sk-SK"/>
        </w:rPr>
        <w:t>vrátane toho</w:t>
      </w:r>
      <w:r w:rsidRPr="008A2E77">
        <w:rPr>
          <w:i/>
          <w:lang w:val="sk-SK"/>
        </w:rPr>
        <w:t>:</w:t>
      </w:r>
    </w:p>
    <w:p w14:paraId="12F7CAA8" w14:textId="77777777" w:rsidR="00260EB4" w:rsidRPr="008A2E77" w:rsidRDefault="00260EB4" w:rsidP="00746F9A">
      <w:pPr>
        <w:pStyle w:val="Header"/>
        <w:tabs>
          <w:tab w:val="clear" w:pos="4536"/>
          <w:tab w:val="clear" w:pos="9072"/>
        </w:tabs>
        <w:ind w:left="924"/>
        <w:rPr>
          <w:i/>
          <w:lang w:val="sk-SK"/>
        </w:rPr>
      </w:pPr>
    </w:p>
    <w:p w14:paraId="472653E4" w14:textId="77777777" w:rsidR="00A00692" w:rsidRDefault="00260EB4" w:rsidP="00A00692">
      <w:pPr>
        <w:pStyle w:val="BodyTextIndent2"/>
        <w:spacing w:line="360" w:lineRule="auto"/>
        <w:ind w:left="2160" w:hanging="720"/>
        <w:rPr>
          <w:lang w:val="sk-SK"/>
        </w:rPr>
      </w:pPr>
      <w:r w:rsidRPr="008A2E77">
        <w:rPr>
          <w:i w:val="0"/>
          <w:lang w:val="sk-SK"/>
        </w:rPr>
        <w:t>-</w:t>
      </w:r>
      <w:r w:rsidRPr="008A2E77">
        <w:rPr>
          <w:i w:val="0"/>
          <w:lang w:val="sk-SK"/>
        </w:rPr>
        <w:tab/>
      </w:r>
      <w:r w:rsidR="00A00692" w:rsidRPr="00A00692">
        <w:rPr>
          <w:lang w:val="sk-SK"/>
        </w:rPr>
        <w:t xml:space="preserve">a) </w:t>
      </w:r>
      <w:r w:rsidR="00D17250">
        <w:rPr>
          <w:lang w:val="sk-SK"/>
        </w:rPr>
        <w:t xml:space="preserve">či </w:t>
      </w:r>
      <w:r w:rsidR="00A00692" w:rsidRPr="00A00692">
        <w:rPr>
          <w:lang w:val="sk-SK"/>
        </w:rPr>
        <w:t xml:space="preserve">okolnosti naznačujú, že </w:t>
      </w:r>
      <w:bookmarkStart w:id="16" w:name="_Hlk483822008"/>
      <w:r w:rsidR="00A00692" w:rsidRPr="00A00692">
        <w:rPr>
          <w:lang w:val="sk-SK"/>
        </w:rPr>
        <w:t>názov domény bol zaregistrovaný alebo získaný najmä na účel predaja, prenájmu alebo iného prevodu názvu domény na držiteľa</w:t>
      </w:r>
      <w:r w:rsidR="00D17250">
        <w:rPr>
          <w:lang w:val="sk-SK"/>
        </w:rPr>
        <w:t xml:space="preserve"> názvu</w:t>
      </w:r>
      <w:r w:rsidR="00A00692" w:rsidRPr="00A00692">
        <w:rPr>
          <w:lang w:val="sk-SK"/>
        </w:rPr>
        <w:t>, vzhľadom ku ktorému je uznané alebo ustanovené právo vnútroštátnym zákonom a/alebo právnymi predpismi Spoločenstva alebo na verejný orgán; alebo</w:t>
      </w:r>
      <w:bookmarkEnd w:id="16"/>
    </w:p>
    <w:p w14:paraId="246D28E6" w14:textId="77777777" w:rsidR="00A00692" w:rsidRPr="00A00692" w:rsidRDefault="00A00692" w:rsidP="00A00692">
      <w:pPr>
        <w:pStyle w:val="BodyTextIndent2"/>
        <w:spacing w:line="360" w:lineRule="auto"/>
        <w:ind w:left="2160" w:hanging="720"/>
        <w:rPr>
          <w:lang w:val="sk-SK"/>
        </w:rPr>
      </w:pPr>
    </w:p>
    <w:p w14:paraId="0AC6B595" w14:textId="77777777" w:rsidR="00A00692" w:rsidRDefault="00A00692" w:rsidP="00A00692">
      <w:pPr>
        <w:pStyle w:val="BodyTextIndent2"/>
        <w:spacing w:line="360" w:lineRule="auto"/>
        <w:ind w:left="2160" w:firstLine="0"/>
        <w:rPr>
          <w:lang w:val="sk-SK"/>
        </w:rPr>
      </w:pPr>
      <w:r w:rsidRPr="00A00692">
        <w:rPr>
          <w:lang w:val="sk-SK"/>
        </w:rPr>
        <w:t xml:space="preserve">b) </w:t>
      </w:r>
      <w:bookmarkStart w:id="17" w:name="_Hlk483822077"/>
      <w:r w:rsidRPr="00A00692">
        <w:rPr>
          <w:lang w:val="sk-SK"/>
        </w:rPr>
        <w:t>názov domény bol zaregistrovaný, aby sa zabránilo držiteľovi takéhoto názvu, v súvislosti s ktorým je uznávané alebo ustanovené právo vnútroštátnymi právnymi predpismi a/alebo právnymi predpismi Spoločenstva, alebo verejnému orgánu využiť tento názov v zodpovedajúcom názve domény za predpokladu, že:</w:t>
      </w:r>
      <w:bookmarkEnd w:id="17"/>
    </w:p>
    <w:p w14:paraId="0430C72F" w14:textId="77777777" w:rsidR="00A00692" w:rsidRPr="00A00692" w:rsidRDefault="00A00692" w:rsidP="00A00692">
      <w:pPr>
        <w:pStyle w:val="BodyTextIndent2"/>
        <w:spacing w:line="360" w:lineRule="auto"/>
        <w:ind w:left="2160" w:firstLine="0"/>
        <w:rPr>
          <w:lang w:val="sk-SK"/>
        </w:rPr>
      </w:pPr>
    </w:p>
    <w:p w14:paraId="5E561670" w14:textId="77777777" w:rsidR="00A00692" w:rsidRDefault="00A00692" w:rsidP="00A00692">
      <w:pPr>
        <w:pStyle w:val="BodyTextIndent2"/>
        <w:numPr>
          <w:ilvl w:val="0"/>
          <w:numId w:val="21"/>
        </w:numPr>
        <w:tabs>
          <w:tab w:val="left" w:pos="3544"/>
        </w:tabs>
        <w:spacing w:line="360" w:lineRule="auto"/>
        <w:rPr>
          <w:lang w:val="sk-SK"/>
        </w:rPr>
      </w:pPr>
      <w:bookmarkStart w:id="18" w:name="_Hlk483822200"/>
      <w:r w:rsidRPr="00A00692">
        <w:rPr>
          <w:lang w:val="sk-SK"/>
        </w:rPr>
        <w:t xml:space="preserve">sa môže preukázať model takéhoto správania </w:t>
      </w:r>
      <w:r w:rsidR="00D17250">
        <w:rPr>
          <w:lang w:val="sk-SK"/>
        </w:rPr>
        <w:t>žalovaného</w:t>
      </w:r>
      <w:r w:rsidRPr="00A00692">
        <w:rPr>
          <w:lang w:val="sk-SK"/>
        </w:rPr>
        <w:t>; alebo</w:t>
      </w:r>
    </w:p>
    <w:p w14:paraId="27A7A1A7" w14:textId="77777777" w:rsidR="00A00692" w:rsidRPr="00A00692" w:rsidRDefault="00A00692" w:rsidP="00A00692">
      <w:pPr>
        <w:pStyle w:val="BodyTextIndent2"/>
        <w:tabs>
          <w:tab w:val="left" w:pos="3544"/>
        </w:tabs>
        <w:spacing w:line="360" w:lineRule="auto"/>
        <w:ind w:left="3697" w:firstLine="0"/>
        <w:rPr>
          <w:lang w:val="sk-SK"/>
        </w:rPr>
      </w:pPr>
    </w:p>
    <w:p w14:paraId="64F14AC6" w14:textId="77777777" w:rsidR="00A00692" w:rsidRDefault="00A00692" w:rsidP="00A00692">
      <w:pPr>
        <w:pStyle w:val="BodyTextIndent2"/>
        <w:numPr>
          <w:ilvl w:val="0"/>
          <w:numId w:val="21"/>
        </w:numPr>
        <w:tabs>
          <w:tab w:val="left" w:pos="3544"/>
        </w:tabs>
        <w:spacing w:line="360" w:lineRule="auto"/>
        <w:rPr>
          <w:lang w:val="sk-SK"/>
        </w:rPr>
      </w:pPr>
      <w:r w:rsidRPr="00A00692">
        <w:rPr>
          <w:lang w:val="sk-SK"/>
        </w:rPr>
        <w:t>názov domény nebol používaný relevantným spôsobom aspoň dva roky od dátumu registrácie; alebo</w:t>
      </w:r>
    </w:p>
    <w:p w14:paraId="17CE763C" w14:textId="77777777" w:rsidR="00A00692" w:rsidRDefault="00A00692" w:rsidP="00A00692">
      <w:pPr>
        <w:pStyle w:val="ListParagraph"/>
        <w:spacing w:line="360" w:lineRule="auto"/>
        <w:rPr>
          <w:lang w:val="sk-SK"/>
        </w:rPr>
      </w:pPr>
    </w:p>
    <w:p w14:paraId="669A8947" w14:textId="77777777" w:rsidR="00A00692" w:rsidRDefault="00A00692" w:rsidP="00A00692">
      <w:pPr>
        <w:pStyle w:val="BodyTextIndent2"/>
        <w:numPr>
          <w:ilvl w:val="0"/>
          <w:numId w:val="21"/>
        </w:numPr>
        <w:tabs>
          <w:tab w:val="left" w:pos="3544"/>
        </w:tabs>
        <w:spacing w:line="360" w:lineRule="auto"/>
        <w:rPr>
          <w:lang w:val="sk-SK"/>
        </w:rPr>
      </w:pPr>
      <w:r w:rsidRPr="00A00692">
        <w:rPr>
          <w:lang w:val="sk-SK"/>
        </w:rPr>
        <w:t>za okolností</w:t>
      </w:r>
      <w:r w:rsidR="00D17250">
        <w:rPr>
          <w:lang w:val="sk-SK"/>
        </w:rPr>
        <w:t>, kedy</w:t>
      </w:r>
      <w:r w:rsidRPr="00A00692">
        <w:rPr>
          <w:lang w:val="sk-SK"/>
        </w:rPr>
        <w:t xml:space="preserve"> v čase začatia </w:t>
      </w:r>
      <w:r w:rsidR="00D17250">
        <w:rPr>
          <w:lang w:val="sk-SK"/>
        </w:rPr>
        <w:t>konania</w:t>
      </w:r>
      <w:r w:rsidRPr="00A00692">
        <w:rPr>
          <w:lang w:val="sk-SK"/>
        </w:rPr>
        <w:t xml:space="preserve"> ADR </w:t>
      </w:r>
      <w:r w:rsidR="00D17250">
        <w:rPr>
          <w:lang w:val="sk-SK"/>
        </w:rPr>
        <w:t>žalovaný</w:t>
      </w:r>
      <w:r w:rsidRPr="00A00692">
        <w:rPr>
          <w:lang w:val="sk-SK"/>
        </w:rPr>
        <w:t>, v</w:t>
      </w:r>
      <w:r w:rsidR="00D17250">
        <w:rPr>
          <w:lang w:val="sk-SK"/>
        </w:rPr>
        <w:t>o veci, v ktorej</w:t>
      </w:r>
      <w:r w:rsidRPr="00A00692">
        <w:rPr>
          <w:lang w:val="sk-SK"/>
        </w:rPr>
        <w:t xml:space="preserve"> je uznávané alebo ustanovené právo </w:t>
      </w:r>
      <w:r w:rsidRPr="00A00692">
        <w:rPr>
          <w:lang w:val="sk-SK"/>
        </w:rPr>
        <w:lastRenderedPageBreak/>
        <w:t>vnútroštátnymi právnymi predpismi a/alebo právnymi predpismi Spoločenstva alebo držiteľ názvu domény verejného orgánu vydal vyhlásenie o svojom úmysle používať názov domény príslušným spôsobom, ale neurobil tak do šiestich mesiacov odo dňa, keď bol začatý postup ADR;</w:t>
      </w:r>
      <w:bookmarkEnd w:id="18"/>
    </w:p>
    <w:p w14:paraId="51914C72" w14:textId="77777777" w:rsidR="00A00692" w:rsidRPr="00A00692" w:rsidRDefault="00A00692" w:rsidP="00A00692">
      <w:pPr>
        <w:pStyle w:val="BodyTextIndent2"/>
        <w:tabs>
          <w:tab w:val="left" w:pos="3544"/>
        </w:tabs>
        <w:spacing w:line="360" w:lineRule="auto"/>
        <w:ind w:left="0" w:firstLine="0"/>
        <w:rPr>
          <w:lang w:val="sk-SK"/>
        </w:rPr>
      </w:pPr>
    </w:p>
    <w:p w14:paraId="4E2EA195" w14:textId="77777777" w:rsidR="00A00692" w:rsidRDefault="00A00692" w:rsidP="00A00692">
      <w:pPr>
        <w:pStyle w:val="BodyTextIndent2"/>
        <w:spacing w:line="360" w:lineRule="auto"/>
        <w:ind w:left="2160" w:firstLine="0"/>
        <w:rPr>
          <w:lang w:val="sk-SK"/>
        </w:rPr>
      </w:pPr>
      <w:r w:rsidRPr="00A00692">
        <w:rPr>
          <w:lang w:val="sk-SK"/>
        </w:rPr>
        <w:t xml:space="preserve">c) </w:t>
      </w:r>
      <w:bookmarkStart w:id="19" w:name="_Hlk483822600"/>
      <w:r w:rsidRPr="00A00692">
        <w:rPr>
          <w:lang w:val="sk-SK"/>
        </w:rPr>
        <w:t>názov domény bol zaregistrovaný najmä s cieľom prerušiť profesionálne činnosti konkurenta</w:t>
      </w:r>
      <w:bookmarkEnd w:id="19"/>
      <w:r w:rsidRPr="00A00692">
        <w:rPr>
          <w:lang w:val="sk-SK"/>
        </w:rPr>
        <w:t>; alebo</w:t>
      </w:r>
    </w:p>
    <w:p w14:paraId="6DF9A7BE" w14:textId="77777777" w:rsidR="00A00692" w:rsidRPr="00A00692" w:rsidRDefault="00A00692" w:rsidP="00A00692">
      <w:pPr>
        <w:pStyle w:val="BodyTextIndent2"/>
        <w:spacing w:line="360" w:lineRule="auto"/>
        <w:ind w:left="2160" w:firstLine="0"/>
        <w:rPr>
          <w:lang w:val="sk-SK"/>
        </w:rPr>
      </w:pPr>
    </w:p>
    <w:p w14:paraId="1DA52354" w14:textId="77777777" w:rsidR="00A00692" w:rsidRDefault="00A00692" w:rsidP="00A00692">
      <w:pPr>
        <w:pStyle w:val="BodyTextIndent2"/>
        <w:spacing w:line="360" w:lineRule="auto"/>
        <w:ind w:left="2160" w:firstLine="0"/>
        <w:rPr>
          <w:lang w:val="sk-SK"/>
        </w:rPr>
      </w:pPr>
      <w:r w:rsidRPr="00A00692">
        <w:rPr>
          <w:lang w:val="sk-SK"/>
        </w:rPr>
        <w:t xml:space="preserve">d) </w:t>
      </w:r>
      <w:bookmarkStart w:id="20" w:name="_Hlk483822654"/>
      <w:r w:rsidRPr="00A00692">
        <w:rPr>
          <w:lang w:val="sk-SK"/>
        </w:rPr>
        <w:t xml:space="preserve">názov domény bol úmyselne použitý na pritiahnutie pozornosti používateľov internetu, na účely obchodného zisku, na internetovú stránku držiteľa názvu domény alebo na akúkoľvek priamu adresu, takže vznikla pravdepodobnosť, že dôjde k zámene názvu, pre ktorý je uznávané alebo ustanovené právo vnútroštátnymi právnymi predpismi a/alebo právnymi predpismi Spoločenstva, alebo názvu verejného orgánu, pričom takáto pravdepodobnosť vznikla v súvislosti so zdrojom, sponzorstvom, pridružením alebo podporou internetovej stránky alebo adresy alebo produktu alebo služby na internetovej stránke alebo adrese </w:t>
      </w:r>
      <w:r w:rsidR="00D17250">
        <w:rPr>
          <w:lang w:val="sk-SK"/>
        </w:rPr>
        <w:t>žalovaného</w:t>
      </w:r>
      <w:r w:rsidRPr="00A00692">
        <w:rPr>
          <w:lang w:val="sk-SK"/>
        </w:rPr>
        <w:t>; alebo</w:t>
      </w:r>
      <w:bookmarkEnd w:id="20"/>
    </w:p>
    <w:p w14:paraId="6349185E" w14:textId="77777777" w:rsidR="00A00692" w:rsidRPr="00A00692" w:rsidRDefault="00A00692" w:rsidP="00A00692">
      <w:pPr>
        <w:pStyle w:val="BodyTextIndent2"/>
        <w:spacing w:line="360" w:lineRule="auto"/>
        <w:ind w:left="2160" w:firstLine="0"/>
        <w:rPr>
          <w:lang w:val="sk-SK"/>
        </w:rPr>
      </w:pPr>
    </w:p>
    <w:p w14:paraId="0638B999" w14:textId="77777777" w:rsidR="00260EB4" w:rsidRPr="008A2E77" w:rsidRDefault="00A00692" w:rsidP="00A00692">
      <w:pPr>
        <w:pStyle w:val="BodyTextIndent2"/>
        <w:spacing w:line="360" w:lineRule="auto"/>
        <w:ind w:left="2160" w:firstLine="0"/>
        <w:rPr>
          <w:lang w:val="sk-SK"/>
        </w:rPr>
      </w:pPr>
      <w:r w:rsidRPr="00A00692">
        <w:rPr>
          <w:lang w:val="sk-SK"/>
        </w:rPr>
        <w:t xml:space="preserve">e) </w:t>
      </w:r>
      <w:bookmarkStart w:id="21" w:name="_Hlk483822831"/>
      <w:r w:rsidRPr="00A00692">
        <w:rPr>
          <w:lang w:val="sk-SK"/>
        </w:rPr>
        <w:t>zaregistrovaný názov domény je osobné meno, pre ktoré neexistuje preukázateľné spojenie medzi držiteľom názvu domény a zaregistrovaným názvom domény.</w:t>
      </w:r>
      <w:bookmarkEnd w:id="21"/>
      <w:r>
        <w:rPr>
          <w:lang w:val="sk-SK"/>
        </w:rPr>
        <w:t xml:space="preserve"> </w:t>
      </w:r>
      <w:r w:rsidR="00260EB4" w:rsidRPr="008A2E77">
        <w:rPr>
          <w:lang w:val="sk-SK"/>
        </w:rPr>
        <w:t>.]</w:t>
      </w:r>
    </w:p>
    <w:p w14:paraId="4934E831" w14:textId="77777777" w:rsidR="00260EB4" w:rsidRPr="008A2E77" w:rsidRDefault="00260EB4">
      <w:pPr>
        <w:rPr>
          <w:lang w:val="sk-SK"/>
        </w:rPr>
      </w:pPr>
    </w:p>
    <w:p w14:paraId="0DBC6FD4" w14:textId="77777777" w:rsidR="00260EB4" w:rsidRPr="008A2E77" w:rsidRDefault="00260EB4">
      <w:pPr>
        <w:rPr>
          <w:lang w:val="sk-SK"/>
        </w:rPr>
      </w:pPr>
    </w:p>
    <w:p w14:paraId="111ACB32" w14:textId="77777777" w:rsidR="00260EB4" w:rsidRPr="008A2E77" w:rsidRDefault="00260EB4" w:rsidP="009F3AE4">
      <w:pPr>
        <w:pStyle w:val="Heading4"/>
        <w:keepNext w:val="0"/>
        <w:rPr>
          <w:b w:val="0"/>
          <w:u w:val="none"/>
          <w:lang w:val="sk-SK"/>
        </w:rPr>
      </w:pPr>
      <w:r w:rsidRPr="008A2E77">
        <w:rPr>
          <w:u w:val="none"/>
          <w:lang w:val="sk-SK"/>
        </w:rPr>
        <w:t>VI</w:t>
      </w:r>
      <w:r w:rsidR="003F7AA9" w:rsidRPr="008A2E77">
        <w:rPr>
          <w:u w:val="none"/>
          <w:lang w:val="sk-SK"/>
        </w:rPr>
        <w:t>I</w:t>
      </w:r>
      <w:r w:rsidRPr="008A2E77">
        <w:rPr>
          <w:u w:val="none"/>
          <w:lang w:val="sk-SK"/>
        </w:rPr>
        <w:t xml:space="preserve">.  </w:t>
      </w:r>
      <w:r w:rsidR="00A00692">
        <w:rPr>
          <w:lang w:val="sk-SK"/>
        </w:rPr>
        <w:t>Požadovaná náprava</w:t>
      </w:r>
    </w:p>
    <w:p w14:paraId="4BF1F2F6" w14:textId="77777777" w:rsidR="00260EB4" w:rsidRPr="008A2E77" w:rsidRDefault="00260EB4" w:rsidP="009F3AE4">
      <w:pPr>
        <w:pStyle w:val="Heading4"/>
        <w:keepNext w:val="0"/>
        <w:rPr>
          <w:b w:val="0"/>
          <w:u w:val="none"/>
          <w:lang w:val="sk-SK"/>
        </w:rPr>
      </w:pPr>
      <w:r w:rsidRPr="008A2E77">
        <w:rPr>
          <w:b w:val="0"/>
          <w:u w:val="none"/>
          <w:lang w:val="sk-SK"/>
        </w:rPr>
        <w:t>(</w:t>
      </w:r>
      <w:r w:rsidR="00A00692">
        <w:rPr>
          <w:b w:val="0"/>
          <w:u w:val="none"/>
          <w:lang w:val="sk-SK"/>
        </w:rPr>
        <w:t xml:space="preserve">Pravidlá </w:t>
      </w:r>
      <w:r w:rsidR="00DB769E" w:rsidRPr="008A2E77">
        <w:rPr>
          <w:b w:val="0"/>
          <w:u w:val="none"/>
          <w:lang w:val="sk-SK"/>
        </w:rPr>
        <w:t>ADR</w:t>
      </w:r>
      <w:r w:rsidRPr="008A2E77">
        <w:rPr>
          <w:b w:val="0"/>
          <w:u w:val="none"/>
          <w:lang w:val="sk-SK"/>
        </w:rPr>
        <w:t xml:space="preserve">, </w:t>
      </w:r>
      <w:r w:rsidR="00A00692">
        <w:rPr>
          <w:b w:val="0"/>
          <w:u w:val="none"/>
          <w:lang w:val="sk-SK"/>
        </w:rPr>
        <w:t>Odsek B1</w:t>
      </w:r>
      <w:r w:rsidRPr="008A2E77">
        <w:rPr>
          <w:b w:val="0"/>
          <w:u w:val="none"/>
          <w:lang w:val="sk-SK"/>
        </w:rPr>
        <w:t>(b)(</w:t>
      </w:r>
      <w:r w:rsidR="00452C33" w:rsidRPr="008A2E77">
        <w:rPr>
          <w:b w:val="0"/>
          <w:u w:val="none"/>
          <w:lang w:val="sk-SK"/>
        </w:rPr>
        <w:t>11</w:t>
      </w:r>
      <w:r w:rsidRPr="008A2E77">
        <w:rPr>
          <w:b w:val="0"/>
          <w:u w:val="none"/>
          <w:lang w:val="sk-SK"/>
        </w:rPr>
        <w:t>)</w:t>
      </w:r>
      <w:r w:rsidR="0007721D" w:rsidRPr="008A2E77">
        <w:rPr>
          <w:b w:val="0"/>
          <w:u w:val="none"/>
          <w:lang w:val="sk-SK"/>
        </w:rPr>
        <w:t xml:space="preserve"> a (12)</w:t>
      </w:r>
      <w:r w:rsidRPr="008A2E77">
        <w:rPr>
          <w:b w:val="0"/>
          <w:u w:val="none"/>
          <w:lang w:val="sk-SK"/>
        </w:rPr>
        <w:t>)</w:t>
      </w:r>
    </w:p>
    <w:p w14:paraId="1C02B13E" w14:textId="77777777" w:rsidR="00260EB4" w:rsidRPr="008A2E77" w:rsidRDefault="00260EB4">
      <w:pPr>
        <w:spacing w:line="360" w:lineRule="auto"/>
        <w:rPr>
          <w:lang w:val="sk-SK"/>
        </w:rPr>
      </w:pPr>
    </w:p>
    <w:p w14:paraId="2E566440" w14:textId="77777777" w:rsidR="00260EB4" w:rsidRPr="008A2E77" w:rsidRDefault="00260EB4" w:rsidP="009F3AE4">
      <w:pPr>
        <w:spacing w:line="360" w:lineRule="auto"/>
        <w:ind w:left="720" w:hanging="720"/>
        <w:rPr>
          <w:i/>
          <w:lang w:val="sk-SK"/>
        </w:rPr>
      </w:pPr>
      <w:r w:rsidRPr="008A2E77">
        <w:rPr>
          <w:lang w:val="sk-SK"/>
        </w:rPr>
        <w:t>[1</w:t>
      </w:r>
      <w:r w:rsidR="00E60A1C" w:rsidRPr="008A2E77">
        <w:rPr>
          <w:lang w:val="sk-SK"/>
        </w:rPr>
        <w:t>3</w:t>
      </w:r>
      <w:r w:rsidRPr="008A2E77">
        <w:rPr>
          <w:lang w:val="sk-SK"/>
        </w:rPr>
        <w:t>.]</w:t>
      </w:r>
      <w:r w:rsidRPr="008A2E77">
        <w:rPr>
          <w:lang w:val="sk-SK"/>
        </w:rPr>
        <w:tab/>
      </w:r>
      <w:r w:rsidR="00A00692">
        <w:rPr>
          <w:lang w:val="sk-SK"/>
        </w:rPr>
        <w:t xml:space="preserve">Z dôvodov uvedených v časti </w:t>
      </w:r>
      <w:r w:rsidR="003F700D">
        <w:rPr>
          <w:lang w:val="sk-SK"/>
        </w:rPr>
        <w:t>VI</w:t>
      </w:r>
      <w:r w:rsidR="00A00692">
        <w:rPr>
          <w:lang w:val="sk-SK"/>
        </w:rPr>
        <w:t xml:space="preserve"> vyššie</w:t>
      </w:r>
      <w:r w:rsidR="003F700D">
        <w:rPr>
          <w:lang w:val="sk-SK"/>
        </w:rPr>
        <w:t>, žalobca požaduje, aby senát vymenovaný v tomto administratívnom konaní</w:t>
      </w:r>
      <w:r w:rsidR="00A00692">
        <w:rPr>
          <w:lang w:val="sk-SK"/>
        </w:rPr>
        <w:t xml:space="preserve"> </w:t>
      </w:r>
      <w:r w:rsidR="00F9723D" w:rsidRPr="008A2E77">
        <w:rPr>
          <w:i/>
          <w:lang w:val="sk-SK"/>
        </w:rPr>
        <w:t>[</w:t>
      </w:r>
      <w:r w:rsidR="009F1354" w:rsidRPr="008A2E77">
        <w:rPr>
          <w:i/>
          <w:lang w:val="sk-SK"/>
        </w:rPr>
        <w:t>“</w:t>
      </w:r>
      <w:r w:rsidR="003F700D">
        <w:rPr>
          <w:i/>
          <w:lang w:val="sk-SK"/>
        </w:rPr>
        <w:t xml:space="preserve">rozhodol tak, že </w:t>
      </w:r>
      <w:r w:rsidRPr="008A2E77">
        <w:rPr>
          <w:i/>
          <w:lang w:val="sk-SK"/>
        </w:rPr>
        <w:t>&lt;</w:t>
      </w:r>
      <w:r w:rsidR="003F700D">
        <w:rPr>
          <w:i/>
          <w:lang w:val="sk-SK"/>
        </w:rPr>
        <w:t>sporný názov domény (sporné názvy domén)</w:t>
      </w:r>
      <w:r w:rsidR="003F700D" w:rsidRPr="008A2E77">
        <w:rPr>
          <w:i/>
          <w:lang w:val="sk-SK"/>
        </w:rPr>
        <w:t xml:space="preserve"> </w:t>
      </w:r>
      <w:r w:rsidRPr="008A2E77">
        <w:rPr>
          <w:i/>
          <w:lang w:val="sk-SK"/>
        </w:rPr>
        <w:t>&gt;</w:t>
      </w:r>
      <w:r w:rsidR="003F700D">
        <w:rPr>
          <w:i/>
          <w:lang w:val="sk-SK"/>
        </w:rPr>
        <w:t xml:space="preserve"> bude prevedený (budú prevedené)</w:t>
      </w:r>
      <w:r w:rsidRPr="008A2E77">
        <w:rPr>
          <w:i/>
          <w:lang w:val="sk-SK"/>
        </w:rPr>
        <w:t xml:space="preserve"> </w:t>
      </w:r>
      <w:r w:rsidR="003F700D">
        <w:rPr>
          <w:i/>
          <w:lang w:val="sk-SK"/>
        </w:rPr>
        <w:t>na žalobcu</w:t>
      </w:r>
      <w:r w:rsidRPr="008A2E77">
        <w:rPr>
          <w:i/>
          <w:lang w:val="sk-SK"/>
        </w:rPr>
        <w:t>” /</w:t>
      </w:r>
      <w:r w:rsidR="003F700D">
        <w:rPr>
          <w:i/>
          <w:lang w:val="sk-SK"/>
        </w:rPr>
        <w:t xml:space="preserve"> rozhodol tak, že</w:t>
      </w:r>
      <w:r w:rsidRPr="008A2E77">
        <w:rPr>
          <w:i/>
          <w:lang w:val="sk-SK"/>
        </w:rPr>
        <w:t xml:space="preserve"> “</w:t>
      </w:r>
      <w:r w:rsidR="003455A7" w:rsidRPr="008A2E77">
        <w:rPr>
          <w:i/>
          <w:lang w:val="sk-SK"/>
        </w:rPr>
        <w:t>&lt;</w:t>
      </w:r>
      <w:r w:rsidR="003F700D" w:rsidRPr="003F700D">
        <w:rPr>
          <w:i/>
          <w:lang w:val="sk-SK"/>
        </w:rPr>
        <w:t xml:space="preserve"> </w:t>
      </w:r>
      <w:r w:rsidR="003F700D" w:rsidRPr="008A2E77">
        <w:rPr>
          <w:i/>
          <w:lang w:val="sk-SK"/>
        </w:rPr>
        <w:t>&lt;</w:t>
      </w:r>
      <w:r w:rsidR="003F700D">
        <w:rPr>
          <w:i/>
          <w:lang w:val="sk-SK"/>
        </w:rPr>
        <w:t>sporný názov domény (sporné názvy domén)</w:t>
      </w:r>
      <w:r w:rsidR="003F700D" w:rsidRPr="008A2E77">
        <w:rPr>
          <w:i/>
          <w:lang w:val="sk-SK"/>
        </w:rPr>
        <w:t xml:space="preserve"> &gt;</w:t>
      </w:r>
      <w:r w:rsidR="003455A7" w:rsidRPr="008A2E77">
        <w:rPr>
          <w:i/>
          <w:lang w:val="sk-SK"/>
        </w:rPr>
        <w:t xml:space="preserve"> </w:t>
      </w:r>
      <w:r w:rsidR="003F700D">
        <w:rPr>
          <w:i/>
          <w:lang w:val="sk-SK"/>
        </w:rPr>
        <w:t>bude zrušený (budú zrušené)</w:t>
      </w:r>
      <w:r w:rsidR="009709FA" w:rsidRPr="008A2E77">
        <w:rPr>
          <w:i/>
          <w:lang w:val="sk-SK"/>
        </w:rPr>
        <w:t xml:space="preserve"> </w:t>
      </w:r>
      <w:r w:rsidRPr="008A2E77">
        <w:rPr>
          <w:i/>
          <w:lang w:val="sk-SK"/>
        </w:rPr>
        <w:t>”.]</w:t>
      </w:r>
    </w:p>
    <w:p w14:paraId="4350C517" w14:textId="77777777" w:rsidR="0007721D" w:rsidRPr="008A2E77" w:rsidRDefault="0007721D" w:rsidP="00C413E0">
      <w:pPr>
        <w:spacing w:line="360" w:lineRule="auto"/>
        <w:ind w:left="720" w:hanging="153"/>
        <w:rPr>
          <w:i/>
          <w:lang w:val="sk-SK"/>
        </w:rPr>
      </w:pPr>
      <w:r w:rsidRPr="008A2E77">
        <w:rPr>
          <w:lang w:val="sk-SK"/>
        </w:rPr>
        <w:t>[</w:t>
      </w:r>
      <w:r w:rsidR="003F700D">
        <w:rPr>
          <w:i/>
          <w:lang w:val="sk-SK"/>
        </w:rPr>
        <w:t>Pokiaľ žalobca požaduje prevod názvu domény, predložte dôkazy o tom, že žalobca spĺňa všeobecné podmienky prípustnosti registrácie uvedené v </w:t>
      </w:r>
      <w:r w:rsidR="00C94818" w:rsidRPr="00C94818">
        <w:rPr>
          <w:i/>
          <w:lang w:val="sk-SK"/>
        </w:rPr>
        <w:t>článok</w:t>
      </w:r>
      <w:r w:rsidR="003F700D">
        <w:rPr>
          <w:i/>
          <w:lang w:val="sk-SK"/>
        </w:rPr>
        <w:t xml:space="preserve"> 4(2)(b) Nariadenia (ES) č. 733/2002.</w:t>
      </w:r>
      <w:r w:rsidRPr="008A2E77">
        <w:rPr>
          <w:i/>
          <w:lang w:val="sk-SK"/>
        </w:rPr>
        <w:t>]</w:t>
      </w:r>
    </w:p>
    <w:p w14:paraId="0CA5D508" w14:textId="77777777" w:rsidR="00260EB4" w:rsidRPr="008A2E77" w:rsidRDefault="00260EB4">
      <w:pPr>
        <w:rPr>
          <w:lang w:val="sk-SK"/>
        </w:rPr>
      </w:pPr>
    </w:p>
    <w:p w14:paraId="50EA46EF" w14:textId="77777777" w:rsidR="00260EB4" w:rsidRPr="008A2E77" w:rsidRDefault="00260EB4">
      <w:pPr>
        <w:rPr>
          <w:lang w:val="sk-SK"/>
        </w:rPr>
      </w:pPr>
    </w:p>
    <w:p w14:paraId="46B00D0D" w14:textId="77777777" w:rsidR="00260EB4" w:rsidRPr="008A2E77" w:rsidRDefault="00260EB4">
      <w:pPr>
        <w:pStyle w:val="Header"/>
        <w:tabs>
          <w:tab w:val="clear" w:pos="4536"/>
          <w:tab w:val="clear" w:pos="9072"/>
        </w:tabs>
        <w:jc w:val="center"/>
        <w:rPr>
          <w:b/>
          <w:lang w:val="sk-SK"/>
        </w:rPr>
      </w:pPr>
      <w:r w:rsidRPr="008A2E77">
        <w:rPr>
          <w:b/>
          <w:lang w:val="sk-SK"/>
        </w:rPr>
        <w:lastRenderedPageBreak/>
        <w:t>VII</w:t>
      </w:r>
      <w:r w:rsidR="003F7AA9" w:rsidRPr="008A2E77">
        <w:rPr>
          <w:b/>
          <w:lang w:val="sk-SK"/>
        </w:rPr>
        <w:t>I</w:t>
      </w:r>
      <w:r w:rsidRPr="008A2E77">
        <w:rPr>
          <w:b/>
          <w:lang w:val="sk-SK"/>
        </w:rPr>
        <w:t xml:space="preserve">.  </w:t>
      </w:r>
      <w:r w:rsidR="003F700D">
        <w:rPr>
          <w:b/>
          <w:u w:val="single"/>
          <w:lang w:val="sk-SK"/>
        </w:rPr>
        <w:t>Senát</w:t>
      </w:r>
    </w:p>
    <w:p w14:paraId="6AF17779" w14:textId="77777777" w:rsidR="00260EB4" w:rsidRPr="008A2E77" w:rsidRDefault="00260EB4">
      <w:pPr>
        <w:pStyle w:val="Header"/>
        <w:tabs>
          <w:tab w:val="clear" w:pos="4536"/>
          <w:tab w:val="clear" w:pos="9072"/>
        </w:tabs>
        <w:jc w:val="center"/>
        <w:rPr>
          <w:lang w:val="sk-SK"/>
        </w:rPr>
      </w:pPr>
      <w:r w:rsidRPr="008A2E77">
        <w:rPr>
          <w:lang w:val="sk-SK"/>
        </w:rPr>
        <w:t>(</w:t>
      </w:r>
      <w:r w:rsidR="003F700D">
        <w:rPr>
          <w:lang w:val="sk-SK"/>
        </w:rPr>
        <w:t xml:space="preserve">Pravidlá </w:t>
      </w:r>
      <w:r w:rsidR="00DB769E" w:rsidRPr="008A2E77">
        <w:rPr>
          <w:lang w:val="sk-SK"/>
        </w:rPr>
        <w:t>ADR</w:t>
      </w:r>
      <w:r w:rsidRPr="008A2E77">
        <w:rPr>
          <w:lang w:val="sk-SK"/>
        </w:rPr>
        <w:t xml:space="preserve">, </w:t>
      </w:r>
      <w:r w:rsidR="003F700D">
        <w:rPr>
          <w:lang w:val="sk-SK"/>
        </w:rPr>
        <w:t>odsek</w:t>
      </w:r>
      <w:r w:rsidRPr="008A2E77">
        <w:rPr>
          <w:lang w:val="sk-SK"/>
        </w:rPr>
        <w:t xml:space="preserve"> </w:t>
      </w:r>
      <w:r w:rsidR="003F700D">
        <w:rPr>
          <w:lang w:val="sk-SK"/>
        </w:rPr>
        <w:t>B1</w:t>
      </w:r>
      <w:r w:rsidRPr="008A2E77">
        <w:rPr>
          <w:lang w:val="sk-SK"/>
        </w:rPr>
        <w:t>(b)(</w:t>
      </w:r>
      <w:r w:rsidR="00452C33" w:rsidRPr="008A2E77">
        <w:rPr>
          <w:lang w:val="sk-SK"/>
        </w:rPr>
        <w:t>4</w:t>
      </w:r>
      <w:r w:rsidRPr="008A2E77">
        <w:rPr>
          <w:lang w:val="sk-SK"/>
        </w:rPr>
        <w:t>)</w:t>
      </w:r>
      <w:r w:rsidR="006044B7" w:rsidRPr="008A2E77">
        <w:rPr>
          <w:lang w:val="sk-SK"/>
        </w:rPr>
        <w:t xml:space="preserve">; </w:t>
      </w:r>
      <w:r w:rsidR="003F700D">
        <w:rPr>
          <w:lang w:val="sk-SK"/>
        </w:rPr>
        <w:t>Doplnkové pravidlá</w:t>
      </w:r>
      <w:r w:rsidR="006044B7" w:rsidRPr="008A2E77">
        <w:rPr>
          <w:lang w:val="sk-SK"/>
        </w:rPr>
        <w:t xml:space="preserve">, </w:t>
      </w:r>
      <w:r w:rsidR="003F700D">
        <w:rPr>
          <w:lang w:val="sk-SK"/>
        </w:rPr>
        <w:t>odsek</w:t>
      </w:r>
      <w:r w:rsidR="006044B7" w:rsidRPr="008A2E77">
        <w:rPr>
          <w:lang w:val="sk-SK"/>
        </w:rPr>
        <w:t xml:space="preserve"> 8</w:t>
      </w:r>
      <w:r w:rsidR="009B7946" w:rsidRPr="008A2E77">
        <w:rPr>
          <w:lang w:val="sk-SK"/>
        </w:rPr>
        <w:t>(a)</w:t>
      </w:r>
      <w:r w:rsidRPr="008A2E77">
        <w:rPr>
          <w:lang w:val="sk-SK"/>
        </w:rPr>
        <w:t>)</w:t>
      </w:r>
    </w:p>
    <w:p w14:paraId="4C814F4C" w14:textId="77777777" w:rsidR="00260EB4" w:rsidRPr="008A2E77" w:rsidRDefault="00260EB4">
      <w:pPr>
        <w:pStyle w:val="Header"/>
        <w:tabs>
          <w:tab w:val="clear" w:pos="4536"/>
          <w:tab w:val="clear" w:pos="9072"/>
        </w:tabs>
        <w:spacing w:line="360" w:lineRule="auto"/>
        <w:rPr>
          <w:lang w:val="sk-SK"/>
        </w:rPr>
      </w:pPr>
    </w:p>
    <w:p w14:paraId="17CBF7A5" w14:textId="77777777" w:rsidR="00260EB4" w:rsidRPr="008A2E77" w:rsidRDefault="00260EB4" w:rsidP="009F3AE4">
      <w:pPr>
        <w:spacing w:line="360" w:lineRule="auto"/>
        <w:ind w:left="720" w:hanging="720"/>
        <w:rPr>
          <w:lang w:val="sk-SK"/>
        </w:rPr>
      </w:pPr>
      <w:r w:rsidRPr="008A2E77">
        <w:rPr>
          <w:lang w:val="sk-SK"/>
        </w:rPr>
        <w:t>[1</w:t>
      </w:r>
      <w:r w:rsidR="00E60A1C" w:rsidRPr="008A2E77">
        <w:rPr>
          <w:lang w:val="sk-SK"/>
        </w:rPr>
        <w:t>4</w:t>
      </w:r>
      <w:r w:rsidRPr="008A2E77">
        <w:rPr>
          <w:lang w:val="sk-SK"/>
        </w:rPr>
        <w:t>.]</w:t>
      </w:r>
      <w:r w:rsidRPr="008A2E77">
        <w:rPr>
          <w:lang w:val="sk-SK"/>
        </w:rPr>
        <w:tab/>
      </w:r>
      <w:r w:rsidR="003F700D">
        <w:rPr>
          <w:lang w:val="sk-SK"/>
        </w:rPr>
        <w:t>Žalobca si volí, aby spor rozhodol</w:t>
      </w:r>
      <w:r w:rsidRPr="008A2E77">
        <w:rPr>
          <w:lang w:val="sk-SK"/>
        </w:rPr>
        <w:t xml:space="preserve"> </w:t>
      </w:r>
      <w:r w:rsidRPr="008A2E77">
        <w:rPr>
          <w:i/>
          <w:lang w:val="sk-SK"/>
        </w:rPr>
        <w:t>[</w:t>
      </w:r>
      <w:r w:rsidR="003F700D">
        <w:rPr>
          <w:i/>
          <w:lang w:val="sk-SK"/>
        </w:rPr>
        <w:t>vyberte jednu možnosť</w:t>
      </w:r>
      <w:r w:rsidRPr="008A2E77">
        <w:rPr>
          <w:i/>
          <w:lang w:val="sk-SK"/>
        </w:rPr>
        <w:t>:</w:t>
      </w:r>
      <w:r w:rsidRPr="008A2E77">
        <w:rPr>
          <w:lang w:val="sk-SK"/>
        </w:rPr>
        <w:t xml:space="preserve"> </w:t>
      </w:r>
      <w:r w:rsidR="00E678A4" w:rsidRPr="008A2E77">
        <w:rPr>
          <w:lang w:val="sk-SK"/>
        </w:rPr>
        <w:t xml:space="preserve"> </w:t>
      </w:r>
      <w:r w:rsidRPr="008A2E77">
        <w:rPr>
          <w:lang w:val="sk-SK"/>
        </w:rPr>
        <w:t>“</w:t>
      </w:r>
      <w:r w:rsidR="003F700D">
        <w:rPr>
          <w:lang w:val="sk-SK"/>
        </w:rPr>
        <w:t>jednočlenný senát</w:t>
      </w:r>
      <w:r w:rsidRPr="008A2E77">
        <w:rPr>
          <w:i/>
          <w:lang w:val="sk-SK"/>
        </w:rPr>
        <w:t>” /</w:t>
      </w:r>
      <w:r w:rsidR="00092564" w:rsidRPr="008A2E77">
        <w:rPr>
          <w:i/>
          <w:lang w:val="sk-SK"/>
        </w:rPr>
        <w:t xml:space="preserve"> </w:t>
      </w:r>
      <w:r w:rsidR="003F700D">
        <w:rPr>
          <w:i/>
          <w:lang w:val="sk-SK"/>
        </w:rPr>
        <w:t>alebo</w:t>
      </w:r>
      <w:r w:rsidRPr="008A2E77">
        <w:rPr>
          <w:i/>
          <w:lang w:val="sk-SK"/>
        </w:rPr>
        <w:t xml:space="preserve"> “</w:t>
      </w:r>
      <w:r w:rsidR="003F700D">
        <w:rPr>
          <w:lang w:val="sk-SK"/>
        </w:rPr>
        <w:t>trojčlenný senát</w:t>
      </w:r>
      <w:r w:rsidRPr="008A2E77">
        <w:rPr>
          <w:i/>
          <w:lang w:val="sk-SK"/>
        </w:rPr>
        <w:t>”</w:t>
      </w:r>
      <w:r w:rsidRPr="008A2E77">
        <w:rPr>
          <w:lang w:val="sk-SK"/>
        </w:rPr>
        <w:t>]</w:t>
      </w:r>
      <w:r w:rsidRPr="008A2E77">
        <w:rPr>
          <w:i/>
          <w:lang w:val="sk-SK"/>
        </w:rPr>
        <w:t>.</w:t>
      </w:r>
    </w:p>
    <w:p w14:paraId="06E8310A" w14:textId="77777777" w:rsidR="00260EB4" w:rsidRPr="008A2E77" w:rsidRDefault="00260EB4">
      <w:pPr>
        <w:pStyle w:val="BodyText2"/>
        <w:spacing w:line="360" w:lineRule="auto"/>
        <w:ind w:left="567"/>
        <w:rPr>
          <w:lang w:val="sk-SK"/>
        </w:rPr>
      </w:pPr>
    </w:p>
    <w:p w14:paraId="14ADF3AC" w14:textId="77777777" w:rsidR="00260EB4" w:rsidRPr="008A2E77" w:rsidRDefault="00260EB4" w:rsidP="009F3AE4">
      <w:pPr>
        <w:pStyle w:val="BodyText2"/>
        <w:spacing w:line="360" w:lineRule="auto"/>
        <w:ind w:left="720" w:hanging="720"/>
        <w:rPr>
          <w:lang w:val="sk-SK"/>
        </w:rPr>
      </w:pPr>
      <w:r w:rsidRPr="008A2E77">
        <w:rPr>
          <w:i w:val="0"/>
          <w:lang w:val="sk-SK"/>
        </w:rPr>
        <w:t>[  ]</w:t>
      </w:r>
      <w:r w:rsidRPr="008A2E77">
        <w:rPr>
          <w:i w:val="0"/>
          <w:lang w:val="sk-SK"/>
        </w:rPr>
        <w:tab/>
      </w:r>
      <w:r w:rsidRPr="008A2E77">
        <w:rPr>
          <w:lang w:val="sk-SK"/>
        </w:rPr>
        <w:t>[</w:t>
      </w:r>
      <w:bookmarkStart w:id="22" w:name="_Hlk483823798"/>
      <w:r w:rsidR="003F700D">
        <w:rPr>
          <w:lang w:val="sk-SK"/>
        </w:rPr>
        <w:t>Pokiaľ je zvolený trojčlenný senát, uveďte mená troch osôb, z ktorých sa Centrum podľa ich dostupnosti pokúsi vymenovať jedného za člena senátu v súlade s odsekom</w:t>
      </w:r>
      <w:r w:rsidRPr="008A2E77">
        <w:rPr>
          <w:lang w:val="sk-SK"/>
        </w:rPr>
        <w:t xml:space="preserve"> </w:t>
      </w:r>
      <w:r w:rsidR="00452C33" w:rsidRPr="008A2E77">
        <w:rPr>
          <w:lang w:val="sk-SK"/>
        </w:rPr>
        <w:t>B4</w:t>
      </w:r>
      <w:r w:rsidRPr="008A2E77">
        <w:rPr>
          <w:lang w:val="sk-SK"/>
        </w:rPr>
        <w:t xml:space="preserve"> </w:t>
      </w:r>
      <w:r w:rsidR="0007721D" w:rsidRPr="008A2E77">
        <w:rPr>
          <w:lang w:val="sk-SK"/>
        </w:rPr>
        <w:t xml:space="preserve"> </w:t>
      </w:r>
      <w:r w:rsidR="003F700D">
        <w:rPr>
          <w:lang w:val="sk-SK"/>
        </w:rPr>
        <w:t>Pravidiel ADR a odsekom 8 Doplnkových pravidiel</w:t>
      </w:r>
      <w:r w:rsidRPr="008A2E77">
        <w:rPr>
          <w:lang w:val="sk-SK"/>
        </w:rPr>
        <w:t xml:space="preserve">. </w:t>
      </w:r>
      <w:r w:rsidR="003F700D">
        <w:rPr>
          <w:lang w:val="sk-SK"/>
        </w:rPr>
        <w:t>Mená nominovaných môžu byť zvolené so zoznamu členov senátov zverejneného Centrom na</w:t>
      </w:r>
      <w:bookmarkEnd w:id="22"/>
      <w:r w:rsidR="003F700D">
        <w:rPr>
          <w:lang w:val="sk-SK"/>
        </w:rPr>
        <w:t xml:space="preserve"> </w:t>
      </w:r>
      <w:hyperlink r:id="rId10" w:history="1">
        <w:r w:rsidR="00ED6BF1" w:rsidRPr="00ED6BF1">
          <w:rPr>
            <w:rStyle w:val="Hyperlink"/>
            <w:rFonts w:cs="Arial"/>
            <w:lang w:val="sk-SK"/>
          </w:rPr>
          <w:t>http://www.wipo.int/amc/en/domains/panel/panelists.jsp?code=euDRP</w:t>
        </w:r>
      </w:hyperlink>
      <w:r w:rsidRPr="008A2E77">
        <w:rPr>
          <w:lang w:val="sk-SK"/>
        </w:rPr>
        <w:t xml:space="preserve">] </w:t>
      </w:r>
    </w:p>
    <w:p w14:paraId="7069D94F" w14:textId="77777777" w:rsidR="00260EB4" w:rsidRPr="008A2E77" w:rsidRDefault="00260EB4">
      <w:pPr>
        <w:rPr>
          <w:lang w:val="sk-SK"/>
        </w:rPr>
      </w:pPr>
    </w:p>
    <w:p w14:paraId="27C2A503" w14:textId="77777777" w:rsidR="00260EB4" w:rsidRPr="008A2E77" w:rsidRDefault="00260EB4">
      <w:pPr>
        <w:rPr>
          <w:lang w:val="sk-SK"/>
        </w:rPr>
      </w:pPr>
    </w:p>
    <w:p w14:paraId="71411A8F" w14:textId="77777777" w:rsidR="00260EB4" w:rsidRPr="008A2E77" w:rsidRDefault="002D16A3" w:rsidP="009F3AE4">
      <w:pPr>
        <w:pStyle w:val="Heading4"/>
        <w:keepNext w:val="0"/>
        <w:rPr>
          <w:b w:val="0"/>
          <w:u w:val="none"/>
          <w:lang w:val="sk-SK"/>
        </w:rPr>
      </w:pPr>
      <w:r w:rsidRPr="008A2E77">
        <w:rPr>
          <w:u w:val="none"/>
          <w:lang w:val="sk-SK"/>
        </w:rPr>
        <w:t>IX</w:t>
      </w:r>
      <w:r w:rsidR="00260EB4" w:rsidRPr="008A2E77">
        <w:rPr>
          <w:u w:val="none"/>
          <w:lang w:val="sk-SK"/>
        </w:rPr>
        <w:t xml:space="preserve">.  </w:t>
      </w:r>
      <w:r w:rsidR="003F700D">
        <w:rPr>
          <w:lang w:val="sk-SK"/>
        </w:rPr>
        <w:t>Vzájomná jurisdikcia</w:t>
      </w:r>
      <w:r w:rsidR="00260EB4" w:rsidRPr="008A2E77">
        <w:rPr>
          <w:b w:val="0"/>
          <w:u w:val="none"/>
          <w:lang w:val="sk-SK"/>
        </w:rPr>
        <w:t xml:space="preserve">  </w:t>
      </w:r>
    </w:p>
    <w:p w14:paraId="69A4E22C" w14:textId="77777777" w:rsidR="00260EB4" w:rsidRPr="008A2E77" w:rsidRDefault="00260EB4" w:rsidP="009F3AE4">
      <w:pPr>
        <w:pStyle w:val="Heading4"/>
        <w:keepNext w:val="0"/>
        <w:rPr>
          <w:b w:val="0"/>
          <w:u w:val="none"/>
          <w:lang w:val="sk-SK"/>
        </w:rPr>
      </w:pPr>
      <w:r w:rsidRPr="008A2E77">
        <w:rPr>
          <w:b w:val="0"/>
          <w:u w:val="none"/>
          <w:lang w:val="sk-SK"/>
        </w:rPr>
        <w:t>(</w:t>
      </w:r>
      <w:bookmarkStart w:id="23" w:name="_Hlk483815236"/>
      <w:r w:rsidR="003F700D">
        <w:rPr>
          <w:b w:val="0"/>
          <w:u w:val="none"/>
          <w:lang w:val="sk-SK"/>
        </w:rPr>
        <w:t xml:space="preserve">Pravidlá </w:t>
      </w:r>
      <w:r w:rsidR="00DB769E" w:rsidRPr="008A2E77">
        <w:rPr>
          <w:b w:val="0"/>
          <w:u w:val="none"/>
          <w:lang w:val="sk-SK"/>
        </w:rPr>
        <w:t>ADR</w:t>
      </w:r>
      <w:r w:rsidRPr="008A2E77">
        <w:rPr>
          <w:b w:val="0"/>
          <w:u w:val="none"/>
          <w:lang w:val="sk-SK"/>
        </w:rPr>
        <w:t xml:space="preserve">, </w:t>
      </w:r>
      <w:r w:rsidR="003F700D">
        <w:rPr>
          <w:b w:val="0"/>
          <w:u w:val="none"/>
          <w:lang w:val="sk-SK"/>
        </w:rPr>
        <w:t>odsek B1</w:t>
      </w:r>
      <w:r w:rsidRPr="008A2E77">
        <w:rPr>
          <w:b w:val="0"/>
          <w:u w:val="none"/>
          <w:lang w:val="sk-SK"/>
        </w:rPr>
        <w:t>(b)(</w:t>
      </w:r>
      <w:r w:rsidR="00DC23A5" w:rsidRPr="008A2E77">
        <w:rPr>
          <w:b w:val="0"/>
          <w:u w:val="none"/>
          <w:lang w:val="sk-SK"/>
        </w:rPr>
        <w:t>14</w:t>
      </w:r>
      <w:r w:rsidRPr="008A2E77">
        <w:rPr>
          <w:b w:val="0"/>
          <w:u w:val="none"/>
          <w:lang w:val="sk-SK"/>
        </w:rPr>
        <w:t>)</w:t>
      </w:r>
      <w:bookmarkEnd w:id="23"/>
      <w:r w:rsidR="00D17250">
        <w:rPr>
          <w:b w:val="0"/>
          <w:u w:val="none"/>
          <w:lang w:val="sk-SK"/>
        </w:rPr>
        <w:t xml:space="preserve"> a</w:t>
      </w:r>
      <w:r w:rsidR="006E2467" w:rsidRPr="008A2E77">
        <w:rPr>
          <w:b w:val="0"/>
          <w:u w:val="none"/>
          <w:lang w:val="sk-SK"/>
        </w:rPr>
        <w:t xml:space="preserve"> A</w:t>
      </w:r>
      <w:r w:rsidR="003F700D">
        <w:rPr>
          <w:b w:val="0"/>
          <w:u w:val="none"/>
          <w:lang w:val="sk-SK"/>
        </w:rPr>
        <w:t>1</w:t>
      </w:r>
      <w:r w:rsidRPr="008A2E77">
        <w:rPr>
          <w:b w:val="0"/>
          <w:u w:val="none"/>
          <w:lang w:val="sk-SK"/>
        </w:rPr>
        <w:t>)</w:t>
      </w:r>
    </w:p>
    <w:p w14:paraId="7585A67F" w14:textId="77777777" w:rsidR="00260EB4" w:rsidRPr="008A2E77" w:rsidRDefault="00260EB4" w:rsidP="009F3AE4">
      <w:pPr>
        <w:spacing w:line="360" w:lineRule="auto"/>
        <w:rPr>
          <w:lang w:val="sk-SK"/>
        </w:rPr>
      </w:pPr>
    </w:p>
    <w:p w14:paraId="23514149" w14:textId="77777777" w:rsidR="00260EB4" w:rsidRPr="008A2E77" w:rsidRDefault="00260EB4" w:rsidP="009F3AE4">
      <w:pPr>
        <w:spacing w:line="360" w:lineRule="auto"/>
        <w:ind w:left="720" w:hanging="720"/>
        <w:rPr>
          <w:lang w:val="sk-SK"/>
        </w:rPr>
      </w:pPr>
      <w:r w:rsidRPr="008A2E77">
        <w:rPr>
          <w:lang w:val="sk-SK"/>
        </w:rPr>
        <w:t>[1</w:t>
      </w:r>
      <w:r w:rsidR="00E60A1C" w:rsidRPr="008A2E77">
        <w:rPr>
          <w:lang w:val="sk-SK"/>
        </w:rPr>
        <w:t>5</w:t>
      </w:r>
      <w:r w:rsidRPr="008A2E77">
        <w:rPr>
          <w:lang w:val="sk-SK"/>
        </w:rPr>
        <w:t>.]</w:t>
      </w:r>
      <w:r w:rsidRPr="008A2E77">
        <w:rPr>
          <w:lang w:val="sk-SK"/>
        </w:rPr>
        <w:tab/>
      </w:r>
      <w:r w:rsidR="003F700D">
        <w:rPr>
          <w:lang w:val="sk-SK"/>
        </w:rPr>
        <w:t>V súlade s p</w:t>
      </w:r>
      <w:r w:rsidR="003F700D" w:rsidRPr="003F700D">
        <w:rPr>
          <w:lang w:val="sk-SK"/>
        </w:rPr>
        <w:t>ravidl</w:t>
      </w:r>
      <w:r w:rsidR="003F700D">
        <w:rPr>
          <w:lang w:val="sk-SK"/>
        </w:rPr>
        <w:t>ami</w:t>
      </w:r>
      <w:r w:rsidR="003F700D" w:rsidRPr="003F700D">
        <w:rPr>
          <w:lang w:val="sk-SK"/>
        </w:rPr>
        <w:t xml:space="preserve"> ADR, odsek B1(b)(14)</w:t>
      </w:r>
      <w:r w:rsidR="003F700D">
        <w:rPr>
          <w:lang w:val="sk-SK"/>
        </w:rPr>
        <w:t xml:space="preserve">, žalobca </w:t>
      </w:r>
      <w:r w:rsidR="00EE64C7">
        <w:rPr>
          <w:lang w:val="sk-SK"/>
        </w:rPr>
        <w:t xml:space="preserve">súhlasí s tým, aby akékoľvek opravné prostriedky, ktoré možno podať žalovaným voči nálezu senátu o prevode alebo </w:t>
      </w:r>
      <w:r w:rsidR="00C94818" w:rsidRPr="00C94818">
        <w:rPr>
          <w:lang w:val="sk-SK"/>
        </w:rPr>
        <w:t>odvolanie</w:t>
      </w:r>
      <w:r w:rsidR="00EE64C7">
        <w:rPr>
          <w:lang w:val="sk-SK"/>
        </w:rPr>
        <w:t xml:space="preserve"> názvu domény (názov domén), ktoré je (sú) predmetom žaloby, spadali do právomoci súdov podľa </w:t>
      </w:r>
      <w:r w:rsidRPr="008A2E77">
        <w:rPr>
          <w:i/>
          <w:lang w:val="sk-SK"/>
        </w:rPr>
        <w:t>[</w:t>
      </w:r>
      <w:r w:rsidR="00EE64C7">
        <w:rPr>
          <w:i/>
          <w:lang w:val="sk-SK"/>
        </w:rPr>
        <w:t>zvoľte jednu z nasledovných možností</w:t>
      </w:r>
      <w:r w:rsidRPr="008A2E77">
        <w:rPr>
          <w:i/>
          <w:lang w:val="sk-SK"/>
        </w:rPr>
        <w:t>:</w:t>
      </w:r>
      <w:r w:rsidR="00E678A4" w:rsidRPr="008A2E77">
        <w:rPr>
          <w:i/>
          <w:lang w:val="sk-SK"/>
        </w:rPr>
        <w:t>]</w:t>
      </w:r>
      <w:r w:rsidRPr="008A2E77">
        <w:rPr>
          <w:i/>
          <w:lang w:val="sk-SK"/>
        </w:rPr>
        <w:t xml:space="preserve"> </w:t>
      </w:r>
    </w:p>
    <w:p w14:paraId="7F425DC4" w14:textId="77777777" w:rsidR="009F3AE4" w:rsidRPr="008A2E77" w:rsidRDefault="009F3AE4" w:rsidP="009F3AE4">
      <w:pPr>
        <w:spacing w:line="360" w:lineRule="auto"/>
        <w:ind w:left="720" w:hanging="720"/>
        <w:rPr>
          <w:i/>
          <w:lang w:val="sk-SK"/>
        </w:rPr>
      </w:pPr>
    </w:p>
    <w:p w14:paraId="301416A6" w14:textId="77777777" w:rsidR="0007721D" w:rsidRPr="008A2E77" w:rsidRDefault="00EE64C7" w:rsidP="0007721D">
      <w:pPr>
        <w:numPr>
          <w:ilvl w:val="0"/>
          <w:numId w:val="19"/>
        </w:numPr>
        <w:spacing w:line="360" w:lineRule="auto"/>
        <w:rPr>
          <w:i/>
          <w:lang w:val="sk-SK"/>
        </w:rPr>
      </w:pPr>
      <w:r>
        <w:rPr>
          <w:i/>
          <w:lang w:val="sk-SK"/>
        </w:rPr>
        <w:t>sídla registrátora (za predpokladu, že žalovaný súhlasil v registračnej zmluve s</w:t>
      </w:r>
      <w:r w:rsidR="00D17250">
        <w:rPr>
          <w:i/>
          <w:lang w:val="sk-SK"/>
        </w:rPr>
        <w:t xml:space="preserve"> touto </w:t>
      </w:r>
      <w:r>
        <w:rPr>
          <w:i/>
          <w:lang w:val="sk-SK"/>
        </w:rPr>
        <w:t>právomocou súdov v sporoch týkajúcich sa alebo spôsobených používaním názvu domény a za predpokladu, že takto označený súd sa nachádza v Európskej Únii.</w:t>
      </w:r>
      <w:r w:rsidR="009709FA" w:rsidRPr="008A2E77">
        <w:rPr>
          <w:i/>
          <w:lang w:val="sk-SK"/>
        </w:rPr>
        <w:t>)</w:t>
      </w:r>
      <w:r w:rsidR="0007721D" w:rsidRPr="008A2E77">
        <w:rPr>
          <w:i/>
          <w:lang w:val="sk-SK"/>
        </w:rPr>
        <w:t>; or</w:t>
      </w:r>
    </w:p>
    <w:p w14:paraId="0DB5AE42" w14:textId="77777777" w:rsidR="0007721D" w:rsidRPr="008A2E77" w:rsidRDefault="0007721D" w:rsidP="0007721D">
      <w:pPr>
        <w:spacing w:line="360" w:lineRule="auto"/>
        <w:ind w:left="927"/>
        <w:rPr>
          <w:i/>
          <w:lang w:val="sk-SK"/>
        </w:rPr>
      </w:pPr>
    </w:p>
    <w:p w14:paraId="0DEAC630" w14:textId="77777777" w:rsidR="00260EB4" w:rsidRPr="008A2E77" w:rsidRDefault="0007721D" w:rsidP="009F3AE4">
      <w:pPr>
        <w:spacing w:line="360" w:lineRule="auto"/>
        <w:ind w:left="720"/>
        <w:rPr>
          <w:i/>
          <w:lang w:val="sk-SK"/>
        </w:rPr>
      </w:pPr>
      <w:r w:rsidRPr="008A2E77">
        <w:rPr>
          <w:i/>
          <w:lang w:val="sk-SK"/>
        </w:rPr>
        <w:t xml:space="preserve">(b) </w:t>
      </w:r>
      <w:r w:rsidR="00EE64C7">
        <w:rPr>
          <w:i/>
          <w:lang w:val="sk-SK"/>
        </w:rPr>
        <w:t>adresy žalovaného uvedenej pri registrácii názvu domény v WhoIs databáze správcu v čase podania žaloby poskytovateľovi riešenia sporu alebo ktorá bola získaná od správcu žalobcom, pokiaľ tento údaj sa v databáze WhoIs správcu nenachádzal</w:t>
      </w:r>
      <w:r w:rsidR="00260EB4" w:rsidRPr="008A2E77">
        <w:rPr>
          <w:i/>
          <w:lang w:val="sk-SK"/>
        </w:rPr>
        <w:t>.</w:t>
      </w:r>
      <w:r w:rsidR="009F1354" w:rsidRPr="008A2E77">
        <w:rPr>
          <w:i/>
          <w:lang w:val="sk-SK"/>
        </w:rPr>
        <w:t>]</w:t>
      </w:r>
    </w:p>
    <w:p w14:paraId="02C1D95C" w14:textId="77777777" w:rsidR="00260EB4" w:rsidRPr="008A2E77" w:rsidRDefault="00260EB4">
      <w:pPr>
        <w:rPr>
          <w:lang w:val="sk-SK"/>
        </w:rPr>
      </w:pPr>
    </w:p>
    <w:p w14:paraId="61BC618E" w14:textId="77777777" w:rsidR="00260EB4" w:rsidRPr="008A2E77" w:rsidRDefault="00260EB4">
      <w:pPr>
        <w:rPr>
          <w:lang w:val="sk-SK"/>
        </w:rPr>
      </w:pPr>
    </w:p>
    <w:p w14:paraId="12F77B34" w14:textId="77777777" w:rsidR="00260EB4" w:rsidRPr="008A2E77" w:rsidRDefault="00260EB4">
      <w:pPr>
        <w:pStyle w:val="Header"/>
        <w:tabs>
          <w:tab w:val="clear" w:pos="4536"/>
          <w:tab w:val="clear" w:pos="9072"/>
        </w:tabs>
        <w:jc w:val="center"/>
        <w:rPr>
          <w:lang w:val="sk-SK"/>
        </w:rPr>
      </w:pPr>
      <w:r w:rsidRPr="008A2E77">
        <w:rPr>
          <w:b/>
          <w:lang w:val="sk-SK"/>
        </w:rPr>
        <w:t xml:space="preserve">X.  </w:t>
      </w:r>
      <w:r w:rsidR="00EE64C7">
        <w:rPr>
          <w:b/>
          <w:u w:val="single"/>
          <w:lang w:val="sk-SK"/>
        </w:rPr>
        <w:t>Iné konania</w:t>
      </w:r>
      <w:r w:rsidRPr="008A2E77">
        <w:rPr>
          <w:lang w:val="sk-SK"/>
        </w:rPr>
        <w:t xml:space="preserve">  </w:t>
      </w:r>
    </w:p>
    <w:p w14:paraId="3B3E329D" w14:textId="77777777" w:rsidR="00260EB4" w:rsidRPr="008A2E77" w:rsidRDefault="00260EB4">
      <w:pPr>
        <w:pStyle w:val="Header"/>
        <w:tabs>
          <w:tab w:val="clear" w:pos="4536"/>
          <w:tab w:val="clear" w:pos="9072"/>
        </w:tabs>
        <w:jc w:val="center"/>
        <w:rPr>
          <w:lang w:val="sk-SK"/>
        </w:rPr>
      </w:pPr>
      <w:r w:rsidRPr="008A2E77">
        <w:rPr>
          <w:lang w:val="sk-SK"/>
        </w:rPr>
        <w:t>(</w:t>
      </w:r>
      <w:r w:rsidR="00EE64C7">
        <w:rPr>
          <w:lang w:val="sk-SK"/>
        </w:rPr>
        <w:t xml:space="preserve">Pravidlá </w:t>
      </w:r>
      <w:r w:rsidR="00DB769E" w:rsidRPr="008A2E77">
        <w:rPr>
          <w:lang w:val="sk-SK"/>
        </w:rPr>
        <w:t>ADR</w:t>
      </w:r>
      <w:r w:rsidRPr="008A2E77">
        <w:rPr>
          <w:lang w:val="sk-SK"/>
        </w:rPr>
        <w:t xml:space="preserve">, </w:t>
      </w:r>
      <w:r w:rsidR="00EE64C7">
        <w:rPr>
          <w:lang w:val="sk-SK"/>
        </w:rPr>
        <w:t>odsek B1</w:t>
      </w:r>
      <w:r w:rsidRPr="008A2E77">
        <w:rPr>
          <w:lang w:val="sk-SK"/>
        </w:rPr>
        <w:t>(b)(</w:t>
      </w:r>
      <w:r w:rsidR="006E2467" w:rsidRPr="008A2E77">
        <w:rPr>
          <w:lang w:val="sk-SK"/>
        </w:rPr>
        <w:t>13</w:t>
      </w:r>
      <w:r w:rsidRPr="008A2E77">
        <w:rPr>
          <w:lang w:val="sk-SK"/>
        </w:rPr>
        <w:t>))</w:t>
      </w:r>
    </w:p>
    <w:p w14:paraId="5C2877C4" w14:textId="77777777" w:rsidR="00260EB4" w:rsidRPr="008A2E77" w:rsidRDefault="00260EB4">
      <w:pPr>
        <w:pStyle w:val="Header"/>
        <w:tabs>
          <w:tab w:val="clear" w:pos="4536"/>
          <w:tab w:val="clear" w:pos="9072"/>
        </w:tabs>
        <w:spacing w:line="360" w:lineRule="auto"/>
        <w:rPr>
          <w:lang w:val="sk-SK"/>
        </w:rPr>
      </w:pPr>
    </w:p>
    <w:p w14:paraId="17878607" w14:textId="77777777" w:rsidR="00260EB4" w:rsidRPr="008A2E77" w:rsidRDefault="00260EB4" w:rsidP="009F3AE4">
      <w:pPr>
        <w:pStyle w:val="Header"/>
        <w:tabs>
          <w:tab w:val="clear" w:pos="4536"/>
          <w:tab w:val="clear" w:pos="9072"/>
        </w:tabs>
        <w:spacing w:line="360" w:lineRule="auto"/>
        <w:ind w:left="720" w:hanging="720"/>
        <w:rPr>
          <w:i/>
          <w:lang w:val="sk-SK"/>
        </w:rPr>
      </w:pPr>
      <w:r w:rsidRPr="008A2E77">
        <w:rPr>
          <w:lang w:val="sk-SK"/>
        </w:rPr>
        <w:t>[1</w:t>
      </w:r>
      <w:r w:rsidR="00E60A1C" w:rsidRPr="008A2E77">
        <w:rPr>
          <w:lang w:val="sk-SK"/>
        </w:rPr>
        <w:t>6</w:t>
      </w:r>
      <w:r w:rsidRPr="008A2E77">
        <w:rPr>
          <w:i/>
          <w:lang w:val="sk-SK"/>
        </w:rPr>
        <w:t>.</w:t>
      </w:r>
      <w:r w:rsidRPr="008A2E77">
        <w:rPr>
          <w:lang w:val="sk-SK"/>
        </w:rPr>
        <w:t>]</w:t>
      </w:r>
      <w:r w:rsidRPr="008A2E77">
        <w:rPr>
          <w:i/>
          <w:lang w:val="sk-SK"/>
        </w:rPr>
        <w:tab/>
        <w:t>[</w:t>
      </w:r>
      <w:bookmarkStart w:id="24" w:name="_Hlk483823949"/>
      <w:r w:rsidR="00EE64C7">
        <w:rPr>
          <w:i/>
          <w:lang w:val="sk-SK"/>
        </w:rPr>
        <w:t xml:space="preserve">Pokiaľ </w:t>
      </w:r>
      <w:r w:rsidR="00D17250">
        <w:rPr>
          <w:i/>
          <w:lang w:val="sk-SK"/>
        </w:rPr>
        <w:t>existujú</w:t>
      </w:r>
      <w:r w:rsidR="00EE64C7">
        <w:rPr>
          <w:i/>
          <w:lang w:val="sk-SK"/>
        </w:rPr>
        <w:t>, identifikujte akékoľvek konania, ktoré boli začaté alebo ukončené v súvislosti s alebo vo vzťahu k názvu domény (názvom domén), ktoré je (sú) predmetom žaloby a zhrňte otázky, ktoré sú predmetom takéhoto konania (týchto konaní)</w:t>
      </w:r>
      <w:r w:rsidRPr="008A2E77">
        <w:rPr>
          <w:i/>
          <w:lang w:val="sk-SK"/>
        </w:rPr>
        <w:t>.</w:t>
      </w:r>
      <w:bookmarkEnd w:id="24"/>
      <w:r w:rsidRPr="008A2E77">
        <w:rPr>
          <w:i/>
          <w:lang w:val="sk-SK"/>
        </w:rPr>
        <w:t xml:space="preserve">]  </w:t>
      </w:r>
    </w:p>
    <w:p w14:paraId="452D7CA1" w14:textId="77777777" w:rsidR="00260EB4" w:rsidRPr="008A2E77" w:rsidRDefault="00260EB4">
      <w:pPr>
        <w:rPr>
          <w:lang w:val="sk-SK"/>
        </w:rPr>
      </w:pPr>
    </w:p>
    <w:p w14:paraId="7D130E44" w14:textId="77777777" w:rsidR="00E60A1C" w:rsidRPr="008A2E77" w:rsidRDefault="00E60A1C" w:rsidP="00E60A1C">
      <w:pPr>
        <w:rPr>
          <w:lang w:val="sk-SK"/>
        </w:rPr>
      </w:pPr>
    </w:p>
    <w:p w14:paraId="5F17487A" w14:textId="77777777" w:rsidR="00260EB4" w:rsidRPr="008A2E77" w:rsidRDefault="00260EB4" w:rsidP="0084589E">
      <w:pPr>
        <w:pStyle w:val="Heading4"/>
        <w:keepNext w:val="0"/>
        <w:rPr>
          <w:u w:val="none"/>
          <w:lang w:val="sk-SK"/>
        </w:rPr>
      </w:pPr>
      <w:r w:rsidRPr="008A2E77">
        <w:rPr>
          <w:u w:val="none"/>
          <w:lang w:val="sk-SK"/>
        </w:rPr>
        <w:t>X</w:t>
      </w:r>
      <w:r w:rsidR="00AA05DC" w:rsidRPr="008A2E77">
        <w:rPr>
          <w:u w:val="none"/>
          <w:lang w:val="sk-SK"/>
        </w:rPr>
        <w:t>I</w:t>
      </w:r>
      <w:r w:rsidRPr="008A2E77">
        <w:rPr>
          <w:u w:val="none"/>
          <w:lang w:val="sk-SK"/>
        </w:rPr>
        <w:t xml:space="preserve">.  </w:t>
      </w:r>
      <w:r w:rsidR="00EE64C7">
        <w:rPr>
          <w:lang w:val="sk-SK"/>
        </w:rPr>
        <w:t>Komunikácia</w:t>
      </w:r>
      <w:r w:rsidRPr="008A2E77">
        <w:rPr>
          <w:u w:val="none"/>
          <w:lang w:val="sk-SK"/>
        </w:rPr>
        <w:t xml:space="preserve">  </w:t>
      </w:r>
    </w:p>
    <w:p w14:paraId="1B44613D" w14:textId="77777777" w:rsidR="00260EB4" w:rsidRPr="008A2E77" w:rsidRDefault="00260EB4" w:rsidP="0084589E">
      <w:pPr>
        <w:pStyle w:val="Heading4"/>
        <w:keepNext w:val="0"/>
        <w:rPr>
          <w:b w:val="0"/>
          <w:u w:val="none"/>
          <w:lang w:val="sk-SK"/>
        </w:rPr>
      </w:pPr>
      <w:r w:rsidRPr="008A2E77">
        <w:rPr>
          <w:b w:val="0"/>
          <w:u w:val="none"/>
          <w:lang w:val="sk-SK"/>
        </w:rPr>
        <w:t>(</w:t>
      </w:r>
      <w:r w:rsidR="00EE64C7">
        <w:rPr>
          <w:b w:val="0"/>
          <w:u w:val="none"/>
          <w:lang w:val="sk-SK"/>
        </w:rPr>
        <w:t>Doplnkové pravidlá</w:t>
      </w:r>
      <w:r w:rsidRPr="008A2E77">
        <w:rPr>
          <w:b w:val="0"/>
          <w:u w:val="none"/>
          <w:lang w:val="sk-SK"/>
        </w:rPr>
        <w:t xml:space="preserve">, </w:t>
      </w:r>
      <w:r w:rsidR="00EE64C7">
        <w:rPr>
          <w:b w:val="0"/>
          <w:u w:val="none"/>
          <w:lang w:val="sk-SK"/>
        </w:rPr>
        <w:t>odsek</w:t>
      </w:r>
      <w:r w:rsidRPr="008A2E77">
        <w:rPr>
          <w:b w:val="0"/>
          <w:u w:val="none"/>
          <w:lang w:val="sk-SK"/>
        </w:rPr>
        <w:t xml:space="preserve"> 3, 4</w:t>
      </w:r>
      <w:r w:rsidR="00B706FB" w:rsidRPr="008A2E77">
        <w:rPr>
          <w:b w:val="0"/>
          <w:u w:val="none"/>
          <w:lang w:val="sk-SK"/>
        </w:rPr>
        <w:t>, 12</w:t>
      </w:r>
      <w:r w:rsidRPr="008A2E77">
        <w:rPr>
          <w:b w:val="0"/>
          <w:u w:val="none"/>
          <w:lang w:val="sk-SK"/>
        </w:rPr>
        <w:t>)</w:t>
      </w:r>
    </w:p>
    <w:p w14:paraId="295330BC" w14:textId="77777777" w:rsidR="00260EB4" w:rsidRPr="008A2E77" w:rsidRDefault="00260EB4" w:rsidP="0084589E">
      <w:pPr>
        <w:spacing w:line="360" w:lineRule="auto"/>
        <w:ind w:left="360"/>
        <w:rPr>
          <w:lang w:val="sk-SK"/>
        </w:rPr>
      </w:pPr>
    </w:p>
    <w:p w14:paraId="77817263" w14:textId="77777777" w:rsidR="00EC11E8" w:rsidRPr="008A2E77" w:rsidRDefault="00260EB4" w:rsidP="009F3AE4">
      <w:pPr>
        <w:spacing w:line="360" w:lineRule="auto"/>
        <w:ind w:left="720" w:hanging="720"/>
        <w:rPr>
          <w:lang w:val="sk-SK"/>
        </w:rPr>
      </w:pPr>
      <w:r w:rsidRPr="008A2E77">
        <w:rPr>
          <w:lang w:val="sk-SK"/>
        </w:rPr>
        <w:t>[1</w:t>
      </w:r>
      <w:r w:rsidR="0046087A" w:rsidRPr="008A2E77">
        <w:rPr>
          <w:lang w:val="sk-SK"/>
        </w:rPr>
        <w:t>7</w:t>
      </w:r>
      <w:r w:rsidRPr="008A2E77">
        <w:rPr>
          <w:lang w:val="sk-SK"/>
        </w:rPr>
        <w:t>.]</w:t>
      </w:r>
      <w:r w:rsidRPr="008A2E77">
        <w:rPr>
          <w:lang w:val="sk-SK"/>
        </w:rPr>
        <w:tab/>
      </w:r>
      <w:r w:rsidR="00553230">
        <w:rPr>
          <w:lang w:val="sk-SK"/>
        </w:rPr>
        <w:t>Žaloba</w:t>
      </w:r>
      <w:r w:rsidR="00EE64C7">
        <w:rPr>
          <w:lang w:val="sk-SK"/>
        </w:rPr>
        <w:t xml:space="preserve"> bola podaná Centru v elektronickej podobe vrátane príloh, vo vhodnom formáte</w:t>
      </w:r>
      <w:r w:rsidR="00EC11E8" w:rsidRPr="008A2E77">
        <w:rPr>
          <w:lang w:val="sk-SK"/>
        </w:rPr>
        <w:t>.</w:t>
      </w:r>
    </w:p>
    <w:p w14:paraId="3C0E34DB" w14:textId="77777777" w:rsidR="00EC11E8" w:rsidRPr="008A2E77" w:rsidRDefault="00EC11E8" w:rsidP="009F3AE4">
      <w:pPr>
        <w:spacing w:line="360" w:lineRule="auto"/>
        <w:ind w:left="720" w:hanging="720"/>
        <w:rPr>
          <w:lang w:val="sk-SK"/>
        </w:rPr>
      </w:pPr>
    </w:p>
    <w:p w14:paraId="080E76D3" w14:textId="77777777" w:rsidR="00260EB4" w:rsidRPr="008A2E77" w:rsidRDefault="00260EB4" w:rsidP="009F3AE4">
      <w:pPr>
        <w:spacing w:line="360" w:lineRule="auto"/>
        <w:ind w:left="720" w:hanging="720"/>
        <w:rPr>
          <w:lang w:val="sk-SK"/>
        </w:rPr>
      </w:pPr>
    </w:p>
    <w:p w14:paraId="2DF13826" w14:textId="77777777" w:rsidR="00260EB4" w:rsidRPr="008A2E77" w:rsidRDefault="00260EB4">
      <w:pPr>
        <w:rPr>
          <w:lang w:val="sk-SK"/>
        </w:rPr>
      </w:pPr>
    </w:p>
    <w:p w14:paraId="1A03C5D3" w14:textId="77777777" w:rsidR="00260EB4" w:rsidRPr="008A2E77" w:rsidRDefault="00260EB4" w:rsidP="0084589E">
      <w:pPr>
        <w:pStyle w:val="Heading4"/>
        <w:keepNext w:val="0"/>
        <w:rPr>
          <w:b w:val="0"/>
          <w:u w:val="none"/>
          <w:lang w:val="sk-SK"/>
        </w:rPr>
      </w:pPr>
      <w:r w:rsidRPr="008A2E77">
        <w:rPr>
          <w:u w:val="none"/>
          <w:lang w:val="sk-SK"/>
        </w:rPr>
        <w:t>XI</w:t>
      </w:r>
      <w:r w:rsidR="002D16A3" w:rsidRPr="008A2E77">
        <w:rPr>
          <w:u w:val="none"/>
          <w:lang w:val="sk-SK"/>
        </w:rPr>
        <w:t>I</w:t>
      </w:r>
      <w:r w:rsidRPr="008A2E77">
        <w:rPr>
          <w:u w:val="none"/>
          <w:lang w:val="sk-SK"/>
        </w:rPr>
        <w:t xml:space="preserve">.  </w:t>
      </w:r>
      <w:r w:rsidR="00EE64C7">
        <w:rPr>
          <w:lang w:val="sk-SK"/>
        </w:rPr>
        <w:t>Platba</w:t>
      </w:r>
    </w:p>
    <w:p w14:paraId="1DC8F616" w14:textId="77777777" w:rsidR="00260EB4" w:rsidRPr="008A2E77" w:rsidRDefault="00260EB4" w:rsidP="0084589E">
      <w:pPr>
        <w:pStyle w:val="Header"/>
        <w:tabs>
          <w:tab w:val="clear" w:pos="4536"/>
          <w:tab w:val="clear" w:pos="9072"/>
        </w:tabs>
        <w:jc w:val="center"/>
        <w:rPr>
          <w:lang w:val="sk-SK"/>
        </w:rPr>
      </w:pPr>
      <w:r w:rsidRPr="008A2E77">
        <w:rPr>
          <w:lang w:val="sk-SK"/>
        </w:rPr>
        <w:t>(</w:t>
      </w:r>
      <w:r w:rsidR="00EE64C7">
        <w:rPr>
          <w:lang w:val="sk-SK"/>
        </w:rPr>
        <w:t xml:space="preserve">Pravidlá </w:t>
      </w:r>
      <w:r w:rsidR="00DB769E" w:rsidRPr="008A2E77">
        <w:rPr>
          <w:lang w:val="sk-SK"/>
        </w:rPr>
        <w:t xml:space="preserve">ADR </w:t>
      </w:r>
      <w:r w:rsidRPr="008A2E77">
        <w:rPr>
          <w:lang w:val="sk-SK"/>
        </w:rPr>
        <w:t xml:space="preserve">Rules, </w:t>
      </w:r>
      <w:r w:rsidR="00EE64C7">
        <w:rPr>
          <w:lang w:val="sk-SK"/>
        </w:rPr>
        <w:t xml:space="preserve">odsek </w:t>
      </w:r>
      <w:r w:rsidR="006E2467" w:rsidRPr="008A2E77">
        <w:rPr>
          <w:lang w:val="sk-SK"/>
        </w:rPr>
        <w:t>A(6)</w:t>
      </w:r>
      <w:r w:rsidRPr="008A2E77">
        <w:rPr>
          <w:lang w:val="sk-SK"/>
        </w:rPr>
        <w:t xml:space="preserve">; </w:t>
      </w:r>
      <w:r w:rsidR="00EE64C7">
        <w:rPr>
          <w:lang w:val="sk-SK"/>
        </w:rPr>
        <w:t>Doplnkové pravidlá</w:t>
      </w:r>
      <w:r w:rsidR="009709FA" w:rsidRPr="008A2E77">
        <w:rPr>
          <w:lang w:val="sk-SK"/>
        </w:rPr>
        <w:t>,</w:t>
      </w:r>
      <w:r w:rsidR="00C45D61" w:rsidRPr="008A2E77">
        <w:rPr>
          <w:lang w:val="sk-SK"/>
        </w:rPr>
        <w:t xml:space="preserve"> </w:t>
      </w:r>
      <w:r w:rsidR="00EE64C7">
        <w:rPr>
          <w:lang w:val="sk-SK"/>
        </w:rPr>
        <w:t>odsek</w:t>
      </w:r>
      <w:r w:rsidR="00C22BF0" w:rsidRPr="008A2E77">
        <w:rPr>
          <w:lang w:val="sk-SK"/>
        </w:rPr>
        <w:t xml:space="preserve"> 1</w:t>
      </w:r>
      <w:r w:rsidR="009F3AE4" w:rsidRPr="008A2E77">
        <w:rPr>
          <w:lang w:val="sk-SK"/>
        </w:rPr>
        <w:t>0</w:t>
      </w:r>
      <w:r w:rsidRPr="008A2E77">
        <w:rPr>
          <w:lang w:val="sk-SK"/>
        </w:rPr>
        <w:t xml:space="preserve">, </w:t>
      </w:r>
      <w:r w:rsidR="00D17250">
        <w:rPr>
          <w:lang w:val="sk-SK"/>
        </w:rPr>
        <w:t>P</w:t>
      </w:r>
      <w:r w:rsidR="00EE64C7">
        <w:rPr>
          <w:lang w:val="sk-SK"/>
        </w:rPr>
        <w:t>ríloha</w:t>
      </w:r>
      <w:r w:rsidRPr="008A2E77">
        <w:rPr>
          <w:lang w:val="sk-SK"/>
        </w:rPr>
        <w:t xml:space="preserve"> D)</w:t>
      </w:r>
    </w:p>
    <w:p w14:paraId="419579F1" w14:textId="77777777" w:rsidR="00260EB4" w:rsidRPr="008A2E77" w:rsidRDefault="00260EB4" w:rsidP="0084589E">
      <w:pPr>
        <w:spacing w:line="360" w:lineRule="auto"/>
        <w:rPr>
          <w:lang w:val="sk-SK"/>
        </w:rPr>
      </w:pPr>
    </w:p>
    <w:p w14:paraId="1E73E520" w14:textId="77777777" w:rsidR="00AC3C93" w:rsidRPr="008A2E77" w:rsidRDefault="00260EB4" w:rsidP="00AC3C93">
      <w:pPr>
        <w:spacing w:line="360" w:lineRule="auto"/>
        <w:ind w:left="720" w:hanging="720"/>
        <w:rPr>
          <w:rFonts w:ascii="Arial" w:eastAsia="PMingLiU" w:hAnsi="Arial" w:cs="Arial"/>
          <w:sz w:val="28"/>
          <w:szCs w:val="28"/>
          <w:lang w:val="sk-SK" w:eastAsia="zh-TW"/>
        </w:rPr>
      </w:pPr>
      <w:r w:rsidRPr="008A2E77">
        <w:rPr>
          <w:lang w:val="sk-SK"/>
        </w:rPr>
        <w:t>[</w:t>
      </w:r>
      <w:r w:rsidR="0046087A" w:rsidRPr="008A2E77">
        <w:rPr>
          <w:lang w:val="sk-SK"/>
        </w:rPr>
        <w:t>1</w:t>
      </w:r>
      <w:r w:rsidR="009709FA" w:rsidRPr="008A2E77">
        <w:rPr>
          <w:lang w:val="sk-SK"/>
        </w:rPr>
        <w:t>8</w:t>
      </w:r>
      <w:r w:rsidRPr="008A2E77">
        <w:rPr>
          <w:lang w:val="sk-SK"/>
        </w:rPr>
        <w:t>.]</w:t>
      </w:r>
      <w:r w:rsidRPr="008A2E77">
        <w:rPr>
          <w:lang w:val="sk-SK"/>
        </w:rPr>
        <w:tab/>
      </w:r>
      <w:r w:rsidR="0021503C">
        <w:rPr>
          <w:lang w:val="sk-SK"/>
        </w:rPr>
        <w:t>Ako vyžadujú Pravidlá ADR a Doplnkové pravidlá, platba vo výške</w:t>
      </w:r>
      <w:r w:rsidRPr="008A2E77">
        <w:rPr>
          <w:lang w:val="sk-SK"/>
        </w:rPr>
        <w:t xml:space="preserve"> </w:t>
      </w:r>
      <w:r w:rsidRPr="008A2E77">
        <w:rPr>
          <w:i/>
          <w:lang w:val="sk-SK"/>
        </w:rPr>
        <w:t>[</w:t>
      </w:r>
      <w:r w:rsidR="0021503C">
        <w:rPr>
          <w:i/>
          <w:lang w:val="sk-SK"/>
        </w:rPr>
        <w:t>suma</w:t>
      </w:r>
      <w:r w:rsidRPr="008A2E77">
        <w:rPr>
          <w:i/>
          <w:sz w:val="26"/>
          <w:lang w:val="sk-SK"/>
        </w:rPr>
        <w:t>]</w:t>
      </w:r>
      <w:r w:rsidRPr="008A2E77">
        <w:rPr>
          <w:sz w:val="26"/>
          <w:lang w:val="sk-SK"/>
        </w:rPr>
        <w:t xml:space="preserve"> </w:t>
      </w:r>
      <w:r w:rsidR="0021503C">
        <w:rPr>
          <w:sz w:val="26"/>
          <w:lang w:val="sk-SK"/>
        </w:rPr>
        <w:t xml:space="preserve">EUR </w:t>
      </w:r>
      <w:r w:rsidR="0021503C">
        <w:rPr>
          <w:lang w:val="sk-SK"/>
        </w:rPr>
        <w:t xml:space="preserve">bola uskutočnená </w:t>
      </w:r>
      <w:r w:rsidRPr="008A2E77">
        <w:rPr>
          <w:i/>
          <w:sz w:val="26"/>
          <w:lang w:val="sk-SK"/>
        </w:rPr>
        <w:t>[</w:t>
      </w:r>
      <w:r w:rsidR="0021503C">
        <w:rPr>
          <w:i/>
          <w:sz w:val="26"/>
          <w:lang w:val="sk-SK"/>
        </w:rPr>
        <w:t>spôsobom</w:t>
      </w:r>
      <w:r w:rsidRPr="008A2E77">
        <w:rPr>
          <w:i/>
          <w:sz w:val="28"/>
          <w:lang w:val="sk-SK"/>
        </w:rPr>
        <w:t>]</w:t>
      </w:r>
      <w:r w:rsidRPr="008A2E77">
        <w:rPr>
          <w:sz w:val="28"/>
          <w:lang w:val="sk-SK"/>
        </w:rPr>
        <w:t>.</w:t>
      </w:r>
      <w:r w:rsidR="009D133B" w:rsidRPr="008A2E77">
        <w:rPr>
          <w:sz w:val="28"/>
          <w:lang w:val="sk-SK"/>
        </w:rPr>
        <w:t xml:space="preserve">  </w:t>
      </w:r>
      <w:bookmarkStart w:id="25" w:name="_Hlk483824296"/>
      <w:r w:rsidR="00AC3C93" w:rsidRPr="008E1CF4">
        <w:rPr>
          <w:rFonts w:ascii="Arial" w:eastAsia="PMingLiU" w:hAnsi="Arial" w:cs="Arial"/>
          <w:i/>
          <w:iCs/>
          <w:szCs w:val="24"/>
          <w:lang w:val="sk-SK" w:eastAsia="zh-TW"/>
        </w:rPr>
        <w:t>(</w:t>
      </w:r>
      <w:r w:rsidR="0021503C" w:rsidRPr="008E1CF4">
        <w:rPr>
          <w:rFonts w:eastAsia="PMingLiU"/>
          <w:i/>
          <w:iCs/>
          <w:szCs w:val="24"/>
          <w:lang w:val="sk-SK" w:eastAsia="zh-TW"/>
        </w:rPr>
        <w:t xml:space="preserve">Platbu kreditnou kartou je nutné vykonať s využitím </w:t>
      </w:r>
      <w:hyperlink r:id="rId11" w:history="1">
        <w:r w:rsidR="0021503C" w:rsidRPr="008E1CF4">
          <w:rPr>
            <w:rStyle w:val="Hyperlink"/>
            <w:szCs w:val="24"/>
            <w:lang w:val="sk-SK"/>
          </w:rPr>
          <w:t>zabezpečenej online platobnej platformy</w:t>
        </w:r>
      </w:hyperlink>
      <w:r w:rsidR="0021503C" w:rsidRPr="008E1CF4">
        <w:rPr>
          <w:rStyle w:val="Emphasis"/>
          <w:color w:val="333333"/>
          <w:szCs w:val="24"/>
          <w:lang w:val="sk-SK"/>
        </w:rPr>
        <w:t xml:space="preserve"> </w:t>
      </w:r>
      <w:r w:rsidR="0021503C" w:rsidRPr="008E1CF4">
        <w:rPr>
          <w:rFonts w:eastAsia="PMingLiU"/>
          <w:i/>
          <w:iCs/>
          <w:szCs w:val="24"/>
          <w:lang w:val="sk-SK" w:eastAsia="zh-TW"/>
        </w:rPr>
        <w:t xml:space="preserve">Centra. V prípade otázok alebo obtiaží súvisiacich s platbou prosím kontaktujte sekretariát Centra na (+41 22) 338 8247 alebo zašlite Centru email na </w:t>
      </w:r>
      <w:hyperlink r:id="rId12" w:history="1">
        <w:r w:rsidR="0021503C" w:rsidRPr="008E1CF4">
          <w:rPr>
            <w:rStyle w:val="Hyperlink"/>
            <w:rFonts w:eastAsia="PMingLiU"/>
            <w:szCs w:val="24"/>
            <w:lang w:val="sk-SK" w:eastAsia="zh-TW"/>
          </w:rPr>
          <w:t>arbiter.mail@wipo.int</w:t>
        </w:r>
      </w:hyperlink>
      <w:r w:rsidR="0021503C" w:rsidRPr="008E1CF4">
        <w:rPr>
          <w:rFonts w:eastAsia="PMingLiU"/>
          <w:i/>
          <w:iCs/>
          <w:szCs w:val="24"/>
          <w:lang w:val="sk-SK" w:eastAsia="zh-TW"/>
        </w:rPr>
        <w:t>)</w:t>
      </w:r>
      <w:r w:rsidR="00AC3C93" w:rsidRPr="008E1CF4">
        <w:rPr>
          <w:rStyle w:val="Emphasis"/>
          <w:color w:val="333333"/>
          <w:szCs w:val="24"/>
          <w:lang w:val="sk-SK"/>
        </w:rPr>
        <w:t>.</w:t>
      </w:r>
      <w:bookmarkEnd w:id="25"/>
    </w:p>
    <w:p w14:paraId="5F29B68B" w14:textId="77777777" w:rsidR="00AC3C93" w:rsidRPr="008A2E77" w:rsidRDefault="00AC3C93" w:rsidP="00AC3C93">
      <w:pPr>
        <w:rPr>
          <w:rFonts w:ascii="Arial" w:eastAsia="PMingLiU" w:hAnsi="Arial" w:cs="Arial"/>
          <w:sz w:val="20"/>
          <w:lang w:val="sk-SK" w:eastAsia="zh-TW"/>
        </w:rPr>
      </w:pPr>
    </w:p>
    <w:p w14:paraId="5E4CDBFE" w14:textId="77777777" w:rsidR="00260EB4" w:rsidRPr="008A2E77" w:rsidRDefault="00260EB4" w:rsidP="009F3AE4">
      <w:pPr>
        <w:spacing w:line="360" w:lineRule="auto"/>
        <w:ind w:left="720" w:hanging="720"/>
        <w:rPr>
          <w:sz w:val="28"/>
          <w:lang w:val="sk-SK"/>
        </w:rPr>
      </w:pPr>
    </w:p>
    <w:p w14:paraId="45A095E3" w14:textId="77777777" w:rsidR="00260EB4" w:rsidRPr="008A2E77" w:rsidRDefault="00260EB4">
      <w:pPr>
        <w:rPr>
          <w:lang w:val="sk-SK"/>
        </w:rPr>
      </w:pPr>
    </w:p>
    <w:p w14:paraId="3CA2ED8C" w14:textId="77777777" w:rsidR="00260EB4" w:rsidRPr="008A2E77" w:rsidRDefault="00260EB4">
      <w:pPr>
        <w:rPr>
          <w:lang w:val="sk-SK"/>
        </w:rPr>
      </w:pPr>
    </w:p>
    <w:p w14:paraId="517FE3A8" w14:textId="77777777" w:rsidR="00260EB4" w:rsidRPr="008A2E77" w:rsidRDefault="00260EB4" w:rsidP="0084589E">
      <w:pPr>
        <w:pStyle w:val="Heading4"/>
        <w:keepNext w:val="0"/>
        <w:rPr>
          <w:b w:val="0"/>
          <w:u w:val="none"/>
          <w:lang w:val="sk-SK"/>
        </w:rPr>
      </w:pPr>
      <w:r w:rsidRPr="008A2E77">
        <w:rPr>
          <w:u w:val="none"/>
          <w:lang w:val="sk-SK"/>
        </w:rPr>
        <w:t>X</w:t>
      </w:r>
      <w:r w:rsidR="002D16A3" w:rsidRPr="008A2E77">
        <w:rPr>
          <w:u w:val="none"/>
          <w:lang w:val="sk-SK"/>
        </w:rPr>
        <w:t>I</w:t>
      </w:r>
      <w:r w:rsidR="006502F9" w:rsidRPr="008A2E77">
        <w:rPr>
          <w:u w:val="none"/>
          <w:lang w:val="sk-SK"/>
        </w:rPr>
        <w:t>II</w:t>
      </w:r>
      <w:r w:rsidRPr="008A2E77">
        <w:rPr>
          <w:u w:val="none"/>
          <w:lang w:val="sk-SK"/>
        </w:rPr>
        <w:t xml:space="preserve">.  </w:t>
      </w:r>
      <w:r w:rsidR="0021503C">
        <w:rPr>
          <w:lang w:val="sk-SK"/>
        </w:rPr>
        <w:t>Vyhlásenie</w:t>
      </w:r>
    </w:p>
    <w:p w14:paraId="324D8F08" w14:textId="77777777" w:rsidR="00260EB4" w:rsidRPr="008A2E77" w:rsidRDefault="00260EB4" w:rsidP="0084589E">
      <w:pPr>
        <w:pStyle w:val="Heading4"/>
        <w:keepNext w:val="0"/>
        <w:rPr>
          <w:b w:val="0"/>
          <w:u w:val="none"/>
          <w:lang w:val="sk-SK"/>
        </w:rPr>
      </w:pPr>
      <w:r w:rsidRPr="008A2E77">
        <w:rPr>
          <w:b w:val="0"/>
          <w:u w:val="none"/>
          <w:lang w:val="sk-SK"/>
        </w:rPr>
        <w:t>(</w:t>
      </w:r>
      <w:r w:rsidR="0021503C">
        <w:rPr>
          <w:b w:val="0"/>
          <w:u w:val="none"/>
          <w:lang w:val="sk-SK"/>
        </w:rPr>
        <w:t xml:space="preserve">Pravidlá </w:t>
      </w:r>
      <w:r w:rsidR="00DB769E" w:rsidRPr="008A2E77">
        <w:rPr>
          <w:b w:val="0"/>
          <w:u w:val="none"/>
          <w:lang w:val="sk-SK"/>
        </w:rPr>
        <w:t>ADR</w:t>
      </w:r>
      <w:r w:rsidRPr="008A2E77">
        <w:rPr>
          <w:b w:val="0"/>
          <w:u w:val="none"/>
          <w:lang w:val="sk-SK"/>
        </w:rPr>
        <w:t xml:space="preserve">, </w:t>
      </w:r>
      <w:r w:rsidR="0021503C">
        <w:rPr>
          <w:b w:val="0"/>
          <w:u w:val="none"/>
          <w:lang w:val="sk-SK"/>
        </w:rPr>
        <w:t>odsek B1</w:t>
      </w:r>
      <w:r w:rsidRPr="008A2E77">
        <w:rPr>
          <w:b w:val="0"/>
          <w:u w:val="none"/>
          <w:lang w:val="sk-SK"/>
        </w:rPr>
        <w:t>(b)(</w:t>
      </w:r>
      <w:r w:rsidR="006E2467" w:rsidRPr="008A2E77">
        <w:rPr>
          <w:b w:val="0"/>
          <w:u w:val="none"/>
          <w:lang w:val="sk-SK"/>
        </w:rPr>
        <w:t>15</w:t>
      </w:r>
      <w:r w:rsidRPr="008A2E77">
        <w:rPr>
          <w:b w:val="0"/>
          <w:u w:val="none"/>
          <w:lang w:val="sk-SK"/>
        </w:rPr>
        <w:t>)</w:t>
      </w:r>
      <w:r w:rsidR="0084589E" w:rsidRPr="008A2E77">
        <w:rPr>
          <w:b w:val="0"/>
          <w:u w:val="none"/>
          <w:lang w:val="sk-SK"/>
        </w:rPr>
        <w:t xml:space="preserve">; </w:t>
      </w:r>
      <w:r w:rsidR="00EE460F" w:rsidRPr="008A2E77">
        <w:rPr>
          <w:b w:val="0"/>
          <w:u w:val="none"/>
          <w:lang w:val="sk-SK"/>
        </w:rPr>
        <w:t xml:space="preserve"> </w:t>
      </w:r>
      <w:r w:rsidR="0021503C">
        <w:rPr>
          <w:b w:val="0"/>
          <w:u w:val="none"/>
          <w:lang w:val="sk-SK"/>
        </w:rPr>
        <w:t>Doplnkové pravidlá</w:t>
      </w:r>
      <w:r w:rsidR="00EE460F" w:rsidRPr="008A2E77">
        <w:rPr>
          <w:b w:val="0"/>
          <w:u w:val="none"/>
          <w:lang w:val="sk-SK"/>
        </w:rPr>
        <w:t xml:space="preserve">, </w:t>
      </w:r>
      <w:r w:rsidR="0021503C">
        <w:rPr>
          <w:b w:val="0"/>
          <w:u w:val="none"/>
          <w:lang w:val="sk-SK"/>
        </w:rPr>
        <w:t>odsek</w:t>
      </w:r>
      <w:r w:rsidR="00EE460F" w:rsidRPr="008A2E77">
        <w:rPr>
          <w:b w:val="0"/>
          <w:u w:val="none"/>
          <w:lang w:val="sk-SK"/>
        </w:rPr>
        <w:t xml:space="preserve"> 1</w:t>
      </w:r>
      <w:r w:rsidR="009709FA" w:rsidRPr="008A2E77">
        <w:rPr>
          <w:b w:val="0"/>
          <w:u w:val="none"/>
          <w:lang w:val="sk-SK"/>
        </w:rPr>
        <w:t>6</w:t>
      </w:r>
      <w:r w:rsidRPr="008A2E77">
        <w:rPr>
          <w:b w:val="0"/>
          <w:u w:val="none"/>
          <w:lang w:val="sk-SK"/>
        </w:rPr>
        <w:t>)</w:t>
      </w:r>
    </w:p>
    <w:p w14:paraId="6474E811" w14:textId="77777777" w:rsidR="00260EB4" w:rsidRPr="008A2E77" w:rsidRDefault="00260EB4" w:rsidP="0084589E">
      <w:pPr>
        <w:spacing w:line="360" w:lineRule="auto"/>
        <w:jc w:val="center"/>
        <w:rPr>
          <w:lang w:val="sk-SK"/>
        </w:rPr>
      </w:pPr>
    </w:p>
    <w:p w14:paraId="73F7BCEC" w14:textId="77777777" w:rsidR="006E2467" w:rsidRPr="008A2E77" w:rsidRDefault="00260EB4" w:rsidP="0021503C">
      <w:pPr>
        <w:spacing w:line="360" w:lineRule="auto"/>
        <w:ind w:left="720" w:hanging="720"/>
        <w:rPr>
          <w:lang w:val="sk-SK"/>
        </w:rPr>
      </w:pPr>
      <w:r w:rsidRPr="008A2E77">
        <w:rPr>
          <w:lang w:val="sk-SK"/>
        </w:rPr>
        <w:t>[</w:t>
      </w:r>
      <w:r w:rsidR="009709FA" w:rsidRPr="008A2E77">
        <w:rPr>
          <w:lang w:val="sk-SK"/>
        </w:rPr>
        <w:t>19</w:t>
      </w:r>
      <w:r w:rsidRPr="008A2E77">
        <w:rPr>
          <w:lang w:val="sk-SK"/>
        </w:rPr>
        <w:t>.]</w:t>
      </w:r>
      <w:r w:rsidRPr="008A2E77">
        <w:rPr>
          <w:lang w:val="sk-SK"/>
        </w:rPr>
        <w:tab/>
      </w:r>
      <w:r w:rsidR="0021503C" w:rsidRPr="0021503C">
        <w:rPr>
          <w:lang w:val="sk-SK"/>
        </w:rPr>
        <w:t>Žalobca týmto vyhlasuje, že všetky informácie tu uvedené sú úplné a presné.</w:t>
      </w:r>
      <w:r w:rsidR="0021503C">
        <w:rPr>
          <w:lang w:val="sk-SK"/>
        </w:rPr>
        <w:t xml:space="preserve"> </w:t>
      </w:r>
      <w:r w:rsidR="0021503C" w:rsidRPr="0021503C">
        <w:rPr>
          <w:lang w:val="sk-SK"/>
        </w:rPr>
        <w:t>Žalobca súhlasí so spracovaním svojich osobných údajov Centrom v rozsahu nevyhnutnom na riadny výkon povinností Centra v súlade s týmito pravidlami.</w:t>
      </w:r>
      <w:r w:rsidR="0021503C">
        <w:rPr>
          <w:lang w:val="sk-SK"/>
        </w:rPr>
        <w:t xml:space="preserve"> </w:t>
      </w:r>
      <w:r w:rsidR="0021503C" w:rsidRPr="0021503C">
        <w:rPr>
          <w:lang w:val="sk-SK"/>
        </w:rPr>
        <w:t>Žalobca taktiež súhlasí s uverejnením plného znenia rozhodnutia (vrátane osobných údajov uvedených v rozhodnutí), vydaného v rámci konania ADR v jazyku konania ADR s neoficiálnym prekladom do angličtiny, ktorý zabezpečí Centrum.</w:t>
      </w:r>
      <w:r w:rsidR="0021503C">
        <w:rPr>
          <w:lang w:val="sk-SK"/>
        </w:rPr>
        <w:t xml:space="preserve"> </w:t>
      </w:r>
    </w:p>
    <w:p w14:paraId="0217A765" w14:textId="77777777" w:rsidR="00260EB4" w:rsidRPr="008A2E77" w:rsidRDefault="00260EB4" w:rsidP="00C413E0">
      <w:pPr>
        <w:spacing w:line="360" w:lineRule="auto"/>
        <w:ind w:left="720" w:hanging="720"/>
        <w:rPr>
          <w:lang w:val="sk-SK"/>
        </w:rPr>
      </w:pPr>
    </w:p>
    <w:p w14:paraId="607D7254" w14:textId="77777777" w:rsidR="0021503C" w:rsidRPr="0021503C" w:rsidRDefault="00260EB4" w:rsidP="0021503C">
      <w:pPr>
        <w:spacing w:line="360" w:lineRule="auto"/>
        <w:ind w:left="567" w:hanging="567"/>
        <w:rPr>
          <w:lang w:val="sk-SK"/>
        </w:rPr>
      </w:pPr>
      <w:r w:rsidRPr="008A2E77">
        <w:rPr>
          <w:lang w:val="sk-SK"/>
        </w:rPr>
        <w:t>[2</w:t>
      </w:r>
      <w:r w:rsidR="009709FA" w:rsidRPr="008A2E77">
        <w:rPr>
          <w:lang w:val="sk-SK"/>
        </w:rPr>
        <w:t>0</w:t>
      </w:r>
      <w:r w:rsidRPr="008A2E77">
        <w:rPr>
          <w:lang w:val="sk-SK"/>
        </w:rPr>
        <w:t>.]</w:t>
      </w:r>
      <w:r w:rsidRPr="008A2E77">
        <w:rPr>
          <w:lang w:val="sk-SK"/>
        </w:rPr>
        <w:tab/>
      </w:r>
      <w:r w:rsidR="0021503C" w:rsidRPr="0021503C">
        <w:rPr>
          <w:lang w:val="sk-SK"/>
        </w:rPr>
        <w:t xml:space="preserve">Žalobca </w:t>
      </w:r>
      <w:r w:rsidR="0021503C">
        <w:rPr>
          <w:lang w:val="sk-SK"/>
        </w:rPr>
        <w:t>týmto súhlasí s tým, aby všetky jeho nároky a opravné prostriedky týkajúce sa registrácie názvu domény, sporu alebo riešenia sporu smerovali výlučne voči žalovanému a </w:t>
      </w:r>
      <w:r w:rsidR="0021503C" w:rsidRPr="0021503C">
        <w:rPr>
          <w:lang w:val="sk-SK"/>
        </w:rPr>
        <w:t>týmto</w:t>
      </w:r>
      <w:r w:rsidR="0021503C">
        <w:rPr>
          <w:lang w:val="sk-SK"/>
        </w:rPr>
        <w:t xml:space="preserve"> sa</w:t>
      </w:r>
      <w:r w:rsidR="0021503C" w:rsidRPr="0021503C">
        <w:rPr>
          <w:lang w:val="sk-SK"/>
        </w:rPr>
        <w:t xml:space="preserve"> vzdáva všetkých nárokov a opravných prostriedkov proti</w:t>
      </w:r>
    </w:p>
    <w:p w14:paraId="4797F9E7" w14:textId="77777777" w:rsidR="0021503C" w:rsidRPr="0021503C" w:rsidRDefault="0021503C" w:rsidP="0021503C">
      <w:pPr>
        <w:spacing w:line="360" w:lineRule="auto"/>
        <w:ind w:left="567"/>
        <w:rPr>
          <w:lang w:val="sk-SK"/>
        </w:rPr>
      </w:pPr>
      <w:r w:rsidRPr="0021503C">
        <w:rPr>
          <w:lang w:val="sk-SK"/>
        </w:rPr>
        <w:t>(i)</w:t>
      </w:r>
      <w:r w:rsidRPr="0021503C">
        <w:rPr>
          <w:lang w:val="sk-SK"/>
        </w:rPr>
        <w:tab/>
        <w:t>Centru, ako aj členom jeho štatutárnych orgánov, funkcionárom, zamestnancom, poradcom a zástupcom, okrem prípadov úmyselného protiprávneho konania;</w:t>
      </w:r>
    </w:p>
    <w:p w14:paraId="2C5AE74A" w14:textId="77777777" w:rsidR="0021503C" w:rsidRPr="0021503C" w:rsidRDefault="0021503C" w:rsidP="0021503C">
      <w:pPr>
        <w:spacing w:line="360" w:lineRule="auto"/>
        <w:ind w:left="567"/>
        <w:rPr>
          <w:lang w:val="sk-SK"/>
        </w:rPr>
      </w:pPr>
      <w:r w:rsidRPr="0021503C">
        <w:rPr>
          <w:lang w:val="sk-SK"/>
        </w:rPr>
        <w:t>(ii)</w:t>
      </w:r>
      <w:r w:rsidRPr="0021503C">
        <w:rPr>
          <w:lang w:val="sk-SK"/>
        </w:rPr>
        <w:tab/>
        <w:t>členom senátu, okrem prípadov úmyselného protiprávneho konania;</w:t>
      </w:r>
    </w:p>
    <w:p w14:paraId="3667C997" w14:textId="77777777" w:rsidR="0021503C" w:rsidRPr="0021503C" w:rsidRDefault="0021503C" w:rsidP="0021503C">
      <w:pPr>
        <w:spacing w:line="360" w:lineRule="auto"/>
        <w:ind w:left="567"/>
        <w:rPr>
          <w:lang w:val="sk-SK"/>
        </w:rPr>
      </w:pPr>
      <w:r w:rsidRPr="0021503C">
        <w:rPr>
          <w:lang w:val="sk-SK"/>
        </w:rPr>
        <w:t>(iii)</w:t>
      </w:r>
      <w:r w:rsidRPr="0021503C">
        <w:rPr>
          <w:lang w:val="sk-SK"/>
        </w:rPr>
        <w:tab/>
        <w:t>registrátorovi, okrem prípadov úmyselného protiprávneho konania;</w:t>
      </w:r>
    </w:p>
    <w:p w14:paraId="46AD792D" w14:textId="77777777" w:rsidR="0021503C" w:rsidRDefault="0021503C" w:rsidP="0021503C">
      <w:pPr>
        <w:spacing w:line="360" w:lineRule="auto"/>
        <w:ind w:left="567"/>
        <w:rPr>
          <w:lang w:val="sk-SK"/>
        </w:rPr>
      </w:pPr>
      <w:r w:rsidRPr="0021503C">
        <w:rPr>
          <w:lang w:val="sk-SK"/>
        </w:rPr>
        <w:lastRenderedPageBreak/>
        <w:t>(iv)</w:t>
      </w:r>
      <w:r w:rsidRPr="0021503C">
        <w:rPr>
          <w:lang w:val="sk-SK"/>
        </w:rPr>
        <w:tab/>
        <w:t>správcovi, ako aj členom jeho štatutárnych orgánov, funkcionárom, zamestnancom, poradcom a zástupcom, okrem prípadov úmyselného protiprávneho konania.</w:t>
      </w:r>
      <w:r>
        <w:rPr>
          <w:lang w:val="sk-SK"/>
        </w:rPr>
        <w:t xml:space="preserve"> </w:t>
      </w:r>
    </w:p>
    <w:p w14:paraId="080E8C97" w14:textId="77777777" w:rsidR="00260EB4" w:rsidRPr="008A2E77" w:rsidRDefault="00260EB4">
      <w:pPr>
        <w:spacing w:line="360" w:lineRule="auto"/>
        <w:jc w:val="right"/>
        <w:rPr>
          <w:lang w:val="sk-SK"/>
        </w:rPr>
      </w:pPr>
    </w:p>
    <w:p w14:paraId="31343D25" w14:textId="77777777" w:rsidR="00260EB4" w:rsidRPr="008A2E77" w:rsidRDefault="0021503C">
      <w:pPr>
        <w:spacing w:line="360" w:lineRule="auto"/>
        <w:jc w:val="right"/>
        <w:rPr>
          <w:lang w:val="sk-SK"/>
        </w:rPr>
      </w:pPr>
      <w:r>
        <w:rPr>
          <w:lang w:val="sk-SK"/>
        </w:rPr>
        <w:t>Podané s úctou</w:t>
      </w:r>
      <w:r w:rsidR="00260EB4" w:rsidRPr="008A2E77">
        <w:rPr>
          <w:lang w:val="sk-SK"/>
        </w:rPr>
        <w:t>,</w:t>
      </w:r>
    </w:p>
    <w:p w14:paraId="3C1A8870" w14:textId="77777777" w:rsidR="00260EB4" w:rsidRPr="008A2E77" w:rsidRDefault="00260EB4">
      <w:pPr>
        <w:spacing w:line="360" w:lineRule="auto"/>
        <w:jc w:val="right"/>
        <w:rPr>
          <w:lang w:val="sk-SK"/>
        </w:rPr>
      </w:pPr>
    </w:p>
    <w:p w14:paraId="60F0FBEA" w14:textId="77777777" w:rsidR="00260EB4" w:rsidRPr="008A2E77" w:rsidRDefault="00260EB4">
      <w:pPr>
        <w:spacing w:line="360" w:lineRule="auto"/>
        <w:jc w:val="right"/>
        <w:rPr>
          <w:lang w:val="sk-SK"/>
        </w:rPr>
      </w:pPr>
    </w:p>
    <w:p w14:paraId="17FD27F0" w14:textId="77777777" w:rsidR="00260EB4" w:rsidRPr="008A2E77" w:rsidRDefault="00260EB4">
      <w:pPr>
        <w:spacing w:line="360" w:lineRule="auto"/>
        <w:jc w:val="right"/>
        <w:rPr>
          <w:lang w:val="sk-SK"/>
        </w:rPr>
      </w:pPr>
      <w:r w:rsidRPr="008A2E77">
        <w:rPr>
          <w:lang w:val="sk-SK"/>
        </w:rPr>
        <w:t>___________________</w:t>
      </w:r>
    </w:p>
    <w:p w14:paraId="65F1D330" w14:textId="77777777" w:rsidR="00260EB4" w:rsidRPr="008A2E77" w:rsidRDefault="00260EB4">
      <w:pPr>
        <w:spacing w:line="360" w:lineRule="auto"/>
        <w:jc w:val="right"/>
        <w:rPr>
          <w:i/>
          <w:lang w:val="sk-SK"/>
        </w:rPr>
      </w:pPr>
      <w:r w:rsidRPr="008A2E77">
        <w:rPr>
          <w:i/>
          <w:lang w:val="sk-SK"/>
        </w:rPr>
        <w:t>[</w:t>
      </w:r>
      <w:r w:rsidR="0021503C">
        <w:rPr>
          <w:i/>
          <w:lang w:val="sk-SK"/>
        </w:rPr>
        <w:t>Meno</w:t>
      </w:r>
      <w:r w:rsidRPr="008A2E77">
        <w:rPr>
          <w:i/>
          <w:lang w:val="sk-SK"/>
        </w:rPr>
        <w:t>/</w:t>
      </w:r>
      <w:r w:rsidR="0021503C">
        <w:rPr>
          <w:i/>
          <w:lang w:val="sk-SK"/>
        </w:rPr>
        <w:t>podpis</w:t>
      </w:r>
      <w:r w:rsidRPr="008A2E77">
        <w:rPr>
          <w:i/>
          <w:lang w:val="sk-SK"/>
        </w:rPr>
        <w:t>]</w:t>
      </w:r>
    </w:p>
    <w:p w14:paraId="093FD0B3" w14:textId="77777777" w:rsidR="00260EB4" w:rsidRPr="008A2E77" w:rsidRDefault="00260EB4">
      <w:pPr>
        <w:spacing w:line="360" w:lineRule="auto"/>
        <w:jc w:val="right"/>
        <w:rPr>
          <w:lang w:val="sk-SK"/>
        </w:rPr>
      </w:pPr>
    </w:p>
    <w:p w14:paraId="70362AF5" w14:textId="77777777" w:rsidR="00260EB4" w:rsidRPr="008A2E77" w:rsidRDefault="0021503C">
      <w:pPr>
        <w:pStyle w:val="Header"/>
        <w:tabs>
          <w:tab w:val="clear" w:pos="4536"/>
          <w:tab w:val="clear" w:pos="9072"/>
        </w:tabs>
        <w:spacing w:line="360" w:lineRule="auto"/>
        <w:rPr>
          <w:lang w:val="sk-SK"/>
        </w:rPr>
      </w:pPr>
      <w:r>
        <w:rPr>
          <w:lang w:val="sk-SK"/>
        </w:rPr>
        <w:t>Dátum</w:t>
      </w:r>
      <w:r w:rsidR="00260EB4" w:rsidRPr="008A2E77">
        <w:rPr>
          <w:lang w:val="sk-SK"/>
        </w:rPr>
        <w:t>: ______________</w:t>
      </w:r>
    </w:p>
    <w:p w14:paraId="691AE13A" w14:textId="77777777" w:rsidR="00441FCD" w:rsidRPr="008A2E77" w:rsidRDefault="00441FCD">
      <w:pPr>
        <w:pStyle w:val="Header"/>
        <w:tabs>
          <w:tab w:val="clear" w:pos="4536"/>
          <w:tab w:val="clear" w:pos="9072"/>
        </w:tabs>
        <w:spacing w:line="360" w:lineRule="auto"/>
        <w:rPr>
          <w:lang w:val="sk-SK"/>
        </w:rPr>
      </w:pPr>
    </w:p>
    <w:p w14:paraId="473F6163" w14:textId="77777777" w:rsidR="00441FCD" w:rsidRPr="008A2E77" w:rsidRDefault="009F4729">
      <w:pPr>
        <w:pStyle w:val="Header"/>
        <w:tabs>
          <w:tab w:val="clear" w:pos="4536"/>
          <w:tab w:val="clear" w:pos="9072"/>
        </w:tabs>
        <w:spacing w:line="360" w:lineRule="auto"/>
        <w:rPr>
          <w:lang w:val="sk-SK"/>
        </w:rPr>
      </w:pPr>
      <w:r w:rsidRPr="008A2E77">
        <w:rPr>
          <w:lang w:val="sk-SK"/>
        </w:rPr>
        <w:br w:type="page"/>
      </w:r>
    </w:p>
    <w:p w14:paraId="6587DB58" w14:textId="77777777" w:rsidR="00441FCD" w:rsidRPr="008A2E77" w:rsidRDefault="0021503C" w:rsidP="00C22BF0">
      <w:pPr>
        <w:pStyle w:val="Heading4"/>
        <w:numPr>
          <w:ilvl w:val="0"/>
          <w:numId w:val="18"/>
        </w:numPr>
        <w:rPr>
          <w:lang w:val="sk-SK"/>
        </w:rPr>
      </w:pPr>
      <w:bookmarkStart w:id="26" w:name="_Hlk483824554"/>
      <w:r>
        <w:rPr>
          <w:lang w:val="sk-SK"/>
        </w:rPr>
        <w:lastRenderedPageBreak/>
        <w:t>Zoznam príloh</w:t>
      </w:r>
    </w:p>
    <w:bookmarkEnd w:id="26"/>
    <w:p w14:paraId="27F6AAA4" w14:textId="77777777" w:rsidR="00C22BF0" w:rsidRPr="008A2E77" w:rsidRDefault="00C45D61" w:rsidP="00C22BF0">
      <w:pPr>
        <w:pStyle w:val="Heading4"/>
        <w:keepLines/>
        <w:rPr>
          <w:b w:val="0"/>
          <w:u w:val="none"/>
          <w:lang w:val="sk-SK"/>
        </w:rPr>
      </w:pPr>
      <w:r w:rsidRPr="008A2E77">
        <w:rPr>
          <w:b w:val="0"/>
          <w:u w:val="none"/>
          <w:lang w:val="sk-SK"/>
        </w:rPr>
        <w:t>(</w:t>
      </w:r>
      <w:r w:rsidR="0021503C">
        <w:rPr>
          <w:b w:val="0"/>
          <w:u w:val="none"/>
          <w:lang w:val="sk-SK"/>
        </w:rPr>
        <w:t xml:space="preserve">Pravidlá </w:t>
      </w:r>
      <w:r w:rsidR="00DB769E" w:rsidRPr="008A2E77">
        <w:rPr>
          <w:b w:val="0"/>
          <w:u w:val="none"/>
          <w:lang w:val="sk-SK"/>
        </w:rPr>
        <w:t>ADR</w:t>
      </w:r>
      <w:r w:rsidRPr="008A2E77">
        <w:rPr>
          <w:b w:val="0"/>
          <w:u w:val="none"/>
          <w:lang w:val="sk-SK"/>
        </w:rPr>
        <w:t xml:space="preserve">, </w:t>
      </w:r>
      <w:r w:rsidR="0021503C">
        <w:rPr>
          <w:b w:val="0"/>
          <w:u w:val="none"/>
          <w:lang w:val="sk-SK"/>
        </w:rPr>
        <w:t>odsek</w:t>
      </w:r>
      <w:r w:rsidR="00C22BF0" w:rsidRPr="008A2E77">
        <w:rPr>
          <w:b w:val="0"/>
          <w:u w:val="none"/>
          <w:lang w:val="sk-SK"/>
        </w:rPr>
        <w:t xml:space="preserve"> </w:t>
      </w:r>
      <w:r w:rsidR="0021503C">
        <w:rPr>
          <w:b w:val="0"/>
          <w:u w:val="none"/>
          <w:lang w:val="sk-SK"/>
        </w:rPr>
        <w:t>B1</w:t>
      </w:r>
      <w:r w:rsidR="00C22BF0" w:rsidRPr="008A2E77">
        <w:rPr>
          <w:b w:val="0"/>
          <w:u w:val="none"/>
          <w:lang w:val="sk-SK"/>
        </w:rPr>
        <w:t>(b)</w:t>
      </w:r>
      <w:r w:rsidR="009F3AE4" w:rsidRPr="008A2E77">
        <w:rPr>
          <w:b w:val="0"/>
          <w:u w:val="none"/>
          <w:lang w:val="sk-SK"/>
        </w:rPr>
        <w:t>(</w:t>
      </w:r>
      <w:r w:rsidR="00C413E0" w:rsidRPr="008A2E77">
        <w:rPr>
          <w:b w:val="0"/>
          <w:u w:val="none"/>
          <w:lang w:val="sk-SK"/>
        </w:rPr>
        <w:t>16</w:t>
      </w:r>
      <w:r w:rsidR="009F3AE4" w:rsidRPr="008A2E77">
        <w:rPr>
          <w:b w:val="0"/>
          <w:u w:val="none"/>
          <w:lang w:val="sk-SK"/>
        </w:rPr>
        <w:t>)</w:t>
      </w:r>
      <w:r w:rsidR="0084589E" w:rsidRPr="008A2E77">
        <w:rPr>
          <w:b w:val="0"/>
          <w:u w:val="none"/>
          <w:lang w:val="sk-SK"/>
        </w:rPr>
        <w:t xml:space="preserve">; </w:t>
      </w:r>
      <w:r w:rsidRPr="008A2E77">
        <w:rPr>
          <w:b w:val="0"/>
          <w:u w:val="none"/>
          <w:lang w:val="sk-SK"/>
        </w:rPr>
        <w:t xml:space="preserve"> </w:t>
      </w:r>
      <w:r w:rsidR="0021503C">
        <w:rPr>
          <w:b w:val="0"/>
          <w:u w:val="none"/>
          <w:lang w:val="sk-SK"/>
        </w:rPr>
        <w:t>Doplnkové pravidlá</w:t>
      </w:r>
      <w:r w:rsidRPr="008A2E77">
        <w:rPr>
          <w:b w:val="0"/>
          <w:u w:val="none"/>
          <w:lang w:val="sk-SK"/>
        </w:rPr>
        <w:t xml:space="preserve">, </w:t>
      </w:r>
      <w:r w:rsidR="0021503C">
        <w:rPr>
          <w:b w:val="0"/>
          <w:u w:val="none"/>
          <w:lang w:val="sk-SK"/>
        </w:rPr>
        <w:t>odsek</w:t>
      </w:r>
      <w:r w:rsidR="00C22BF0" w:rsidRPr="008A2E77">
        <w:rPr>
          <w:b w:val="0"/>
          <w:u w:val="none"/>
          <w:lang w:val="sk-SK"/>
        </w:rPr>
        <w:t xml:space="preserve"> </w:t>
      </w:r>
      <w:r w:rsidR="00AE6C2C" w:rsidRPr="008A2E77">
        <w:rPr>
          <w:b w:val="0"/>
          <w:u w:val="none"/>
          <w:lang w:val="sk-SK"/>
        </w:rPr>
        <w:t xml:space="preserve">4(a), 12(a), </w:t>
      </w:r>
      <w:r w:rsidR="00D17250">
        <w:rPr>
          <w:b w:val="0"/>
          <w:u w:val="none"/>
          <w:lang w:val="sk-SK"/>
        </w:rPr>
        <w:t>P</w:t>
      </w:r>
      <w:r w:rsidR="0021503C">
        <w:rPr>
          <w:b w:val="0"/>
          <w:u w:val="none"/>
          <w:lang w:val="sk-SK"/>
        </w:rPr>
        <w:t>ríloha</w:t>
      </w:r>
      <w:r w:rsidR="00AE6C2C" w:rsidRPr="008A2E77">
        <w:rPr>
          <w:b w:val="0"/>
          <w:u w:val="none"/>
          <w:lang w:val="sk-SK"/>
        </w:rPr>
        <w:t xml:space="preserve"> E</w:t>
      </w:r>
      <w:r w:rsidR="00C22BF0" w:rsidRPr="008A2E77">
        <w:rPr>
          <w:b w:val="0"/>
          <w:u w:val="none"/>
          <w:lang w:val="sk-SK"/>
        </w:rPr>
        <w:t>)</w:t>
      </w:r>
    </w:p>
    <w:p w14:paraId="3CFD3018" w14:textId="77777777" w:rsidR="00441FCD" w:rsidRPr="008A2E77" w:rsidRDefault="00441FCD" w:rsidP="00441FCD">
      <w:pPr>
        <w:rPr>
          <w:lang w:val="sk-SK"/>
        </w:rPr>
      </w:pPr>
    </w:p>
    <w:p w14:paraId="582ACC61" w14:textId="77777777" w:rsidR="00441FCD" w:rsidRPr="008A2E77" w:rsidRDefault="00441FCD" w:rsidP="00441FCD">
      <w:pPr>
        <w:rPr>
          <w:lang w:val="sk-SK"/>
        </w:rPr>
      </w:pPr>
    </w:p>
    <w:p w14:paraId="7CEF7FE6" w14:textId="77777777" w:rsidR="00441FCD" w:rsidRPr="008A2E77" w:rsidRDefault="00441FCD" w:rsidP="007B5ED7">
      <w:pPr>
        <w:spacing w:line="336" w:lineRule="atLeast"/>
        <w:rPr>
          <w:szCs w:val="24"/>
          <w:lang w:val="sk-SK"/>
        </w:rPr>
      </w:pPr>
      <w:r w:rsidRPr="008A2E77">
        <w:rPr>
          <w:lang w:val="sk-SK"/>
        </w:rPr>
        <w:t>[</w:t>
      </w:r>
      <w:r w:rsidR="00193702">
        <w:rPr>
          <w:lang w:val="sk-SK"/>
        </w:rPr>
        <w:t>21</w:t>
      </w:r>
      <w:r w:rsidR="00D75196" w:rsidRPr="008A2E77">
        <w:rPr>
          <w:lang w:val="sk-SK"/>
        </w:rPr>
        <w:t>.</w:t>
      </w:r>
      <w:r w:rsidR="00085B9F" w:rsidRPr="008A2E77">
        <w:rPr>
          <w:lang w:val="sk-SK"/>
        </w:rPr>
        <w:t xml:space="preserve">] </w:t>
      </w:r>
      <w:bookmarkStart w:id="27" w:name="_Hlk483824604"/>
      <w:r w:rsidR="0021503C">
        <w:rPr>
          <w:lang w:val="sk-SK"/>
        </w:rPr>
        <w:t xml:space="preserve">Pravidlá ADR </w:t>
      </w:r>
      <w:r w:rsidR="002809D4">
        <w:rPr>
          <w:lang w:val="sk-SK"/>
        </w:rPr>
        <w:t>ustanovujú</w:t>
      </w:r>
      <w:r w:rsidR="0021503C">
        <w:rPr>
          <w:lang w:val="sk-SK"/>
        </w:rPr>
        <w:t>, že žaloba alebo žalobná odpoveď, vrátane akýchkoľvek príloh, musí byť podaná elektronicky. Podľa Doplnkových pravidiel je limit veľkosti súboru 10MB (desať me</w:t>
      </w:r>
      <w:r w:rsidR="002809D4">
        <w:rPr>
          <w:lang w:val="sk-SK"/>
        </w:rPr>
        <w:t>gabaj</w:t>
      </w:r>
      <w:r w:rsidR="0021503C">
        <w:rPr>
          <w:lang w:val="sk-SK"/>
        </w:rPr>
        <w:t xml:space="preserve">tov) </w:t>
      </w:r>
      <w:r w:rsidR="00CD6163">
        <w:rPr>
          <w:lang w:val="sk-SK"/>
        </w:rPr>
        <w:t>vo vzťahu ku každej prílohe</w:t>
      </w:r>
      <w:r w:rsidR="002809D4">
        <w:rPr>
          <w:lang w:val="sk-SK"/>
        </w:rPr>
        <w:t>, s celkovým maximálny limitom na všetky doručované materiály 50MB (päťdesiat megabajtov)</w:t>
      </w:r>
      <w:r w:rsidR="00085B9F" w:rsidRPr="008A2E77">
        <w:rPr>
          <w:color w:val="3B3B3B"/>
          <w:szCs w:val="24"/>
          <w:lang w:val="sk-SK"/>
        </w:rPr>
        <w:t>.</w:t>
      </w:r>
      <w:bookmarkEnd w:id="27"/>
    </w:p>
    <w:p w14:paraId="0B0A9285" w14:textId="77777777" w:rsidR="00441FCD" w:rsidRPr="008A2E77" w:rsidRDefault="00441FCD" w:rsidP="00AA259A">
      <w:pPr>
        <w:rPr>
          <w:szCs w:val="24"/>
          <w:lang w:val="sk-SK"/>
        </w:rPr>
      </w:pPr>
    </w:p>
    <w:p w14:paraId="2FA3A473" w14:textId="77777777" w:rsidR="00085B9F" w:rsidRPr="008A2E77" w:rsidRDefault="00193702" w:rsidP="007B5ED7">
      <w:pPr>
        <w:spacing w:line="336" w:lineRule="atLeast"/>
        <w:textAlignment w:val="baseline"/>
        <w:rPr>
          <w:color w:val="3B3B3B"/>
          <w:szCs w:val="24"/>
          <w:lang w:val="sk-SK"/>
        </w:rPr>
      </w:pPr>
      <w:r>
        <w:rPr>
          <w:szCs w:val="24"/>
          <w:lang w:val="sk-SK"/>
        </w:rPr>
        <w:t>[22.</w:t>
      </w:r>
      <w:r w:rsidR="00085B9F" w:rsidRPr="008A2E77">
        <w:rPr>
          <w:szCs w:val="24"/>
          <w:lang w:val="sk-SK"/>
        </w:rPr>
        <w:t xml:space="preserve">] </w:t>
      </w:r>
      <w:bookmarkStart w:id="28" w:name="_Hlk483824645"/>
      <w:r w:rsidR="002809D4">
        <w:rPr>
          <w:szCs w:val="24"/>
          <w:lang w:val="sk-SK"/>
        </w:rPr>
        <w:t>Osobitne odsek 12 a príloha E Doplnkových pravidiel ustanovujú, že s výnimkou predchádzajúcej dohody s Centrom veľkosť akéhokoľvek jednotlivého súboru (ako je dokument vo formáte Word, PDF alebo Excel) doručovaného Centru nesmie byť sama osebe viac ako 10MB. Pokiaľ majú byť prenesené väčšie objemy údajov, väčšie súbory možno „rozdeliť“ do väčšieho počtu samostatných súborov alebo dokumentov, z ktorých žiaden nepresiahne 10MB. Celková veľkosť žaloby alebo žalobnej odpovede (vrátane všetkých príloh) nesmie presiahnuť 50 MB s výnimkou osobitných okolností (najmä v prípadoch podaní týkajúcich sa veľkého počtu sporných názvov domén), kde to bolo vopred dohodnuté s Centrom</w:t>
      </w:r>
      <w:r w:rsidR="00085B9F" w:rsidRPr="008A2E77">
        <w:rPr>
          <w:color w:val="3B3B3B"/>
          <w:szCs w:val="24"/>
          <w:lang w:val="sk-SK"/>
        </w:rPr>
        <w:t>.</w:t>
      </w:r>
      <w:bookmarkEnd w:id="28"/>
    </w:p>
    <w:p w14:paraId="33E8A918" w14:textId="77777777" w:rsidR="00085B9F" w:rsidRPr="008A2E77" w:rsidRDefault="00D75196" w:rsidP="00085B9F">
      <w:pPr>
        <w:spacing w:after="168" w:line="336" w:lineRule="atLeast"/>
        <w:textAlignment w:val="baseline"/>
        <w:rPr>
          <w:color w:val="3B3B3B"/>
          <w:szCs w:val="24"/>
          <w:lang w:val="sk-SK"/>
        </w:rPr>
      </w:pPr>
      <w:r w:rsidRPr="008A2E77">
        <w:rPr>
          <w:color w:val="3B3B3B"/>
          <w:szCs w:val="24"/>
          <w:lang w:val="sk-SK"/>
        </w:rPr>
        <w:br/>
      </w:r>
      <w:r w:rsidR="002809D4">
        <w:rPr>
          <w:color w:val="3B3B3B"/>
          <w:szCs w:val="24"/>
          <w:lang w:val="sk-SK"/>
        </w:rPr>
        <w:t>Príloha</w:t>
      </w:r>
      <w:r w:rsidR="00085B9F" w:rsidRPr="008A2E77">
        <w:rPr>
          <w:color w:val="3B3B3B"/>
          <w:szCs w:val="24"/>
          <w:lang w:val="sk-SK"/>
        </w:rPr>
        <w:t xml:space="preserve"> 1: </w:t>
      </w:r>
    </w:p>
    <w:p w14:paraId="7FABC4F9" w14:textId="77777777" w:rsidR="00085B9F" w:rsidRPr="008A2E77" w:rsidRDefault="002809D4" w:rsidP="00085B9F">
      <w:pPr>
        <w:spacing w:after="168" w:line="336" w:lineRule="atLeast"/>
        <w:textAlignment w:val="baseline"/>
        <w:rPr>
          <w:color w:val="3B3B3B"/>
          <w:szCs w:val="24"/>
          <w:lang w:val="sk-SK"/>
        </w:rPr>
      </w:pPr>
      <w:r>
        <w:rPr>
          <w:color w:val="3B3B3B"/>
          <w:szCs w:val="24"/>
          <w:lang w:val="sk-SK"/>
        </w:rPr>
        <w:t>Príloha</w:t>
      </w:r>
      <w:r w:rsidRPr="008A2E77">
        <w:rPr>
          <w:color w:val="3B3B3B"/>
          <w:szCs w:val="24"/>
          <w:lang w:val="sk-SK"/>
        </w:rPr>
        <w:t xml:space="preserve"> </w:t>
      </w:r>
      <w:r w:rsidR="00085B9F" w:rsidRPr="008A2E77">
        <w:rPr>
          <w:color w:val="3B3B3B"/>
          <w:szCs w:val="24"/>
          <w:lang w:val="sk-SK"/>
        </w:rPr>
        <w:t>2: </w:t>
      </w:r>
    </w:p>
    <w:p w14:paraId="7BB07AB1" w14:textId="77777777" w:rsidR="00085B9F" w:rsidRPr="008A2E77" w:rsidRDefault="002809D4" w:rsidP="00085B9F">
      <w:pPr>
        <w:spacing w:after="168" w:line="336" w:lineRule="atLeast"/>
        <w:textAlignment w:val="baseline"/>
        <w:rPr>
          <w:color w:val="3B3B3B"/>
          <w:szCs w:val="24"/>
          <w:lang w:val="sk-SK"/>
        </w:rPr>
      </w:pPr>
      <w:r>
        <w:rPr>
          <w:color w:val="3B3B3B"/>
          <w:szCs w:val="24"/>
          <w:lang w:val="sk-SK"/>
        </w:rPr>
        <w:t>Príloha</w:t>
      </w:r>
      <w:r w:rsidRPr="008A2E77">
        <w:rPr>
          <w:color w:val="3B3B3B"/>
          <w:szCs w:val="24"/>
          <w:lang w:val="sk-SK"/>
        </w:rPr>
        <w:t xml:space="preserve"> </w:t>
      </w:r>
      <w:r w:rsidR="00085B9F" w:rsidRPr="008A2E77">
        <w:rPr>
          <w:color w:val="3B3B3B"/>
          <w:szCs w:val="24"/>
          <w:lang w:val="sk-SK"/>
        </w:rPr>
        <w:t>3: </w:t>
      </w:r>
    </w:p>
    <w:p w14:paraId="3C5FCA6B" w14:textId="77777777" w:rsidR="00085B9F" w:rsidRPr="008A2E77" w:rsidRDefault="002809D4" w:rsidP="00085B9F">
      <w:pPr>
        <w:spacing w:after="168" w:line="336" w:lineRule="atLeast"/>
        <w:textAlignment w:val="baseline"/>
        <w:rPr>
          <w:color w:val="3B3B3B"/>
          <w:szCs w:val="24"/>
          <w:lang w:val="sk-SK"/>
        </w:rPr>
      </w:pPr>
      <w:r>
        <w:rPr>
          <w:color w:val="3B3B3B"/>
          <w:szCs w:val="24"/>
          <w:lang w:val="sk-SK"/>
        </w:rPr>
        <w:t>Príloha</w:t>
      </w:r>
      <w:r w:rsidRPr="008A2E77">
        <w:rPr>
          <w:color w:val="3B3B3B"/>
          <w:szCs w:val="24"/>
          <w:lang w:val="sk-SK"/>
        </w:rPr>
        <w:t xml:space="preserve"> </w:t>
      </w:r>
      <w:r w:rsidR="00085B9F" w:rsidRPr="008A2E77">
        <w:rPr>
          <w:color w:val="3B3B3B"/>
          <w:szCs w:val="24"/>
          <w:lang w:val="sk-SK"/>
        </w:rPr>
        <w:t>4: </w:t>
      </w:r>
    </w:p>
    <w:p w14:paraId="41E536EC" w14:textId="77777777" w:rsidR="00085B9F" w:rsidRPr="008A2E77" w:rsidRDefault="002809D4" w:rsidP="00085B9F">
      <w:pPr>
        <w:spacing w:after="168" w:line="336" w:lineRule="atLeast"/>
        <w:textAlignment w:val="baseline"/>
        <w:rPr>
          <w:color w:val="3B3B3B"/>
          <w:szCs w:val="24"/>
          <w:lang w:val="sk-SK"/>
        </w:rPr>
      </w:pPr>
      <w:r>
        <w:rPr>
          <w:color w:val="3B3B3B"/>
          <w:szCs w:val="24"/>
          <w:lang w:val="sk-SK"/>
        </w:rPr>
        <w:t>Príloha</w:t>
      </w:r>
      <w:r w:rsidRPr="008A2E77">
        <w:rPr>
          <w:color w:val="3B3B3B"/>
          <w:szCs w:val="24"/>
          <w:lang w:val="sk-SK"/>
        </w:rPr>
        <w:t xml:space="preserve"> </w:t>
      </w:r>
      <w:r w:rsidR="00085B9F" w:rsidRPr="008A2E77">
        <w:rPr>
          <w:color w:val="3B3B3B"/>
          <w:szCs w:val="24"/>
          <w:lang w:val="sk-SK"/>
        </w:rPr>
        <w:t>5: </w:t>
      </w:r>
    </w:p>
    <w:p w14:paraId="1178E397" w14:textId="77777777" w:rsidR="00085B9F" w:rsidRPr="008A2E77" w:rsidRDefault="00085B9F" w:rsidP="00085B9F">
      <w:pPr>
        <w:spacing w:line="336" w:lineRule="atLeast"/>
        <w:textAlignment w:val="baseline"/>
        <w:rPr>
          <w:color w:val="3B3B3B"/>
          <w:szCs w:val="24"/>
          <w:lang w:val="sk-SK"/>
        </w:rPr>
      </w:pPr>
      <w:r w:rsidRPr="008A2E77">
        <w:rPr>
          <w:i/>
          <w:iCs/>
          <w:color w:val="3B3B3B"/>
          <w:szCs w:val="24"/>
          <w:bdr w:val="none" w:sz="0" w:space="0" w:color="auto" w:frame="1"/>
          <w:lang w:val="sk-SK"/>
        </w:rPr>
        <w:t>[</w:t>
      </w:r>
      <w:bookmarkStart w:id="29" w:name="_Hlk483824730"/>
      <w:r w:rsidR="00CD6163">
        <w:rPr>
          <w:i/>
          <w:iCs/>
          <w:color w:val="3B3B3B"/>
          <w:szCs w:val="24"/>
          <w:bdr w:val="none" w:sz="0" w:space="0" w:color="auto" w:frame="1"/>
          <w:lang w:val="sk-SK"/>
        </w:rPr>
        <w:t>Okrem toho</w:t>
      </w:r>
      <w:r w:rsidR="002809D4">
        <w:rPr>
          <w:i/>
          <w:iCs/>
          <w:color w:val="3B3B3B"/>
          <w:szCs w:val="24"/>
          <w:bdr w:val="none" w:sz="0" w:space="0" w:color="auto" w:frame="1"/>
          <w:lang w:val="sk-SK"/>
        </w:rPr>
        <w:t xml:space="preserve">, aby sa predišlo akýmkoľvek nejasnostiam, musia byť všetky prílohy (a ich </w:t>
      </w:r>
      <w:r w:rsidR="00D17250">
        <w:rPr>
          <w:i/>
          <w:iCs/>
          <w:color w:val="3B3B3B"/>
          <w:szCs w:val="24"/>
          <w:bdr w:val="none" w:sz="0" w:space="0" w:color="auto" w:frame="1"/>
          <w:lang w:val="sk-SK"/>
        </w:rPr>
        <w:t>korešpondujúce názvy</w:t>
      </w:r>
      <w:r w:rsidR="002809D4">
        <w:rPr>
          <w:i/>
          <w:iCs/>
          <w:color w:val="3B3B3B"/>
          <w:szCs w:val="24"/>
          <w:bdr w:val="none" w:sz="0" w:space="0" w:color="auto" w:frame="1"/>
          <w:lang w:val="sk-SK"/>
        </w:rPr>
        <w:t xml:space="preserve"> súborov) jednoznačne označené a podľa poradia očíslované (napr. príloha 1, 2, 3, atď.), pričom je nutné predložiť úplný zoznam príloh</w:t>
      </w:r>
      <w:r w:rsidR="00CF4B42">
        <w:rPr>
          <w:i/>
          <w:iCs/>
          <w:color w:val="3B3B3B"/>
          <w:szCs w:val="24"/>
          <w:bdr w:val="none" w:sz="0" w:space="0" w:color="auto" w:frame="1"/>
          <w:lang w:val="sk-SK"/>
        </w:rPr>
        <w:t xml:space="preserve"> </w:t>
      </w:r>
      <w:bookmarkEnd w:id="29"/>
      <w:r w:rsidRPr="008A2E77">
        <w:rPr>
          <w:i/>
          <w:iCs/>
          <w:color w:val="3B3B3B"/>
          <w:szCs w:val="24"/>
          <w:bdr w:val="none" w:sz="0" w:space="0" w:color="auto" w:frame="1"/>
          <w:lang w:val="sk-SK"/>
        </w:rPr>
        <w:t>].</w:t>
      </w:r>
    </w:p>
    <w:p w14:paraId="65BFC1E3" w14:textId="77777777" w:rsidR="00441FCD" w:rsidRPr="008A2E77" w:rsidRDefault="00441FCD" w:rsidP="00441FCD">
      <w:pPr>
        <w:rPr>
          <w:szCs w:val="24"/>
          <w:lang w:val="sk-SK"/>
        </w:rPr>
      </w:pPr>
    </w:p>
    <w:p w14:paraId="087E1DD9" w14:textId="77777777" w:rsidR="00441FCD" w:rsidRPr="008A2E77" w:rsidRDefault="00441FCD" w:rsidP="00441FCD">
      <w:pPr>
        <w:rPr>
          <w:szCs w:val="24"/>
          <w:lang w:val="sk-SK"/>
        </w:rPr>
      </w:pPr>
    </w:p>
    <w:p w14:paraId="694BD563" w14:textId="77777777" w:rsidR="00441FCD" w:rsidRPr="008A2E77" w:rsidRDefault="00441FCD" w:rsidP="00441FCD">
      <w:pPr>
        <w:rPr>
          <w:szCs w:val="24"/>
          <w:lang w:val="sk-SK"/>
        </w:rPr>
      </w:pPr>
    </w:p>
    <w:p w14:paraId="1D4622B7" w14:textId="77777777" w:rsidR="00441FCD" w:rsidRPr="008A2E77" w:rsidRDefault="00441FCD">
      <w:pPr>
        <w:pStyle w:val="Header"/>
        <w:tabs>
          <w:tab w:val="clear" w:pos="4536"/>
          <w:tab w:val="clear" w:pos="9072"/>
        </w:tabs>
        <w:spacing w:line="360" w:lineRule="auto"/>
        <w:rPr>
          <w:lang w:val="sk-SK"/>
        </w:rPr>
      </w:pPr>
    </w:p>
    <w:sectPr w:rsidR="00441FCD" w:rsidRPr="008A2E77" w:rsidSect="00ED6176">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7147" w14:textId="77777777" w:rsidR="00AE7EA7" w:rsidRDefault="00AE7EA7">
      <w:r>
        <w:separator/>
      </w:r>
    </w:p>
  </w:endnote>
  <w:endnote w:type="continuationSeparator" w:id="0">
    <w:p w14:paraId="7DA1AFA8" w14:textId="77777777" w:rsidR="00AE7EA7" w:rsidRDefault="00AE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36B0" w14:textId="77777777" w:rsidR="00FE066A" w:rsidRDefault="00FE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7431" w14:textId="77777777"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BF1">
      <w:rPr>
        <w:rStyle w:val="PageNumber"/>
        <w:noProof/>
      </w:rPr>
      <w:t>9</w:t>
    </w:r>
    <w:r>
      <w:rPr>
        <w:rStyle w:val="PageNumber"/>
      </w:rPr>
      <w:fldChar w:fldCharType="end"/>
    </w:r>
  </w:p>
  <w:p w14:paraId="5E4658C9"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8B3C" w14:textId="77777777" w:rsidR="00FE066A" w:rsidRDefault="00F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B07D" w14:textId="77777777" w:rsidR="00AE7EA7" w:rsidRDefault="00AE7EA7">
      <w:r>
        <w:separator/>
      </w:r>
    </w:p>
  </w:footnote>
  <w:footnote w:type="continuationSeparator" w:id="0">
    <w:p w14:paraId="3833FA11" w14:textId="77777777" w:rsidR="00AE7EA7" w:rsidRDefault="00AE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D1DF" w14:textId="77777777" w:rsidR="00FE066A" w:rsidRDefault="00FE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A302" w14:textId="77777777" w:rsidR="00FE066A" w:rsidRDefault="00FE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3E0B" w14:textId="77777777" w:rsidR="00FE066A" w:rsidRDefault="00FE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AEA"/>
    <w:multiLevelType w:val="hybridMultilevel"/>
    <w:tmpl w:val="EEAE3D18"/>
    <w:lvl w:ilvl="0" w:tplc="EABCC2DC">
      <w:start w:val="1"/>
      <w:numFmt w:val="lowerRoman"/>
      <w:lvlText w:val="%1)"/>
      <w:lvlJc w:val="left"/>
      <w:pPr>
        <w:ind w:left="3697" w:hanging="720"/>
      </w:pPr>
      <w:rPr>
        <w:rFonts w:hint="default"/>
      </w:rPr>
    </w:lvl>
    <w:lvl w:ilvl="1" w:tplc="041B0019" w:tentative="1">
      <w:start w:val="1"/>
      <w:numFmt w:val="lowerLetter"/>
      <w:lvlText w:val="%2."/>
      <w:lvlJc w:val="left"/>
      <w:pPr>
        <w:ind w:left="4057" w:hanging="360"/>
      </w:pPr>
    </w:lvl>
    <w:lvl w:ilvl="2" w:tplc="041B001B" w:tentative="1">
      <w:start w:val="1"/>
      <w:numFmt w:val="lowerRoman"/>
      <w:lvlText w:val="%3."/>
      <w:lvlJc w:val="right"/>
      <w:pPr>
        <w:ind w:left="4777" w:hanging="180"/>
      </w:pPr>
    </w:lvl>
    <w:lvl w:ilvl="3" w:tplc="041B000F" w:tentative="1">
      <w:start w:val="1"/>
      <w:numFmt w:val="decimal"/>
      <w:lvlText w:val="%4."/>
      <w:lvlJc w:val="left"/>
      <w:pPr>
        <w:ind w:left="5497" w:hanging="360"/>
      </w:pPr>
    </w:lvl>
    <w:lvl w:ilvl="4" w:tplc="041B0019" w:tentative="1">
      <w:start w:val="1"/>
      <w:numFmt w:val="lowerLetter"/>
      <w:lvlText w:val="%5."/>
      <w:lvlJc w:val="left"/>
      <w:pPr>
        <w:ind w:left="6217" w:hanging="360"/>
      </w:pPr>
    </w:lvl>
    <w:lvl w:ilvl="5" w:tplc="041B001B" w:tentative="1">
      <w:start w:val="1"/>
      <w:numFmt w:val="lowerRoman"/>
      <w:lvlText w:val="%6."/>
      <w:lvlJc w:val="right"/>
      <w:pPr>
        <w:ind w:left="6937" w:hanging="180"/>
      </w:pPr>
    </w:lvl>
    <w:lvl w:ilvl="6" w:tplc="041B000F" w:tentative="1">
      <w:start w:val="1"/>
      <w:numFmt w:val="decimal"/>
      <w:lvlText w:val="%7."/>
      <w:lvlJc w:val="left"/>
      <w:pPr>
        <w:ind w:left="7657" w:hanging="360"/>
      </w:pPr>
    </w:lvl>
    <w:lvl w:ilvl="7" w:tplc="041B0019" w:tentative="1">
      <w:start w:val="1"/>
      <w:numFmt w:val="lowerLetter"/>
      <w:lvlText w:val="%8."/>
      <w:lvlJc w:val="left"/>
      <w:pPr>
        <w:ind w:left="8377" w:hanging="360"/>
      </w:pPr>
    </w:lvl>
    <w:lvl w:ilvl="8" w:tplc="041B001B" w:tentative="1">
      <w:start w:val="1"/>
      <w:numFmt w:val="lowerRoman"/>
      <w:lvlText w:val="%9."/>
      <w:lvlJc w:val="right"/>
      <w:pPr>
        <w:ind w:left="9097" w:hanging="180"/>
      </w:pPr>
    </w:lvl>
  </w:abstractNum>
  <w:abstractNum w:abstractNumId="1" w15:restartNumberingAfterBreak="0">
    <w:nsid w:val="09181B89"/>
    <w:multiLevelType w:val="hybridMultilevel"/>
    <w:tmpl w:val="EC40D8DA"/>
    <w:lvl w:ilvl="0" w:tplc="84FEA79E">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4680521">
    <w:abstractNumId w:val="3"/>
  </w:num>
  <w:num w:numId="2" w16cid:durableId="1212621412">
    <w:abstractNumId w:val="10"/>
  </w:num>
  <w:num w:numId="3" w16cid:durableId="212622513">
    <w:abstractNumId w:val="15"/>
  </w:num>
  <w:num w:numId="4" w16cid:durableId="743186024">
    <w:abstractNumId w:val="13"/>
  </w:num>
  <w:num w:numId="5" w16cid:durableId="733551887">
    <w:abstractNumId w:val="9"/>
  </w:num>
  <w:num w:numId="6" w16cid:durableId="2141798461">
    <w:abstractNumId w:val="18"/>
  </w:num>
  <w:num w:numId="7" w16cid:durableId="747649469">
    <w:abstractNumId w:val="4"/>
  </w:num>
  <w:num w:numId="8" w16cid:durableId="1329098422">
    <w:abstractNumId w:val="11"/>
  </w:num>
  <w:num w:numId="9" w16cid:durableId="382220620">
    <w:abstractNumId w:val="20"/>
  </w:num>
  <w:num w:numId="10" w16cid:durableId="1187327216">
    <w:abstractNumId w:val="12"/>
  </w:num>
  <w:num w:numId="11" w16cid:durableId="1078403774">
    <w:abstractNumId w:val="6"/>
  </w:num>
  <w:num w:numId="12" w16cid:durableId="2086566278">
    <w:abstractNumId w:val="5"/>
  </w:num>
  <w:num w:numId="13" w16cid:durableId="1650286612">
    <w:abstractNumId w:val="7"/>
  </w:num>
  <w:num w:numId="14" w16cid:durableId="511918315">
    <w:abstractNumId w:val="16"/>
  </w:num>
  <w:num w:numId="15" w16cid:durableId="986738650">
    <w:abstractNumId w:val="17"/>
  </w:num>
  <w:num w:numId="16" w16cid:durableId="1324967896">
    <w:abstractNumId w:val="14"/>
  </w:num>
  <w:num w:numId="17" w16cid:durableId="133257896">
    <w:abstractNumId w:val="8"/>
  </w:num>
  <w:num w:numId="18" w16cid:durableId="785582395">
    <w:abstractNumId w:val="2"/>
  </w:num>
  <w:num w:numId="19" w16cid:durableId="1542522038">
    <w:abstractNumId w:val="19"/>
  </w:num>
  <w:num w:numId="20" w16cid:durableId="1927035050">
    <w:abstractNumId w:val="1"/>
  </w:num>
  <w:num w:numId="21" w16cid:durableId="32921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24F9B"/>
    <w:rsid w:val="00027EEA"/>
    <w:rsid w:val="00035CAA"/>
    <w:rsid w:val="0004529E"/>
    <w:rsid w:val="00053999"/>
    <w:rsid w:val="0007721D"/>
    <w:rsid w:val="00085B9F"/>
    <w:rsid w:val="00092564"/>
    <w:rsid w:val="000A77EC"/>
    <w:rsid w:val="000B75F2"/>
    <w:rsid w:val="000E016D"/>
    <w:rsid w:val="000F508F"/>
    <w:rsid w:val="00107843"/>
    <w:rsid w:val="001108C9"/>
    <w:rsid w:val="00113BEF"/>
    <w:rsid w:val="00117261"/>
    <w:rsid w:val="0014071E"/>
    <w:rsid w:val="0014746B"/>
    <w:rsid w:val="00147F6D"/>
    <w:rsid w:val="00153440"/>
    <w:rsid w:val="00157FE3"/>
    <w:rsid w:val="00164C8A"/>
    <w:rsid w:val="00184003"/>
    <w:rsid w:val="00190FA6"/>
    <w:rsid w:val="00193702"/>
    <w:rsid w:val="001A162B"/>
    <w:rsid w:val="001A2003"/>
    <w:rsid w:val="001B5805"/>
    <w:rsid w:val="001C453C"/>
    <w:rsid w:val="001D5B1F"/>
    <w:rsid w:val="001E73DA"/>
    <w:rsid w:val="00202FCB"/>
    <w:rsid w:val="00213A63"/>
    <w:rsid w:val="0021503C"/>
    <w:rsid w:val="00241433"/>
    <w:rsid w:val="002461A4"/>
    <w:rsid w:val="00247AF9"/>
    <w:rsid w:val="00253417"/>
    <w:rsid w:val="00260EB4"/>
    <w:rsid w:val="002809D4"/>
    <w:rsid w:val="002845F3"/>
    <w:rsid w:val="00286E60"/>
    <w:rsid w:val="002917C4"/>
    <w:rsid w:val="002B6D52"/>
    <w:rsid w:val="002C2BAC"/>
    <w:rsid w:val="002D16A3"/>
    <w:rsid w:val="002D31BC"/>
    <w:rsid w:val="002D70C8"/>
    <w:rsid w:val="002E1D9D"/>
    <w:rsid w:val="003104F9"/>
    <w:rsid w:val="00311382"/>
    <w:rsid w:val="00311601"/>
    <w:rsid w:val="00312A2A"/>
    <w:rsid w:val="00326D31"/>
    <w:rsid w:val="003357E8"/>
    <w:rsid w:val="003455A7"/>
    <w:rsid w:val="00351F86"/>
    <w:rsid w:val="003559E1"/>
    <w:rsid w:val="00367C14"/>
    <w:rsid w:val="00391AFF"/>
    <w:rsid w:val="003A6FB6"/>
    <w:rsid w:val="003C6B2D"/>
    <w:rsid w:val="003F700D"/>
    <w:rsid w:val="003F7AA9"/>
    <w:rsid w:val="00421C56"/>
    <w:rsid w:val="00423532"/>
    <w:rsid w:val="00434EA7"/>
    <w:rsid w:val="00441FCD"/>
    <w:rsid w:val="00452C33"/>
    <w:rsid w:val="00455FB5"/>
    <w:rsid w:val="0046087A"/>
    <w:rsid w:val="004930CE"/>
    <w:rsid w:val="00495537"/>
    <w:rsid w:val="004C50DA"/>
    <w:rsid w:val="004C64E2"/>
    <w:rsid w:val="004D0B28"/>
    <w:rsid w:val="004F14B9"/>
    <w:rsid w:val="004F7893"/>
    <w:rsid w:val="005017DE"/>
    <w:rsid w:val="00517E06"/>
    <w:rsid w:val="005514F8"/>
    <w:rsid w:val="00553230"/>
    <w:rsid w:val="00574B77"/>
    <w:rsid w:val="005A3A7D"/>
    <w:rsid w:val="005B10B0"/>
    <w:rsid w:val="005C70BF"/>
    <w:rsid w:val="005C737D"/>
    <w:rsid w:val="006044B7"/>
    <w:rsid w:val="00604A03"/>
    <w:rsid w:val="006268E5"/>
    <w:rsid w:val="006310CA"/>
    <w:rsid w:val="00633698"/>
    <w:rsid w:val="00637F75"/>
    <w:rsid w:val="006502F9"/>
    <w:rsid w:val="00650829"/>
    <w:rsid w:val="00653551"/>
    <w:rsid w:val="00654C35"/>
    <w:rsid w:val="00655939"/>
    <w:rsid w:val="00672F7A"/>
    <w:rsid w:val="006834A2"/>
    <w:rsid w:val="0069390F"/>
    <w:rsid w:val="006A1BB0"/>
    <w:rsid w:val="006A1D08"/>
    <w:rsid w:val="006A3E5D"/>
    <w:rsid w:val="006A4609"/>
    <w:rsid w:val="006E2467"/>
    <w:rsid w:val="006E6419"/>
    <w:rsid w:val="00701E51"/>
    <w:rsid w:val="00702E2E"/>
    <w:rsid w:val="00713B2B"/>
    <w:rsid w:val="00716462"/>
    <w:rsid w:val="007306BC"/>
    <w:rsid w:val="00731A0E"/>
    <w:rsid w:val="007356B5"/>
    <w:rsid w:val="00746F9A"/>
    <w:rsid w:val="007506C5"/>
    <w:rsid w:val="00752C19"/>
    <w:rsid w:val="00760438"/>
    <w:rsid w:val="007658FF"/>
    <w:rsid w:val="00772240"/>
    <w:rsid w:val="00772C01"/>
    <w:rsid w:val="007952CA"/>
    <w:rsid w:val="00796554"/>
    <w:rsid w:val="007A7D02"/>
    <w:rsid w:val="007B11C9"/>
    <w:rsid w:val="007B24FD"/>
    <w:rsid w:val="007B5ED7"/>
    <w:rsid w:val="007E0F2F"/>
    <w:rsid w:val="007E7E46"/>
    <w:rsid w:val="008076E9"/>
    <w:rsid w:val="00807A86"/>
    <w:rsid w:val="00814ADF"/>
    <w:rsid w:val="008175C9"/>
    <w:rsid w:val="00817CC2"/>
    <w:rsid w:val="0082123B"/>
    <w:rsid w:val="00835819"/>
    <w:rsid w:val="008433AB"/>
    <w:rsid w:val="0084376A"/>
    <w:rsid w:val="0084589E"/>
    <w:rsid w:val="0086307A"/>
    <w:rsid w:val="008756F3"/>
    <w:rsid w:val="00882884"/>
    <w:rsid w:val="00887A0A"/>
    <w:rsid w:val="008A2E77"/>
    <w:rsid w:val="008A3984"/>
    <w:rsid w:val="008B7C03"/>
    <w:rsid w:val="008D1002"/>
    <w:rsid w:val="008E1CF4"/>
    <w:rsid w:val="00903C60"/>
    <w:rsid w:val="0090556F"/>
    <w:rsid w:val="00945F89"/>
    <w:rsid w:val="00957E43"/>
    <w:rsid w:val="00963A00"/>
    <w:rsid w:val="00965A17"/>
    <w:rsid w:val="009700B7"/>
    <w:rsid w:val="009709FA"/>
    <w:rsid w:val="00972989"/>
    <w:rsid w:val="009741EC"/>
    <w:rsid w:val="00977E30"/>
    <w:rsid w:val="009B6D67"/>
    <w:rsid w:val="009B7946"/>
    <w:rsid w:val="009D133B"/>
    <w:rsid w:val="009D5C7D"/>
    <w:rsid w:val="009F1354"/>
    <w:rsid w:val="009F1E2E"/>
    <w:rsid w:val="009F3AE4"/>
    <w:rsid w:val="009F4729"/>
    <w:rsid w:val="009F58C8"/>
    <w:rsid w:val="00A00692"/>
    <w:rsid w:val="00A07616"/>
    <w:rsid w:val="00A07EFA"/>
    <w:rsid w:val="00A200B8"/>
    <w:rsid w:val="00A2179D"/>
    <w:rsid w:val="00A3295B"/>
    <w:rsid w:val="00A36428"/>
    <w:rsid w:val="00A55BE6"/>
    <w:rsid w:val="00A6101D"/>
    <w:rsid w:val="00A67AA1"/>
    <w:rsid w:val="00A85A26"/>
    <w:rsid w:val="00A87BD9"/>
    <w:rsid w:val="00A91BE3"/>
    <w:rsid w:val="00AA05DC"/>
    <w:rsid w:val="00AA259A"/>
    <w:rsid w:val="00AA6318"/>
    <w:rsid w:val="00AA7471"/>
    <w:rsid w:val="00AC3C93"/>
    <w:rsid w:val="00AC4459"/>
    <w:rsid w:val="00AD70FF"/>
    <w:rsid w:val="00AE3D31"/>
    <w:rsid w:val="00AE6C2C"/>
    <w:rsid w:val="00AE7EA7"/>
    <w:rsid w:val="00B12104"/>
    <w:rsid w:val="00B465B8"/>
    <w:rsid w:val="00B5119C"/>
    <w:rsid w:val="00B552A8"/>
    <w:rsid w:val="00B56E94"/>
    <w:rsid w:val="00B6614E"/>
    <w:rsid w:val="00B706FB"/>
    <w:rsid w:val="00B809EF"/>
    <w:rsid w:val="00B830CB"/>
    <w:rsid w:val="00B842EC"/>
    <w:rsid w:val="00B90C14"/>
    <w:rsid w:val="00B924AD"/>
    <w:rsid w:val="00BC20B0"/>
    <w:rsid w:val="00BC5177"/>
    <w:rsid w:val="00BD2571"/>
    <w:rsid w:val="00BD704B"/>
    <w:rsid w:val="00C024D4"/>
    <w:rsid w:val="00C21B3B"/>
    <w:rsid w:val="00C22BF0"/>
    <w:rsid w:val="00C23C06"/>
    <w:rsid w:val="00C413E0"/>
    <w:rsid w:val="00C41CB7"/>
    <w:rsid w:val="00C45D61"/>
    <w:rsid w:val="00C4651D"/>
    <w:rsid w:val="00C46E7F"/>
    <w:rsid w:val="00C50DA5"/>
    <w:rsid w:val="00C80E57"/>
    <w:rsid w:val="00C84369"/>
    <w:rsid w:val="00C94818"/>
    <w:rsid w:val="00CA1C72"/>
    <w:rsid w:val="00CA63F9"/>
    <w:rsid w:val="00CC598B"/>
    <w:rsid w:val="00CD6163"/>
    <w:rsid w:val="00CE4709"/>
    <w:rsid w:val="00CE7B5D"/>
    <w:rsid w:val="00CF1366"/>
    <w:rsid w:val="00CF4B42"/>
    <w:rsid w:val="00D00BA8"/>
    <w:rsid w:val="00D17250"/>
    <w:rsid w:val="00D249C4"/>
    <w:rsid w:val="00D24C5F"/>
    <w:rsid w:val="00D41E40"/>
    <w:rsid w:val="00D608A8"/>
    <w:rsid w:val="00D75196"/>
    <w:rsid w:val="00DA287D"/>
    <w:rsid w:val="00DB769E"/>
    <w:rsid w:val="00DC23A5"/>
    <w:rsid w:val="00DC61F1"/>
    <w:rsid w:val="00DC6D00"/>
    <w:rsid w:val="00DD586A"/>
    <w:rsid w:val="00E10FAE"/>
    <w:rsid w:val="00E130AA"/>
    <w:rsid w:val="00E4248C"/>
    <w:rsid w:val="00E529A4"/>
    <w:rsid w:val="00E60A1C"/>
    <w:rsid w:val="00E613FD"/>
    <w:rsid w:val="00E65469"/>
    <w:rsid w:val="00E678A4"/>
    <w:rsid w:val="00E840B0"/>
    <w:rsid w:val="00E90580"/>
    <w:rsid w:val="00E97275"/>
    <w:rsid w:val="00EB1935"/>
    <w:rsid w:val="00EC0B57"/>
    <w:rsid w:val="00EC11E8"/>
    <w:rsid w:val="00ED1E72"/>
    <w:rsid w:val="00ED6176"/>
    <w:rsid w:val="00ED6BF1"/>
    <w:rsid w:val="00EE0094"/>
    <w:rsid w:val="00EE460F"/>
    <w:rsid w:val="00EE64C7"/>
    <w:rsid w:val="00EE7549"/>
    <w:rsid w:val="00EF0A8E"/>
    <w:rsid w:val="00F03FC0"/>
    <w:rsid w:val="00F117B3"/>
    <w:rsid w:val="00F34065"/>
    <w:rsid w:val="00F41194"/>
    <w:rsid w:val="00F5716E"/>
    <w:rsid w:val="00F75AFC"/>
    <w:rsid w:val="00F83886"/>
    <w:rsid w:val="00F9325F"/>
    <w:rsid w:val="00F9723D"/>
    <w:rsid w:val="00FB1D84"/>
    <w:rsid w:val="00FB33ED"/>
    <w:rsid w:val="00FC3052"/>
    <w:rsid w:val="00FC62CE"/>
    <w:rsid w:val="00FE06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58B3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9709FA"/>
    <w:pPr>
      <w:ind w:left="720"/>
    </w:pPr>
  </w:style>
  <w:style w:type="character" w:customStyle="1" w:styleId="Zmienka">
    <w:name w:val="Zmienka"/>
    <w:uiPriority w:val="99"/>
    <w:semiHidden/>
    <w:unhideWhenUsed/>
    <w:rsid w:val="0021503C"/>
    <w:rPr>
      <w:color w:val="2B579A"/>
      <w:shd w:val="clear" w:color="auto" w:fill="E6E6E6"/>
    </w:rPr>
  </w:style>
  <w:style w:type="character" w:styleId="UnresolvedMention">
    <w:name w:val="Unresolved Mention"/>
    <w:basedOn w:val="DefaultParagraphFont"/>
    <w:uiPriority w:val="99"/>
    <w:semiHidden/>
    <w:unhideWhenUsed/>
    <w:rsid w:val="00ED1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028311">
      <w:bodyDiv w:val="1"/>
      <w:marLeft w:val="0"/>
      <w:marRight w:val="0"/>
      <w:marTop w:val="0"/>
      <w:marBottom w:val="0"/>
      <w:divBdr>
        <w:top w:val="none" w:sz="0" w:space="0" w:color="auto"/>
        <w:left w:val="none" w:sz="0" w:space="0" w:color="auto"/>
        <w:bottom w:val="none" w:sz="0" w:space="0" w:color="auto"/>
        <w:right w:val="none" w:sz="0" w:space="0" w:color="auto"/>
      </w:divBdr>
      <w:divsChild>
        <w:div w:id="1729037016">
          <w:marLeft w:val="0"/>
          <w:marRight w:val="0"/>
          <w:marTop w:val="0"/>
          <w:marBottom w:val="0"/>
          <w:divBdr>
            <w:top w:val="none" w:sz="0" w:space="0" w:color="auto"/>
            <w:left w:val="none" w:sz="0" w:space="0" w:color="auto"/>
            <w:bottom w:val="none" w:sz="0" w:space="0" w:color="auto"/>
            <w:right w:val="none" w:sz="0" w:space="0" w:color="auto"/>
          </w:divBdr>
          <w:divsChild>
            <w:div w:id="1401950258">
              <w:marLeft w:val="0"/>
              <w:marRight w:val="0"/>
              <w:marTop w:val="0"/>
              <w:marBottom w:val="0"/>
              <w:divBdr>
                <w:top w:val="none" w:sz="0" w:space="0" w:color="auto"/>
                <w:left w:val="none" w:sz="0" w:space="0" w:color="auto"/>
                <w:bottom w:val="none" w:sz="0" w:space="0" w:color="auto"/>
                <w:right w:val="none" w:sz="0" w:space="0" w:color="auto"/>
              </w:divBdr>
              <w:divsChild>
                <w:div w:id="505051357">
                  <w:marLeft w:val="0"/>
                  <w:marRight w:val="0"/>
                  <w:marTop w:val="0"/>
                  <w:marBottom w:val="0"/>
                  <w:divBdr>
                    <w:top w:val="none" w:sz="0" w:space="0" w:color="auto"/>
                    <w:left w:val="none" w:sz="0" w:space="0" w:color="auto"/>
                    <w:bottom w:val="none" w:sz="0" w:space="0" w:color="auto"/>
                    <w:right w:val="none" w:sz="0" w:space="0" w:color="auto"/>
                  </w:divBdr>
                  <w:divsChild>
                    <w:div w:id="2030519151">
                      <w:marLeft w:val="1"/>
                      <w:marRight w:val="1"/>
                      <w:marTop w:val="0"/>
                      <w:marBottom w:val="0"/>
                      <w:divBdr>
                        <w:top w:val="none" w:sz="0" w:space="0" w:color="auto"/>
                        <w:left w:val="none" w:sz="0" w:space="0" w:color="auto"/>
                        <w:bottom w:val="none" w:sz="0" w:space="0" w:color="auto"/>
                        <w:right w:val="none" w:sz="0" w:space="0" w:color="auto"/>
                      </w:divBdr>
                      <w:divsChild>
                        <w:div w:id="64494887">
                          <w:marLeft w:val="0"/>
                          <w:marRight w:val="0"/>
                          <w:marTop w:val="0"/>
                          <w:marBottom w:val="0"/>
                          <w:divBdr>
                            <w:top w:val="none" w:sz="0" w:space="0" w:color="auto"/>
                            <w:left w:val="none" w:sz="0" w:space="0" w:color="auto"/>
                            <w:bottom w:val="none" w:sz="0" w:space="0" w:color="auto"/>
                            <w:right w:val="none" w:sz="0" w:space="0" w:color="auto"/>
                          </w:divBdr>
                          <w:divsChild>
                            <w:div w:id="1825581930">
                              <w:marLeft w:val="0"/>
                              <w:marRight w:val="0"/>
                              <w:marTop w:val="0"/>
                              <w:marBottom w:val="360"/>
                              <w:divBdr>
                                <w:top w:val="none" w:sz="0" w:space="0" w:color="auto"/>
                                <w:left w:val="none" w:sz="0" w:space="0" w:color="auto"/>
                                <w:bottom w:val="none" w:sz="0" w:space="0" w:color="auto"/>
                                <w:right w:val="none" w:sz="0" w:space="0" w:color="auto"/>
                              </w:divBdr>
                              <w:divsChild>
                                <w:div w:id="1902977983">
                                  <w:marLeft w:val="0"/>
                                  <w:marRight w:val="0"/>
                                  <w:marTop w:val="0"/>
                                  <w:marBottom w:val="0"/>
                                  <w:divBdr>
                                    <w:top w:val="none" w:sz="0" w:space="0" w:color="auto"/>
                                    <w:left w:val="none" w:sz="0" w:space="0" w:color="auto"/>
                                    <w:bottom w:val="none" w:sz="0" w:space="0" w:color="auto"/>
                                    <w:right w:val="none" w:sz="0" w:space="0" w:color="auto"/>
                                  </w:divBdr>
                                  <w:divsChild>
                                    <w:div w:id="1775395533">
                                      <w:marLeft w:val="0"/>
                                      <w:marRight w:val="0"/>
                                      <w:marTop w:val="0"/>
                                      <w:marBottom w:val="0"/>
                                      <w:divBdr>
                                        <w:top w:val="none" w:sz="0" w:space="0" w:color="auto"/>
                                        <w:left w:val="none" w:sz="0" w:space="0" w:color="auto"/>
                                        <w:bottom w:val="none" w:sz="0" w:space="0" w:color="auto"/>
                                        <w:right w:val="none" w:sz="0" w:space="0" w:color="auto"/>
                                      </w:divBdr>
                                      <w:divsChild>
                                        <w:div w:id="2057964601">
                                          <w:marLeft w:val="0"/>
                                          <w:marRight w:val="0"/>
                                          <w:marTop w:val="0"/>
                                          <w:marBottom w:val="0"/>
                                          <w:divBdr>
                                            <w:top w:val="none" w:sz="0" w:space="0" w:color="auto"/>
                                            <w:left w:val="none" w:sz="0" w:space="0" w:color="auto"/>
                                            <w:bottom w:val="none" w:sz="0" w:space="0" w:color="auto"/>
                                            <w:right w:val="none" w:sz="0" w:space="0" w:color="auto"/>
                                          </w:divBdr>
                                          <w:divsChild>
                                            <w:div w:id="1327245838">
                                              <w:marLeft w:val="0"/>
                                              <w:marRight w:val="0"/>
                                              <w:marTop w:val="0"/>
                                              <w:marBottom w:val="0"/>
                                              <w:divBdr>
                                                <w:top w:val="none" w:sz="0" w:space="0" w:color="auto"/>
                                                <w:left w:val="none" w:sz="0" w:space="0" w:color="auto"/>
                                                <w:bottom w:val="none" w:sz="0" w:space="0" w:color="auto"/>
                                                <w:right w:val="none" w:sz="0" w:space="0" w:color="auto"/>
                                              </w:divBdr>
                                              <w:divsChild>
                                                <w:div w:id="481311827">
                                                  <w:marLeft w:val="0"/>
                                                  <w:marRight w:val="0"/>
                                                  <w:marTop w:val="0"/>
                                                  <w:marBottom w:val="0"/>
                                                  <w:divBdr>
                                                    <w:top w:val="none" w:sz="0" w:space="0" w:color="auto"/>
                                                    <w:left w:val="none" w:sz="0" w:space="0" w:color="auto"/>
                                                    <w:bottom w:val="none" w:sz="0" w:space="0" w:color="auto"/>
                                                    <w:right w:val="none" w:sz="0" w:space="0" w:color="auto"/>
                                                  </w:divBdr>
                                                  <w:divsChild>
                                                    <w:div w:id="7638890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urid.eu/sk/ulozisko-dokument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biter.mail@wipo.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amc-pay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ipo.int/amc/en/domains/panel/panelists.jsp?code=euDR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po.int/amc/sk/domains/rules/supplemental/eu.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A5F0-BABD-4F39-9559-C81E064A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2592</Words>
  <Characters>16746</Characters>
  <Application>Microsoft Office Word</Application>
  <DocSecurity>0</DocSecurity>
  <Lines>139</Lines>
  <Paragraphs>38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LinksUpToDate>false</LinksUpToDate>
  <CharactersWithSpaces>19300</CharactersWithSpaces>
  <SharedDoc>false</SharedDoc>
  <HLinks>
    <vt:vector size="36" baseType="variant">
      <vt:variant>
        <vt:i4>3670096</vt:i4>
      </vt:variant>
      <vt:variant>
        <vt:i4>15</vt:i4>
      </vt:variant>
      <vt:variant>
        <vt:i4>0</vt:i4>
      </vt:variant>
      <vt:variant>
        <vt:i4>5</vt:i4>
      </vt:variant>
      <vt:variant>
        <vt:lpwstr>mailto:arbiter.mail@wipo.int</vt:lpwstr>
      </vt:variant>
      <vt:variant>
        <vt:lpwstr/>
      </vt:variant>
      <vt:variant>
        <vt:i4>3145839</vt:i4>
      </vt:variant>
      <vt:variant>
        <vt:i4>12</vt:i4>
      </vt:variant>
      <vt:variant>
        <vt:i4>0</vt:i4>
      </vt:variant>
      <vt:variant>
        <vt:i4>5</vt:i4>
      </vt:variant>
      <vt:variant>
        <vt:lpwstr>https://www3.wipo.int/amc-payment/</vt:lpwstr>
      </vt:variant>
      <vt:variant>
        <vt:lpwstr/>
      </vt:variant>
      <vt:variant>
        <vt:i4>5963799</vt:i4>
      </vt:variant>
      <vt:variant>
        <vt:i4>9</vt:i4>
      </vt:variant>
      <vt:variant>
        <vt:i4>0</vt:i4>
      </vt:variant>
      <vt:variant>
        <vt:i4>5</vt:i4>
      </vt:variant>
      <vt:variant>
        <vt:lpwstr>http://www.wipo.int/amc/en/domains/panel/panelists.jsp?code=euDRP</vt:lpwstr>
      </vt:variant>
      <vt:variant>
        <vt:lpwstr/>
      </vt:variant>
      <vt:variant>
        <vt:i4>8192062</vt:i4>
      </vt:variant>
      <vt:variant>
        <vt:i4>6</vt:i4>
      </vt:variant>
      <vt:variant>
        <vt:i4>0</vt:i4>
      </vt:variant>
      <vt:variant>
        <vt:i4>5</vt:i4>
      </vt:variant>
      <vt:variant>
        <vt:lpwstr>http://www.wipo.int/amc/en/docs/response-eu.doc</vt:lpwstr>
      </vt:variant>
      <vt:variant>
        <vt:lpwstr/>
      </vt:variant>
      <vt:variant>
        <vt:i4>4587591</vt:i4>
      </vt:variant>
      <vt:variant>
        <vt:i4>3</vt:i4>
      </vt:variant>
      <vt:variant>
        <vt:i4>0</vt:i4>
      </vt:variant>
      <vt:variant>
        <vt:i4>5</vt:i4>
      </vt:variant>
      <vt:variant>
        <vt:lpwstr>http://www.wipo.int/amc/sk/domains/rules/supplemental/eu.html</vt:lpwstr>
      </vt:variant>
      <vt:variant>
        <vt:lpwstr/>
      </vt:variant>
      <vt:variant>
        <vt:i4>7143461</vt:i4>
      </vt:variant>
      <vt:variant>
        <vt:i4>0</vt:i4>
      </vt:variant>
      <vt:variant>
        <vt:i4>0</vt:i4>
      </vt:variant>
      <vt:variant>
        <vt:i4>5</vt:i4>
      </vt:variant>
      <vt:variant>
        <vt:lpwstr>https://eurid.eu/media/filer_public/43/86/438661f1-1a72-46cd-8fe3-e476ae6c38eb/adrrules_slovensky.pdf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2025-04-06T19:11:00Z</dcterms:created>
  <dcterms:modified xsi:type="dcterms:W3CDTF">2025-04-06T19:12:00Z</dcterms:modified>
</cp:coreProperties>
</file>