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14" w:rsidRPr="00975464" w:rsidRDefault="008C621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61464C">
        <w:rPr>
          <w:rFonts w:ascii="Arial" w:hAnsi="Arial" w:cs="Arial"/>
          <w:b/>
          <w:i/>
          <w:sz w:val="22"/>
          <w:szCs w:val="22"/>
        </w:rPr>
        <w:t xml:space="preserve"> Before</w:t>
      </w:r>
      <w:r w:rsidRPr="00975464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 w:rsidRPr="0061464C">
        <w:rPr>
          <w:rFonts w:ascii="Arial" w:hAnsi="Arial" w:cs="Arial"/>
          <w:b/>
          <w:i/>
          <w:sz w:val="22"/>
          <w:szCs w:val="22"/>
        </w:rPr>
        <w:t>the</w:t>
      </w:r>
      <w:r w:rsidRPr="00975464"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8C6214" w:rsidRPr="00975464" w:rsidRDefault="008C6214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8C6214" w:rsidRPr="00975464" w:rsidRDefault="008C6214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75464">
        <w:rPr>
          <w:rFonts w:ascii="Arial" w:hAnsi="Arial" w:cs="Arial"/>
          <w:b/>
          <w:sz w:val="22"/>
          <w:szCs w:val="22"/>
          <w:lang w:val="ru-RU"/>
        </w:rPr>
        <w:t xml:space="preserve">ВСЕМИРНАЯ ОРГАНИЗАЦИЯ ИНТЕЛЛЕКТУАЛЬНОЙ СОБСТВЕННОСТИ  </w:t>
      </w:r>
    </w:p>
    <w:p w:rsidR="008C6214" w:rsidRPr="0061464C" w:rsidRDefault="008C6214">
      <w:pPr>
        <w:ind w:left="360"/>
        <w:jc w:val="center"/>
        <w:rPr>
          <w:rFonts w:ascii="Arial" w:hAnsi="Arial" w:cs="Arial"/>
          <w:sz w:val="22"/>
          <w:szCs w:val="22"/>
        </w:rPr>
      </w:pPr>
      <w:r w:rsidRPr="0061464C">
        <w:rPr>
          <w:rFonts w:ascii="Arial" w:hAnsi="Arial" w:cs="Arial"/>
          <w:b/>
          <w:sz w:val="22"/>
          <w:szCs w:val="22"/>
        </w:rPr>
        <w:t>ЦЕНТР ПО АРБИТРАЖУ И ПОСРЕДНИЧЕСТВУ</w:t>
      </w:r>
    </w:p>
    <w:p w:rsidR="008C6214" w:rsidRPr="0061464C" w:rsidRDefault="008C6214">
      <w:pPr>
        <w:ind w:left="360"/>
        <w:rPr>
          <w:rFonts w:ascii="Arial" w:hAnsi="Arial" w:cs="Arial"/>
          <w:sz w:val="22"/>
          <w:szCs w:val="22"/>
        </w:rPr>
      </w:pPr>
    </w:p>
    <w:p w:rsidR="008C6214" w:rsidRPr="0061464C" w:rsidRDefault="008C6214">
      <w:pPr>
        <w:ind w:left="360"/>
        <w:rPr>
          <w:rFonts w:ascii="Arial" w:hAnsi="Arial" w:cs="Arial"/>
          <w:sz w:val="22"/>
          <w:szCs w:val="22"/>
        </w:rPr>
      </w:pPr>
    </w:p>
    <w:p w:rsidR="008C6214" w:rsidRPr="0061464C" w:rsidRDefault="008C6214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8C6214" w:rsidRPr="001A7DC3">
        <w:tc>
          <w:tcPr>
            <w:tcW w:w="4077" w:type="dxa"/>
            <w:shd w:val="clear" w:color="auto" w:fill="auto"/>
          </w:tcPr>
          <w:p w:rsidR="008C6214" w:rsidRPr="00975464" w:rsidRDefault="008C6214">
            <w:pPr>
              <w:pStyle w:val="BodyText2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75464">
              <w:rPr>
                <w:rFonts w:ascii="Arial" w:hAnsi="Arial" w:cs="Arial"/>
                <w:sz w:val="22"/>
                <w:szCs w:val="22"/>
                <w:lang w:val="ru-RU"/>
              </w:rPr>
              <w:t>[ИМЯ И АДРЕС ЗАЯВИТЕЛЯ КАК УКАЗАНО В ЖАЛОБЕ]</w:t>
            </w:r>
          </w:p>
          <w:p w:rsidR="008C6214" w:rsidRPr="00975464" w:rsidRDefault="008C62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C6214" w:rsidRPr="0061464C" w:rsidRDefault="008C62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64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61464C">
              <w:rPr>
                <w:rFonts w:ascii="Arial" w:hAnsi="Arial" w:cs="Arial"/>
                <w:b/>
                <w:sz w:val="22"/>
                <w:szCs w:val="22"/>
              </w:rPr>
              <w:t>Заявитель</w:t>
            </w:r>
            <w:proofErr w:type="spellEnd"/>
            <w:r w:rsidRPr="0061464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1" w:type="dxa"/>
            <w:tcBorders>
              <w:left w:val="dashed" w:sz="4" w:space="0" w:color="000000"/>
            </w:tcBorders>
            <w:shd w:val="clear" w:color="auto" w:fill="auto"/>
          </w:tcPr>
          <w:p w:rsidR="008C6214" w:rsidRPr="00975464" w:rsidRDefault="008C6214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7546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Дело </w:t>
            </w:r>
            <w:r w:rsidRPr="0061464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975464">
              <w:rPr>
                <w:rFonts w:ascii="Arial" w:hAnsi="Arial" w:cs="Arial"/>
                <w:b/>
                <w:sz w:val="22"/>
                <w:szCs w:val="22"/>
                <w:lang w:val="ru-RU"/>
              </w:rPr>
              <w:t>:</w:t>
            </w:r>
            <w:r w:rsidRPr="00975464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  <w:r w:rsidRPr="00975464">
              <w:rPr>
                <w:rFonts w:ascii="Arial" w:hAnsi="Arial" w:cs="Arial"/>
                <w:i/>
                <w:sz w:val="22"/>
                <w:szCs w:val="22"/>
                <w:lang w:val="ru-RU"/>
              </w:rPr>
              <w:t>[Указать присвоенный номер дела]</w:t>
            </w:r>
          </w:p>
          <w:p w:rsidR="008C6214" w:rsidRPr="00975464" w:rsidRDefault="008C6214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8C6214" w:rsidRPr="00975464" w:rsidRDefault="008C6214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8C6214" w:rsidRPr="00975464" w:rsidRDefault="008C6214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C6214" w:rsidRPr="001A7DC3">
        <w:tc>
          <w:tcPr>
            <w:tcW w:w="4077" w:type="dxa"/>
            <w:shd w:val="clear" w:color="auto" w:fill="auto"/>
          </w:tcPr>
          <w:p w:rsidR="008C6214" w:rsidRPr="00975464" w:rsidRDefault="008C6214">
            <w:pPr>
              <w:snapToGrid w:val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C6214" w:rsidRPr="0061464C" w:rsidRDefault="008C6214">
            <w:pPr>
              <w:rPr>
                <w:rFonts w:ascii="Arial" w:hAnsi="Arial" w:cs="Arial"/>
                <w:sz w:val="22"/>
                <w:szCs w:val="22"/>
              </w:rPr>
            </w:pPr>
            <w:r w:rsidRPr="0061464C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61464C">
              <w:rPr>
                <w:rFonts w:ascii="Arial" w:hAnsi="Arial" w:cs="Arial"/>
                <w:sz w:val="22"/>
                <w:szCs w:val="22"/>
              </w:rPr>
              <w:t>против</w:t>
            </w:r>
            <w:proofErr w:type="spellEnd"/>
            <w:r w:rsidRPr="0061464C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C6214" w:rsidRPr="0061464C" w:rsidRDefault="008C6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dashed" w:sz="4" w:space="0" w:color="000000"/>
            </w:tcBorders>
            <w:shd w:val="clear" w:color="auto" w:fill="auto"/>
          </w:tcPr>
          <w:p w:rsidR="008C6214" w:rsidRPr="00975464" w:rsidRDefault="008C6214">
            <w:pPr>
              <w:snapToGrid w:val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C6214" w:rsidRPr="00975464" w:rsidRDefault="008C62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75464">
              <w:rPr>
                <w:rFonts w:ascii="Arial" w:hAnsi="Arial" w:cs="Arial"/>
                <w:b/>
                <w:sz w:val="22"/>
                <w:szCs w:val="22"/>
                <w:lang w:val="ru-RU"/>
              </w:rPr>
              <w:t>Спорное(ые) доменное(ые) имя(имена):</w:t>
            </w:r>
          </w:p>
        </w:tc>
      </w:tr>
      <w:tr w:rsidR="008C6214" w:rsidRPr="001A7DC3">
        <w:tc>
          <w:tcPr>
            <w:tcW w:w="4077" w:type="dxa"/>
            <w:shd w:val="clear" w:color="auto" w:fill="auto"/>
          </w:tcPr>
          <w:p w:rsidR="008C6214" w:rsidRPr="00975464" w:rsidRDefault="008C6214">
            <w:pPr>
              <w:pStyle w:val="BodyText2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75464">
              <w:rPr>
                <w:rFonts w:ascii="Arial" w:hAnsi="Arial" w:cs="Arial"/>
                <w:sz w:val="22"/>
                <w:szCs w:val="22"/>
                <w:lang w:val="ru-RU"/>
              </w:rPr>
              <w:t>[ИМЯ И АДРЕС ОТВЕТЧИКА]</w:t>
            </w:r>
          </w:p>
          <w:p w:rsidR="008C6214" w:rsidRPr="00975464" w:rsidRDefault="008C62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C6214" w:rsidRPr="00975464" w:rsidRDefault="008C62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75464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975464"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Ответчик</w:t>
            </w:r>
            <w:r w:rsidRPr="0097546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4501" w:type="dxa"/>
            <w:tcBorders>
              <w:left w:val="dashed" w:sz="4" w:space="0" w:color="000000"/>
            </w:tcBorders>
            <w:shd w:val="clear" w:color="auto" w:fill="auto"/>
          </w:tcPr>
          <w:p w:rsidR="008C6214" w:rsidRPr="00975464" w:rsidRDefault="008C6214">
            <w:pPr>
              <w:snapToGrid w:val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C6214" w:rsidRPr="00975464" w:rsidRDefault="008C62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C6214" w:rsidRPr="00975464" w:rsidRDefault="008C62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C6214" w:rsidRPr="00975464" w:rsidRDefault="008C62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75464">
              <w:rPr>
                <w:rFonts w:ascii="Arial" w:hAnsi="Arial" w:cs="Arial"/>
                <w:i/>
                <w:sz w:val="22"/>
                <w:szCs w:val="22"/>
                <w:lang w:val="ru-RU"/>
              </w:rPr>
              <w:t>[&lt;спорное(ые) доменное(ые) имя(имена)&gt;]</w:t>
            </w:r>
          </w:p>
        </w:tc>
      </w:tr>
    </w:tbl>
    <w:p w:rsidR="008C6214" w:rsidRPr="0061464C" w:rsidRDefault="008C6214">
      <w:pPr>
        <w:rPr>
          <w:rFonts w:ascii="Arial" w:hAnsi="Arial" w:cs="Arial"/>
          <w:sz w:val="22"/>
          <w:szCs w:val="22"/>
        </w:rPr>
      </w:pPr>
      <w:r w:rsidRPr="0061464C">
        <w:rPr>
          <w:rFonts w:ascii="Arial" w:hAnsi="Arial" w:cs="Arial"/>
          <w:sz w:val="22"/>
          <w:szCs w:val="22"/>
        </w:rPr>
        <w:t>________________________________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C6214" w:rsidRPr="0061464C" w:rsidRDefault="008C6214">
      <w:pPr>
        <w:jc w:val="center"/>
        <w:rPr>
          <w:rFonts w:ascii="Arial" w:hAnsi="Arial" w:cs="Arial"/>
          <w:sz w:val="22"/>
          <w:szCs w:val="22"/>
        </w:rPr>
      </w:pPr>
    </w:p>
    <w:p w:rsidR="008C6214" w:rsidRPr="0061464C" w:rsidRDefault="008C6214">
      <w:pPr>
        <w:jc w:val="center"/>
        <w:rPr>
          <w:rFonts w:ascii="Arial" w:hAnsi="Arial" w:cs="Arial"/>
          <w:sz w:val="22"/>
          <w:szCs w:val="22"/>
        </w:rPr>
      </w:pPr>
    </w:p>
    <w:p w:rsidR="008C6214" w:rsidRPr="0061464C" w:rsidRDefault="008C6214">
      <w:pPr>
        <w:pStyle w:val="Heading4"/>
        <w:rPr>
          <w:rFonts w:ascii="Arial" w:hAnsi="Arial" w:cs="Arial"/>
          <w:sz w:val="22"/>
          <w:szCs w:val="22"/>
        </w:rPr>
      </w:pPr>
      <w:r w:rsidRPr="0061464C">
        <w:rPr>
          <w:rFonts w:ascii="Arial" w:hAnsi="Arial" w:cs="Arial"/>
          <w:sz w:val="22"/>
          <w:szCs w:val="22"/>
        </w:rPr>
        <w:t>ОТВЕТ</w:t>
      </w:r>
    </w:p>
    <w:p w:rsidR="008C6214" w:rsidRPr="0061464C" w:rsidRDefault="008C621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1464C">
        <w:rPr>
          <w:rFonts w:ascii="Arial" w:hAnsi="Arial" w:cs="Arial"/>
          <w:sz w:val="22"/>
          <w:szCs w:val="22"/>
        </w:rPr>
        <w:t>(</w:t>
      </w:r>
      <w:proofErr w:type="spellStart"/>
      <w:r w:rsidRPr="0061464C">
        <w:rPr>
          <w:rFonts w:ascii="Arial" w:hAnsi="Arial" w:cs="Arial"/>
          <w:sz w:val="22"/>
          <w:szCs w:val="22"/>
        </w:rPr>
        <w:t>Параграф</w:t>
      </w:r>
      <w:proofErr w:type="spellEnd"/>
      <w:r w:rsidRPr="0061464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61464C">
        <w:rPr>
          <w:rFonts w:ascii="Arial" w:hAnsi="Arial" w:cs="Arial"/>
          <w:sz w:val="22"/>
          <w:szCs w:val="22"/>
        </w:rPr>
        <w:t>Правил</w:t>
      </w:r>
      <w:proofErr w:type="spellEnd"/>
      <w:r w:rsidRPr="0061464C">
        <w:rPr>
          <w:rFonts w:ascii="Arial" w:hAnsi="Arial" w:cs="Arial"/>
          <w:sz w:val="22"/>
          <w:szCs w:val="22"/>
        </w:rPr>
        <w:t xml:space="preserve"> .UA)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</w:rPr>
      </w:pPr>
    </w:p>
    <w:p w:rsidR="008C6214" w:rsidRPr="0061464C" w:rsidRDefault="008C6214">
      <w:pPr>
        <w:pStyle w:val="Heading5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61464C">
        <w:rPr>
          <w:rFonts w:ascii="Arial" w:hAnsi="Arial" w:cs="Arial"/>
          <w:sz w:val="22"/>
          <w:szCs w:val="22"/>
          <w:u w:val="single"/>
        </w:rPr>
        <w:t xml:space="preserve">I.  </w:t>
      </w:r>
      <w:proofErr w:type="spellStart"/>
      <w:r w:rsidRPr="0061464C">
        <w:rPr>
          <w:rFonts w:ascii="Arial" w:hAnsi="Arial" w:cs="Arial"/>
          <w:sz w:val="22"/>
          <w:szCs w:val="22"/>
          <w:u w:val="single"/>
        </w:rPr>
        <w:t>Введение</w:t>
      </w:r>
      <w:proofErr w:type="spellEnd"/>
      <w:proofErr w:type="gramEnd"/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</w:rPr>
      </w:pPr>
    </w:p>
    <w:p w:rsidR="008C6214" w:rsidRPr="0061464C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[1.]</w:t>
      </w:r>
      <w:r w:rsidRPr="00975464">
        <w:rPr>
          <w:rFonts w:ascii="Arial" w:hAnsi="Arial" w:cs="Arial"/>
          <w:sz w:val="22"/>
          <w:szCs w:val="22"/>
          <w:lang w:val="ru-RU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>[указать дату, когда Уведомление о Жалобе и Начале административного производства было получено]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Ответчик получил Уведомление о Жалобе и начале административного производства от Центра по Арбитражу и ПосредничествуВОИС  (далее – Центр) по </w:t>
      </w:r>
      <w:r w:rsidRPr="0061464C">
        <w:rPr>
          <w:rFonts w:ascii="Arial" w:hAnsi="Arial" w:cs="Arial"/>
          <w:sz w:val="22"/>
          <w:szCs w:val="22"/>
        </w:rPr>
        <w:t>email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[и/или Письменное Уведомление курьерской/факсимильной доставкой (дата)],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информирующее Ответчика о том, что Заявитель начал административное производство в соответствии с </w:t>
      </w:r>
      <w:r w:rsidRPr="0061464C">
        <w:rPr>
          <w:rFonts w:ascii="Arial" w:hAnsi="Arial" w:cs="Arial"/>
          <w:sz w:val="22"/>
          <w:szCs w:val="22"/>
          <w:lang w:val="ru-RU"/>
        </w:rPr>
        <w:t xml:space="preserve">Единой политикой </w:t>
      </w:r>
      <w:r w:rsidRPr="00445738">
        <w:rPr>
          <w:rFonts w:ascii="Arial" w:hAnsi="Arial" w:cs="Arial"/>
          <w:sz w:val="22"/>
          <w:szCs w:val="22"/>
          <w:lang w:val="ru-RU"/>
        </w:rPr>
        <w:t>рассмотрения споров в сфере доменных имен в домене .UA (Политикой .UA), утвержденной Hostmaster Ltd. (ООО «Хостмастер»)   (Администратор публичного домена .UA )</w:t>
      </w:r>
      <w:r w:rsidR="001A7DC3" w:rsidRPr="00445738">
        <w:rPr>
          <w:rFonts w:ascii="Arial" w:hAnsi="Arial" w:cstheme="minorBidi"/>
          <w:sz w:val="22"/>
          <w:szCs w:val="22"/>
          <w:lang w:val="ru-RU"/>
        </w:rPr>
        <w:t xml:space="preserve"> с изменениями, внесенными 5 апреля 2021 года и действительными с 6 мая 2021 года</w:t>
      </w:r>
      <w:r w:rsidRPr="00445738">
        <w:rPr>
          <w:rFonts w:ascii="Arial" w:hAnsi="Arial" w:cs="Arial"/>
          <w:sz w:val="22"/>
          <w:szCs w:val="22"/>
          <w:lang w:val="ru-RU"/>
        </w:rPr>
        <w:t xml:space="preserve">, Правилами Единой политики рассмотрения споров в сфере доменных имен в домене .UA  (Правила  </w:t>
      </w:r>
      <w:r w:rsidRPr="00445738">
        <w:rPr>
          <w:rFonts w:ascii="Arial" w:hAnsi="Arial" w:cs="Arial"/>
          <w:b/>
          <w:sz w:val="22"/>
          <w:szCs w:val="22"/>
          <w:lang w:val="ru-RU"/>
        </w:rPr>
        <w:t>.</w:t>
      </w:r>
      <w:r w:rsidRPr="00445738">
        <w:rPr>
          <w:rFonts w:ascii="Arial" w:hAnsi="Arial" w:cs="Arial"/>
          <w:b/>
          <w:sz w:val="22"/>
          <w:szCs w:val="22"/>
        </w:rPr>
        <w:t>UA</w:t>
      </w:r>
      <w:r w:rsidRPr="00445738">
        <w:rPr>
          <w:rFonts w:ascii="Arial" w:hAnsi="Arial" w:cs="Arial"/>
          <w:sz w:val="22"/>
          <w:szCs w:val="22"/>
          <w:lang w:val="ru-RU"/>
        </w:rPr>
        <w:t xml:space="preserve">), утвержденными Администратором публичного домена .UA </w:t>
      </w:r>
      <w:r w:rsidR="001A7DC3" w:rsidRPr="00445738">
        <w:rPr>
          <w:rFonts w:ascii="Arial" w:hAnsi="Arial" w:cstheme="minorBidi"/>
          <w:sz w:val="22"/>
          <w:szCs w:val="22"/>
          <w:lang w:val="ru-RU"/>
        </w:rPr>
        <w:t xml:space="preserve">с изменениями, внесенными 5 апреля 2021 года и действительными с 6 мая 2021 года, </w:t>
      </w:r>
      <w:r w:rsidRPr="00445738">
        <w:rPr>
          <w:rFonts w:ascii="Arial" w:hAnsi="Arial" w:cs="Arial"/>
          <w:sz w:val="22"/>
          <w:szCs w:val="22"/>
          <w:lang w:val="ru-RU"/>
        </w:rPr>
        <w:t>а также</w:t>
      </w:r>
      <w:r w:rsidRPr="0061464C">
        <w:rPr>
          <w:rFonts w:ascii="Arial" w:hAnsi="Arial" w:cs="Arial"/>
          <w:sz w:val="22"/>
          <w:szCs w:val="22"/>
          <w:lang w:val="ru-RU"/>
        </w:rPr>
        <w:t xml:space="preserve"> Дополнительными правила Всемирной Организации Интеллектуальной Собственности к Единой политике рассмотрения споров в сфере доменных имен в домене .UA (Дополнительные правила ВОИС).</w:t>
      </w:r>
    </w:p>
    <w:p w:rsidR="008C6214" w:rsidRPr="0061464C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ind w:left="567" w:hanging="567"/>
        <w:jc w:val="center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ind w:left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 xml:space="preserve">Центр установил </w:t>
      </w:r>
      <w:r w:rsidRPr="0061464C">
        <w:rPr>
          <w:rFonts w:ascii="Arial" w:hAnsi="Arial" w:cs="Arial"/>
          <w:i/>
          <w:sz w:val="22"/>
          <w:szCs w:val="22"/>
          <w:lang w:val="ru-RU"/>
        </w:rPr>
        <w:t>[вставить дату]</w:t>
      </w:r>
      <w:r w:rsidRPr="0061464C">
        <w:rPr>
          <w:rFonts w:ascii="Arial" w:hAnsi="Arial" w:cs="Arial"/>
          <w:sz w:val="22"/>
          <w:szCs w:val="22"/>
          <w:lang w:val="ru-RU"/>
        </w:rPr>
        <w:t xml:space="preserve"> в качестве последнего дня представления Ответа Ответчиком.</w:t>
      </w:r>
    </w:p>
    <w:p w:rsidR="008C6214" w:rsidRPr="0061464C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keepNext/>
        <w:jc w:val="center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b/>
          <w:sz w:val="22"/>
          <w:szCs w:val="22"/>
        </w:rPr>
        <w:t>II</w:t>
      </w:r>
      <w:proofErr w:type="gramStart"/>
      <w:r w:rsidRPr="0061464C">
        <w:rPr>
          <w:rFonts w:ascii="Arial" w:hAnsi="Arial" w:cs="Arial"/>
          <w:b/>
          <w:sz w:val="22"/>
          <w:szCs w:val="22"/>
          <w:lang w:val="ru-RU"/>
        </w:rPr>
        <w:t>.  Контактные</w:t>
      </w:r>
      <w:proofErr w:type="gramEnd"/>
      <w:r w:rsidRPr="0061464C">
        <w:rPr>
          <w:rFonts w:ascii="Arial" w:hAnsi="Arial" w:cs="Arial"/>
          <w:b/>
          <w:sz w:val="22"/>
          <w:szCs w:val="22"/>
          <w:lang w:val="ru-RU"/>
        </w:rPr>
        <w:t xml:space="preserve"> данные Ответчика</w:t>
      </w:r>
    </w:p>
    <w:p w:rsidR="008C6214" w:rsidRPr="0061464C" w:rsidRDefault="008C6214">
      <w:pPr>
        <w:keepNext/>
        <w:jc w:val="center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 xml:space="preserve">    (Параграф 5(</w:t>
      </w:r>
      <w:r w:rsidRPr="0061464C">
        <w:rPr>
          <w:rFonts w:ascii="Arial" w:hAnsi="Arial" w:cs="Arial"/>
          <w:sz w:val="22"/>
          <w:szCs w:val="22"/>
        </w:rPr>
        <w:t>c</w:t>
      </w:r>
      <w:r w:rsidRPr="0061464C">
        <w:rPr>
          <w:rFonts w:ascii="Arial" w:hAnsi="Arial" w:cs="Arial"/>
          <w:sz w:val="22"/>
          <w:szCs w:val="22"/>
          <w:lang w:val="ru-RU"/>
        </w:rPr>
        <w:t>)(</w:t>
      </w:r>
      <w:r w:rsidRPr="0061464C">
        <w:rPr>
          <w:rFonts w:ascii="Arial" w:hAnsi="Arial" w:cs="Arial"/>
          <w:sz w:val="22"/>
          <w:szCs w:val="22"/>
        </w:rPr>
        <w:t>ii</w:t>
      </w:r>
      <w:r w:rsidRPr="0061464C">
        <w:rPr>
          <w:rFonts w:ascii="Arial" w:hAnsi="Arial" w:cs="Arial"/>
          <w:sz w:val="22"/>
          <w:szCs w:val="22"/>
          <w:lang w:val="ru-RU"/>
        </w:rPr>
        <w:t>) и (</w:t>
      </w:r>
      <w:r w:rsidRPr="0061464C">
        <w:rPr>
          <w:rFonts w:ascii="Arial" w:hAnsi="Arial" w:cs="Arial"/>
          <w:sz w:val="22"/>
          <w:szCs w:val="22"/>
        </w:rPr>
        <w:t>iii</w:t>
      </w:r>
      <w:r w:rsidRPr="0061464C">
        <w:rPr>
          <w:rFonts w:ascii="Arial" w:hAnsi="Arial" w:cs="Arial"/>
          <w:sz w:val="22"/>
          <w:szCs w:val="22"/>
          <w:lang w:val="ru-RU"/>
        </w:rPr>
        <w:t>) Правил .</w:t>
      </w:r>
      <w:r w:rsidRPr="0061464C">
        <w:rPr>
          <w:rFonts w:ascii="Arial" w:hAnsi="Arial" w:cs="Arial"/>
          <w:sz w:val="22"/>
          <w:szCs w:val="22"/>
        </w:rPr>
        <w:t>UA</w:t>
      </w:r>
      <w:r w:rsidRPr="0061464C">
        <w:rPr>
          <w:rFonts w:ascii="Arial" w:hAnsi="Arial" w:cs="Arial"/>
          <w:sz w:val="22"/>
          <w:szCs w:val="22"/>
          <w:lang w:val="ru-RU"/>
        </w:rPr>
        <w:t>)</w:t>
      </w:r>
    </w:p>
    <w:p w:rsidR="008C6214" w:rsidRPr="0061464C" w:rsidRDefault="008C6214">
      <w:pPr>
        <w:keepNext/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[2.]</w:t>
      </w:r>
      <w:r w:rsidRPr="0061464C">
        <w:rPr>
          <w:rFonts w:ascii="Arial" w:hAnsi="Arial" w:cs="Arial"/>
          <w:sz w:val="22"/>
          <w:szCs w:val="22"/>
          <w:lang w:val="ru-RU"/>
        </w:rPr>
        <w:tab/>
        <w:t>Контактрные данные Ответчика: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Имя: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полное имя]</w:t>
      </w:r>
    </w:p>
    <w:p w:rsidR="008C6214" w:rsidRPr="0061464C" w:rsidRDefault="008C6214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Адрес: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почтовый адрес]</w:t>
      </w:r>
    </w:p>
    <w:p w:rsidR="008C6214" w:rsidRPr="0061464C" w:rsidRDefault="008C6214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Телефон: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номер телефона]</w:t>
      </w:r>
    </w:p>
    <w:p w:rsidR="008C6214" w:rsidRPr="0061464C" w:rsidRDefault="008C6214">
      <w:pPr>
        <w:tabs>
          <w:tab w:val="left" w:pos="1134"/>
        </w:tabs>
        <w:spacing w:line="360" w:lineRule="auto"/>
        <w:ind w:left="567" w:firstLine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Факс: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номер факса]</w:t>
      </w:r>
    </w:p>
    <w:p w:rsidR="008C6214" w:rsidRPr="0061464C" w:rsidRDefault="008C6214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</w:rPr>
        <w:t>Email</w:t>
      </w:r>
      <w:r w:rsidRPr="0061464C">
        <w:rPr>
          <w:rFonts w:ascii="Arial" w:hAnsi="Arial" w:cs="Arial"/>
          <w:sz w:val="22"/>
          <w:szCs w:val="22"/>
          <w:lang w:val="ru-RU"/>
        </w:rPr>
        <w:t>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 xml:space="preserve">[Укажите адрес </w:t>
      </w:r>
      <w:r w:rsidRPr="0061464C">
        <w:rPr>
          <w:rFonts w:ascii="Arial" w:hAnsi="Arial" w:cs="Arial"/>
          <w:i/>
          <w:sz w:val="22"/>
          <w:szCs w:val="22"/>
        </w:rPr>
        <w:t>email</w:t>
      </w:r>
      <w:r w:rsidRPr="0061464C">
        <w:rPr>
          <w:rFonts w:ascii="Arial" w:hAnsi="Arial" w:cs="Arial"/>
          <w:i/>
          <w:sz w:val="22"/>
          <w:szCs w:val="22"/>
          <w:lang w:val="ru-RU"/>
        </w:rPr>
        <w:t>]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ind w:left="567" w:firstLine="3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i/>
          <w:sz w:val="22"/>
          <w:szCs w:val="22"/>
          <w:lang w:val="ru-RU"/>
        </w:rPr>
        <w:t>[В случае наличия более одного Ответчика, сообщите указанную выше информацию для каждого.]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[3.]</w:t>
      </w:r>
      <w:r w:rsidRPr="0061464C">
        <w:rPr>
          <w:rFonts w:ascii="Arial" w:hAnsi="Arial" w:cs="Arial"/>
          <w:sz w:val="22"/>
          <w:szCs w:val="22"/>
          <w:lang w:val="ru-RU"/>
        </w:rPr>
        <w:tab/>
        <w:t>Уполномоченным представителем Ответчика в настоящем административном процессе выступают: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ind w:left="567" w:firstLine="3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i/>
          <w:sz w:val="22"/>
          <w:szCs w:val="22"/>
          <w:lang w:val="ru-RU"/>
        </w:rPr>
        <w:t>[Если это необходимо, определите уполномоченного представителя и укажите все контактные данные, включая почтовый адрес, номер телефона, номер факса, адрес электронной почты; в случае наличия более, чем одного уполномоченного представителя, укажите контактные данные каждого.]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[4.]</w:t>
      </w:r>
      <w:r w:rsidRPr="0061464C">
        <w:rPr>
          <w:rFonts w:ascii="Arial" w:hAnsi="Arial" w:cs="Arial"/>
          <w:sz w:val="22"/>
          <w:szCs w:val="22"/>
          <w:lang w:val="ru-RU"/>
        </w:rPr>
        <w:tab/>
        <w:t>Предпочитаемым Ответчиком методом сообщений в данном административном процессе является:</w:t>
      </w:r>
    </w:p>
    <w:p w:rsidR="008C6214" w:rsidRPr="0061464C" w:rsidRDefault="008C6214">
      <w:pPr>
        <w:widowControl w:val="0"/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widowControl w:val="0"/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u w:val="single"/>
          <w:lang w:val="ru-RU"/>
        </w:rPr>
        <w:t>Исключительно для документов на электронных носителях</w:t>
      </w:r>
    </w:p>
    <w:p w:rsidR="008C6214" w:rsidRPr="0061464C" w:rsidRDefault="008C6214">
      <w:pPr>
        <w:widowControl w:val="0"/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Метод:</w:t>
      </w:r>
      <w:r w:rsidRPr="0061464C">
        <w:rPr>
          <w:rFonts w:ascii="Arial" w:hAnsi="Arial" w:cs="Arial"/>
          <w:sz w:val="22"/>
          <w:szCs w:val="22"/>
          <w:lang w:val="ru-RU"/>
        </w:rPr>
        <w:tab/>
        <w:t>электронная почта</w:t>
      </w:r>
    </w:p>
    <w:p w:rsidR="008C6214" w:rsidRPr="0061464C" w:rsidRDefault="008C6214">
      <w:pPr>
        <w:widowControl w:val="0"/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Адрес: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один электронный адрес]</w:t>
      </w:r>
    </w:p>
    <w:p w:rsidR="008C6214" w:rsidRPr="0061464C" w:rsidRDefault="008C6214">
      <w:pPr>
        <w:widowControl w:val="0"/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Контактное лицо: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[Определите имя одного лица]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u w:val="single"/>
          <w:lang w:val="ru-RU"/>
        </w:rPr>
        <w:t>Для документов, включая бумажные носители (если это применимо)</w:t>
      </w:r>
    </w:p>
    <w:p w:rsidR="008C6214" w:rsidRPr="0061464C" w:rsidRDefault="008C6214">
      <w:pPr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Метод: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один:  факс, почта/курьерская почта]</w:t>
      </w:r>
    </w:p>
    <w:p w:rsidR="008C6214" w:rsidRPr="0061464C" w:rsidRDefault="008C6214">
      <w:pPr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Адрес: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один, если применимо]</w:t>
      </w:r>
    </w:p>
    <w:p w:rsidR="008C6214" w:rsidRPr="0061464C" w:rsidRDefault="008C6214">
      <w:pPr>
        <w:spacing w:line="360" w:lineRule="auto"/>
        <w:ind w:left="1134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Факс: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[Укажите номер одного факса]</w:t>
      </w:r>
    </w:p>
    <w:p w:rsidR="008C6214" w:rsidRPr="0061464C" w:rsidRDefault="008C6214">
      <w:pPr>
        <w:spacing w:line="360" w:lineRule="auto"/>
        <w:ind w:left="1134"/>
        <w:rPr>
          <w:rFonts w:ascii="Arial" w:hAnsi="Arial" w:cs="Arial"/>
          <w:i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Контактное лицо:</w:t>
      </w:r>
      <w:r w:rsidRPr="0061464C">
        <w:rPr>
          <w:rFonts w:ascii="Arial" w:hAnsi="Arial" w:cs="Arial"/>
          <w:sz w:val="22"/>
          <w:szCs w:val="22"/>
          <w:lang w:val="ru-RU"/>
        </w:rPr>
        <w:tab/>
      </w:r>
      <w:r w:rsidRPr="0061464C">
        <w:rPr>
          <w:rFonts w:ascii="Arial" w:hAnsi="Arial" w:cs="Arial"/>
          <w:i/>
          <w:sz w:val="22"/>
          <w:szCs w:val="22"/>
          <w:lang w:val="ru-RU"/>
        </w:rPr>
        <w:t>[Определите имя одного лица]</w:t>
      </w:r>
    </w:p>
    <w:p w:rsidR="008C6214" w:rsidRPr="0061464C" w:rsidRDefault="008C6214">
      <w:pPr>
        <w:spacing w:line="360" w:lineRule="auto"/>
        <w:rPr>
          <w:rFonts w:ascii="Arial" w:hAnsi="Arial" w:cs="Arial"/>
          <w:i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rPr>
          <w:rFonts w:ascii="Arial" w:hAnsi="Arial" w:cs="Arial"/>
          <w:i/>
          <w:sz w:val="22"/>
          <w:szCs w:val="22"/>
          <w:lang w:val="ru-RU"/>
        </w:rPr>
      </w:pPr>
    </w:p>
    <w:p w:rsidR="008C6214" w:rsidRPr="0061464C" w:rsidRDefault="008C6214">
      <w:pPr>
        <w:rPr>
          <w:rFonts w:ascii="Arial" w:hAnsi="Arial" w:cs="Arial"/>
          <w:i/>
          <w:sz w:val="22"/>
          <w:szCs w:val="22"/>
          <w:lang w:val="ru-RU"/>
        </w:rPr>
      </w:pPr>
    </w:p>
    <w:p w:rsidR="008C6214" w:rsidRPr="0061464C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b/>
          <w:sz w:val="22"/>
          <w:szCs w:val="22"/>
        </w:rPr>
        <w:t>III</w:t>
      </w:r>
      <w:proofErr w:type="gramStart"/>
      <w:r w:rsidRPr="0061464C">
        <w:rPr>
          <w:rFonts w:ascii="Arial" w:hAnsi="Arial" w:cs="Arial"/>
          <w:b/>
          <w:sz w:val="22"/>
          <w:szCs w:val="22"/>
          <w:lang w:val="ru-RU"/>
        </w:rPr>
        <w:t xml:space="preserve">.  </w:t>
      </w:r>
      <w:r w:rsidRPr="0061464C">
        <w:rPr>
          <w:rFonts w:ascii="Arial" w:hAnsi="Arial" w:cs="Arial"/>
          <w:b/>
          <w:sz w:val="22"/>
          <w:szCs w:val="22"/>
          <w:u w:val="single"/>
          <w:lang w:val="ru-RU"/>
        </w:rPr>
        <w:t>Ответ</w:t>
      </w:r>
      <w:proofErr w:type="gramEnd"/>
      <w:r w:rsidRPr="0061464C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на Утверждения и Заявления, сделанные в Жалобе </w:t>
      </w:r>
    </w:p>
    <w:p w:rsidR="008C6214" w:rsidRPr="0061464C" w:rsidRDefault="008C6214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(Параграфы  4(</w:t>
      </w:r>
      <w:r w:rsidRPr="0061464C">
        <w:rPr>
          <w:rFonts w:ascii="Arial" w:hAnsi="Arial" w:cs="Arial"/>
          <w:sz w:val="22"/>
          <w:szCs w:val="22"/>
        </w:rPr>
        <w:t>a</w:t>
      </w:r>
      <w:r w:rsidRPr="0061464C">
        <w:rPr>
          <w:rFonts w:ascii="Arial" w:hAnsi="Arial" w:cs="Arial"/>
          <w:sz w:val="22"/>
          <w:szCs w:val="22"/>
          <w:lang w:val="ru-RU"/>
        </w:rPr>
        <w:t>), (</w:t>
      </w:r>
      <w:r w:rsidRPr="0061464C">
        <w:rPr>
          <w:rFonts w:ascii="Arial" w:hAnsi="Arial" w:cs="Arial"/>
          <w:sz w:val="22"/>
          <w:szCs w:val="22"/>
        </w:rPr>
        <w:t>b</w:t>
      </w:r>
      <w:r w:rsidRPr="0061464C">
        <w:rPr>
          <w:rFonts w:ascii="Arial" w:hAnsi="Arial" w:cs="Arial"/>
          <w:sz w:val="22"/>
          <w:szCs w:val="22"/>
          <w:lang w:val="ru-RU"/>
        </w:rPr>
        <w:t>), (</w:t>
      </w:r>
      <w:r w:rsidRPr="0061464C">
        <w:rPr>
          <w:rFonts w:ascii="Arial" w:hAnsi="Arial" w:cs="Arial"/>
          <w:sz w:val="22"/>
          <w:szCs w:val="22"/>
        </w:rPr>
        <w:t>c</w:t>
      </w:r>
      <w:r w:rsidRPr="0061464C">
        <w:rPr>
          <w:rFonts w:ascii="Arial" w:hAnsi="Arial" w:cs="Arial"/>
          <w:sz w:val="22"/>
          <w:szCs w:val="22"/>
          <w:lang w:val="ru-RU"/>
        </w:rPr>
        <w:t>) Политики .</w:t>
      </w:r>
      <w:r w:rsidRPr="0061464C">
        <w:rPr>
          <w:rFonts w:ascii="Arial" w:hAnsi="Arial" w:cs="Arial"/>
          <w:sz w:val="22"/>
          <w:szCs w:val="22"/>
        </w:rPr>
        <w:t>UA</w:t>
      </w:r>
      <w:r w:rsidRPr="0061464C">
        <w:rPr>
          <w:rFonts w:ascii="Arial" w:hAnsi="Arial" w:cs="Arial"/>
          <w:sz w:val="22"/>
          <w:szCs w:val="22"/>
          <w:lang w:val="ru-RU"/>
        </w:rPr>
        <w:t>; Параграф  5(</w:t>
      </w:r>
      <w:r w:rsidRPr="0061464C">
        <w:rPr>
          <w:rFonts w:ascii="Arial" w:hAnsi="Arial" w:cs="Arial"/>
          <w:sz w:val="22"/>
          <w:szCs w:val="22"/>
        </w:rPr>
        <w:t>c</w:t>
      </w:r>
      <w:r w:rsidRPr="0061464C">
        <w:rPr>
          <w:rFonts w:ascii="Arial" w:hAnsi="Arial" w:cs="Arial"/>
          <w:sz w:val="22"/>
          <w:szCs w:val="22"/>
          <w:lang w:val="ru-RU"/>
        </w:rPr>
        <w:t>)(</w:t>
      </w:r>
      <w:proofErr w:type="spellStart"/>
      <w:r w:rsidRPr="0061464C">
        <w:rPr>
          <w:rFonts w:ascii="Arial" w:hAnsi="Arial" w:cs="Arial"/>
          <w:sz w:val="22"/>
          <w:szCs w:val="22"/>
        </w:rPr>
        <w:t>i</w:t>
      </w:r>
      <w:proofErr w:type="spellEnd"/>
      <w:r w:rsidRPr="0061464C">
        <w:rPr>
          <w:rFonts w:ascii="Arial" w:hAnsi="Arial" w:cs="Arial"/>
          <w:sz w:val="22"/>
          <w:szCs w:val="22"/>
          <w:lang w:val="ru-RU"/>
        </w:rPr>
        <w:t>) Правил .</w:t>
      </w:r>
      <w:r w:rsidRPr="0061464C">
        <w:rPr>
          <w:rFonts w:ascii="Arial" w:hAnsi="Arial" w:cs="Arial"/>
          <w:sz w:val="22"/>
          <w:szCs w:val="22"/>
        </w:rPr>
        <w:t>UA</w:t>
      </w:r>
      <w:r w:rsidRPr="0061464C">
        <w:rPr>
          <w:rFonts w:ascii="Arial" w:hAnsi="Arial" w:cs="Arial"/>
          <w:sz w:val="22"/>
          <w:szCs w:val="22"/>
          <w:lang w:val="ru-RU"/>
        </w:rPr>
        <w:t>)</w:t>
      </w:r>
    </w:p>
    <w:p w:rsidR="008C6214" w:rsidRPr="0061464C" w:rsidRDefault="008C6214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pStyle w:val="Header"/>
        <w:keepLines/>
        <w:spacing w:line="360" w:lineRule="auto"/>
        <w:ind w:left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i/>
          <w:sz w:val="22"/>
          <w:szCs w:val="22"/>
          <w:lang w:val="ru-RU"/>
        </w:rPr>
        <w:t xml:space="preserve">[При заполнении Секции  </w:t>
      </w:r>
      <w:r w:rsidRPr="0061464C">
        <w:rPr>
          <w:rFonts w:ascii="Arial" w:hAnsi="Arial" w:cs="Arial"/>
          <w:i/>
          <w:sz w:val="22"/>
          <w:szCs w:val="22"/>
        </w:rPr>
        <w:t>III</w:t>
      </w:r>
      <w:r w:rsidRPr="0061464C">
        <w:rPr>
          <w:rFonts w:ascii="Arial" w:hAnsi="Arial" w:cs="Arial"/>
          <w:i/>
          <w:sz w:val="22"/>
          <w:szCs w:val="22"/>
          <w:lang w:val="ru-RU"/>
        </w:rPr>
        <w:t xml:space="preserve"> не превышайте ограничения в 5000 слов:  Параграф 11(</w:t>
      </w:r>
      <w:r w:rsidRPr="0061464C">
        <w:rPr>
          <w:rFonts w:ascii="Arial" w:hAnsi="Arial" w:cs="Arial"/>
          <w:i/>
          <w:sz w:val="22"/>
          <w:szCs w:val="22"/>
        </w:rPr>
        <w:t>b</w:t>
      </w:r>
      <w:r w:rsidRPr="0061464C">
        <w:rPr>
          <w:rFonts w:ascii="Arial" w:hAnsi="Arial" w:cs="Arial"/>
          <w:i/>
          <w:sz w:val="22"/>
          <w:szCs w:val="22"/>
          <w:lang w:val="ru-RU"/>
        </w:rPr>
        <w:t xml:space="preserve">) Дополнительных Правил ВОИС.  Соответствующая документация в поддержку Ответа должна быть предоставлена в виде Приложений со списком, указываюшим данные Приложения. На копии прецендентов или комментариев к делам, которые упоминаются для поддержки, следует ссылаться с полными цитатами (при необходимости, отсылку можно сделать, вставив соответствующий </w:t>
      </w:r>
      <w:r w:rsidRPr="0061464C">
        <w:rPr>
          <w:rFonts w:ascii="Arial" w:hAnsi="Arial" w:cs="Arial"/>
          <w:i/>
          <w:sz w:val="22"/>
          <w:szCs w:val="22"/>
        </w:rPr>
        <w:t>URL</w:t>
      </w:r>
      <w:r w:rsidRPr="0061464C">
        <w:rPr>
          <w:rFonts w:ascii="Arial" w:hAnsi="Arial" w:cs="Arial"/>
          <w:i/>
          <w:sz w:val="22"/>
          <w:szCs w:val="22"/>
          <w:lang w:val="ru-RU"/>
        </w:rPr>
        <w:t>]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sz w:val="22"/>
          <w:szCs w:val="22"/>
          <w:lang w:val="ru-RU"/>
        </w:rPr>
        <w:t>[5.]</w:t>
      </w:r>
      <w:r w:rsidRPr="0061464C">
        <w:rPr>
          <w:rFonts w:ascii="Arial" w:hAnsi="Arial" w:cs="Arial"/>
          <w:sz w:val="22"/>
          <w:szCs w:val="22"/>
          <w:lang w:val="ru-RU"/>
        </w:rPr>
        <w:tab/>
        <w:t>Ответчик настоящим отвечает на заявления и утверждения, содержащиеся в Жалобе, и убедительно просит Административную Комиссию отклонить средства правовой защиты, запрошенные Заявителем.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i/>
          <w:sz w:val="22"/>
          <w:szCs w:val="22"/>
          <w:lang w:val="ru-RU"/>
        </w:rPr>
      </w:pPr>
      <w:r w:rsidRPr="0061464C">
        <w:rPr>
          <w:rFonts w:ascii="Arial" w:hAnsi="Arial" w:cs="Arial"/>
          <w:i/>
          <w:sz w:val="22"/>
          <w:szCs w:val="22"/>
          <w:lang w:val="ru-RU"/>
        </w:rPr>
        <w:t>[Параграф 5(</w:t>
      </w:r>
      <w:r w:rsidRPr="0061464C">
        <w:rPr>
          <w:rFonts w:ascii="Arial" w:hAnsi="Arial" w:cs="Arial"/>
          <w:i/>
          <w:sz w:val="22"/>
          <w:szCs w:val="22"/>
        </w:rPr>
        <w:t>c</w:t>
      </w:r>
      <w:r w:rsidRPr="0061464C">
        <w:rPr>
          <w:rFonts w:ascii="Arial" w:hAnsi="Arial" w:cs="Arial"/>
          <w:i/>
          <w:sz w:val="22"/>
          <w:szCs w:val="22"/>
          <w:lang w:val="ru-RU"/>
        </w:rPr>
        <w:t>)(</w:t>
      </w:r>
      <w:proofErr w:type="spellStart"/>
      <w:r w:rsidRPr="0061464C">
        <w:rPr>
          <w:rFonts w:ascii="Arial" w:hAnsi="Arial" w:cs="Arial"/>
          <w:i/>
          <w:sz w:val="22"/>
          <w:szCs w:val="22"/>
        </w:rPr>
        <w:t>i</w:t>
      </w:r>
      <w:proofErr w:type="spellEnd"/>
      <w:r w:rsidRPr="0061464C">
        <w:rPr>
          <w:rFonts w:ascii="Arial" w:hAnsi="Arial" w:cs="Arial"/>
          <w:i/>
          <w:sz w:val="22"/>
          <w:szCs w:val="22"/>
          <w:lang w:val="ru-RU"/>
        </w:rPr>
        <w:t>) Правил .</w:t>
      </w:r>
      <w:r w:rsidRPr="0061464C">
        <w:rPr>
          <w:rFonts w:ascii="Arial" w:hAnsi="Arial" w:cs="Arial"/>
          <w:i/>
          <w:sz w:val="22"/>
          <w:szCs w:val="22"/>
        </w:rPr>
        <w:t>UA</w:t>
      </w:r>
      <w:r w:rsidRPr="0061464C">
        <w:rPr>
          <w:rFonts w:ascii="Arial" w:hAnsi="Arial" w:cs="Arial"/>
          <w:i/>
          <w:sz w:val="22"/>
          <w:szCs w:val="22"/>
          <w:lang w:val="ru-RU"/>
        </w:rPr>
        <w:t xml:space="preserve"> инструктируют  Ответчика в своем Ответе “Отвечать конкретно на заявления и утверждения, содержащиеся в жалобе и включить любые и все основания для того, чтобы Ответчик (регистрант домена) сохранил регистрацию и использование спорного доменного имени...”. Чтобы заявитель добился успеха, он должен установить, что удовлетворяется каждое из трех условий в соответствии с Параграфами  4(</w:t>
      </w:r>
      <w:r w:rsidRPr="0061464C">
        <w:rPr>
          <w:rFonts w:ascii="Arial" w:hAnsi="Arial" w:cs="Arial"/>
          <w:i/>
          <w:sz w:val="22"/>
          <w:szCs w:val="22"/>
        </w:rPr>
        <w:t>a</w:t>
      </w:r>
      <w:r w:rsidRPr="0061464C">
        <w:rPr>
          <w:rFonts w:ascii="Arial" w:hAnsi="Arial" w:cs="Arial"/>
          <w:i/>
          <w:sz w:val="22"/>
          <w:szCs w:val="22"/>
          <w:lang w:val="ru-RU"/>
        </w:rPr>
        <w:t>)(</w:t>
      </w:r>
      <w:proofErr w:type="spellStart"/>
      <w:r w:rsidRPr="0061464C">
        <w:rPr>
          <w:rFonts w:ascii="Arial" w:hAnsi="Arial" w:cs="Arial"/>
          <w:i/>
          <w:sz w:val="22"/>
          <w:szCs w:val="22"/>
        </w:rPr>
        <w:t>i</w:t>
      </w:r>
      <w:proofErr w:type="spellEnd"/>
      <w:r w:rsidRPr="0061464C">
        <w:rPr>
          <w:rFonts w:ascii="Arial" w:hAnsi="Arial" w:cs="Arial"/>
          <w:i/>
          <w:sz w:val="22"/>
          <w:szCs w:val="22"/>
          <w:lang w:val="ru-RU"/>
        </w:rPr>
        <w:t>), (</w:t>
      </w:r>
      <w:r w:rsidRPr="0061464C">
        <w:rPr>
          <w:rFonts w:ascii="Arial" w:hAnsi="Arial" w:cs="Arial"/>
          <w:i/>
          <w:sz w:val="22"/>
          <w:szCs w:val="22"/>
        </w:rPr>
        <w:t>ii</w:t>
      </w:r>
      <w:r w:rsidRPr="0061464C">
        <w:rPr>
          <w:rFonts w:ascii="Arial" w:hAnsi="Arial" w:cs="Arial"/>
          <w:i/>
          <w:sz w:val="22"/>
          <w:szCs w:val="22"/>
          <w:lang w:val="ru-RU"/>
        </w:rPr>
        <w:t>), (</w:t>
      </w:r>
      <w:r w:rsidRPr="0061464C">
        <w:rPr>
          <w:rFonts w:ascii="Arial" w:hAnsi="Arial" w:cs="Arial"/>
          <w:i/>
          <w:sz w:val="22"/>
          <w:szCs w:val="22"/>
        </w:rPr>
        <w:t>iii</w:t>
      </w:r>
      <w:r w:rsidRPr="0061464C">
        <w:rPr>
          <w:rFonts w:ascii="Arial" w:hAnsi="Arial" w:cs="Arial"/>
          <w:i/>
          <w:sz w:val="22"/>
          <w:szCs w:val="22"/>
          <w:lang w:val="ru-RU"/>
        </w:rPr>
        <w:t>) Политики .</w:t>
      </w:r>
      <w:r w:rsidRPr="0061464C">
        <w:rPr>
          <w:rFonts w:ascii="Arial" w:hAnsi="Arial" w:cs="Arial"/>
          <w:i/>
          <w:sz w:val="22"/>
          <w:szCs w:val="22"/>
        </w:rPr>
        <w:t>UA</w:t>
      </w:r>
      <w:r w:rsidRPr="0061464C">
        <w:rPr>
          <w:rFonts w:ascii="Arial" w:hAnsi="Arial" w:cs="Arial"/>
          <w:i/>
          <w:sz w:val="22"/>
          <w:szCs w:val="22"/>
          <w:lang w:val="ru-RU"/>
        </w:rPr>
        <w:t>. Ссылаясь на Параграф  4(</w:t>
      </w:r>
      <w:r w:rsidRPr="0061464C">
        <w:rPr>
          <w:rFonts w:ascii="Arial" w:hAnsi="Arial" w:cs="Arial"/>
          <w:i/>
          <w:sz w:val="22"/>
          <w:szCs w:val="22"/>
        </w:rPr>
        <w:t>a</w:t>
      </w:r>
      <w:r w:rsidRPr="0061464C">
        <w:rPr>
          <w:rFonts w:ascii="Arial" w:hAnsi="Arial" w:cs="Arial"/>
          <w:i/>
          <w:sz w:val="22"/>
          <w:szCs w:val="22"/>
          <w:lang w:val="ru-RU"/>
        </w:rPr>
        <w:t>), в этой секции Ответчик, возможно, захочет обсудить некоторые или все из следующих пунктов в той степени, в которой это уместно и подтверждается доказательствами:]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930"/>
        </w:tabs>
        <w:spacing w:line="360" w:lineRule="auto"/>
        <w:rPr>
          <w:rFonts w:ascii="Arial" w:hAnsi="Arial" w:cs="Arial"/>
          <w:i/>
          <w:sz w:val="22"/>
          <w:szCs w:val="22"/>
          <w:lang w:val="ru-RU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b/>
          <w:sz w:val="22"/>
          <w:szCs w:val="22"/>
        </w:rPr>
        <w:t>A</w:t>
      </w:r>
      <w:r w:rsidRPr="0061464C">
        <w:rPr>
          <w:rFonts w:ascii="Arial" w:hAnsi="Arial" w:cs="Arial"/>
          <w:b/>
          <w:sz w:val="22"/>
          <w:szCs w:val="22"/>
          <w:lang w:val="ru-RU"/>
        </w:rPr>
        <w:t>.</w:t>
      </w:r>
      <w:r w:rsidRPr="0061464C">
        <w:rPr>
          <w:rFonts w:ascii="Arial" w:hAnsi="Arial" w:cs="Arial"/>
          <w:b/>
          <w:sz w:val="22"/>
          <w:szCs w:val="22"/>
          <w:lang w:val="ru-RU"/>
        </w:rPr>
        <w:tab/>
      </w:r>
      <w:r w:rsidRPr="0061464C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Является ли </w:t>
      </w:r>
      <w:proofErr w:type="gramStart"/>
      <w:r w:rsidRPr="0061464C">
        <w:rPr>
          <w:rFonts w:ascii="Arial" w:hAnsi="Arial" w:cs="Arial"/>
          <w:b/>
          <w:sz w:val="22"/>
          <w:szCs w:val="22"/>
          <w:u w:val="single"/>
          <w:lang w:val="ru-RU"/>
        </w:rPr>
        <w:t>доменное(</w:t>
      </w:r>
      <w:proofErr w:type="gramEnd"/>
      <w:r w:rsidRPr="0061464C">
        <w:rPr>
          <w:rFonts w:ascii="Arial" w:hAnsi="Arial" w:cs="Arial"/>
          <w:b/>
          <w:sz w:val="22"/>
          <w:szCs w:val="22"/>
          <w:u w:val="single"/>
          <w:lang w:val="ru-RU"/>
        </w:rPr>
        <w:t>ые) имя(ена) идентичным(и) до степени смешения со знаком для товаров и услуг, на которые Заявитель имеет права;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>(</w:t>
      </w:r>
      <w:r w:rsidRPr="00975464">
        <w:rPr>
          <w:rFonts w:ascii="Arial" w:hAnsi="Arial" w:cs="Arial"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4(a)(i) </w:t>
      </w:r>
      <w:r w:rsidRPr="00975464">
        <w:rPr>
          <w:rFonts w:ascii="Arial" w:hAnsi="Arial" w:cs="Arial"/>
          <w:sz w:val="22"/>
          <w:szCs w:val="22"/>
          <w:lang w:val="ru-RU"/>
        </w:rPr>
        <w:t>Политики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.UA)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ab/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этой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связи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может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рассмотрено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например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следующее</w:t>
      </w:r>
      <w:r w:rsidRPr="0061464C">
        <w:rPr>
          <w:rFonts w:ascii="Arial" w:hAnsi="Arial" w:cs="Arial"/>
          <w:i/>
          <w:sz w:val="22"/>
          <w:szCs w:val="22"/>
          <w:lang w:val="it-IT"/>
        </w:rPr>
        <w:t>:]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930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lastRenderedPageBreak/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Любые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проблемы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правами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знак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заявленный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>.]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930"/>
        </w:tabs>
        <w:spacing w:line="360" w:lineRule="auto"/>
        <w:ind w:left="930" w:hanging="360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Опровержение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аргументов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предоставленных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отношении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каким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образом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sz w:val="22"/>
          <w:szCs w:val="22"/>
          <w:lang w:val="it-IT"/>
        </w:rPr>
        <w:t>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является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>(</w:t>
      </w:r>
      <w:r w:rsidRPr="00975464">
        <w:rPr>
          <w:rFonts w:ascii="Arial" w:hAnsi="Arial" w:cs="Arial"/>
          <w:i/>
          <w:sz w:val="22"/>
          <w:szCs w:val="22"/>
          <w:lang w:val="ru-RU"/>
        </w:rPr>
        <w:t>ются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идентичными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сходными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степени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смешения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знаком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относительно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которых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утверждает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права</w:t>
      </w:r>
      <w:r w:rsidRPr="0061464C">
        <w:rPr>
          <w:rFonts w:ascii="Arial" w:hAnsi="Arial" w:cs="Arial"/>
          <w:i/>
          <w:sz w:val="22"/>
          <w:szCs w:val="22"/>
          <w:lang w:val="it-IT"/>
        </w:rPr>
        <w:t>.]</w:t>
      </w:r>
    </w:p>
    <w:p w:rsidR="008C6214" w:rsidRPr="0061464C" w:rsidRDefault="008C6214">
      <w:pPr>
        <w:pStyle w:val="ListParagraph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b/>
          <w:sz w:val="22"/>
          <w:szCs w:val="22"/>
          <w:lang w:val="it-IT"/>
        </w:rPr>
        <w:t>B.</w:t>
      </w:r>
      <w:r w:rsidRPr="0061464C">
        <w:rPr>
          <w:rFonts w:ascii="Arial" w:hAnsi="Arial" w:cs="Arial"/>
          <w:b/>
          <w:sz w:val="22"/>
          <w:szCs w:val="22"/>
          <w:lang w:val="it-IT"/>
        </w:rPr>
        <w:tab/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Имеет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ли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Ответчик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права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или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законные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интересы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в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отношении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доменного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имени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(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имен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>);</w:t>
      </w:r>
    </w:p>
    <w:p w:rsidR="008C6214" w:rsidRPr="0061464C" w:rsidRDefault="008C6214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>(</w:t>
      </w:r>
      <w:r w:rsidRPr="00975464">
        <w:rPr>
          <w:rFonts w:ascii="Arial" w:hAnsi="Arial" w:cs="Arial"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 4(a)(ii) </w:t>
      </w:r>
      <w:r w:rsidRPr="00975464">
        <w:rPr>
          <w:rFonts w:ascii="Arial" w:hAnsi="Arial" w:cs="Arial"/>
          <w:sz w:val="22"/>
          <w:szCs w:val="22"/>
          <w:lang w:val="ru-RU"/>
        </w:rPr>
        <w:t>Политики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.UA)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ab/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этой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связи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может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рассмотрено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например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следующее</w:t>
      </w:r>
      <w:r w:rsidRPr="0061464C">
        <w:rPr>
          <w:rFonts w:ascii="Arial" w:hAnsi="Arial" w:cs="Arial"/>
          <w:i/>
          <w:sz w:val="22"/>
          <w:szCs w:val="22"/>
          <w:lang w:val="it-IT"/>
        </w:rPr>
        <w:t>:]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930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Опровержение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аргументов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предоставленных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относительно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почему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должен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рассматриваться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как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имеющий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прав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законных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интересов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отеношении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>(</w:t>
      </w:r>
      <w:r w:rsidRPr="00975464">
        <w:rPr>
          <w:rFonts w:ascii="Arial" w:hAnsi="Arial" w:cs="Arial"/>
          <w:i/>
          <w:sz w:val="22"/>
          <w:szCs w:val="22"/>
          <w:lang w:val="ru-RU"/>
        </w:rPr>
        <w:t>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>(</w:t>
      </w:r>
      <w:r w:rsidRPr="00975464">
        <w:rPr>
          <w:rFonts w:ascii="Arial" w:hAnsi="Arial" w:cs="Arial"/>
          <w:i/>
          <w:sz w:val="22"/>
          <w:szCs w:val="22"/>
          <w:lang w:val="ru-RU"/>
        </w:rPr>
        <w:t>ен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которые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являются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предметом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Жалобы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.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Должны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предоставлены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доказательства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поддержку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любых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заявлений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выдвинутых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отношении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его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предполагаемых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прав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законных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интересов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относительно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>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</w:t>
      </w:r>
      <w:r w:rsidRPr="0061464C">
        <w:rPr>
          <w:rFonts w:ascii="Arial" w:hAnsi="Arial" w:cs="Arial"/>
          <w:i/>
          <w:sz w:val="22"/>
          <w:szCs w:val="22"/>
          <w:lang w:val="it-IT"/>
        </w:rPr>
        <w:t>).]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Параграфе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4(c)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Политики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.UA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приведены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примеры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обстоятельств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демонстрирующих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права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законнные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интересы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отношении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целей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Параграфа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4(a)(ii)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Политики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.UA.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Ссылаясь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 4(c),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степени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которой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утверждает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должен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обсудить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показать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sz w:val="22"/>
          <w:szCs w:val="22"/>
          <w:lang w:val="it-IT"/>
        </w:rPr>
        <w:t>: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930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61464C">
        <w:rPr>
          <w:rFonts w:ascii="Arial" w:hAnsi="Arial" w:cs="Arial"/>
          <w:i/>
          <w:sz w:val="22"/>
          <w:szCs w:val="22"/>
          <w:lang w:val="it-IT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>до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как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получил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какое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975464">
        <w:rPr>
          <w:rFonts w:ascii="Arial" w:hAnsi="Arial" w:cs="Arial"/>
          <w:i/>
          <w:sz w:val="22"/>
          <w:szCs w:val="22"/>
          <w:lang w:val="ru-RU"/>
        </w:rPr>
        <w:t>либо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уведомление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споре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имеются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доказательства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использовал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соответствующие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доменному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связи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добросовестным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предложением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i/>
          <w:sz w:val="22"/>
          <w:szCs w:val="22"/>
          <w:lang w:val="it-IT"/>
        </w:rPr>
        <w:t>;</w:t>
      </w: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927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61464C">
        <w:rPr>
          <w:rFonts w:ascii="Arial" w:hAnsi="Arial" w:cs="Arial"/>
          <w:i/>
          <w:sz w:val="22"/>
          <w:szCs w:val="22"/>
          <w:lang w:val="it-IT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как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частное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лицо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субьект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хозяйственной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деятельности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иная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организация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был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является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известным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под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доменным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даже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если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приобрел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права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использование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данного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знака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i/>
          <w:sz w:val="22"/>
          <w:szCs w:val="22"/>
          <w:lang w:val="it-IT"/>
        </w:rPr>
        <w:t>;</w:t>
      </w: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927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BodyTextIndent3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>-</w:t>
      </w:r>
      <w:r w:rsidRPr="0061464C">
        <w:rPr>
          <w:rFonts w:ascii="Arial" w:hAnsi="Arial" w:cs="Arial"/>
          <w:sz w:val="22"/>
          <w:szCs w:val="22"/>
          <w:lang w:val="it-IT"/>
        </w:rPr>
        <w:tab/>
      </w:r>
      <w:r w:rsidRPr="00975464">
        <w:rPr>
          <w:rFonts w:ascii="Arial" w:hAnsi="Arial" w:cs="Arial"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занимается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законной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некоммерческой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добросовестной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деятельностью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имея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намерения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ввести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в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заблуждение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потребителей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нанести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вред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репутации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знака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sz w:val="22"/>
          <w:szCs w:val="22"/>
          <w:lang w:val="it-IT"/>
        </w:rPr>
        <w:t>.]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930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b/>
          <w:sz w:val="22"/>
          <w:szCs w:val="22"/>
          <w:lang w:val="it-IT"/>
        </w:rPr>
        <w:t>C.</w:t>
      </w:r>
      <w:r w:rsidRPr="0061464C">
        <w:rPr>
          <w:rFonts w:ascii="Arial" w:hAnsi="Arial" w:cs="Arial"/>
          <w:b/>
          <w:sz w:val="22"/>
          <w:szCs w:val="22"/>
          <w:lang w:val="it-IT"/>
        </w:rPr>
        <w:tab/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Было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ли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доменное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имя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(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имена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)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зарегистрировано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или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используется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недобросовестно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>.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b/>
          <w:i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>(</w:t>
      </w:r>
      <w:r w:rsidRPr="00975464">
        <w:rPr>
          <w:rFonts w:ascii="Arial" w:hAnsi="Arial" w:cs="Arial"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4(a)(iii) </w:t>
      </w:r>
      <w:r w:rsidRPr="00975464">
        <w:rPr>
          <w:rFonts w:ascii="Arial" w:hAnsi="Arial" w:cs="Arial"/>
          <w:sz w:val="22"/>
          <w:szCs w:val="22"/>
          <w:lang w:val="ru-RU"/>
        </w:rPr>
        <w:t>Правил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 .UA)</w:t>
      </w:r>
    </w:p>
    <w:p w:rsidR="008C6214" w:rsidRPr="0061464C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b/>
          <w:i/>
          <w:sz w:val="22"/>
          <w:szCs w:val="22"/>
          <w:lang w:val="it-IT"/>
        </w:rPr>
      </w:pP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ab/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связи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этим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может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рассмотрено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например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следующее</w:t>
      </w:r>
      <w:r w:rsidRPr="0061464C">
        <w:rPr>
          <w:rFonts w:ascii="Arial" w:hAnsi="Arial" w:cs="Arial"/>
          <w:i/>
          <w:sz w:val="22"/>
          <w:szCs w:val="22"/>
          <w:lang w:val="it-IT"/>
        </w:rPr>
        <w:t>:]</w:t>
      </w:r>
    </w:p>
    <w:p w:rsidR="008C6214" w:rsidRPr="0061464C" w:rsidRDefault="008C621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Опровержение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аргументов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представленных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почему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должны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считаться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зарегистрированными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используемыми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недоросовестно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>.]</w:t>
      </w:r>
    </w:p>
    <w:p w:rsidR="008C6214" w:rsidRPr="0061464C" w:rsidRDefault="008C621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[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4(b)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Политики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.UA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определяет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несколько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примеров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обстоятельств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которые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Административная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Комиссия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может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считать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недобросовестными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.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ссылкой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4(b),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степени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которой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утверждает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должен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обсудить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показать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sz w:val="22"/>
          <w:szCs w:val="22"/>
          <w:lang w:val="it-IT"/>
        </w:rPr>
        <w:t>:</w:t>
      </w:r>
    </w:p>
    <w:p w:rsidR="008C6214" w:rsidRPr="0061464C" w:rsidRDefault="008C6214">
      <w:pPr>
        <w:pStyle w:val="Header"/>
        <w:tabs>
          <w:tab w:val="clear" w:pos="4536"/>
          <w:tab w:val="clear" w:pos="9072"/>
          <w:tab w:val="left" w:pos="930"/>
        </w:tabs>
        <w:spacing w:line="360" w:lineRule="auto"/>
        <w:ind w:left="930" w:hanging="360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61464C">
        <w:rPr>
          <w:rFonts w:ascii="Arial" w:hAnsi="Arial" w:cs="Arial"/>
          <w:i/>
          <w:sz w:val="22"/>
          <w:szCs w:val="22"/>
          <w:lang w:val="it-IT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было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зарегистрировано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приобретено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первую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очередь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продажи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сдачи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его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аренду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передачи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его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регистрации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другим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способом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Заявителю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который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является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правообладателем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знака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либо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конкуренту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денежную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сумму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превышающую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подтвержденные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расходы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прямо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относящиеся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доменному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именам</w:t>
      </w:r>
      <w:r w:rsidRPr="0061464C">
        <w:rPr>
          <w:rFonts w:ascii="Arial" w:hAnsi="Arial" w:cs="Arial"/>
          <w:i/>
          <w:sz w:val="22"/>
          <w:szCs w:val="22"/>
          <w:lang w:val="it-IT"/>
        </w:rPr>
        <w:t>);</w:t>
      </w: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61464C">
        <w:rPr>
          <w:rFonts w:ascii="Arial" w:hAnsi="Arial" w:cs="Arial"/>
          <w:i/>
          <w:sz w:val="22"/>
          <w:szCs w:val="22"/>
          <w:lang w:val="it-IT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было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зарегистрировано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целью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помешать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владельцу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знака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отобразить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его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знак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соответствующем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условии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раньше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занимался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подобного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рода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деятельностью</w:t>
      </w:r>
      <w:r w:rsidRPr="0061464C">
        <w:rPr>
          <w:rFonts w:ascii="Arial" w:hAnsi="Arial" w:cs="Arial"/>
          <w:i/>
          <w:sz w:val="22"/>
          <w:szCs w:val="22"/>
          <w:lang w:val="it-IT"/>
        </w:rPr>
        <w:t>;</w:t>
      </w: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61464C">
        <w:rPr>
          <w:rFonts w:ascii="Arial" w:hAnsi="Arial" w:cs="Arial"/>
          <w:i/>
          <w:sz w:val="22"/>
          <w:szCs w:val="22"/>
          <w:lang w:val="it-IT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являются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конкурентами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/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было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зарегистрировано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главным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образом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чтобы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помешать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деятельности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>;</w:t>
      </w:r>
    </w:p>
    <w:p w:rsidR="008C6214" w:rsidRPr="0061464C" w:rsidRDefault="008C6214">
      <w:pPr>
        <w:ind w:left="1134" w:hanging="207"/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ind w:left="1134" w:hanging="207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61464C">
        <w:rPr>
          <w:rFonts w:ascii="Arial" w:hAnsi="Arial" w:cs="Arial"/>
          <w:i/>
          <w:sz w:val="22"/>
          <w:szCs w:val="22"/>
          <w:lang w:val="it-IT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было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зарегистрировано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Ответчиком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преднамеренной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попытки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привлечь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пользователей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Интернета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коммерческой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выгоды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веб</w:t>
      </w: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сайт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иной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интернет</w:t>
      </w: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ресурс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путем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создания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сходства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степени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смешения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знаком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для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товаров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Заявителя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контексте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источника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спонсорства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принадлежности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 </w:t>
      </w:r>
      <w:r w:rsidRPr="00975464">
        <w:rPr>
          <w:rFonts w:ascii="Arial" w:hAnsi="Arial" w:cs="Arial"/>
          <w:i/>
          <w:sz w:val="22"/>
          <w:szCs w:val="22"/>
          <w:lang w:val="ru-RU"/>
        </w:rPr>
        <w:t>одобрения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вашего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-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веб</w:t>
      </w: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сайт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иного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ресурса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sz w:val="22"/>
          <w:szCs w:val="22"/>
          <w:lang w:val="ru-RU"/>
        </w:rPr>
        <w:t>либо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продукта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услуги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вашем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веб</w:t>
      </w:r>
      <w:r w:rsidRPr="0061464C">
        <w:rPr>
          <w:rFonts w:ascii="Arial" w:hAnsi="Arial" w:cs="Arial"/>
          <w:i/>
          <w:sz w:val="22"/>
          <w:szCs w:val="22"/>
          <w:lang w:val="it-IT"/>
        </w:rPr>
        <w:t>-</w:t>
      </w:r>
      <w:r w:rsidRPr="00975464">
        <w:rPr>
          <w:rFonts w:ascii="Arial" w:hAnsi="Arial" w:cs="Arial"/>
          <w:i/>
          <w:sz w:val="22"/>
          <w:szCs w:val="22"/>
          <w:lang w:val="ru-RU"/>
        </w:rPr>
        <w:t>сайте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ином</w:t>
      </w:r>
      <w:r w:rsidRPr="0061464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sz w:val="22"/>
          <w:szCs w:val="22"/>
          <w:lang w:val="ru-RU"/>
        </w:rPr>
        <w:t>ресурсе</w:t>
      </w:r>
      <w:r w:rsidRPr="0061464C">
        <w:rPr>
          <w:rFonts w:ascii="Arial" w:hAnsi="Arial" w:cs="Arial"/>
          <w:i/>
          <w:sz w:val="22"/>
          <w:szCs w:val="22"/>
          <w:lang w:val="it-IT"/>
        </w:rPr>
        <w:t>.]</w:t>
      </w:r>
    </w:p>
    <w:p w:rsidR="008C6214" w:rsidRPr="0061464C" w:rsidRDefault="008C6214">
      <w:pPr>
        <w:pStyle w:val="BodyTextIndent2"/>
        <w:ind w:left="567" w:hanging="567"/>
        <w:rPr>
          <w:rFonts w:ascii="Arial" w:hAnsi="Arial" w:cs="Arial"/>
          <w:sz w:val="22"/>
          <w:szCs w:val="22"/>
          <w:lang w:val="it-IT"/>
        </w:rPr>
      </w:pPr>
    </w:p>
    <w:p w:rsidR="008C6214" w:rsidRPr="0061464C" w:rsidRDefault="008C6214">
      <w:pPr>
        <w:pStyle w:val="BodyTextIndent2"/>
        <w:ind w:left="567" w:hanging="567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ab/>
      </w:r>
      <w:r w:rsidRPr="00975464">
        <w:rPr>
          <w:rFonts w:ascii="Arial" w:hAnsi="Arial" w:cs="Arial"/>
          <w:sz w:val="22"/>
          <w:szCs w:val="22"/>
          <w:lang w:val="ru-RU"/>
        </w:rPr>
        <w:t>В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соответствующих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случаях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sz w:val="22"/>
          <w:szCs w:val="22"/>
          <w:lang w:val="ru-RU"/>
        </w:rPr>
        <w:t>если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 </w:t>
      </w:r>
      <w:r w:rsidRPr="00975464">
        <w:rPr>
          <w:rFonts w:ascii="Arial" w:hAnsi="Arial" w:cs="Arial"/>
          <w:sz w:val="22"/>
          <w:szCs w:val="22"/>
          <w:lang w:val="ru-RU"/>
        </w:rPr>
        <w:t>утверждение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может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быть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подтверждено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доказательствами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sz w:val="22"/>
          <w:szCs w:val="22"/>
          <w:lang w:val="ru-RU"/>
        </w:rPr>
        <w:t>Правила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.UA </w:t>
      </w:r>
      <w:r w:rsidRPr="00975464">
        <w:rPr>
          <w:rFonts w:ascii="Arial" w:hAnsi="Arial" w:cs="Arial"/>
          <w:sz w:val="22"/>
          <w:szCs w:val="22"/>
          <w:lang w:val="ru-RU"/>
        </w:rPr>
        <w:t>предусматривают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может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попросить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Комисиию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сделать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вывод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об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обратном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захвате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доменного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имени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15(e) </w:t>
      </w:r>
      <w:r w:rsidRPr="00975464">
        <w:rPr>
          <w:rFonts w:ascii="Arial" w:hAnsi="Arial" w:cs="Arial"/>
          <w:sz w:val="22"/>
          <w:szCs w:val="22"/>
          <w:lang w:val="ru-RU"/>
        </w:rPr>
        <w:t>Правил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.UA)]</w:t>
      </w:r>
    </w:p>
    <w:p w:rsidR="008C6214" w:rsidRPr="0061464C" w:rsidRDefault="008C6214">
      <w:pPr>
        <w:pStyle w:val="BodyTextIndent2"/>
        <w:spacing w:line="240" w:lineRule="auto"/>
        <w:ind w:left="567" w:hanging="567"/>
        <w:rPr>
          <w:rFonts w:ascii="Arial" w:hAnsi="Arial" w:cs="Arial"/>
          <w:sz w:val="22"/>
          <w:szCs w:val="22"/>
          <w:lang w:val="it-IT"/>
        </w:rPr>
      </w:pPr>
    </w:p>
    <w:p w:rsidR="008C6214" w:rsidRPr="0061464C" w:rsidRDefault="008C6214">
      <w:pPr>
        <w:pStyle w:val="Heading4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u w:val="none"/>
          <w:lang w:val="it-IT"/>
        </w:rPr>
        <w:t xml:space="preserve">IV.  </w:t>
      </w:r>
      <w:r w:rsidRPr="00975464">
        <w:rPr>
          <w:rFonts w:ascii="Arial" w:hAnsi="Arial" w:cs="Arial"/>
          <w:sz w:val="22"/>
          <w:szCs w:val="22"/>
          <w:lang w:val="ru-RU"/>
        </w:rPr>
        <w:t>Согласие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средства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правовой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защиты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sz w:val="22"/>
          <w:szCs w:val="22"/>
          <w:lang w:val="ru-RU"/>
        </w:rPr>
        <w:t>опционально</w:t>
      </w:r>
      <w:r w:rsidRPr="0061464C">
        <w:rPr>
          <w:rFonts w:ascii="Arial" w:hAnsi="Arial" w:cs="Arial"/>
          <w:sz w:val="22"/>
          <w:szCs w:val="22"/>
          <w:lang w:val="it-IT"/>
        </w:rPr>
        <w:t>)</w:t>
      </w:r>
    </w:p>
    <w:p w:rsidR="008C6214" w:rsidRPr="0061464C" w:rsidRDefault="008C6214">
      <w:pPr>
        <w:ind w:left="2268" w:firstLine="567"/>
        <w:rPr>
          <w:rFonts w:ascii="Arial" w:hAnsi="Arial" w:cs="Arial"/>
          <w:i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>(</w:t>
      </w:r>
      <w:r w:rsidRPr="00975464">
        <w:rPr>
          <w:rFonts w:ascii="Arial" w:hAnsi="Arial" w:cs="Arial"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 17 </w:t>
      </w:r>
      <w:r w:rsidRPr="00975464">
        <w:rPr>
          <w:rFonts w:ascii="Arial" w:hAnsi="Arial" w:cs="Arial"/>
          <w:sz w:val="22"/>
          <w:szCs w:val="22"/>
          <w:lang w:val="ru-RU"/>
        </w:rPr>
        <w:t>Правил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.UA) </w:t>
      </w:r>
    </w:p>
    <w:p w:rsidR="008C6214" w:rsidRPr="0061464C" w:rsidRDefault="008C6214">
      <w:pPr>
        <w:rPr>
          <w:rFonts w:ascii="Arial" w:hAnsi="Arial" w:cs="Arial"/>
          <w:i/>
          <w:sz w:val="22"/>
          <w:szCs w:val="22"/>
          <w:lang w:val="it-IT"/>
        </w:rPr>
      </w:pP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i/>
          <w:iCs/>
          <w:sz w:val="22"/>
          <w:szCs w:val="22"/>
          <w:lang w:val="it-IT"/>
        </w:rPr>
        <w:t>[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может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–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по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согласию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сторон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по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своему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усмотрению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–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включить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нижеследующий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номер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6).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Если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он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включен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это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иформирует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Заявителя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Центр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ВОИС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Регистратора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>(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ов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) .UA,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Администратора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публичного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домена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.UA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и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Административную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Комиссию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(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если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дальнейшем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назначена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)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том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соглашается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средства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правовой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защиты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запрошенные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A7DC3">
        <w:rPr>
          <w:rFonts w:ascii="Arial" w:hAnsi="Arial" w:cs="Arial"/>
          <w:i/>
          <w:iCs/>
          <w:sz w:val="22"/>
          <w:szCs w:val="22"/>
          <w:lang w:val="ru-RU"/>
        </w:rPr>
        <w:t>Заявителем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.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Пожалуйста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обратите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внимание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что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любое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соглашение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между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сторонами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переделегировать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или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удалить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спорное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до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назначения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Административной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Комиссии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потребует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от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Сторон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сообщить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результаты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в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Центр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i/>
          <w:iCs/>
          <w:sz w:val="22"/>
          <w:szCs w:val="22"/>
          <w:lang w:val="ru-RU"/>
        </w:rPr>
        <w:t>ВОИС</w:t>
      </w:r>
      <w:r w:rsidRPr="0061464C">
        <w:rPr>
          <w:rFonts w:ascii="Arial" w:hAnsi="Arial" w:cs="Arial"/>
          <w:i/>
          <w:iCs/>
          <w:sz w:val="22"/>
          <w:szCs w:val="22"/>
          <w:lang w:val="it-IT"/>
        </w:rPr>
        <w:t xml:space="preserve">.]  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>[6.] [</w:t>
      </w:r>
      <w:r w:rsidRPr="00975464">
        <w:rPr>
          <w:rFonts w:ascii="Arial" w:hAnsi="Arial" w:cs="Arial"/>
          <w:sz w:val="22"/>
          <w:szCs w:val="22"/>
          <w:lang w:val="ru-RU"/>
        </w:rPr>
        <w:t>Ответчик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соглашается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на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средства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правовой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защиты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, </w:t>
      </w:r>
      <w:r w:rsidRPr="00975464">
        <w:rPr>
          <w:rFonts w:ascii="Arial" w:hAnsi="Arial" w:cs="Arial"/>
          <w:sz w:val="22"/>
          <w:szCs w:val="22"/>
          <w:lang w:val="ru-RU"/>
        </w:rPr>
        <w:t>запрошенные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Заявителем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соглашается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 [</w:t>
      </w:r>
      <w:r w:rsidRPr="00975464">
        <w:rPr>
          <w:rFonts w:ascii="Arial" w:hAnsi="Arial" w:cs="Arial"/>
          <w:sz w:val="22"/>
          <w:szCs w:val="22"/>
          <w:lang w:val="ru-RU"/>
        </w:rPr>
        <w:t>переделегировать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спорное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) </w:t>
      </w:r>
      <w:r w:rsidRPr="00975464">
        <w:rPr>
          <w:rFonts w:ascii="Arial" w:hAnsi="Arial" w:cs="Arial"/>
          <w:sz w:val="22"/>
          <w:szCs w:val="22"/>
          <w:lang w:val="ru-RU"/>
        </w:rPr>
        <w:t>Заявителю</w:t>
      </w:r>
      <w:r w:rsidRPr="0061464C">
        <w:rPr>
          <w:rFonts w:ascii="Arial" w:hAnsi="Arial" w:cs="Arial"/>
          <w:sz w:val="22"/>
          <w:szCs w:val="22"/>
          <w:lang w:val="it-IT"/>
        </w:rPr>
        <w:t>] / [</w:t>
      </w:r>
      <w:r w:rsidRPr="00975464">
        <w:rPr>
          <w:rFonts w:ascii="Arial" w:hAnsi="Arial" w:cs="Arial"/>
          <w:sz w:val="22"/>
          <w:szCs w:val="22"/>
          <w:lang w:val="ru-RU"/>
        </w:rPr>
        <w:t>удалить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спорное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доменное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имя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(</w:t>
      </w:r>
      <w:r w:rsidRPr="00975464">
        <w:rPr>
          <w:rFonts w:ascii="Arial" w:hAnsi="Arial" w:cs="Arial"/>
          <w:sz w:val="22"/>
          <w:szCs w:val="22"/>
          <w:lang w:val="ru-RU"/>
        </w:rPr>
        <w:t>имена</w:t>
      </w:r>
      <w:r w:rsidRPr="0061464C">
        <w:rPr>
          <w:rFonts w:ascii="Arial" w:hAnsi="Arial" w:cs="Arial"/>
          <w:sz w:val="22"/>
          <w:szCs w:val="22"/>
          <w:lang w:val="it-IT"/>
        </w:rPr>
        <w:t>).]</w:t>
      </w:r>
    </w:p>
    <w:p w:rsidR="008C6214" w:rsidRPr="0061464C" w:rsidRDefault="008C6214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8C6214" w:rsidRPr="0061464C" w:rsidRDefault="008C6214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b/>
          <w:sz w:val="22"/>
          <w:szCs w:val="22"/>
          <w:lang w:val="it-IT"/>
        </w:rPr>
        <w:t xml:space="preserve">V.  </w:t>
      </w:r>
      <w:r w:rsidRPr="00975464">
        <w:rPr>
          <w:rFonts w:ascii="Arial" w:hAnsi="Arial" w:cs="Arial"/>
          <w:b/>
          <w:sz w:val="22"/>
          <w:szCs w:val="22"/>
          <w:u w:val="single"/>
          <w:lang w:val="ru-RU"/>
        </w:rPr>
        <w:t>Комиссия</w:t>
      </w:r>
      <w:r w:rsidRPr="0061464C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</w:p>
    <w:p w:rsidR="008C6214" w:rsidRPr="0061464C" w:rsidRDefault="008C6214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61464C">
        <w:rPr>
          <w:rFonts w:ascii="Arial" w:hAnsi="Arial" w:cs="Arial"/>
          <w:sz w:val="22"/>
          <w:szCs w:val="22"/>
          <w:lang w:val="it-IT"/>
        </w:rPr>
        <w:t>(</w:t>
      </w:r>
      <w:r w:rsidRPr="00975464">
        <w:rPr>
          <w:rFonts w:ascii="Arial" w:hAnsi="Arial" w:cs="Arial"/>
          <w:sz w:val="22"/>
          <w:szCs w:val="22"/>
          <w:lang w:val="ru-RU"/>
        </w:rPr>
        <w:t>Параграфы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5(c)(iv) </w:t>
      </w:r>
      <w:r w:rsidRPr="00975464">
        <w:rPr>
          <w:rFonts w:ascii="Arial" w:hAnsi="Arial" w:cs="Arial"/>
          <w:sz w:val="22"/>
          <w:szCs w:val="22"/>
          <w:lang w:val="ru-RU"/>
        </w:rPr>
        <w:t>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(c)(v) </w:t>
      </w:r>
      <w:r w:rsidRPr="00975464">
        <w:rPr>
          <w:rFonts w:ascii="Arial" w:hAnsi="Arial" w:cs="Arial"/>
          <w:sz w:val="22"/>
          <w:szCs w:val="22"/>
          <w:lang w:val="ru-RU"/>
        </w:rPr>
        <w:t>и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6 </w:t>
      </w:r>
      <w:r w:rsidRPr="00975464">
        <w:rPr>
          <w:rFonts w:ascii="Arial" w:hAnsi="Arial" w:cs="Arial"/>
          <w:sz w:val="22"/>
          <w:szCs w:val="22"/>
          <w:lang w:val="ru-RU"/>
        </w:rPr>
        <w:t>Правил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.UA;  </w:t>
      </w:r>
      <w:r w:rsidRPr="00975464">
        <w:rPr>
          <w:rFonts w:ascii="Arial" w:hAnsi="Arial" w:cs="Arial"/>
          <w:sz w:val="22"/>
          <w:szCs w:val="22"/>
          <w:lang w:val="ru-RU"/>
        </w:rPr>
        <w:t>Параграф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8 </w:t>
      </w:r>
      <w:r w:rsidRPr="00975464">
        <w:rPr>
          <w:rFonts w:ascii="Arial" w:hAnsi="Arial" w:cs="Arial"/>
          <w:sz w:val="22"/>
          <w:szCs w:val="22"/>
          <w:lang w:val="ru-RU"/>
        </w:rPr>
        <w:t>Дополнительных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Правил</w:t>
      </w:r>
      <w:r w:rsidRPr="0061464C">
        <w:rPr>
          <w:rFonts w:ascii="Arial" w:hAnsi="Arial" w:cs="Arial"/>
          <w:sz w:val="22"/>
          <w:szCs w:val="22"/>
          <w:lang w:val="it-IT"/>
        </w:rPr>
        <w:t xml:space="preserve"> </w:t>
      </w:r>
      <w:r w:rsidRPr="00975464">
        <w:rPr>
          <w:rFonts w:ascii="Arial" w:hAnsi="Arial" w:cs="Arial"/>
          <w:sz w:val="22"/>
          <w:szCs w:val="22"/>
          <w:lang w:val="ru-RU"/>
        </w:rPr>
        <w:t>ВОИС</w:t>
      </w:r>
      <w:r w:rsidRPr="0061464C">
        <w:rPr>
          <w:rFonts w:ascii="Arial" w:hAnsi="Arial" w:cs="Arial"/>
          <w:sz w:val="22"/>
          <w:szCs w:val="22"/>
          <w:lang w:val="it-IT"/>
        </w:rPr>
        <w:t>)</w:t>
      </w:r>
    </w:p>
    <w:p w:rsidR="008C6214" w:rsidRPr="0061464C" w:rsidRDefault="008C6214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[7.]</w:t>
      </w:r>
      <w:r w:rsidRPr="00975464">
        <w:rPr>
          <w:rFonts w:ascii="Arial" w:hAnsi="Arial" w:cs="Arial"/>
          <w:sz w:val="22"/>
          <w:szCs w:val="22"/>
          <w:lang w:val="ru-RU"/>
        </w:rPr>
        <w:tab/>
        <w:t xml:space="preserve">Ответчик избирает для разрешения доменного спора  </w:t>
      </w:r>
      <w:r w:rsidRPr="00975464">
        <w:rPr>
          <w:rFonts w:ascii="Arial" w:hAnsi="Arial" w:cs="Arial"/>
          <w:i/>
          <w:sz w:val="22"/>
          <w:szCs w:val="22"/>
          <w:lang w:val="ru-RU"/>
        </w:rPr>
        <w:t xml:space="preserve">[укажите  “Административную комиссию с одним членом”, если Заявитель запросил Административную комиссию с одним членои и Ответчик согласен с этим выбором.  Если Ответчик не согласен и хочет вместо этого Административную комиссию из трех членов, укажите “Административная комиссия из трех членов”.  Обратите внимание, что в последнем случае Ответчик должен оплатить половину оплаты Центра за Административную комиссию из трех членов, как указано в Дополнительных правилах ВОИС, Приложение </w:t>
      </w:r>
      <w:r w:rsidRPr="0061464C">
        <w:rPr>
          <w:rFonts w:ascii="Arial" w:hAnsi="Arial" w:cs="Arial"/>
          <w:i/>
          <w:sz w:val="22"/>
          <w:szCs w:val="22"/>
        </w:rPr>
        <w:t>A</w:t>
      </w:r>
      <w:r w:rsidRPr="00975464">
        <w:rPr>
          <w:rFonts w:ascii="Arial" w:hAnsi="Arial" w:cs="Arial"/>
          <w:i/>
          <w:sz w:val="22"/>
          <w:szCs w:val="22"/>
          <w:lang w:val="ru-RU"/>
        </w:rPr>
        <w:t>. Если Заявитель указал, что хочет, чтобы Административная комиссия состояла из трех членов, Ответчик не имеет возможности выбрать Административную комиссию из одного члена]</w:t>
      </w:r>
      <w:r w:rsidRPr="00975464">
        <w:rPr>
          <w:rFonts w:ascii="Arial" w:hAnsi="Arial" w:cs="Arial"/>
          <w:sz w:val="22"/>
          <w:szCs w:val="22"/>
          <w:lang w:val="ru-RU"/>
        </w:rPr>
        <w:t>.</w:t>
      </w: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</w:p>
    <w:p w:rsidR="00835C4D" w:rsidRPr="00975464" w:rsidRDefault="008C6214">
      <w:pPr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ru-RU"/>
        </w:rPr>
      </w:pPr>
      <w:r w:rsidRPr="00975464">
        <w:rPr>
          <w:rFonts w:ascii="Arial" w:hAnsi="Arial" w:cs="Arial"/>
          <w:i/>
          <w:sz w:val="22"/>
          <w:szCs w:val="22"/>
          <w:lang w:val="ru-RU"/>
        </w:rPr>
        <w:tab/>
        <w:t>[Если Ответчик назначает Административную комиссию из трех членов или Заявитель назначил комиссию из трех членов, Ответчик должен указать имена трех человек, одного из которых Центр постарается назначить в Административную комиссию в соответствии с параграфом 6 Правил .</w:t>
      </w:r>
      <w:r w:rsidRPr="0061464C">
        <w:rPr>
          <w:rFonts w:ascii="Arial" w:hAnsi="Arial" w:cs="Arial"/>
          <w:i/>
          <w:sz w:val="22"/>
          <w:szCs w:val="22"/>
        </w:rPr>
        <w:t>UA</w:t>
      </w:r>
      <w:r w:rsidRPr="00975464">
        <w:rPr>
          <w:rFonts w:ascii="Arial" w:hAnsi="Arial" w:cs="Arial"/>
          <w:i/>
          <w:sz w:val="22"/>
          <w:szCs w:val="22"/>
          <w:lang w:val="ru-RU"/>
        </w:rPr>
        <w:t xml:space="preserve"> и Параграфом 8 </w:t>
      </w:r>
      <w:r w:rsidRPr="00975464">
        <w:rPr>
          <w:rFonts w:ascii="Arial" w:hAnsi="Arial" w:cs="Arial"/>
          <w:i/>
          <w:sz w:val="22"/>
          <w:szCs w:val="22"/>
          <w:lang w:val="ru-RU"/>
        </w:rPr>
        <w:lastRenderedPageBreak/>
        <w:t>Дополнительных правил ВОИС. Имена этих трех кандидатов могут быть взяты из опубликованного списка участников Центра по адресу</w:t>
      </w: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835C4D" w:rsidRPr="00975464">
        <w:rPr>
          <w:rFonts w:ascii="Arial" w:hAnsi="Arial" w:cs="Arial"/>
          <w:i/>
          <w:sz w:val="22"/>
          <w:szCs w:val="22"/>
          <w:lang w:val="ru-RU"/>
        </w:rPr>
        <w:tab/>
      </w:r>
      <w:hyperlink r:id="rId8" w:history="1"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https</w:t>
        </w:r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://</w:t>
        </w:r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www</w:t>
        </w:r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.</w:t>
        </w:r>
        <w:proofErr w:type="spellStart"/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wipo</w:t>
        </w:r>
        <w:proofErr w:type="spellEnd"/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.</w:t>
        </w:r>
        <w:proofErr w:type="spellStart"/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int</w:t>
        </w:r>
        <w:proofErr w:type="spellEnd"/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/</w:t>
        </w:r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amc</w:t>
        </w:r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/</w:t>
        </w:r>
        <w:proofErr w:type="spellStart"/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en</w:t>
        </w:r>
        <w:proofErr w:type="spellEnd"/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/</w:t>
        </w:r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domains</w:t>
        </w:r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/</w:t>
        </w:r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panel</w:t>
        </w:r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/</w:t>
        </w:r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panelists</w:t>
        </w:r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.</w:t>
        </w:r>
        <w:proofErr w:type="spellStart"/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jsp</w:t>
        </w:r>
        <w:proofErr w:type="spellEnd"/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?</w:t>
        </w:r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code</w:t>
        </w:r>
        <w:r w:rsidR="00835C4D" w:rsidRPr="00975464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=</w:t>
        </w:r>
        <w:proofErr w:type="spellStart"/>
        <w:r w:rsidR="00835C4D" w:rsidRPr="00587DEC">
          <w:rPr>
            <w:rStyle w:val="Hyperlink"/>
            <w:rFonts w:ascii="Arial" w:hAnsi="Arial" w:cs="Arial"/>
            <w:i/>
            <w:sz w:val="22"/>
            <w:szCs w:val="22"/>
          </w:rPr>
          <w:t>uaDRP</w:t>
        </w:r>
        <w:proofErr w:type="spellEnd"/>
      </w:hyperlink>
      <w:r w:rsidRPr="00975464">
        <w:rPr>
          <w:rFonts w:ascii="Arial" w:hAnsi="Arial" w:cs="Arial"/>
          <w:i/>
          <w:sz w:val="22"/>
          <w:szCs w:val="22"/>
          <w:lang w:val="ru-RU"/>
        </w:rPr>
        <w:t>]</w:t>
      </w: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E44452" w:rsidRDefault="008C621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61464C">
        <w:rPr>
          <w:rFonts w:ascii="Arial" w:hAnsi="Arial" w:cs="Arial"/>
          <w:b/>
          <w:sz w:val="22"/>
          <w:szCs w:val="22"/>
        </w:rPr>
        <w:t>VI</w:t>
      </w:r>
      <w:proofErr w:type="gramStart"/>
      <w:r w:rsidRPr="00E44452">
        <w:rPr>
          <w:rFonts w:ascii="Arial" w:hAnsi="Arial" w:cs="Arial"/>
          <w:b/>
          <w:sz w:val="22"/>
          <w:szCs w:val="22"/>
          <w:lang w:val="ru-RU"/>
        </w:rPr>
        <w:t xml:space="preserve">.  </w:t>
      </w:r>
      <w:r w:rsidRPr="00E44452">
        <w:rPr>
          <w:rFonts w:ascii="Arial" w:hAnsi="Arial" w:cs="Arial"/>
          <w:b/>
          <w:sz w:val="22"/>
          <w:szCs w:val="22"/>
          <w:u w:val="single"/>
          <w:lang w:val="ru-RU"/>
        </w:rPr>
        <w:t>Другие</w:t>
      </w:r>
      <w:proofErr w:type="gramEnd"/>
      <w:r w:rsidRPr="00E4445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юридические процессы </w:t>
      </w:r>
    </w:p>
    <w:p w:rsidR="008C6214" w:rsidRPr="00975464" w:rsidRDefault="008C621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(Параграф 5(</w:t>
      </w:r>
      <w:r w:rsidRPr="0061464C">
        <w:rPr>
          <w:rFonts w:ascii="Arial" w:hAnsi="Arial" w:cs="Arial"/>
          <w:sz w:val="22"/>
          <w:szCs w:val="22"/>
        </w:rPr>
        <w:t>c</w:t>
      </w:r>
      <w:r w:rsidRPr="00975464">
        <w:rPr>
          <w:rFonts w:ascii="Arial" w:hAnsi="Arial" w:cs="Arial"/>
          <w:sz w:val="22"/>
          <w:szCs w:val="22"/>
          <w:lang w:val="ru-RU"/>
        </w:rPr>
        <w:t>)(</w:t>
      </w:r>
      <w:r w:rsidRPr="0061464C">
        <w:rPr>
          <w:rFonts w:ascii="Arial" w:hAnsi="Arial" w:cs="Arial"/>
          <w:sz w:val="22"/>
          <w:szCs w:val="22"/>
        </w:rPr>
        <w:t>vi</w:t>
      </w:r>
      <w:r w:rsidRPr="00975464">
        <w:rPr>
          <w:rFonts w:ascii="Arial" w:hAnsi="Arial" w:cs="Arial"/>
          <w:sz w:val="22"/>
          <w:szCs w:val="22"/>
          <w:lang w:val="ru-RU"/>
        </w:rPr>
        <w:t>) Правил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>)</w:t>
      </w:r>
    </w:p>
    <w:p w:rsidR="008C6214" w:rsidRPr="00975464" w:rsidRDefault="008C621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[8. ]</w:t>
      </w:r>
      <w:r w:rsidRPr="00975464">
        <w:rPr>
          <w:rFonts w:ascii="Arial" w:hAnsi="Arial" w:cs="Arial"/>
          <w:i/>
          <w:sz w:val="22"/>
          <w:szCs w:val="22"/>
          <w:lang w:val="ru-RU"/>
        </w:rPr>
        <w:tab/>
        <w:t>[Если это имеет место, укажите иные юридические процессы, которые были начаты или прекращены в отношении или в связи с доменным именем (именами), которое является(ются) предметом данной Жалобы и кратко изложите спорные вопросы, которые были предметом этих процессов.]</w:t>
      </w: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pStyle w:val="Heading4"/>
        <w:rPr>
          <w:rFonts w:ascii="Arial" w:hAnsi="Arial" w:cs="Arial"/>
          <w:b w:val="0"/>
          <w:sz w:val="22"/>
          <w:szCs w:val="22"/>
          <w:u w:val="none"/>
        </w:rPr>
      </w:pPr>
      <w:r w:rsidRPr="0061464C">
        <w:rPr>
          <w:rFonts w:ascii="Arial" w:hAnsi="Arial" w:cs="Arial"/>
          <w:sz w:val="22"/>
          <w:szCs w:val="22"/>
          <w:u w:val="none"/>
        </w:rPr>
        <w:t>VII</w:t>
      </w:r>
      <w:proofErr w:type="gramStart"/>
      <w:r w:rsidRPr="0061464C">
        <w:rPr>
          <w:rFonts w:ascii="Arial" w:hAnsi="Arial" w:cs="Arial"/>
          <w:sz w:val="22"/>
          <w:szCs w:val="22"/>
          <w:u w:val="none"/>
        </w:rPr>
        <w:t>.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 xml:space="preserve">  </w:t>
      </w:r>
      <w:proofErr w:type="spellStart"/>
      <w:r w:rsidRPr="0061464C">
        <w:rPr>
          <w:rFonts w:ascii="Arial" w:hAnsi="Arial" w:cs="Arial"/>
          <w:sz w:val="22"/>
          <w:szCs w:val="22"/>
        </w:rPr>
        <w:t>Сообщения</w:t>
      </w:r>
      <w:proofErr w:type="spellEnd"/>
      <w:proofErr w:type="gramEnd"/>
      <w:r w:rsidRPr="0061464C">
        <w:rPr>
          <w:rFonts w:ascii="Arial" w:hAnsi="Arial" w:cs="Arial"/>
          <w:sz w:val="22"/>
          <w:szCs w:val="22"/>
        </w:rPr>
        <w:t xml:space="preserve"> </w:t>
      </w:r>
    </w:p>
    <w:p w:rsidR="008C6214" w:rsidRPr="00975464" w:rsidRDefault="008C6214">
      <w:pPr>
        <w:pStyle w:val="Heading4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(Параграфы 2(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>b</w:t>
      </w: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), 5(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>c</w:t>
      </w: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)(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>vii</w:t>
      </w: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) Правил .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>UA</w:t>
      </w: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;   Параграфы 3, 7, 12 Дополнительных Правил ВОИС)</w:t>
      </w:r>
    </w:p>
    <w:p w:rsidR="008C6214" w:rsidRPr="00975464" w:rsidRDefault="008C6214">
      <w:pPr>
        <w:spacing w:line="360" w:lineRule="auto"/>
        <w:ind w:left="360"/>
        <w:rPr>
          <w:rFonts w:ascii="Arial" w:hAnsi="Arial" w:cs="Arial"/>
          <w:sz w:val="22"/>
          <w:szCs w:val="22"/>
          <w:lang w:val="ru-RU"/>
        </w:rPr>
      </w:pPr>
    </w:p>
    <w:p w:rsidR="008C6214" w:rsidRPr="00E44452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[9.]</w:t>
      </w:r>
      <w:r w:rsidRPr="00975464">
        <w:rPr>
          <w:rFonts w:ascii="Arial" w:hAnsi="Arial" w:cs="Arial"/>
          <w:sz w:val="22"/>
          <w:szCs w:val="22"/>
          <w:lang w:val="ru-RU"/>
        </w:rPr>
        <w:tab/>
        <w:t xml:space="preserve">Данный Ответ, включая все приложения, был передан Заявителю  </w:t>
      </w:r>
      <w:r w:rsidRPr="00E44452">
        <w:rPr>
          <w:rFonts w:ascii="Arial" w:hAnsi="Arial" w:cs="Arial"/>
          <w:i/>
          <w:sz w:val="22"/>
          <w:szCs w:val="22"/>
          <w:lang w:val="ru-RU"/>
        </w:rPr>
        <w:t>[дата]</w:t>
      </w:r>
      <w:r w:rsidRPr="00E44452">
        <w:rPr>
          <w:rFonts w:ascii="Arial" w:hAnsi="Arial" w:cs="Arial"/>
          <w:sz w:val="22"/>
          <w:szCs w:val="22"/>
          <w:lang w:val="ru-RU"/>
        </w:rPr>
        <w:t xml:space="preserve"> в электронной форме.</w:t>
      </w:r>
    </w:p>
    <w:p w:rsidR="008C6214" w:rsidRPr="00E44452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[10.]</w:t>
      </w:r>
      <w:r w:rsidRPr="00975464">
        <w:rPr>
          <w:rFonts w:ascii="Arial" w:hAnsi="Arial" w:cs="Arial"/>
          <w:sz w:val="22"/>
          <w:szCs w:val="22"/>
          <w:lang w:val="ru-RU"/>
        </w:rPr>
        <w:tab/>
        <w:t>Данный Ответ был отправлен в Центр в электронной форме, включая все приложения в требуемых форматах.</w:t>
      </w: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pStyle w:val="Heading4"/>
        <w:rPr>
          <w:rFonts w:ascii="Arial" w:hAnsi="Arial" w:cs="Arial"/>
          <w:sz w:val="22"/>
          <w:szCs w:val="22"/>
        </w:rPr>
      </w:pPr>
      <w:r w:rsidRPr="0061464C">
        <w:rPr>
          <w:rFonts w:ascii="Arial" w:hAnsi="Arial" w:cs="Arial"/>
          <w:sz w:val="22"/>
          <w:szCs w:val="22"/>
          <w:u w:val="none"/>
        </w:rPr>
        <w:t>VIII</w:t>
      </w:r>
      <w:proofErr w:type="gramStart"/>
      <w:r w:rsidRPr="0061464C">
        <w:rPr>
          <w:rFonts w:ascii="Arial" w:hAnsi="Arial" w:cs="Arial"/>
          <w:sz w:val="22"/>
          <w:szCs w:val="22"/>
          <w:u w:val="none"/>
        </w:rPr>
        <w:t xml:space="preserve">.  </w:t>
      </w:r>
      <w:proofErr w:type="spellStart"/>
      <w:r w:rsidRPr="0061464C">
        <w:rPr>
          <w:rFonts w:ascii="Arial" w:hAnsi="Arial" w:cs="Arial"/>
          <w:sz w:val="22"/>
          <w:szCs w:val="22"/>
        </w:rPr>
        <w:t>Оплата</w:t>
      </w:r>
      <w:proofErr w:type="spellEnd"/>
      <w:proofErr w:type="gramEnd"/>
    </w:p>
    <w:p w:rsidR="008C6214" w:rsidRPr="00975464" w:rsidRDefault="008C6214">
      <w:pPr>
        <w:jc w:val="center"/>
        <w:rPr>
          <w:rFonts w:ascii="Arial" w:hAnsi="Arial" w:cs="Arial"/>
          <w:i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(Параграф 5(</w:t>
      </w:r>
      <w:r w:rsidRPr="0061464C">
        <w:rPr>
          <w:rFonts w:ascii="Arial" w:hAnsi="Arial" w:cs="Arial"/>
          <w:sz w:val="22"/>
          <w:szCs w:val="22"/>
        </w:rPr>
        <w:t>d</w:t>
      </w:r>
      <w:r w:rsidRPr="00975464">
        <w:rPr>
          <w:rFonts w:ascii="Arial" w:hAnsi="Arial" w:cs="Arial"/>
          <w:sz w:val="22"/>
          <w:szCs w:val="22"/>
          <w:lang w:val="ru-RU"/>
        </w:rPr>
        <w:t>) Правил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; Приложение </w:t>
      </w:r>
      <w:r w:rsidRPr="0061464C">
        <w:rPr>
          <w:rFonts w:ascii="Arial" w:hAnsi="Arial" w:cs="Arial"/>
          <w:sz w:val="22"/>
          <w:szCs w:val="22"/>
        </w:rPr>
        <w:t>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Дополнительных правил ВОИС)</w:t>
      </w:r>
    </w:p>
    <w:p w:rsidR="008C6214" w:rsidRPr="00975464" w:rsidRDefault="008C6214">
      <w:pPr>
        <w:rPr>
          <w:rFonts w:ascii="Arial" w:hAnsi="Arial" w:cs="Arial"/>
          <w:i/>
          <w:sz w:val="22"/>
          <w:szCs w:val="22"/>
          <w:lang w:val="ru-RU"/>
        </w:rPr>
      </w:pP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[11.]</w:t>
      </w:r>
      <w:r w:rsidRPr="00975464">
        <w:rPr>
          <w:rFonts w:ascii="Arial" w:hAnsi="Arial" w:cs="Arial"/>
          <w:sz w:val="22"/>
          <w:szCs w:val="22"/>
          <w:lang w:val="ru-RU"/>
        </w:rPr>
        <w:tab/>
      </w:r>
      <w:r w:rsidRPr="00975464">
        <w:rPr>
          <w:rFonts w:ascii="Arial" w:hAnsi="Arial" w:cs="Arial"/>
          <w:i/>
          <w:sz w:val="22"/>
          <w:szCs w:val="22"/>
          <w:lang w:val="ru-RU"/>
        </w:rPr>
        <w:t xml:space="preserve">[Если применимо, укажите: “Ввиду того, что Заявитель назначил Комиссию из одного члена и Ответчик назначил Комиссию из трех членов, Ответчик настоящим вносит платеж в размере (сумма)  </w:t>
      </w:r>
      <w:r w:rsidRPr="0061464C">
        <w:rPr>
          <w:rFonts w:ascii="Arial" w:hAnsi="Arial" w:cs="Arial"/>
          <w:i/>
          <w:sz w:val="22"/>
          <w:szCs w:val="22"/>
        </w:rPr>
        <w:t>USD</w:t>
      </w:r>
      <w:r w:rsidRPr="00975464">
        <w:rPr>
          <w:rFonts w:ascii="Arial" w:hAnsi="Arial" w:cs="Arial"/>
          <w:i/>
          <w:sz w:val="22"/>
          <w:szCs w:val="22"/>
          <w:lang w:val="ru-RU"/>
        </w:rPr>
        <w:t xml:space="preserve">   (методом)”.]  (Платеж по кредитной карте должен быть сделан с использованием безопасного платежного онлайн средства  </w:t>
      </w:r>
      <w:r w:rsidRPr="00975464">
        <w:rPr>
          <w:rStyle w:val="Emphasis"/>
          <w:rFonts w:ascii="Arial" w:hAnsi="Arial" w:cs="Arial"/>
          <w:color w:val="333333"/>
          <w:sz w:val="22"/>
          <w:szCs w:val="22"/>
          <w:lang w:val="ru-RU"/>
        </w:rPr>
        <w:t xml:space="preserve"> (</w:t>
      </w:r>
      <w:hyperlink r:id="rId9" w:history="1"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secure</w:t>
        </w:r>
        <w:r w:rsidRPr="00975464">
          <w:rPr>
            <w:rStyle w:val="Hyperlink"/>
            <w:rFonts w:ascii="Arial" w:hAnsi="Arial" w:cs="Arial"/>
            <w:sz w:val="22"/>
            <w:szCs w:val="22"/>
            <w:lang w:val="ru-RU"/>
          </w:rPr>
          <w:t xml:space="preserve"> </w:t>
        </w:r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online</w:t>
        </w:r>
        <w:r w:rsidRPr="00975464">
          <w:rPr>
            <w:rStyle w:val="Hyperlink"/>
            <w:rFonts w:ascii="Arial" w:hAnsi="Arial" w:cs="Arial"/>
            <w:sz w:val="22"/>
            <w:szCs w:val="22"/>
            <w:lang w:val="ru-RU"/>
          </w:rPr>
          <w:t xml:space="preserve"> </w:t>
        </w:r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payment</w:t>
        </w:r>
        <w:r w:rsidRPr="00975464">
          <w:rPr>
            <w:rStyle w:val="Hyperlink"/>
            <w:rFonts w:ascii="Arial" w:hAnsi="Arial" w:cs="Arial"/>
            <w:sz w:val="22"/>
            <w:szCs w:val="22"/>
            <w:lang w:val="ru-RU"/>
          </w:rPr>
          <w:t xml:space="preserve"> </w:t>
        </w:r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facility</w:t>
        </w:r>
      </w:hyperlink>
      <w:r w:rsidRPr="00975464">
        <w:rPr>
          <w:rStyle w:val="Hyperlink"/>
          <w:rFonts w:ascii="Arial" w:hAnsi="Arial" w:cs="Arial"/>
          <w:sz w:val="22"/>
          <w:szCs w:val="22"/>
          <w:lang w:val="ru-RU"/>
        </w:rPr>
        <w:t>)</w:t>
      </w:r>
      <w:r w:rsidRPr="00975464">
        <w:rPr>
          <w:rStyle w:val="Emphasis"/>
          <w:rFonts w:ascii="Arial" w:hAnsi="Arial" w:cs="Arial"/>
          <w:color w:val="333333"/>
          <w:sz w:val="22"/>
          <w:szCs w:val="22"/>
          <w:lang w:val="ru-RU"/>
        </w:rPr>
        <w:t xml:space="preserve"> Центра. По любым вопросам, связанным с оплатой или проблемами с оплатой, пожалуйста, обращайтесь в Секретариат Центра по телефону (+41 22) 338 8247, или по электронной почте Центра  </w:t>
      </w:r>
      <w:hyperlink r:id="rId10" w:history="1"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arbiter</w:t>
        </w:r>
        <w:r w:rsidRPr="00975464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mail</w:t>
        </w:r>
        <w:r w:rsidRPr="00975464">
          <w:rPr>
            <w:rStyle w:val="Hyperlink"/>
            <w:rFonts w:ascii="Arial" w:hAnsi="Arial" w:cs="Arial"/>
            <w:sz w:val="22"/>
            <w:szCs w:val="22"/>
            <w:lang w:val="ru-RU"/>
          </w:rPr>
          <w:t>@</w:t>
        </w:r>
        <w:proofErr w:type="spellStart"/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wipo</w:t>
        </w:r>
        <w:proofErr w:type="spellEnd"/>
        <w:r w:rsidRPr="00975464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Pr="0061464C">
          <w:rPr>
            <w:rStyle w:val="Hyperlink"/>
            <w:rFonts w:ascii="Arial" w:hAnsi="Arial" w:cs="Arial"/>
            <w:sz w:val="22"/>
            <w:szCs w:val="22"/>
            <w:lang w:val="en"/>
          </w:rPr>
          <w:t>int</w:t>
        </w:r>
        <w:proofErr w:type="spellEnd"/>
      </w:hyperlink>
      <w:r w:rsidRPr="00975464">
        <w:rPr>
          <w:rStyle w:val="Emphasis"/>
          <w:rFonts w:ascii="Arial" w:hAnsi="Arial" w:cs="Arial"/>
          <w:color w:val="333333"/>
          <w:sz w:val="22"/>
          <w:szCs w:val="22"/>
          <w:lang w:val="ru-RU"/>
        </w:rPr>
        <w:t>.)</w:t>
      </w: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p w:rsidR="008C6214" w:rsidRPr="0061464C" w:rsidRDefault="008C6214">
      <w:pPr>
        <w:pStyle w:val="Heading4"/>
        <w:rPr>
          <w:rFonts w:ascii="Arial" w:hAnsi="Arial" w:cs="Arial"/>
          <w:b w:val="0"/>
          <w:sz w:val="22"/>
          <w:szCs w:val="22"/>
          <w:u w:val="none"/>
        </w:rPr>
      </w:pPr>
      <w:r w:rsidRPr="0061464C">
        <w:rPr>
          <w:rFonts w:ascii="Arial" w:hAnsi="Arial" w:cs="Arial"/>
          <w:sz w:val="22"/>
          <w:szCs w:val="22"/>
          <w:u w:val="none"/>
        </w:rPr>
        <w:t>IX</w:t>
      </w:r>
      <w:proofErr w:type="gramStart"/>
      <w:r w:rsidRPr="0061464C">
        <w:rPr>
          <w:rFonts w:ascii="Arial" w:hAnsi="Arial" w:cs="Arial"/>
          <w:sz w:val="22"/>
          <w:szCs w:val="22"/>
          <w:u w:val="none"/>
        </w:rPr>
        <w:t xml:space="preserve">.  </w:t>
      </w:r>
      <w:proofErr w:type="spellStart"/>
      <w:r w:rsidRPr="0061464C">
        <w:rPr>
          <w:rFonts w:ascii="Arial" w:hAnsi="Arial" w:cs="Arial"/>
          <w:sz w:val="22"/>
          <w:szCs w:val="22"/>
        </w:rPr>
        <w:t>Подтверждения</w:t>
      </w:r>
      <w:proofErr w:type="spellEnd"/>
      <w:proofErr w:type="gramEnd"/>
    </w:p>
    <w:p w:rsidR="008C6214" w:rsidRPr="00975464" w:rsidRDefault="008C6214">
      <w:pPr>
        <w:pStyle w:val="Heading4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(Параграф 5(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>c</w:t>
      </w: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)(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>viii</w:t>
      </w: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) Правил .</w:t>
      </w:r>
      <w:r w:rsidRPr="0061464C">
        <w:rPr>
          <w:rFonts w:ascii="Arial" w:hAnsi="Arial" w:cs="Arial"/>
          <w:b w:val="0"/>
          <w:sz w:val="22"/>
          <w:szCs w:val="22"/>
          <w:u w:val="none"/>
        </w:rPr>
        <w:t>UA</w:t>
      </w:r>
      <w:r w:rsidRPr="00975464">
        <w:rPr>
          <w:rFonts w:ascii="Arial" w:hAnsi="Arial" w:cs="Arial"/>
          <w:b w:val="0"/>
          <w:sz w:val="22"/>
          <w:szCs w:val="22"/>
          <w:u w:val="none"/>
          <w:lang w:val="ru-RU"/>
        </w:rPr>
        <w:t>, Параграф 15 Дополнительных правил ВОИС)</w:t>
      </w:r>
    </w:p>
    <w:p w:rsidR="008C6214" w:rsidRPr="00975464" w:rsidRDefault="008C6214">
      <w:pPr>
        <w:spacing w:line="36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[12.]</w:t>
      </w:r>
      <w:r w:rsidRPr="00975464">
        <w:rPr>
          <w:rFonts w:ascii="Arial" w:hAnsi="Arial" w:cs="Arial"/>
          <w:sz w:val="22"/>
          <w:szCs w:val="22"/>
          <w:lang w:val="ru-RU"/>
        </w:rPr>
        <w:tab/>
        <w:t xml:space="preserve">Ответчик соглашается с тем, что, за исключением случаев преднамеренного совершения правонарушения, Административная комиссия, Всемирная организация интеллектуальной собственности и </w:t>
      </w:r>
      <w:r w:rsidRPr="00975464">
        <w:rPr>
          <w:rFonts w:ascii="Arial" w:hAnsi="Arial" w:cs="Arial"/>
          <w:sz w:val="22"/>
          <w:szCs w:val="22"/>
          <w:lang w:val="ru-RU"/>
        </w:rPr>
        <w:lastRenderedPageBreak/>
        <w:t>Центр не несут ответственности перед какой-либо стороной, соответствующим Регистратором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или Администратором публичного домена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за любые действия или бездействие в связи с административным производством.</w:t>
      </w: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[13.]</w:t>
      </w:r>
      <w:r w:rsidRPr="00975464">
        <w:rPr>
          <w:rFonts w:ascii="Arial" w:hAnsi="Arial" w:cs="Arial"/>
          <w:sz w:val="22"/>
          <w:szCs w:val="22"/>
          <w:lang w:val="ru-RU"/>
        </w:rPr>
        <w:tab/>
        <w:t>Ответчик подтверждает, что информация, содержащаяся в Ответе, настолько, насколько известно Ответчику, является полной и точной, и что данный Ответ не подается с ненадлежащими целями, такими как преследование, и что утверждения в данном Ответе обоснованы в соответствии с Правилами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и применимого права, как это имеет место в настоящее время и как это может быть истолковано расширительно в соображениях добросовестности и разумности.</w:t>
      </w:r>
    </w:p>
    <w:p w:rsidR="008C6214" w:rsidRPr="00975464" w:rsidRDefault="008C6214">
      <w:pPr>
        <w:spacing w:line="36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С уважением,</w:t>
      </w:r>
    </w:p>
    <w:p w:rsidR="008C6214" w:rsidRPr="00975464" w:rsidRDefault="008C6214">
      <w:pPr>
        <w:spacing w:line="360" w:lineRule="auto"/>
        <w:jc w:val="right"/>
        <w:rPr>
          <w:rFonts w:ascii="Arial" w:hAnsi="Arial" w:cs="Arial"/>
          <w:sz w:val="22"/>
          <w:szCs w:val="22"/>
          <w:lang w:val="ru-RU"/>
        </w:rPr>
      </w:pPr>
    </w:p>
    <w:p w:rsidR="008C6214" w:rsidRPr="00975464" w:rsidRDefault="008C6214">
      <w:pPr>
        <w:spacing w:line="360" w:lineRule="auto"/>
        <w:jc w:val="right"/>
        <w:rPr>
          <w:rFonts w:ascii="Arial" w:hAnsi="Arial" w:cs="Arial"/>
          <w:i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___________________</w:t>
      </w:r>
    </w:p>
    <w:p w:rsidR="008C6214" w:rsidRPr="00975464" w:rsidRDefault="008C6214">
      <w:pPr>
        <w:spacing w:line="36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i/>
          <w:sz w:val="22"/>
          <w:szCs w:val="22"/>
          <w:lang w:val="ru-RU"/>
        </w:rPr>
        <w:t>[Имя/Подпись]</w:t>
      </w:r>
    </w:p>
    <w:p w:rsidR="008C6214" w:rsidRPr="00975464" w:rsidRDefault="008C621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Дата: ______________</w:t>
      </w:r>
    </w:p>
    <w:p w:rsidR="008C6214" w:rsidRPr="0061464C" w:rsidRDefault="008C6214">
      <w:pPr>
        <w:pStyle w:val="Heading4"/>
        <w:pageBreakBefore/>
        <w:rPr>
          <w:rFonts w:ascii="Arial" w:hAnsi="Arial" w:cs="Arial"/>
          <w:sz w:val="22"/>
          <w:szCs w:val="22"/>
        </w:rPr>
      </w:pPr>
      <w:proofErr w:type="gramStart"/>
      <w:r w:rsidRPr="0061464C">
        <w:rPr>
          <w:rFonts w:ascii="Arial" w:hAnsi="Arial" w:cs="Arial"/>
          <w:sz w:val="22"/>
          <w:szCs w:val="22"/>
          <w:u w:val="none"/>
        </w:rPr>
        <w:lastRenderedPageBreak/>
        <w:t xml:space="preserve">X.  </w:t>
      </w:r>
      <w:proofErr w:type="spellStart"/>
      <w:r w:rsidRPr="0061464C">
        <w:rPr>
          <w:rFonts w:ascii="Arial" w:hAnsi="Arial" w:cs="Arial"/>
          <w:sz w:val="22"/>
          <w:szCs w:val="22"/>
        </w:rPr>
        <w:t>Список</w:t>
      </w:r>
      <w:proofErr w:type="spellEnd"/>
      <w:proofErr w:type="gramEnd"/>
      <w:r w:rsidRPr="006146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464C">
        <w:rPr>
          <w:rFonts w:ascii="Arial" w:hAnsi="Arial" w:cs="Arial"/>
          <w:sz w:val="22"/>
          <w:szCs w:val="22"/>
        </w:rPr>
        <w:t>Приложений</w:t>
      </w:r>
      <w:proofErr w:type="spellEnd"/>
    </w:p>
    <w:p w:rsidR="008C6214" w:rsidRPr="00975464" w:rsidRDefault="008C6214">
      <w:pPr>
        <w:spacing w:after="168" w:line="336" w:lineRule="atLeast"/>
        <w:jc w:val="center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(Параграф 5(</w:t>
      </w:r>
      <w:r w:rsidRPr="0061464C">
        <w:rPr>
          <w:rFonts w:ascii="Arial" w:hAnsi="Arial" w:cs="Arial"/>
          <w:sz w:val="22"/>
          <w:szCs w:val="22"/>
        </w:rPr>
        <w:t>c</w:t>
      </w:r>
      <w:r w:rsidRPr="00975464">
        <w:rPr>
          <w:rFonts w:ascii="Arial" w:hAnsi="Arial" w:cs="Arial"/>
          <w:sz w:val="22"/>
          <w:szCs w:val="22"/>
          <w:lang w:val="ru-RU"/>
        </w:rPr>
        <w:t>) Правил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, Параграф 12, Приложение </w:t>
      </w:r>
      <w:r w:rsidRPr="0061464C">
        <w:rPr>
          <w:rFonts w:ascii="Arial" w:hAnsi="Arial" w:cs="Arial"/>
          <w:sz w:val="22"/>
          <w:szCs w:val="22"/>
        </w:rPr>
        <w:t>B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Дополнительных Правил ВОИС)</w:t>
      </w:r>
    </w:p>
    <w:p w:rsidR="008C6214" w:rsidRPr="00975464" w:rsidRDefault="008C6214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[14.] Правила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предусматривают, что Жалоба или Ответ, включая любые приложения, должны подаваться в электронном виде. В соответствии с Дополнительными Правилами ВОИС существует ограничение размера файла 10 </w:t>
      </w:r>
      <w:r w:rsidRPr="0061464C">
        <w:rPr>
          <w:rFonts w:ascii="Arial" w:hAnsi="Arial" w:cs="Arial"/>
          <w:sz w:val="22"/>
          <w:szCs w:val="22"/>
        </w:rPr>
        <w:t>MB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(десять мегабайт) для любого отдельного вложения, с общим ограничением для всех представленных материалов не более 50</w:t>
      </w:r>
      <w:r w:rsidRPr="0061464C">
        <w:rPr>
          <w:rFonts w:ascii="Arial" w:hAnsi="Arial" w:cs="Arial"/>
          <w:sz w:val="22"/>
          <w:szCs w:val="22"/>
        </w:rPr>
        <w:t>MB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(пятдесят мегабайт).</w:t>
      </w:r>
    </w:p>
    <w:p w:rsidR="008C6214" w:rsidRPr="00975464" w:rsidRDefault="008C6214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 xml:space="preserve">[15.] В частности, Параграф 12 и Приложение </w:t>
      </w:r>
      <w:r w:rsidRPr="0061464C">
        <w:rPr>
          <w:rFonts w:ascii="Arial" w:hAnsi="Arial" w:cs="Arial"/>
          <w:sz w:val="22"/>
          <w:szCs w:val="22"/>
        </w:rPr>
        <w:t>B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Дополнительных Правил ВОИС предусматривают, что, за исключением предварительной договоренности с Центром, размер любого отдельного файла (например, документа в форматах  </w:t>
      </w:r>
      <w:r w:rsidRPr="0061464C">
        <w:rPr>
          <w:rFonts w:ascii="Arial" w:hAnsi="Arial" w:cs="Arial"/>
          <w:sz w:val="22"/>
          <w:szCs w:val="22"/>
        </w:rPr>
        <w:t>Word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, </w:t>
      </w:r>
      <w:r w:rsidRPr="0061464C">
        <w:rPr>
          <w:rFonts w:ascii="Arial" w:hAnsi="Arial" w:cs="Arial"/>
          <w:sz w:val="22"/>
          <w:szCs w:val="22"/>
        </w:rPr>
        <w:t>PDF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или </w:t>
      </w:r>
      <w:r w:rsidRPr="0061464C">
        <w:rPr>
          <w:rFonts w:ascii="Arial" w:hAnsi="Arial" w:cs="Arial"/>
          <w:sz w:val="22"/>
          <w:szCs w:val="22"/>
        </w:rPr>
        <w:t>Excel</w:t>
      </w:r>
      <w:r w:rsidRPr="00975464">
        <w:rPr>
          <w:rFonts w:ascii="Arial" w:hAnsi="Arial" w:cs="Arial"/>
          <w:sz w:val="22"/>
          <w:szCs w:val="22"/>
          <w:lang w:val="ru-RU"/>
        </w:rPr>
        <w:t>), передаваемого Центру в связи с любым производством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 xml:space="preserve"> сам по себе не должен превышать 10</w:t>
      </w:r>
      <w:r w:rsidRPr="0061464C">
        <w:rPr>
          <w:rFonts w:ascii="Arial" w:hAnsi="Arial" w:cs="Arial"/>
          <w:sz w:val="22"/>
          <w:szCs w:val="22"/>
        </w:rPr>
        <w:t>MB</w:t>
      </w:r>
      <w:r w:rsidRPr="00975464">
        <w:rPr>
          <w:rFonts w:ascii="Arial" w:hAnsi="Arial" w:cs="Arial"/>
          <w:sz w:val="22"/>
          <w:szCs w:val="22"/>
          <w:lang w:val="ru-RU"/>
        </w:rPr>
        <w:t>.  При необходимости передать большие объемы данных, большие файлы можно “разбить” на несколько отдельных файлов или документов, каждый размером не более 10</w:t>
      </w:r>
      <w:r w:rsidRPr="0061464C">
        <w:rPr>
          <w:rFonts w:ascii="Arial" w:hAnsi="Arial" w:cs="Arial"/>
          <w:sz w:val="22"/>
          <w:szCs w:val="22"/>
        </w:rPr>
        <w:t>MB</w:t>
      </w:r>
      <w:r w:rsidRPr="00975464">
        <w:rPr>
          <w:rFonts w:ascii="Arial" w:hAnsi="Arial" w:cs="Arial"/>
          <w:sz w:val="22"/>
          <w:szCs w:val="22"/>
          <w:lang w:val="ru-RU"/>
        </w:rPr>
        <w:t>.  Общий размер Жалобы или Ответа (включая любые приложения), поданных в связи со спором .</w:t>
      </w:r>
      <w:r w:rsidRPr="0061464C">
        <w:rPr>
          <w:rFonts w:ascii="Arial" w:hAnsi="Arial" w:cs="Arial"/>
          <w:sz w:val="22"/>
          <w:szCs w:val="22"/>
        </w:rPr>
        <w:t>UA</w:t>
      </w:r>
      <w:r w:rsidRPr="00975464">
        <w:rPr>
          <w:rFonts w:ascii="Arial" w:hAnsi="Arial" w:cs="Arial"/>
          <w:sz w:val="22"/>
          <w:szCs w:val="22"/>
          <w:lang w:val="ru-RU"/>
        </w:rPr>
        <w:t>, не должен превышать 50</w:t>
      </w:r>
      <w:r w:rsidRPr="0061464C">
        <w:rPr>
          <w:rFonts w:ascii="Arial" w:hAnsi="Arial" w:cs="Arial"/>
          <w:sz w:val="22"/>
          <w:szCs w:val="22"/>
        </w:rPr>
        <w:t>MB</w:t>
      </w:r>
      <w:r w:rsidRPr="00975464">
        <w:rPr>
          <w:rFonts w:ascii="Arial" w:hAnsi="Arial" w:cs="Arial"/>
          <w:sz w:val="22"/>
          <w:szCs w:val="22"/>
          <w:lang w:val="ru-RU"/>
        </w:rPr>
        <w:t>, за исключением случаев (в том числе в случае заявлений, касающихся большого количества спорных доменных имен), если они были предварительно согласованы с Центром.</w:t>
      </w:r>
    </w:p>
    <w:p w:rsidR="008C6214" w:rsidRPr="00975464" w:rsidRDefault="008C6214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Приложение 1:</w:t>
      </w:r>
      <w:r w:rsidRPr="0061464C">
        <w:rPr>
          <w:rFonts w:ascii="Arial" w:hAnsi="Arial" w:cs="Arial"/>
          <w:sz w:val="22"/>
          <w:szCs w:val="22"/>
        </w:rPr>
        <w:t> </w:t>
      </w:r>
    </w:p>
    <w:p w:rsidR="008C6214" w:rsidRPr="00975464" w:rsidRDefault="008C6214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Приложение 2:</w:t>
      </w:r>
      <w:r w:rsidRPr="0061464C">
        <w:rPr>
          <w:rFonts w:ascii="Arial" w:hAnsi="Arial" w:cs="Arial"/>
          <w:sz w:val="22"/>
          <w:szCs w:val="22"/>
        </w:rPr>
        <w:t> </w:t>
      </w:r>
    </w:p>
    <w:p w:rsidR="008C6214" w:rsidRPr="00975464" w:rsidRDefault="008C6214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Приложение 3:</w:t>
      </w:r>
      <w:r w:rsidRPr="0061464C">
        <w:rPr>
          <w:rFonts w:ascii="Arial" w:hAnsi="Arial" w:cs="Arial"/>
          <w:sz w:val="22"/>
          <w:szCs w:val="22"/>
        </w:rPr>
        <w:t> </w:t>
      </w:r>
    </w:p>
    <w:p w:rsidR="008C6214" w:rsidRPr="00975464" w:rsidRDefault="008C6214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Приложение 4:</w:t>
      </w:r>
      <w:r w:rsidRPr="0061464C">
        <w:rPr>
          <w:rFonts w:ascii="Arial" w:hAnsi="Arial" w:cs="Arial"/>
          <w:sz w:val="22"/>
          <w:szCs w:val="22"/>
        </w:rPr>
        <w:t> </w:t>
      </w:r>
    </w:p>
    <w:p w:rsidR="008C6214" w:rsidRPr="00975464" w:rsidRDefault="008C6214">
      <w:pPr>
        <w:spacing w:after="168" w:line="336" w:lineRule="atLeast"/>
        <w:textAlignment w:val="baseline"/>
        <w:rPr>
          <w:rFonts w:ascii="Arial" w:hAnsi="Arial" w:cs="Arial"/>
          <w:i/>
          <w:iCs/>
          <w:sz w:val="22"/>
          <w:szCs w:val="22"/>
          <w:lang w:val="ru-RU"/>
        </w:rPr>
      </w:pPr>
      <w:r w:rsidRPr="00975464">
        <w:rPr>
          <w:rFonts w:ascii="Arial" w:hAnsi="Arial" w:cs="Arial"/>
          <w:sz w:val="22"/>
          <w:szCs w:val="22"/>
          <w:lang w:val="ru-RU"/>
        </w:rPr>
        <w:t>Приложение 5:</w:t>
      </w:r>
      <w:r w:rsidRPr="0061464C">
        <w:rPr>
          <w:rFonts w:ascii="Arial" w:hAnsi="Arial" w:cs="Arial"/>
          <w:sz w:val="22"/>
          <w:szCs w:val="22"/>
        </w:rPr>
        <w:t> </w:t>
      </w:r>
    </w:p>
    <w:p w:rsidR="008C6214" w:rsidRPr="00975464" w:rsidRDefault="008C6214">
      <w:pPr>
        <w:spacing w:line="336" w:lineRule="atLeast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75464">
        <w:rPr>
          <w:rFonts w:ascii="Arial" w:hAnsi="Arial" w:cs="Arial"/>
          <w:i/>
          <w:iCs/>
          <w:sz w:val="22"/>
          <w:szCs w:val="22"/>
          <w:lang w:val="ru-RU"/>
        </w:rPr>
        <w:t>[Дополнительно,  для избежания какой-либо неопределенности предлагается, чтобы любые Приложения (и соответствующие им имена файлов) были четко обозначены и последовательно пронумерованы (т.е. Приложение 1, 2, 3 и т.д.), а также представлен полный список Приложений].</w:t>
      </w:r>
    </w:p>
    <w:p w:rsidR="008C6214" w:rsidRPr="00975464" w:rsidRDefault="008C6214">
      <w:pPr>
        <w:rPr>
          <w:rFonts w:ascii="Arial" w:hAnsi="Arial" w:cs="Arial"/>
          <w:sz w:val="22"/>
          <w:szCs w:val="22"/>
          <w:lang w:val="ru-RU"/>
        </w:rPr>
      </w:pPr>
    </w:p>
    <w:sectPr w:rsidR="008C6214" w:rsidRPr="009754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559" w:bottom="709" w:left="1985" w:header="510" w:footer="2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CF" w:rsidRDefault="00A965CF">
      <w:r>
        <w:separator/>
      </w:r>
    </w:p>
  </w:endnote>
  <w:endnote w:type="continuationSeparator" w:id="0">
    <w:p w:rsidR="00A965CF" w:rsidRDefault="00A9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EC" w:rsidRDefault="00587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14" w:rsidRPr="0061464C" w:rsidRDefault="008C6214">
    <w:pPr>
      <w:pStyle w:val="Footer"/>
      <w:jc w:val="center"/>
      <w:rPr>
        <w:rFonts w:ascii="Arial" w:hAnsi="Arial" w:cs="Arial"/>
        <w:sz w:val="22"/>
        <w:szCs w:val="22"/>
      </w:rPr>
    </w:pPr>
    <w:r w:rsidRPr="0061464C">
      <w:rPr>
        <w:rStyle w:val="PageNumber"/>
        <w:rFonts w:ascii="Arial" w:hAnsi="Arial" w:cs="Arial"/>
        <w:sz w:val="22"/>
        <w:szCs w:val="22"/>
      </w:rPr>
      <w:fldChar w:fldCharType="begin"/>
    </w:r>
    <w:r w:rsidRPr="0061464C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61464C">
      <w:rPr>
        <w:rStyle w:val="PageNumber"/>
        <w:rFonts w:ascii="Arial" w:hAnsi="Arial" w:cs="Arial"/>
        <w:sz w:val="22"/>
        <w:szCs w:val="22"/>
      </w:rPr>
      <w:fldChar w:fldCharType="separate"/>
    </w:r>
    <w:r w:rsidR="00B53B12">
      <w:rPr>
        <w:rStyle w:val="PageNumber"/>
        <w:rFonts w:ascii="Arial" w:hAnsi="Arial" w:cs="Arial"/>
        <w:noProof/>
        <w:sz w:val="22"/>
        <w:szCs w:val="22"/>
      </w:rPr>
      <w:t>9</w:t>
    </w:r>
    <w:r w:rsidRPr="0061464C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EC" w:rsidRDefault="00587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CF" w:rsidRDefault="00A965CF">
      <w:r>
        <w:separator/>
      </w:r>
    </w:p>
  </w:footnote>
  <w:footnote w:type="continuationSeparator" w:id="0">
    <w:p w:rsidR="00A965CF" w:rsidRDefault="00A9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EC" w:rsidRDefault="00587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EC" w:rsidRDefault="00587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EC" w:rsidRDefault="00587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4D"/>
    <w:rsid w:val="000C5A1F"/>
    <w:rsid w:val="001846A6"/>
    <w:rsid w:val="001A7DC3"/>
    <w:rsid w:val="00445738"/>
    <w:rsid w:val="00587DEC"/>
    <w:rsid w:val="005C4365"/>
    <w:rsid w:val="0061464C"/>
    <w:rsid w:val="00835C4D"/>
    <w:rsid w:val="008C6214"/>
    <w:rsid w:val="009277BB"/>
    <w:rsid w:val="00975464"/>
    <w:rsid w:val="00A965CF"/>
    <w:rsid w:val="00B41F4C"/>
    <w:rsid w:val="00B53B12"/>
    <w:rsid w:val="00D54987"/>
    <w:rsid w:val="00E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ind w:left="360" w:firstLine="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ind w:left="360" w:firstLine="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4z5">
    <w:name w:val="WW8Num4z5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basedOn w:val="DefaultParagraphFont"/>
  </w:style>
  <w:style w:type="character" w:customStyle="1" w:styleId="CommentSubjectChar">
    <w:name w:val="Comment Subject Char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a0">
    <w:name w:val="Розділ"/>
    <w:basedOn w:val="Normal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a1">
    <w:name w:val="Покажчик"/>
    <w:basedOn w:val="Normal"/>
    <w:pPr>
      <w:suppressLineNumbers/>
    </w:pPr>
    <w:rPr>
      <w:rFonts w:cs="Arial Unicode M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NormalWeb">
    <w:name w:val="Normal (Web)"/>
    <w:basedOn w:val="Normal"/>
    <w:pPr>
      <w:spacing w:before="100" w:after="100"/>
    </w:pPr>
    <w:rPr>
      <w:szCs w:val="24"/>
    </w:rPr>
  </w:style>
  <w:style w:type="paragraph" w:styleId="FootnoteText">
    <w:name w:val="footnote text"/>
    <w:basedOn w:val="Normal"/>
    <w:rPr>
      <w:sz w:val="20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pPr>
      <w:ind w:left="1134" w:hanging="207"/>
    </w:pPr>
    <w:rPr>
      <w:i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qFormat/>
    <w:pPr>
      <w:ind w:left="56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2">
    <w:name w:val="Вміст таблиці"/>
    <w:basedOn w:val="Normal"/>
    <w:pPr>
      <w:suppressLineNumbers/>
    </w:pPr>
  </w:style>
  <w:style w:type="paragraph" w:customStyle="1" w:styleId="a3">
    <w:name w:val="Заголовок таблиці"/>
    <w:basedOn w:val="a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n/domains/panel/panelists.jsp?code=uaDR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amc-paymen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46D7-8F6E-4A9F-8842-892B5FC8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2189</Words>
  <Characters>12479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2021-05-05T06:53:00Z</dcterms:created>
  <dcterms:modified xsi:type="dcterms:W3CDTF">2021-05-05T06:53:00Z</dcterms:modified>
</cp:coreProperties>
</file>