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C" w:rsidRPr="0012743F" w:rsidRDefault="00B9636C" w:rsidP="00B9636C">
      <w:pPr>
        <w:rPr>
          <w:rFonts w:ascii="Arial Bold" w:hAnsi="Arial Bold" w:cs="Arial"/>
          <w:b/>
          <w:caps/>
          <w:sz w:val="20"/>
          <w:szCs w:val="20"/>
        </w:rPr>
      </w:pPr>
      <w:r w:rsidRPr="0012743F">
        <w:rPr>
          <w:rFonts w:ascii="Arial Bold" w:hAnsi="Arial Bold" w:cs="Arial"/>
          <w:b/>
          <w:caps/>
          <w:sz w:val="20"/>
          <w:szCs w:val="20"/>
        </w:rPr>
        <w:t>Anness A</w:t>
      </w:r>
    </w:p>
    <w:p w:rsidR="00B9636C" w:rsidRPr="0012743F" w:rsidRDefault="00B9636C" w:rsidP="00B9636C">
      <w:pPr>
        <w:rPr>
          <w:rFonts w:ascii="Arial Bold" w:hAnsi="Arial Bold" w:cs="Arial"/>
          <w:b/>
          <w:caps/>
          <w:sz w:val="20"/>
          <w:szCs w:val="20"/>
          <w:lang w:val="mt-MT"/>
        </w:rPr>
      </w:pPr>
      <w:r w:rsidRPr="0012743F">
        <w:rPr>
          <w:rFonts w:ascii="Arial Bold" w:hAnsi="Arial Bold" w:cs="Arial"/>
          <w:b/>
          <w:caps/>
          <w:sz w:val="20"/>
          <w:szCs w:val="20"/>
        </w:rPr>
        <w:t xml:space="preserve">COVERSHEET </w:t>
      </w:r>
      <w:r w:rsidRPr="0012743F">
        <w:rPr>
          <w:rFonts w:ascii="Arial Bold" w:hAnsi="Arial Bold" w:cs="Arial"/>
          <w:b/>
          <w:caps/>
          <w:sz w:val="20"/>
          <w:szCs w:val="20"/>
          <w:lang w:val="mt-MT"/>
        </w:rPr>
        <w:t>GĦAT-TRASMISSJONI TAL-ILMENT</w:t>
      </w:r>
    </w:p>
    <w:p w:rsidR="00B9636C" w:rsidRPr="00755805" w:rsidRDefault="00B9636C" w:rsidP="00B9636C">
      <w:pPr>
        <w:rPr>
          <w:rFonts w:ascii="Arial" w:hAnsi="Arial" w:cs="Arial"/>
          <w:sz w:val="20"/>
          <w:szCs w:val="20"/>
          <w:lang w:val="mt-MT"/>
        </w:rPr>
      </w:pPr>
      <w:r w:rsidRPr="00755805">
        <w:rPr>
          <w:rFonts w:ascii="Arial" w:hAnsi="Arial" w:cs="Arial"/>
          <w:sz w:val="20"/>
          <w:szCs w:val="20"/>
          <w:lang w:val="mt-MT"/>
        </w:rPr>
        <w:t>Inti hawnhekk qiegħed tiġi infurmat li Ilment ġie ppre</w:t>
      </w:r>
      <w:r w:rsidR="00710C3B" w:rsidRPr="00755805">
        <w:rPr>
          <w:rFonts w:ascii="Arial" w:hAnsi="Arial" w:cs="Arial"/>
          <w:sz w:val="20"/>
          <w:szCs w:val="20"/>
          <w:lang w:val="mt-MT"/>
        </w:rPr>
        <w:t>z</w:t>
      </w:r>
      <w:r w:rsidRPr="00755805">
        <w:rPr>
          <w:rFonts w:ascii="Arial" w:hAnsi="Arial" w:cs="Arial"/>
          <w:sz w:val="20"/>
          <w:szCs w:val="20"/>
          <w:lang w:val="mt-MT"/>
        </w:rPr>
        <w:t>entat kontra tiegħek maċ</w:t>
      </w:r>
      <w:r w:rsidR="00710C3B" w:rsidRPr="00755805">
        <w:rPr>
          <w:rFonts w:ascii="Arial" w:hAnsi="Arial" w:cs="Arial"/>
          <w:sz w:val="20"/>
          <w:szCs w:val="20"/>
          <w:lang w:val="mt-MT"/>
        </w:rPr>
        <w:t>-</w:t>
      </w:r>
      <w:r w:rsidRPr="00755805">
        <w:rPr>
          <w:rFonts w:ascii="Arial" w:hAnsi="Arial" w:cs="Arial"/>
          <w:sz w:val="20"/>
          <w:szCs w:val="20"/>
          <w:lang w:val="mt-MT"/>
        </w:rPr>
        <w:t>Ċentru tal-Arbitra</w:t>
      </w:r>
      <w:r w:rsidR="00710C3B" w:rsidRPr="00755805">
        <w:rPr>
          <w:rFonts w:ascii="Arial" w:hAnsi="Arial" w:cs="Arial"/>
          <w:sz w:val="20"/>
          <w:szCs w:val="20"/>
          <w:lang w:val="mt-MT"/>
        </w:rPr>
        <w:t>ġġ</w:t>
      </w:r>
      <w:r w:rsidRPr="00755805">
        <w:rPr>
          <w:rFonts w:ascii="Arial" w:hAnsi="Arial" w:cs="Arial"/>
          <w:sz w:val="20"/>
          <w:szCs w:val="20"/>
          <w:lang w:val="mt-MT"/>
        </w:rPr>
        <w:t xml:space="preserve"> u Medjazzjoni (iċ-Ċentru) tal-World Intellectual Property Organization (WIPO) skont id-.eu Alternative Dispute Resolution Rules (Regoli ADR) u r-regoli supplimentari tal-World Intellectual Property Organisation (WIPO) ghad-.eu Alternative Dispute Resolution (ir-Regoli Supplimentari).</w:t>
      </w:r>
    </w:p>
    <w:p w:rsidR="00B9636C" w:rsidRPr="00755805" w:rsidRDefault="00B9636C" w:rsidP="00B9636C">
      <w:pPr>
        <w:rPr>
          <w:rFonts w:ascii="Arial" w:hAnsi="Arial" w:cs="Arial"/>
          <w:sz w:val="20"/>
          <w:szCs w:val="20"/>
          <w:lang w:val="mt-MT"/>
        </w:rPr>
      </w:pPr>
      <w:r w:rsidRPr="0012743F">
        <w:rPr>
          <w:rFonts w:ascii="Arial" w:hAnsi="Arial" w:cs="Arial"/>
          <w:sz w:val="20"/>
          <w:szCs w:val="20"/>
          <w:lang w:val="mt-MT"/>
        </w:rPr>
        <w:t>Ir-</w:t>
      </w:r>
      <w:proofErr w:type="spellStart"/>
      <w:r w:rsidRPr="0012743F">
        <w:rPr>
          <w:rFonts w:ascii="Arial" w:hAnsi="Arial" w:cs="Arial"/>
          <w:sz w:val="20"/>
          <w:szCs w:val="20"/>
          <w:lang w:val="en-US"/>
        </w:rPr>
        <w:t>Regoli</w:t>
      </w:r>
      <w:proofErr w:type="spellEnd"/>
      <w:r w:rsidRPr="0012743F">
        <w:rPr>
          <w:rFonts w:ascii="Arial" w:hAnsi="Arial" w:cs="Arial"/>
          <w:sz w:val="20"/>
          <w:szCs w:val="20"/>
          <w:lang w:val="mt-MT"/>
        </w:rPr>
        <w:t xml:space="preserve"> ADR huma inkorporati b’r</w:t>
      </w:r>
      <w:r w:rsidR="00710C3B" w:rsidRPr="0012743F">
        <w:rPr>
          <w:rFonts w:ascii="Arial" w:hAnsi="Arial" w:cs="Arial"/>
          <w:sz w:val="20"/>
          <w:szCs w:val="20"/>
          <w:lang w:val="mt-MT"/>
        </w:rPr>
        <w:t>i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ferenza fil-Ftehim tar-Reġistrazzjoni tiegħek mar-Reġistratur(i) </w:t>
      </w:r>
      <w:r w:rsidR="00710C3B" w:rsidRPr="0012743F">
        <w:rPr>
          <w:rFonts w:ascii="Arial" w:hAnsi="Arial" w:cs="Arial"/>
          <w:sz w:val="20"/>
          <w:szCs w:val="20"/>
          <w:lang w:val="mt-MT"/>
        </w:rPr>
        <w:t>tad-</w:t>
      </w:r>
      <w:r w:rsidR="00710C3B" w:rsidRPr="0012743F">
        <w:rPr>
          <w:rFonts w:ascii="Arial" w:hAnsi="Arial" w:cs="Arial"/>
          <w:i/>
          <w:sz w:val="20"/>
          <w:szCs w:val="20"/>
          <w:lang w:val="mt-MT"/>
        </w:rPr>
        <w:t>domain name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 tiegħek, u skont dawn inti meħtieġ tkun suġġett għal proċedura amministrattiva mandatorja fil-każ li terz (Ilmentatur) jissottometti xi ilment lil xi fornitur tas-servizzi għar-reżoluzzjoni ta’disputi, bħaċ-Ċentru, li jikkonċerna </w:t>
      </w:r>
      <w:r w:rsidR="00710C3B" w:rsidRPr="0012743F">
        <w:rPr>
          <w:rFonts w:ascii="Arial" w:hAnsi="Arial" w:cs="Arial"/>
          <w:i/>
          <w:sz w:val="20"/>
          <w:szCs w:val="20"/>
          <w:lang w:val="mt-MT"/>
        </w:rPr>
        <w:t>domain name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 li inti tkun irreġistrajt.  Inti għandek issib l-isem u d-dettalji tal-kuntatt tal-Ilmentatur, kif ukoll </w:t>
      </w:r>
      <w:r w:rsidR="00710C3B" w:rsidRPr="0012743F">
        <w:rPr>
          <w:rFonts w:ascii="Arial" w:hAnsi="Arial" w:cs="Arial"/>
          <w:sz w:val="20"/>
          <w:szCs w:val="20"/>
          <w:lang w:val="mt-MT"/>
        </w:rPr>
        <w:t>d-</w:t>
      </w:r>
      <w:r w:rsidR="00710C3B" w:rsidRPr="0012743F">
        <w:rPr>
          <w:rFonts w:ascii="Arial" w:hAnsi="Arial" w:cs="Arial"/>
          <w:i/>
          <w:sz w:val="20"/>
          <w:szCs w:val="20"/>
          <w:lang w:val="mt-MT"/>
        </w:rPr>
        <w:t>domain name(s)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 li hu/ma suġġetti tal-Ilment fid-dokument li jakkumpanja  din il-</w:t>
      </w:r>
      <w:r w:rsidRPr="00755805">
        <w:rPr>
          <w:rFonts w:ascii="Arial" w:hAnsi="Arial" w:cs="Arial"/>
          <w:sz w:val="20"/>
          <w:szCs w:val="20"/>
          <w:lang w:val="mt-MT"/>
        </w:rPr>
        <w:t>Coversheet</w:t>
      </w:r>
      <w:r w:rsidRPr="0012743F">
        <w:rPr>
          <w:rFonts w:ascii="Arial" w:hAnsi="Arial" w:cs="Arial"/>
          <w:sz w:val="20"/>
          <w:szCs w:val="20"/>
          <w:lang w:val="mt-MT"/>
        </w:rPr>
        <w:t>.</w:t>
      </w:r>
    </w:p>
    <w:p w:rsidR="00B9636C" w:rsidRPr="00755805" w:rsidRDefault="00B9636C" w:rsidP="00B9636C">
      <w:pPr>
        <w:rPr>
          <w:rFonts w:ascii="Arial" w:hAnsi="Arial" w:cs="Arial"/>
          <w:sz w:val="20"/>
          <w:szCs w:val="20"/>
          <w:lang w:val="mt-MT"/>
        </w:rPr>
      </w:pPr>
      <w:r w:rsidRPr="0012743F">
        <w:rPr>
          <w:rFonts w:ascii="Arial" w:hAnsi="Arial" w:cs="Arial"/>
          <w:sz w:val="20"/>
          <w:szCs w:val="20"/>
          <w:lang w:val="mt-MT"/>
        </w:rPr>
        <w:t xml:space="preserve">Ladarba iċ-Ċentru ikun </w:t>
      </w:r>
      <w:r w:rsidR="00710C3B" w:rsidRPr="0012743F">
        <w:rPr>
          <w:rFonts w:ascii="Arial" w:hAnsi="Arial" w:cs="Arial"/>
          <w:sz w:val="20"/>
          <w:szCs w:val="20"/>
          <w:lang w:val="mt-MT"/>
        </w:rPr>
        <w:t>ikkonferma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 l-Ilment </w:t>
      </w:r>
      <w:r w:rsidR="00710C3B" w:rsidRPr="0012743F">
        <w:rPr>
          <w:rFonts w:ascii="Arial" w:hAnsi="Arial" w:cs="Arial"/>
          <w:sz w:val="20"/>
          <w:szCs w:val="20"/>
          <w:lang w:val="mt-MT"/>
        </w:rPr>
        <w:t xml:space="preserve">sabiex jiddetermina jekk dan </w:t>
      </w:r>
      <w:r w:rsidRPr="0012743F">
        <w:rPr>
          <w:rFonts w:ascii="Arial" w:hAnsi="Arial" w:cs="Arial"/>
          <w:sz w:val="20"/>
          <w:szCs w:val="20"/>
          <w:lang w:val="mt-MT"/>
        </w:rPr>
        <w:t>jissodisfa</w:t>
      </w:r>
      <w:r w:rsidR="00710C3B" w:rsidRPr="0012743F">
        <w:rPr>
          <w:rFonts w:ascii="Arial" w:hAnsi="Arial" w:cs="Arial"/>
          <w:sz w:val="20"/>
          <w:szCs w:val="20"/>
          <w:lang w:val="mt-MT"/>
        </w:rPr>
        <w:t>x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 ir-rekwiżiti formali tar-Regoli ADR u r-Regoli Supplimentari, huwa jgħaddi kopja uffiċjali tal-Ilment lilek, bl-annessi kollha, permezz ta’ email, kif ukoll jin</w:t>
      </w:r>
      <w:r w:rsidR="00710C3B" w:rsidRPr="0012743F">
        <w:rPr>
          <w:rFonts w:ascii="Arial" w:hAnsi="Arial" w:cs="Arial"/>
          <w:sz w:val="20"/>
          <w:szCs w:val="20"/>
          <w:lang w:val="mt-MT"/>
        </w:rPr>
        <w:t>t</w:t>
      </w:r>
      <w:r w:rsidRPr="0012743F">
        <w:rPr>
          <w:rFonts w:ascii="Arial" w:hAnsi="Arial" w:cs="Arial"/>
          <w:sz w:val="20"/>
          <w:szCs w:val="20"/>
          <w:lang w:val="mt-MT"/>
        </w:rPr>
        <w:t>b</w:t>
      </w:r>
      <w:r w:rsidR="00710C3B" w:rsidRPr="0012743F">
        <w:rPr>
          <w:rFonts w:ascii="Arial" w:hAnsi="Arial" w:cs="Arial"/>
          <w:sz w:val="20"/>
          <w:szCs w:val="20"/>
          <w:lang w:val="mt-MT"/>
        </w:rPr>
        <w:t>a</w:t>
      </w:r>
      <w:r w:rsidRPr="0012743F">
        <w:rPr>
          <w:rFonts w:ascii="Arial" w:hAnsi="Arial" w:cs="Arial"/>
          <w:sz w:val="20"/>
          <w:szCs w:val="20"/>
          <w:lang w:val="mt-MT"/>
        </w:rPr>
        <w:t>għatlek Avviż ta’ Informazzjoni bil-P</w:t>
      </w:r>
      <w:r w:rsidR="0012743F">
        <w:rPr>
          <w:rFonts w:ascii="Arial" w:hAnsi="Arial" w:cs="Arial"/>
          <w:sz w:val="20"/>
          <w:szCs w:val="20"/>
          <w:lang w:val="mt-MT"/>
        </w:rPr>
        <w:t>osta.  Inti imbagħad ikollok 30 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ġurnata tax-xogħol mid-data tal-bidu </w:t>
      </w:r>
      <w:r w:rsidR="00710C3B" w:rsidRPr="0012743F">
        <w:rPr>
          <w:rFonts w:ascii="Arial" w:hAnsi="Arial" w:cs="Arial"/>
          <w:sz w:val="20"/>
          <w:szCs w:val="20"/>
          <w:lang w:val="mt-MT"/>
        </w:rPr>
        <w:t>sa</w:t>
      </w:r>
      <w:r w:rsidRPr="0012743F">
        <w:rPr>
          <w:rFonts w:ascii="Arial" w:hAnsi="Arial" w:cs="Arial"/>
          <w:sz w:val="20"/>
          <w:szCs w:val="20"/>
          <w:lang w:val="mt-MT"/>
        </w:rPr>
        <w:t>biex tissottometti Risposta ghall-Ilment  skont ir-regoli ADR u r-Regoli Supplimentari liċ-Ċentru u lill-Ilmentatur.  Inti tista’ jew tirrappre</w:t>
      </w:r>
      <w:r w:rsidR="00710C3B" w:rsidRPr="0012743F">
        <w:rPr>
          <w:rFonts w:ascii="Arial" w:hAnsi="Arial" w:cs="Arial"/>
          <w:sz w:val="20"/>
          <w:szCs w:val="20"/>
          <w:lang w:val="mt-MT"/>
        </w:rPr>
        <w:t>z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enta lilek innifsek jew tfittex l-assistenza ta’ avukat </w:t>
      </w:r>
      <w:r w:rsidR="00DC457A" w:rsidRPr="0012743F">
        <w:rPr>
          <w:rFonts w:ascii="Arial" w:hAnsi="Arial" w:cs="Arial"/>
          <w:sz w:val="20"/>
          <w:szCs w:val="20"/>
          <w:lang w:val="mt-MT"/>
        </w:rPr>
        <w:t>sa</w:t>
      </w:r>
      <w:r w:rsidRPr="0012743F">
        <w:rPr>
          <w:rFonts w:ascii="Arial" w:hAnsi="Arial" w:cs="Arial"/>
          <w:sz w:val="20"/>
          <w:szCs w:val="20"/>
          <w:lang w:val="mt-MT"/>
        </w:rPr>
        <w:t>biex jirrappre</w:t>
      </w:r>
      <w:r w:rsidR="00DC457A" w:rsidRPr="0012743F">
        <w:rPr>
          <w:rFonts w:ascii="Arial" w:hAnsi="Arial" w:cs="Arial"/>
          <w:sz w:val="20"/>
          <w:szCs w:val="20"/>
          <w:lang w:val="mt-MT"/>
        </w:rPr>
        <w:t>z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entak fil-proċeduri amministrattivi. </w:t>
      </w:r>
      <w:r w:rsidRPr="00755805">
        <w:rPr>
          <w:rFonts w:ascii="Arial" w:hAnsi="Arial" w:cs="Arial"/>
          <w:sz w:val="20"/>
          <w:szCs w:val="20"/>
          <w:lang w:val="mt-MT"/>
        </w:rPr>
        <w:t xml:space="preserve"> </w:t>
      </w:r>
    </w:p>
    <w:p w:rsidR="00B9636C" w:rsidRDefault="00B9636C" w:rsidP="0047450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  <w:lang w:val="mt-MT"/>
        </w:rPr>
      </w:pPr>
      <w:r w:rsidRPr="0012743F">
        <w:rPr>
          <w:rFonts w:ascii="Arial" w:hAnsi="Arial" w:cs="Arial"/>
          <w:sz w:val="20"/>
          <w:szCs w:val="20"/>
          <w:lang w:val="mt-MT"/>
        </w:rPr>
        <w:t xml:space="preserve">Ir-Regoli ADR tista’ ssibhom </w:t>
      </w:r>
      <w:r w:rsidR="00DC457A" w:rsidRPr="0012743F">
        <w:rPr>
          <w:rFonts w:ascii="Arial" w:hAnsi="Arial" w:cs="Arial"/>
          <w:sz w:val="20"/>
          <w:szCs w:val="20"/>
          <w:lang w:val="mt-MT"/>
        </w:rPr>
        <w:t>hawn</w:t>
      </w:r>
    </w:p>
    <w:p w:rsidR="0012743F" w:rsidRDefault="00755805" w:rsidP="00474504">
      <w:pPr>
        <w:ind w:left="720"/>
        <w:rPr>
          <w:rFonts w:ascii="Arial" w:hAnsi="Arial" w:cs="Arial"/>
          <w:sz w:val="20"/>
          <w:szCs w:val="20"/>
          <w:lang w:val="mt-MT"/>
        </w:rPr>
      </w:pPr>
      <w:hyperlink r:id="rId8" w:history="1">
        <w:r w:rsidR="00474504" w:rsidRPr="00755805">
          <w:rPr>
            <w:rStyle w:val="Hyperlink"/>
            <w:rFonts w:ascii="Arial" w:hAnsi="Arial" w:cs="Arial"/>
            <w:sz w:val="20"/>
            <w:szCs w:val="20"/>
            <w:lang w:val="mt-MT"/>
          </w:rPr>
          <w:t>media/filer_public/49/6c/496c3824-e7be-48c7-8a6e-f6561c24f47f/adrrules_malti.pdf</w:t>
        </w:r>
      </w:hyperlink>
    </w:p>
    <w:p w:rsidR="00B9636C" w:rsidRDefault="00B9636C" w:rsidP="0012743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  <w:lang w:val="mt-MT"/>
        </w:rPr>
      </w:pPr>
      <w:r w:rsidRPr="0012743F">
        <w:rPr>
          <w:rFonts w:ascii="Arial" w:hAnsi="Arial" w:cs="Arial"/>
          <w:sz w:val="20"/>
          <w:szCs w:val="20"/>
          <w:lang w:val="mt-MT"/>
        </w:rPr>
        <w:t>Ir-Regoli Supplimentari tista’ ssibhom</w:t>
      </w:r>
      <w:r w:rsidR="00DC457A" w:rsidRPr="0012743F">
        <w:rPr>
          <w:rFonts w:ascii="Arial" w:hAnsi="Arial" w:cs="Arial"/>
          <w:sz w:val="20"/>
          <w:szCs w:val="20"/>
          <w:lang w:val="mt-MT"/>
        </w:rPr>
        <w:t xml:space="preserve"> hawn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 </w:t>
      </w:r>
    </w:p>
    <w:p w:rsidR="0012743F" w:rsidRPr="0012743F" w:rsidRDefault="00ED72BB" w:rsidP="0012743F">
      <w:pPr>
        <w:ind w:left="720"/>
        <w:rPr>
          <w:rFonts w:ascii="Arial" w:hAnsi="Arial" w:cs="Arial"/>
          <w:sz w:val="20"/>
          <w:szCs w:val="20"/>
          <w:lang w:val="mt-MT"/>
        </w:rPr>
      </w:pPr>
      <w:hyperlink r:id="rId9" w:history="1">
        <w:r w:rsidR="00474504" w:rsidRPr="00610064">
          <w:rPr>
            <w:rStyle w:val="Hyperlink"/>
            <w:rFonts w:ascii="Arial" w:hAnsi="Arial" w:cs="Arial"/>
            <w:sz w:val="20"/>
            <w:szCs w:val="20"/>
            <w:lang w:val="mt-MT"/>
          </w:rPr>
          <w:t>http://www.wipo.int/amc/mt/domains/rules/supplemental/eu.html</w:t>
        </w:r>
      </w:hyperlink>
    </w:p>
    <w:p w:rsidR="00B9636C" w:rsidRDefault="00B9636C" w:rsidP="004745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mt-MT"/>
        </w:rPr>
      </w:pPr>
      <w:r w:rsidRPr="0012743F">
        <w:rPr>
          <w:rFonts w:ascii="Arial" w:hAnsi="Arial" w:cs="Arial"/>
          <w:sz w:val="20"/>
          <w:szCs w:val="20"/>
          <w:lang w:val="mt-MT"/>
        </w:rPr>
        <w:t xml:space="preserve">Mudell tar-Risposta tista’ ssibha </w:t>
      </w:r>
      <w:r w:rsidR="00DC457A" w:rsidRPr="0012743F">
        <w:rPr>
          <w:rFonts w:ascii="Arial" w:hAnsi="Arial" w:cs="Arial"/>
          <w:sz w:val="20"/>
          <w:szCs w:val="20"/>
          <w:lang w:val="mt-MT"/>
        </w:rPr>
        <w:t>hawn</w:t>
      </w:r>
    </w:p>
    <w:p w:rsidR="0012743F" w:rsidRPr="0012743F" w:rsidRDefault="00ED72BB" w:rsidP="0012743F">
      <w:pPr>
        <w:pStyle w:val="ListParagraph"/>
        <w:rPr>
          <w:rFonts w:ascii="Arial" w:hAnsi="Arial" w:cs="Arial"/>
          <w:sz w:val="20"/>
          <w:szCs w:val="20"/>
          <w:lang w:val="mt-MT"/>
        </w:rPr>
      </w:pPr>
      <w:hyperlink r:id="rId10" w:history="1">
        <w:r w:rsidRPr="00610064">
          <w:rPr>
            <w:rStyle w:val="Hyperlink"/>
            <w:rFonts w:ascii="Arial" w:hAnsi="Arial" w:cs="Arial"/>
            <w:sz w:val="20"/>
            <w:szCs w:val="20"/>
            <w:lang w:val="mt-MT"/>
          </w:rPr>
          <w:t>http://www.wipo.int/amc/mt/docs/response-eu.doc</w:t>
        </w:r>
      </w:hyperlink>
    </w:p>
    <w:p w:rsidR="00B9636C" w:rsidRPr="0012743F" w:rsidRDefault="00B9636C" w:rsidP="00B9636C">
      <w:pPr>
        <w:rPr>
          <w:rFonts w:ascii="Arial" w:hAnsi="Arial" w:cs="Arial"/>
          <w:i/>
          <w:sz w:val="20"/>
          <w:szCs w:val="20"/>
          <w:lang w:val="mt-MT"/>
        </w:rPr>
      </w:pPr>
      <w:r w:rsidRPr="0012743F">
        <w:rPr>
          <w:rFonts w:ascii="Arial" w:hAnsi="Arial" w:cs="Arial"/>
          <w:sz w:val="20"/>
          <w:szCs w:val="20"/>
          <w:lang w:val="mt-MT"/>
        </w:rPr>
        <w:t>Alternattivament, inti tista’ tikkunta</w:t>
      </w:r>
      <w:r w:rsidR="00DC457A" w:rsidRPr="0012743F">
        <w:rPr>
          <w:rFonts w:ascii="Arial" w:hAnsi="Arial" w:cs="Arial"/>
          <w:sz w:val="20"/>
          <w:szCs w:val="20"/>
          <w:lang w:val="mt-MT"/>
        </w:rPr>
        <w:t>t</w:t>
      </w:r>
      <w:r w:rsidRPr="0012743F">
        <w:rPr>
          <w:rFonts w:ascii="Arial" w:hAnsi="Arial" w:cs="Arial"/>
          <w:sz w:val="20"/>
          <w:szCs w:val="20"/>
          <w:lang w:val="mt-MT"/>
        </w:rPr>
        <w:t>tja l</w:t>
      </w:r>
      <w:bookmarkStart w:id="0" w:name="_GoBack"/>
      <w:bookmarkEnd w:id="0"/>
      <w:r w:rsidRPr="0012743F">
        <w:rPr>
          <w:rFonts w:ascii="Arial" w:hAnsi="Arial" w:cs="Arial"/>
          <w:sz w:val="20"/>
          <w:szCs w:val="20"/>
          <w:lang w:val="mt-MT"/>
        </w:rPr>
        <w:t xml:space="preserve">iċ-Ċentru </w:t>
      </w:r>
      <w:r w:rsidR="00DC457A" w:rsidRPr="0012743F">
        <w:rPr>
          <w:rFonts w:ascii="Arial" w:hAnsi="Arial" w:cs="Arial"/>
          <w:sz w:val="20"/>
          <w:szCs w:val="20"/>
          <w:lang w:val="mt-MT"/>
        </w:rPr>
        <w:t>sa</w:t>
      </w:r>
      <w:r w:rsidRPr="0012743F">
        <w:rPr>
          <w:rFonts w:ascii="Arial" w:hAnsi="Arial" w:cs="Arial"/>
          <w:sz w:val="20"/>
          <w:szCs w:val="20"/>
          <w:lang w:val="mt-MT"/>
        </w:rPr>
        <w:t>biex tikseb dawn id-dokumenti.  Iċ-Ċentru ta’ Ġinevra fl-Isvizzera jista’ jiġi kkunta</w:t>
      </w:r>
      <w:r w:rsidR="00DC457A" w:rsidRPr="0012743F">
        <w:rPr>
          <w:rFonts w:ascii="Arial" w:hAnsi="Arial" w:cs="Arial"/>
          <w:sz w:val="20"/>
          <w:szCs w:val="20"/>
          <w:lang w:val="mt-MT"/>
        </w:rPr>
        <w:t>t</w:t>
      </w:r>
      <w:r w:rsidRPr="0012743F">
        <w:rPr>
          <w:rFonts w:ascii="Arial" w:hAnsi="Arial" w:cs="Arial"/>
          <w:sz w:val="20"/>
          <w:szCs w:val="20"/>
          <w:lang w:val="mt-MT"/>
        </w:rPr>
        <w:t>tjat permezz tan-numru tat-telef</w:t>
      </w:r>
      <w:r w:rsidR="0012743F">
        <w:rPr>
          <w:rFonts w:ascii="Arial" w:hAnsi="Arial" w:cs="Arial"/>
          <w:sz w:val="20"/>
          <w:szCs w:val="20"/>
          <w:lang w:val="mt-MT"/>
        </w:rPr>
        <w:t>on +41 22 338 8247, permezz tal</w:t>
      </w:r>
      <w:r w:rsidR="0012743F">
        <w:rPr>
          <w:rFonts w:ascii="Arial" w:hAnsi="Arial" w:cs="Arial"/>
          <w:sz w:val="20"/>
          <w:szCs w:val="20"/>
          <w:lang w:val="mt-MT"/>
        </w:rPr>
        <w:noBreakHyphen/>
      </w:r>
      <w:r w:rsidRPr="0012743F">
        <w:rPr>
          <w:rFonts w:ascii="Arial" w:hAnsi="Arial" w:cs="Arial"/>
          <w:sz w:val="20"/>
          <w:szCs w:val="20"/>
          <w:lang w:val="mt-MT"/>
        </w:rPr>
        <w:t xml:space="preserve">fax fuq +41 22 740 3700 jew permezz tal-email fuq </w:t>
      </w:r>
      <w:hyperlink r:id="rId11" w:history="1">
        <w:r w:rsidRPr="0012743F">
          <w:rPr>
            <w:rStyle w:val="Hyperlink"/>
            <w:rFonts w:ascii="Arial" w:hAnsi="Arial" w:cs="Arial"/>
            <w:i/>
            <w:sz w:val="20"/>
            <w:szCs w:val="20"/>
            <w:lang w:val="mt-MT"/>
          </w:rPr>
          <w:t>domain.disputes@wipo.int</w:t>
        </w:r>
      </w:hyperlink>
      <w:r w:rsidRPr="0012743F">
        <w:rPr>
          <w:rFonts w:ascii="Arial" w:hAnsi="Arial" w:cs="Arial"/>
          <w:i/>
          <w:sz w:val="20"/>
          <w:szCs w:val="20"/>
          <w:lang w:val="mt-MT"/>
        </w:rPr>
        <w:t>.</w:t>
      </w:r>
    </w:p>
    <w:p w:rsidR="00B9636C" w:rsidRPr="0012743F" w:rsidRDefault="00B9636C" w:rsidP="00B9636C">
      <w:pPr>
        <w:rPr>
          <w:rFonts w:ascii="Arial" w:hAnsi="Arial" w:cs="Arial"/>
          <w:sz w:val="20"/>
          <w:szCs w:val="20"/>
          <w:lang w:val="mt-MT"/>
        </w:rPr>
      </w:pPr>
      <w:r w:rsidRPr="0012743F">
        <w:rPr>
          <w:rFonts w:ascii="Arial" w:hAnsi="Arial" w:cs="Arial"/>
          <w:sz w:val="20"/>
          <w:szCs w:val="20"/>
          <w:lang w:val="mt-MT"/>
        </w:rPr>
        <w:t xml:space="preserve">Inti qed tiġi ġentilment mitlub tikkuntatja liċ-Ċentru </w:t>
      </w:r>
      <w:r w:rsidR="00DC457A" w:rsidRPr="0012743F">
        <w:rPr>
          <w:rFonts w:ascii="Arial" w:hAnsi="Arial" w:cs="Arial"/>
          <w:sz w:val="20"/>
          <w:szCs w:val="20"/>
          <w:lang w:val="mt-MT"/>
        </w:rPr>
        <w:t>sa</w:t>
      </w:r>
      <w:r w:rsidRPr="0012743F">
        <w:rPr>
          <w:rFonts w:ascii="Arial" w:hAnsi="Arial" w:cs="Arial"/>
          <w:sz w:val="20"/>
          <w:szCs w:val="20"/>
          <w:lang w:val="mt-MT"/>
        </w:rPr>
        <w:t>biex tipprovdi d-dettalji tal-kuntatt biex fuqu jintbagħtu (a)</w:t>
      </w:r>
      <w:r w:rsidR="00DC457A" w:rsidRPr="0012743F">
        <w:rPr>
          <w:rFonts w:ascii="Arial" w:hAnsi="Arial" w:cs="Arial"/>
          <w:sz w:val="20"/>
          <w:szCs w:val="20"/>
          <w:lang w:val="mt-MT"/>
        </w:rPr>
        <w:t xml:space="preserve"> 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il-verżjoni uffiċjali tal-Ilment u  (b) </w:t>
      </w:r>
      <w:r w:rsidR="00DC457A" w:rsidRPr="0012743F">
        <w:rPr>
          <w:rFonts w:ascii="Arial" w:hAnsi="Arial" w:cs="Arial"/>
          <w:sz w:val="20"/>
          <w:szCs w:val="20"/>
          <w:lang w:val="mt-MT"/>
        </w:rPr>
        <w:t>l-</w:t>
      </w:r>
      <w:r w:rsidRPr="0012743F">
        <w:rPr>
          <w:rFonts w:ascii="Arial" w:hAnsi="Arial" w:cs="Arial"/>
          <w:sz w:val="20"/>
          <w:szCs w:val="20"/>
          <w:lang w:val="mt-MT"/>
        </w:rPr>
        <w:t>korrispondenza oħra waqt il-proċeduri amministrattivi.</w:t>
      </w:r>
    </w:p>
    <w:p w:rsidR="00B9636C" w:rsidRPr="0012743F" w:rsidRDefault="00B9636C" w:rsidP="00B9636C">
      <w:pPr>
        <w:rPr>
          <w:rFonts w:ascii="Arial" w:hAnsi="Arial" w:cs="Arial"/>
          <w:sz w:val="20"/>
          <w:szCs w:val="20"/>
          <w:lang w:val="mt-MT"/>
        </w:rPr>
      </w:pPr>
      <w:r w:rsidRPr="0012743F">
        <w:rPr>
          <w:rFonts w:ascii="Arial" w:hAnsi="Arial" w:cs="Arial"/>
          <w:sz w:val="20"/>
          <w:szCs w:val="20"/>
          <w:lang w:val="mt-MT"/>
        </w:rPr>
        <w:t xml:space="preserve">Kopja ta’ dan l-Ilment intbagħat ukoll lir-Reġistru u r-Reġistratur(i) </w:t>
      </w:r>
      <w:r w:rsidR="00F91A5B" w:rsidRPr="0012743F">
        <w:rPr>
          <w:rFonts w:ascii="Arial" w:hAnsi="Arial" w:cs="Arial"/>
          <w:sz w:val="20"/>
          <w:szCs w:val="20"/>
          <w:lang w:val="mt-MT"/>
        </w:rPr>
        <w:t xml:space="preserve">ta’ </w:t>
      </w:r>
      <w:r w:rsidR="00F91A5B" w:rsidRPr="0012743F">
        <w:rPr>
          <w:rFonts w:ascii="Arial" w:hAnsi="Arial" w:cs="Arial"/>
          <w:i/>
          <w:sz w:val="20"/>
          <w:szCs w:val="20"/>
          <w:lang w:val="mt-MT"/>
        </w:rPr>
        <w:t>domain names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 li huwa/huma soġġetti għall-Ilment</w:t>
      </w:r>
      <w:r w:rsidR="00F91A5B" w:rsidRPr="0012743F">
        <w:rPr>
          <w:rFonts w:ascii="Arial" w:hAnsi="Arial" w:cs="Arial"/>
          <w:sz w:val="20"/>
          <w:szCs w:val="20"/>
          <w:lang w:val="mt-MT"/>
        </w:rPr>
        <w:t xml:space="preserve"> u li</w:t>
      </w:r>
      <w:r w:rsidRPr="0012743F">
        <w:rPr>
          <w:rFonts w:ascii="Arial" w:hAnsi="Arial" w:cs="Arial"/>
          <w:sz w:val="20"/>
          <w:szCs w:val="20"/>
          <w:lang w:val="mt-MT"/>
        </w:rPr>
        <w:t xml:space="preserve"> huwa/huma reġistrat/i miegħu/magħhom.</w:t>
      </w:r>
    </w:p>
    <w:p w:rsidR="00B9636C" w:rsidRPr="0012743F" w:rsidRDefault="00B9636C" w:rsidP="00B9636C">
      <w:pPr>
        <w:rPr>
          <w:rFonts w:ascii="Arial" w:hAnsi="Arial" w:cs="Arial"/>
          <w:sz w:val="20"/>
          <w:szCs w:val="20"/>
          <w:lang w:val="mt-MT"/>
        </w:rPr>
      </w:pPr>
      <w:r w:rsidRPr="0012743F">
        <w:rPr>
          <w:rFonts w:ascii="Arial" w:hAnsi="Arial" w:cs="Arial"/>
          <w:sz w:val="20"/>
          <w:szCs w:val="20"/>
          <w:lang w:val="mt-MT"/>
        </w:rPr>
        <w:t>Mallli jissottometti dan l-Ilment liċ-Ċentru, l-Ilmentatur ikun qiegħed jaqbel li ser jirrispetta u li qed jintrabat bid-dispoizzjonijiet tar-Regoli ADR u r-Regoli Supplimentari.</w:t>
      </w:r>
    </w:p>
    <w:sectPr w:rsidR="00B9636C" w:rsidRPr="001274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3F" w:rsidRDefault="0012743F" w:rsidP="0012743F">
      <w:pPr>
        <w:spacing w:after="0" w:line="240" w:lineRule="auto"/>
      </w:pPr>
      <w:r>
        <w:separator/>
      </w:r>
    </w:p>
  </w:endnote>
  <w:endnote w:type="continuationSeparator" w:id="0">
    <w:p w:rsidR="0012743F" w:rsidRDefault="0012743F" w:rsidP="0012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F" w:rsidRDefault="001274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F" w:rsidRDefault="001274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F" w:rsidRDefault="00127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3F" w:rsidRDefault="0012743F" w:rsidP="0012743F">
      <w:pPr>
        <w:spacing w:after="0" w:line="240" w:lineRule="auto"/>
      </w:pPr>
      <w:r>
        <w:separator/>
      </w:r>
    </w:p>
  </w:footnote>
  <w:footnote w:type="continuationSeparator" w:id="0">
    <w:p w:rsidR="0012743F" w:rsidRDefault="0012743F" w:rsidP="0012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F" w:rsidRDefault="001274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F" w:rsidRDefault="001274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F" w:rsidRDefault="001274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731CD"/>
    <w:multiLevelType w:val="hybridMultilevel"/>
    <w:tmpl w:val="76B4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6C"/>
    <w:rsid w:val="0012743F"/>
    <w:rsid w:val="00474504"/>
    <w:rsid w:val="00710C3B"/>
    <w:rsid w:val="00755805"/>
    <w:rsid w:val="00854B84"/>
    <w:rsid w:val="00B9636C"/>
    <w:rsid w:val="00DC457A"/>
    <w:rsid w:val="00E62D57"/>
    <w:rsid w:val="00E903D6"/>
    <w:rsid w:val="00ED72BB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3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43F"/>
  </w:style>
  <w:style w:type="paragraph" w:styleId="Footer">
    <w:name w:val="footer"/>
    <w:basedOn w:val="Normal"/>
    <w:link w:val="FooterChar"/>
    <w:uiPriority w:val="99"/>
    <w:unhideWhenUsed/>
    <w:rsid w:val="0012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3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43F"/>
  </w:style>
  <w:style w:type="paragraph" w:styleId="Footer">
    <w:name w:val="footer"/>
    <w:basedOn w:val="Normal"/>
    <w:link w:val="FooterChar"/>
    <w:uiPriority w:val="99"/>
    <w:unhideWhenUsed/>
    <w:rsid w:val="0012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dia/filer_public/49/6c/496c3824-e7be-48c7-8a6e-f6561c24f47f/adrrules_malti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main.disputes@wipo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po.int/amc/mt/docs/response-eu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po.int/amc/mt/domains/rules/supplemental/eu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2017-06-01T12:02:00Z</dcterms:created>
  <dcterms:modified xsi:type="dcterms:W3CDTF">2017-06-01T12:14:00Z</dcterms:modified>
</cp:coreProperties>
</file>