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FE" w:rsidRPr="00E85DDC" w:rsidRDefault="00132DFE" w:rsidP="00132DFE">
      <w:pPr>
        <w:tabs>
          <w:tab w:val="left" w:pos="6521"/>
        </w:tabs>
        <w:spacing w:after="0" w:line="260" w:lineRule="exact"/>
        <w:ind w:left="1021"/>
        <w:rPr>
          <w:rFonts w:ascii="Arial" w:eastAsia="Times New Roman" w:hAnsi="Arial" w:cs="Arial"/>
          <w:sz w:val="20"/>
          <w:szCs w:val="20"/>
          <w:lang w:val="fi-FI"/>
        </w:rPr>
      </w:pPr>
      <w:bookmarkStart w:id="0" w:name="_GoBack"/>
      <w:bookmarkEnd w:id="0"/>
      <w:r w:rsidRPr="00E85DDC">
        <w:rPr>
          <w:rFonts w:ascii="Arial" w:eastAsia="Times New Roman" w:hAnsi="Arial" w:cs="Arial"/>
          <w:noProof/>
          <w:sz w:val="20"/>
          <w:szCs w:val="20"/>
          <w:lang w:eastAsia="zh-CN"/>
        </w:rPr>
        <mc:AlternateContent>
          <mc:Choice Requires="wpg">
            <w:drawing>
              <wp:anchor distT="0" distB="0" distL="114300" distR="114300" simplePos="0" relativeHeight="251659264" behindDoc="1" locked="0" layoutInCell="0" allowOverlap="1" wp14:anchorId="3D8C7D57" wp14:editId="51B13F2E">
                <wp:simplePos x="0" y="0"/>
                <wp:positionH relativeFrom="column">
                  <wp:posOffset>0</wp:posOffset>
                </wp:positionH>
                <wp:positionV relativeFrom="paragraph">
                  <wp:posOffset>0</wp:posOffset>
                </wp:positionV>
                <wp:extent cx="6120130" cy="1403985"/>
                <wp:effectExtent l="5080" t="317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712E2C" id="Group 1"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
                </v:shape>
              </v:group>
            </w:pict>
          </mc:Fallback>
        </mc:AlternateContent>
      </w:r>
    </w:p>
    <w:p w:rsidR="00132DFE" w:rsidRPr="00E85DDC" w:rsidRDefault="00132DFE" w:rsidP="00132DFE">
      <w:pPr>
        <w:spacing w:after="0" w:line="260" w:lineRule="exact"/>
        <w:ind w:left="1021"/>
        <w:rPr>
          <w:rFonts w:ascii="Arial" w:eastAsia="Times New Roman" w:hAnsi="Arial" w:cs="Arial"/>
          <w:sz w:val="20"/>
          <w:szCs w:val="20"/>
          <w:lang w:val="fi-FI"/>
        </w:rPr>
      </w:pPr>
    </w:p>
    <w:p w:rsidR="00132DFE" w:rsidRPr="00E85DDC" w:rsidRDefault="00132DFE" w:rsidP="00132DFE">
      <w:pPr>
        <w:spacing w:after="0" w:line="260" w:lineRule="exact"/>
        <w:ind w:left="1021"/>
        <w:rPr>
          <w:rFonts w:ascii="Arial" w:eastAsia="Times New Roman" w:hAnsi="Arial" w:cs="Arial"/>
          <w:sz w:val="20"/>
          <w:szCs w:val="20"/>
          <w:lang w:val="fi-FI"/>
        </w:rPr>
      </w:pPr>
    </w:p>
    <w:p w:rsidR="00132DFE" w:rsidRPr="00E85DDC" w:rsidRDefault="00132DFE" w:rsidP="00132DFE">
      <w:pPr>
        <w:spacing w:after="0" w:line="260" w:lineRule="exact"/>
        <w:ind w:left="1021"/>
        <w:rPr>
          <w:rFonts w:ascii="Arial" w:eastAsia="Times New Roman" w:hAnsi="Arial" w:cs="Arial"/>
          <w:sz w:val="20"/>
          <w:szCs w:val="20"/>
          <w:lang w:val="fi-FI"/>
        </w:rPr>
      </w:pPr>
    </w:p>
    <w:p w:rsidR="00132DFE" w:rsidRPr="00E85DDC" w:rsidRDefault="00132DFE" w:rsidP="00132DFE">
      <w:pPr>
        <w:spacing w:after="0" w:line="260" w:lineRule="exact"/>
        <w:ind w:left="1021"/>
        <w:rPr>
          <w:rFonts w:ascii="Arial" w:eastAsia="Times New Roman" w:hAnsi="Arial" w:cs="Arial"/>
          <w:sz w:val="20"/>
          <w:szCs w:val="20"/>
          <w:lang w:val="fi-FI"/>
        </w:rPr>
      </w:pPr>
    </w:p>
    <w:p w:rsidR="00132DFE" w:rsidRPr="00E85DDC" w:rsidRDefault="00132DFE" w:rsidP="00132DFE">
      <w:pPr>
        <w:spacing w:after="0" w:line="260" w:lineRule="exact"/>
        <w:ind w:left="1021"/>
        <w:rPr>
          <w:rFonts w:ascii="Arial" w:eastAsia="Times New Roman" w:hAnsi="Arial" w:cs="Arial"/>
          <w:sz w:val="20"/>
          <w:szCs w:val="20"/>
          <w:lang w:val="fi-F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2"/>
      </w:tblGrid>
      <w:tr w:rsidR="00132DFE" w:rsidRPr="00E85DDC" w:rsidTr="009A7A52">
        <w:tc>
          <w:tcPr>
            <w:tcW w:w="9746" w:type="dxa"/>
            <w:tcBorders>
              <w:top w:val="nil"/>
              <w:left w:val="nil"/>
              <w:bottom w:val="nil"/>
              <w:right w:val="nil"/>
            </w:tcBorders>
            <w:shd w:val="clear" w:color="auto" w:fill="auto"/>
          </w:tcPr>
          <w:p w:rsidR="00132DFE" w:rsidRPr="00E85DDC" w:rsidRDefault="00132DFE" w:rsidP="00132DFE">
            <w:pPr>
              <w:spacing w:after="120" w:line="240" w:lineRule="auto"/>
              <w:ind w:left="-108"/>
              <w:rPr>
                <w:rFonts w:ascii="Arial" w:eastAsia="Times New Roman" w:hAnsi="Arial" w:cs="Arial"/>
                <w:sz w:val="20"/>
                <w:szCs w:val="20"/>
                <w:lang w:val="fi-FI"/>
              </w:rPr>
            </w:pPr>
            <w:r w:rsidRPr="00E85DDC">
              <w:rPr>
                <w:rFonts w:ascii="Arial" w:eastAsia="Times New Roman" w:hAnsi="Arial" w:cs="Arial"/>
                <w:b/>
                <w:bCs/>
                <w:sz w:val="15"/>
                <w:szCs w:val="15"/>
                <w:lang w:val="fi-FI"/>
              </w:rPr>
              <w:t>ARBITRATION</w:t>
            </w:r>
            <w:r w:rsidRPr="00E85DDC">
              <w:rPr>
                <w:rFonts w:ascii="Arial" w:eastAsia="Times New Roman" w:hAnsi="Arial" w:cs="Arial"/>
                <w:b/>
                <w:bCs/>
                <w:sz w:val="15"/>
                <w:szCs w:val="15"/>
                <w:lang w:val="fi-FI"/>
              </w:rPr>
              <w:br/>
              <w:t>AND</w:t>
            </w:r>
            <w:r w:rsidRPr="00E85DDC">
              <w:rPr>
                <w:rFonts w:ascii="Arial" w:eastAsia="Times New Roman" w:hAnsi="Arial" w:cs="Arial"/>
                <w:b/>
                <w:bCs/>
                <w:sz w:val="15"/>
                <w:szCs w:val="15"/>
                <w:lang w:val="fi-FI"/>
              </w:rPr>
              <w:br/>
              <w:t>MEDIATION CENTER</w:t>
            </w:r>
          </w:p>
        </w:tc>
      </w:tr>
    </w:tbl>
    <w:p w:rsidR="00132DFE" w:rsidRPr="00E85DDC" w:rsidRDefault="00132DFE" w:rsidP="00132DFE">
      <w:pPr>
        <w:jc w:val="center"/>
        <w:rPr>
          <w:rFonts w:ascii="Arial" w:eastAsia="Times New Roman" w:hAnsi="Arial" w:cs="Arial"/>
          <w:b/>
          <w:color w:val="3B3B3B"/>
          <w:sz w:val="24"/>
          <w:szCs w:val="24"/>
          <w:u w:val="single"/>
          <w:lang w:val="fi-FI"/>
        </w:rPr>
      </w:pPr>
    </w:p>
    <w:p w:rsidR="00132DFE" w:rsidRPr="00E85DDC" w:rsidRDefault="009F4B0B" w:rsidP="00132DFE">
      <w:pPr>
        <w:rPr>
          <w:rFonts w:ascii="Arial" w:eastAsia="Times New Roman" w:hAnsi="Arial" w:cs="Arial"/>
          <w:b/>
          <w:color w:val="3B3B3B"/>
          <w:sz w:val="24"/>
          <w:szCs w:val="24"/>
          <w:u w:val="single"/>
          <w:lang w:val="fi-FI"/>
        </w:rPr>
      </w:pPr>
      <w:r w:rsidRPr="00E85DDC">
        <w:rPr>
          <w:rFonts w:ascii="Arial" w:eastAsia="Times New Roman" w:hAnsi="Arial" w:cs="Arial"/>
          <w:b/>
          <w:color w:val="3B3B3B"/>
          <w:sz w:val="24"/>
          <w:szCs w:val="24"/>
          <w:u w:val="single"/>
          <w:lang w:val="fi-FI"/>
        </w:rPr>
        <w:t>LIITE</w:t>
      </w:r>
      <w:r w:rsidR="00132DFE" w:rsidRPr="00E85DDC">
        <w:rPr>
          <w:rFonts w:ascii="Arial" w:eastAsia="Times New Roman" w:hAnsi="Arial" w:cs="Arial"/>
          <w:b/>
          <w:color w:val="3B3B3B"/>
          <w:sz w:val="24"/>
          <w:szCs w:val="24"/>
          <w:u w:val="single"/>
          <w:lang w:val="fi-FI"/>
        </w:rPr>
        <w:t xml:space="preserve"> F</w:t>
      </w:r>
    </w:p>
    <w:p w:rsidR="004820A2" w:rsidRPr="00E85DDC" w:rsidRDefault="004820A2" w:rsidP="00132DFE">
      <w:pPr>
        <w:jc w:val="center"/>
        <w:rPr>
          <w:rFonts w:ascii="Arial" w:eastAsia="Times New Roman" w:hAnsi="Arial" w:cs="Arial"/>
          <w:b/>
          <w:color w:val="3B3B3B"/>
          <w:sz w:val="24"/>
          <w:szCs w:val="24"/>
          <w:u w:val="single"/>
          <w:lang w:val="fi-FI"/>
        </w:rPr>
      </w:pPr>
    </w:p>
    <w:p w:rsidR="00132DFE" w:rsidRPr="00E85DDC" w:rsidRDefault="0014636D" w:rsidP="00132DFE">
      <w:pPr>
        <w:jc w:val="center"/>
        <w:rPr>
          <w:rFonts w:ascii="Arial" w:eastAsia="Times New Roman" w:hAnsi="Arial" w:cs="Arial"/>
          <w:b/>
          <w:color w:val="3B3B3B"/>
          <w:sz w:val="24"/>
          <w:szCs w:val="24"/>
          <w:u w:val="single"/>
          <w:lang w:val="fi-FI"/>
        </w:rPr>
      </w:pPr>
      <w:r w:rsidRPr="0014636D">
        <w:rPr>
          <w:rFonts w:ascii="Arial" w:eastAsia="Times New Roman" w:hAnsi="Arial" w:cs="Arial"/>
          <w:b/>
          <w:color w:val="3B3B3B"/>
          <w:sz w:val="24"/>
          <w:szCs w:val="24"/>
          <w:u w:val="single"/>
          <w:lang w:val="fi-FI"/>
        </w:rPr>
        <w:t xml:space="preserve">HALLINNOLLISEN PUUTTEEN PERUSTEELLA TAPAHTUNEEN VALITUKSEN PERUUTTAMISEN </w:t>
      </w:r>
      <w:r w:rsidRPr="00E85DDC">
        <w:rPr>
          <w:rFonts w:ascii="Arial" w:eastAsia="Times New Roman" w:hAnsi="Arial" w:cs="Arial"/>
          <w:b/>
          <w:color w:val="3B3B3B"/>
          <w:sz w:val="24"/>
          <w:szCs w:val="24"/>
          <w:u w:val="single"/>
          <w:lang w:val="fi-FI"/>
        </w:rPr>
        <w:t>KUMOAMISHAKEMUS</w:t>
      </w:r>
    </w:p>
    <w:p w:rsidR="0091006E" w:rsidRPr="00E85DDC" w:rsidRDefault="009F4B0B" w:rsidP="0091006E">
      <w:p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Tämä kumoamishakemus tehdään</w:t>
      </w:r>
      <w:r w:rsidR="00A10C7F" w:rsidRPr="00357180">
        <w:rPr>
          <w:lang w:val="fi-FI"/>
        </w:rPr>
        <w:t xml:space="preserve"> </w:t>
      </w:r>
      <w:r w:rsidR="00A10C7F" w:rsidRPr="00A10C7F">
        <w:rPr>
          <w:rFonts w:ascii="Arial" w:eastAsia="Times New Roman" w:hAnsi="Arial" w:cs="Arial"/>
          <w:color w:val="3B3B3B"/>
          <w:sz w:val="24"/>
          <w:szCs w:val="24"/>
          <w:lang w:val="fi-FI"/>
        </w:rPr>
        <w:t>.eu:n vaihtoehtoisen riidanratkaisun sääntöjen (”VRR-säännöt”)</w:t>
      </w:r>
      <w:r w:rsidR="0091006E" w:rsidRPr="00E85DDC">
        <w:rPr>
          <w:rFonts w:ascii="Arial" w:eastAsia="Times New Roman" w:hAnsi="Arial" w:cs="Arial"/>
          <w:color w:val="3B3B3B"/>
          <w:sz w:val="24"/>
          <w:szCs w:val="24"/>
          <w:lang w:val="fi-FI"/>
        </w:rPr>
        <w:t xml:space="preserve"> B(2)(c) kohdan ja Maailman henkisen omaisuuden järjestön </w:t>
      </w:r>
      <w:r w:rsidR="00A10C7F" w:rsidRPr="00A10C7F">
        <w:rPr>
          <w:rFonts w:ascii="Arial" w:eastAsia="Times New Roman" w:hAnsi="Arial" w:cs="Arial"/>
          <w:color w:val="3B3B3B"/>
          <w:sz w:val="24"/>
          <w:szCs w:val="24"/>
          <w:lang w:val="fi-FI"/>
        </w:rPr>
        <w:t xml:space="preserve">.eu:n vaihtoehtoisen riidanratkaisun </w:t>
      </w:r>
      <w:r w:rsidR="0091006E" w:rsidRPr="00E85DDC">
        <w:rPr>
          <w:rFonts w:ascii="Arial" w:eastAsia="Times New Roman" w:hAnsi="Arial" w:cs="Arial"/>
          <w:color w:val="3B3B3B"/>
          <w:sz w:val="24"/>
          <w:szCs w:val="24"/>
          <w:lang w:val="fi-FI"/>
        </w:rPr>
        <w:t xml:space="preserve">lisäsääntöjen (“lisäsäännöt”) </w:t>
      </w:r>
      <w:r w:rsidR="0091006E" w:rsidRPr="00E85DDC">
        <w:rPr>
          <w:rFonts w:ascii="Arial" w:eastAsia="Times New Roman" w:hAnsi="Arial" w:cs="Arial"/>
          <w:bCs/>
          <w:color w:val="3B3B3B"/>
          <w:sz w:val="24"/>
          <w:szCs w:val="24"/>
          <w:lang w:val="fi-FI"/>
        </w:rPr>
        <w:t>5</w:t>
      </w:r>
      <w:r w:rsidR="0091006E" w:rsidRPr="00E85DDC">
        <w:rPr>
          <w:rFonts w:ascii="Arial" w:eastAsia="Times New Roman" w:hAnsi="Arial" w:cs="Arial"/>
          <w:color w:val="3B3B3B"/>
          <w:sz w:val="24"/>
          <w:szCs w:val="24"/>
          <w:lang w:val="fi-FI"/>
        </w:rPr>
        <w:t xml:space="preserve">(b) kohdan mukaisesti.  </w:t>
      </w:r>
    </w:p>
    <w:p w:rsidR="00132DFE" w:rsidRPr="00E85DDC" w:rsidRDefault="002853D7" w:rsidP="0091006E">
      <w:pPr>
        <w:rPr>
          <w:rFonts w:ascii="Arial" w:eastAsia="Times New Roman" w:hAnsi="Arial" w:cs="Arial"/>
          <w:b/>
          <w:color w:val="3B3B3B"/>
          <w:sz w:val="24"/>
          <w:szCs w:val="24"/>
          <w:lang w:val="fi-FI"/>
        </w:rPr>
      </w:pPr>
      <w:r>
        <w:rPr>
          <w:rFonts w:ascii="Arial" w:eastAsia="Times New Roman" w:hAnsi="Arial" w:cs="Arial"/>
          <w:b/>
          <w:color w:val="3B3B3B"/>
          <w:sz w:val="24"/>
          <w:szCs w:val="24"/>
          <w:lang w:val="fi-FI"/>
        </w:rPr>
        <w:t xml:space="preserve">I. </w:t>
      </w:r>
      <w:r w:rsidR="007C23F3" w:rsidRPr="00E85DDC">
        <w:rPr>
          <w:rFonts w:ascii="Arial" w:eastAsia="Times New Roman" w:hAnsi="Arial" w:cs="Arial"/>
          <w:b/>
          <w:color w:val="3B3B3B"/>
          <w:sz w:val="24"/>
          <w:szCs w:val="24"/>
          <w:lang w:val="fi-FI"/>
        </w:rPr>
        <w:t>Johdanto</w:t>
      </w:r>
    </w:p>
    <w:p w:rsidR="00B00531" w:rsidRDefault="00B00531" w:rsidP="00B00531">
      <w:pPr>
        <w:rPr>
          <w:rFonts w:ascii="Arial" w:eastAsia="Times New Roman" w:hAnsi="Arial" w:cs="Arial"/>
          <w:color w:val="3B3B3B"/>
          <w:sz w:val="24"/>
          <w:szCs w:val="24"/>
          <w:lang w:val="fi-FI"/>
        </w:rPr>
      </w:pPr>
      <w:r w:rsidRPr="00B00531">
        <w:rPr>
          <w:rFonts w:ascii="Arial" w:eastAsia="Times New Roman" w:hAnsi="Arial" w:cs="Arial"/>
          <w:color w:val="3B3B3B"/>
          <w:sz w:val="24"/>
          <w:szCs w:val="24"/>
          <w:lang w:val="fi-FI"/>
        </w:rPr>
        <w:t>WIPO Center</w:t>
      </w:r>
      <w:r w:rsidR="00177CB3">
        <w:rPr>
          <w:rFonts w:ascii="Arial" w:eastAsia="Times New Roman" w:hAnsi="Arial" w:cs="Arial"/>
          <w:color w:val="3B3B3B"/>
          <w:sz w:val="24"/>
          <w:szCs w:val="24"/>
          <w:lang w:val="fi-FI"/>
        </w:rPr>
        <w:t>in</w:t>
      </w:r>
      <w:r w:rsidRPr="00B00531">
        <w:rPr>
          <w:rFonts w:ascii="Arial" w:eastAsia="Times New Roman" w:hAnsi="Arial" w:cs="Arial"/>
          <w:color w:val="3B3B3B"/>
          <w:sz w:val="24"/>
          <w:szCs w:val="24"/>
          <w:lang w:val="fi-FI"/>
        </w:rPr>
        <w:t xml:space="preserve"> ilmoit</w:t>
      </w:r>
      <w:r w:rsidR="00177CB3">
        <w:rPr>
          <w:rFonts w:ascii="Arial" w:eastAsia="Times New Roman" w:hAnsi="Arial" w:cs="Arial"/>
          <w:color w:val="3B3B3B"/>
          <w:sz w:val="24"/>
          <w:szCs w:val="24"/>
          <w:lang w:val="fi-FI"/>
        </w:rPr>
        <w:t xml:space="preserve">ettua </w:t>
      </w:r>
      <w:r w:rsidR="00177CB3" w:rsidRPr="00B00531">
        <w:rPr>
          <w:rFonts w:ascii="Arial" w:eastAsia="Times New Roman" w:hAnsi="Arial" w:cs="Arial"/>
          <w:i/>
          <w:color w:val="3B3B3B"/>
          <w:sz w:val="24"/>
          <w:szCs w:val="24"/>
          <w:lang w:val="fi-FI"/>
        </w:rPr>
        <w:t>[</w:t>
      </w:r>
      <w:r w:rsidR="00177CB3">
        <w:rPr>
          <w:rFonts w:ascii="Arial" w:eastAsia="Times New Roman" w:hAnsi="Arial" w:cs="Arial"/>
          <w:i/>
          <w:color w:val="3B3B3B"/>
          <w:sz w:val="24"/>
          <w:szCs w:val="24"/>
          <w:lang w:val="fi-FI"/>
        </w:rPr>
        <w:t>p</w:t>
      </w:r>
      <w:r w:rsidR="00177CB3" w:rsidRPr="00B00531">
        <w:rPr>
          <w:rFonts w:ascii="Arial" w:eastAsia="Times New Roman" w:hAnsi="Arial" w:cs="Arial"/>
          <w:i/>
          <w:color w:val="3B3B3B"/>
          <w:sz w:val="24"/>
          <w:szCs w:val="24"/>
          <w:lang w:val="fi-FI"/>
        </w:rPr>
        <w:t>äivämäärä]</w:t>
      </w:r>
      <w:r w:rsidRPr="00B00531">
        <w:rPr>
          <w:rFonts w:ascii="Arial" w:eastAsia="Times New Roman" w:hAnsi="Arial" w:cs="Arial"/>
          <w:color w:val="3B3B3B"/>
          <w:sz w:val="24"/>
          <w:szCs w:val="24"/>
          <w:lang w:val="fi-FI"/>
        </w:rPr>
        <w:t xml:space="preserve">, että valitus katsotaan peruutetuksi hallinnollisen puutteen vuoksi, kantaja </w:t>
      </w:r>
      <w:r w:rsidR="00D02087">
        <w:rPr>
          <w:rFonts w:ascii="Arial" w:eastAsia="Times New Roman" w:hAnsi="Arial" w:cs="Arial"/>
          <w:color w:val="3B3B3B"/>
          <w:sz w:val="24"/>
          <w:szCs w:val="24"/>
          <w:lang w:val="fi-FI"/>
        </w:rPr>
        <w:t>hakee</w:t>
      </w:r>
      <w:r w:rsidRPr="00B00531">
        <w:rPr>
          <w:rFonts w:ascii="Arial" w:eastAsia="Times New Roman" w:hAnsi="Arial" w:cs="Arial"/>
          <w:color w:val="3B3B3B"/>
          <w:sz w:val="24"/>
          <w:szCs w:val="24"/>
          <w:lang w:val="fi-FI"/>
        </w:rPr>
        <w:t xml:space="preserve"> valituksen </w:t>
      </w:r>
      <w:r w:rsidR="00D02087">
        <w:rPr>
          <w:rFonts w:ascii="Arial" w:eastAsia="Times New Roman" w:hAnsi="Arial" w:cs="Arial"/>
          <w:color w:val="3B3B3B"/>
          <w:sz w:val="24"/>
          <w:szCs w:val="24"/>
          <w:lang w:val="fi-FI"/>
        </w:rPr>
        <w:t>peruuttamisen</w:t>
      </w:r>
      <w:r w:rsidRPr="00B00531">
        <w:rPr>
          <w:rFonts w:ascii="Arial" w:eastAsia="Times New Roman" w:hAnsi="Arial" w:cs="Arial"/>
          <w:color w:val="3B3B3B"/>
          <w:sz w:val="24"/>
          <w:szCs w:val="24"/>
          <w:lang w:val="fi-FI"/>
        </w:rPr>
        <w:t xml:space="preserve"> </w:t>
      </w:r>
      <w:r w:rsidR="00D02087">
        <w:rPr>
          <w:rFonts w:ascii="Arial" w:eastAsia="Times New Roman" w:hAnsi="Arial" w:cs="Arial"/>
          <w:color w:val="3B3B3B"/>
          <w:sz w:val="24"/>
          <w:szCs w:val="24"/>
          <w:lang w:val="fi-FI"/>
        </w:rPr>
        <w:t>kumoamista</w:t>
      </w:r>
      <w:r w:rsidRPr="00B00531">
        <w:rPr>
          <w:rFonts w:ascii="Arial" w:eastAsia="Times New Roman" w:hAnsi="Arial" w:cs="Arial"/>
          <w:color w:val="3B3B3B"/>
          <w:sz w:val="24"/>
          <w:szCs w:val="24"/>
          <w:lang w:val="fi-FI"/>
        </w:rPr>
        <w:t>.</w:t>
      </w:r>
      <w:r w:rsidRPr="00E85DDC">
        <w:rPr>
          <w:rFonts w:ascii="Arial" w:eastAsia="Times New Roman" w:hAnsi="Arial" w:cs="Arial"/>
          <w:color w:val="3B3B3B"/>
          <w:sz w:val="24"/>
          <w:szCs w:val="24"/>
          <w:lang w:val="fi-FI"/>
        </w:rPr>
        <w:t xml:space="preserve">   </w:t>
      </w:r>
    </w:p>
    <w:p w:rsidR="00704B3E" w:rsidRPr="00E85DDC" w:rsidRDefault="002853D7" w:rsidP="0067783E">
      <w:pPr>
        <w:rPr>
          <w:rFonts w:ascii="Arial" w:eastAsia="Times New Roman" w:hAnsi="Arial" w:cs="Arial"/>
          <w:color w:val="3B3B3B"/>
          <w:sz w:val="24"/>
          <w:szCs w:val="24"/>
          <w:lang w:val="fi-FI"/>
        </w:rPr>
      </w:pPr>
      <w:r>
        <w:rPr>
          <w:rFonts w:ascii="Arial" w:eastAsia="Times New Roman" w:hAnsi="Arial" w:cs="Arial"/>
          <w:b/>
          <w:color w:val="3B3B3B"/>
          <w:sz w:val="24"/>
          <w:szCs w:val="24"/>
          <w:lang w:val="fi-FI"/>
        </w:rPr>
        <w:t xml:space="preserve">II. </w:t>
      </w:r>
      <w:r w:rsidR="006014E9" w:rsidRPr="00E85DDC">
        <w:rPr>
          <w:rFonts w:ascii="Arial" w:eastAsia="Times New Roman" w:hAnsi="Arial" w:cs="Arial"/>
          <w:b/>
          <w:color w:val="3B3B3B"/>
          <w:sz w:val="24"/>
          <w:szCs w:val="24"/>
          <w:lang w:val="fi-FI"/>
        </w:rPr>
        <w:t>Kantaja ja verkkotunnus</w:t>
      </w:r>
    </w:p>
    <w:p w:rsidR="00132DFE" w:rsidRPr="00E85DDC" w:rsidRDefault="00132DFE" w:rsidP="00704B3E">
      <w:pPr>
        <w:pStyle w:val="ListParagraph"/>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w:t>
      </w:r>
      <w:r w:rsidR="00D709DA">
        <w:rPr>
          <w:rFonts w:ascii="Arial" w:eastAsia="Times New Roman" w:hAnsi="Arial" w:cs="Arial"/>
          <w:color w:val="3B3B3B"/>
          <w:sz w:val="24"/>
          <w:szCs w:val="24"/>
          <w:lang w:val="fi-FI"/>
        </w:rPr>
        <w:t>VRR-</w:t>
      </w:r>
      <w:r w:rsidR="006014E9" w:rsidRPr="00E85DDC">
        <w:rPr>
          <w:rFonts w:ascii="Arial" w:eastAsia="Times New Roman" w:hAnsi="Arial" w:cs="Arial"/>
          <w:color w:val="3B3B3B"/>
          <w:sz w:val="24"/>
          <w:szCs w:val="24"/>
          <w:lang w:val="fi-FI"/>
        </w:rPr>
        <w:t>säännöt</w:t>
      </w:r>
      <w:r w:rsidRPr="00E85DDC">
        <w:rPr>
          <w:rFonts w:ascii="Arial" w:eastAsia="Times New Roman" w:hAnsi="Arial" w:cs="Arial"/>
          <w:color w:val="3B3B3B"/>
          <w:sz w:val="24"/>
          <w:szCs w:val="24"/>
          <w:lang w:val="fi-FI"/>
        </w:rPr>
        <w:t xml:space="preserve">, </w:t>
      </w:r>
      <w:r w:rsidR="00CA14AA" w:rsidRPr="00E85DDC">
        <w:rPr>
          <w:rFonts w:ascii="Arial" w:eastAsia="Times New Roman" w:hAnsi="Arial" w:cs="Arial"/>
          <w:color w:val="3B3B3B"/>
          <w:sz w:val="24"/>
          <w:szCs w:val="24"/>
          <w:lang w:val="fi-FI"/>
        </w:rPr>
        <w:t>B(2)(c)</w:t>
      </w:r>
      <w:r w:rsidR="002853D7">
        <w:rPr>
          <w:rFonts w:ascii="Arial" w:eastAsia="Times New Roman" w:hAnsi="Arial" w:cs="Arial"/>
          <w:color w:val="3B3B3B"/>
          <w:sz w:val="24"/>
          <w:szCs w:val="24"/>
          <w:lang w:val="fi-FI"/>
        </w:rPr>
        <w:t>(1)</w:t>
      </w:r>
      <w:r w:rsidR="00CA14AA" w:rsidRPr="00E85DDC">
        <w:rPr>
          <w:rFonts w:ascii="Arial" w:eastAsia="Times New Roman" w:hAnsi="Arial" w:cs="Arial"/>
          <w:color w:val="3B3B3B"/>
          <w:sz w:val="24"/>
          <w:szCs w:val="24"/>
          <w:lang w:val="fi-FI"/>
        </w:rPr>
        <w:t>(i)</w:t>
      </w:r>
      <w:r w:rsidR="00704B3E" w:rsidRPr="00E85DDC">
        <w:rPr>
          <w:rFonts w:ascii="Arial" w:eastAsia="Times New Roman" w:hAnsi="Arial" w:cs="Arial"/>
          <w:color w:val="3B3B3B"/>
          <w:sz w:val="24"/>
          <w:szCs w:val="24"/>
          <w:lang w:val="fi-FI"/>
        </w:rPr>
        <w:t>, B(1)</w:t>
      </w:r>
      <w:r w:rsidRPr="00E85DDC">
        <w:rPr>
          <w:rFonts w:ascii="Arial" w:eastAsia="Times New Roman" w:hAnsi="Arial" w:cs="Arial"/>
          <w:color w:val="3B3B3B"/>
          <w:sz w:val="24"/>
          <w:szCs w:val="24"/>
          <w:lang w:val="fi-FI"/>
        </w:rPr>
        <w:t xml:space="preserve">(b)(2) </w:t>
      </w:r>
      <w:r w:rsidR="006014E9" w:rsidRPr="00E85DDC">
        <w:rPr>
          <w:rFonts w:ascii="Arial" w:eastAsia="Times New Roman" w:hAnsi="Arial" w:cs="Arial"/>
          <w:color w:val="3B3B3B"/>
          <w:sz w:val="24"/>
          <w:szCs w:val="24"/>
          <w:lang w:val="fi-FI"/>
        </w:rPr>
        <w:t>ja</w:t>
      </w:r>
      <w:r w:rsidRPr="00E85DDC">
        <w:rPr>
          <w:rFonts w:ascii="Arial" w:eastAsia="Times New Roman" w:hAnsi="Arial" w:cs="Arial"/>
          <w:color w:val="3B3B3B"/>
          <w:sz w:val="24"/>
          <w:szCs w:val="24"/>
          <w:lang w:val="fi-FI"/>
        </w:rPr>
        <w:t xml:space="preserve"> B</w:t>
      </w:r>
      <w:r w:rsidR="00704B3E" w:rsidRPr="00E85DDC">
        <w:rPr>
          <w:rFonts w:ascii="Arial" w:eastAsia="Times New Roman" w:hAnsi="Arial" w:cs="Arial"/>
          <w:color w:val="3B3B3B"/>
          <w:sz w:val="24"/>
          <w:szCs w:val="24"/>
          <w:lang w:val="fi-FI"/>
        </w:rPr>
        <w:t>(</w:t>
      </w:r>
      <w:r w:rsidRPr="00E85DDC">
        <w:rPr>
          <w:rFonts w:ascii="Arial" w:eastAsia="Times New Roman" w:hAnsi="Arial" w:cs="Arial"/>
          <w:color w:val="3B3B3B"/>
          <w:sz w:val="24"/>
          <w:szCs w:val="24"/>
          <w:lang w:val="fi-FI"/>
        </w:rPr>
        <w:t>1</w:t>
      </w:r>
      <w:r w:rsidR="00704B3E" w:rsidRPr="00E85DDC">
        <w:rPr>
          <w:rFonts w:ascii="Arial" w:eastAsia="Times New Roman" w:hAnsi="Arial" w:cs="Arial"/>
          <w:color w:val="3B3B3B"/>
          <w:sz w:val="24"/>
          <w:szCs w:val="24"/>
          <w:lang w:val="fi-FI"/>
        </w:rPr>
        <w:t>)</w:t>
      </w:r>
      <w:r w:rsidRPr="00E85DDC">
        <w:rPr>
          <w:rFonts w:ascii="Arial" w:eastAsia="Times New Roman" w:hAnsi="Arial" w:cs="Arial"/>
          <w:color w:val="3B3B3B"/>
          <w:sz w:val="24"/>
          <w:szCs w:val="24"/>
          <w:lang w:val="fi-FI"/>
        </w:rPr>
        <w:t>(b)(6)</w:t>
      </w:r>
      <w:r w:rsidR="006014E9" w:rsidRPr="00E85DDC">
        <w:rPr>
          <w:rFonts w:ascii="Arial" w:eastAsia="Times New Roman" w:hAnsi="Arial" w:cs="Arial"/>
          <w:color w:val="3B3B3B"/>
          <w:sz w:val="24"/>
          <w:szCs w:val="24"/>
          <w:lang w:val="fi-FI"/>
        </w:rPr>
        <w:t xml:space="preserve"> kohdat</w:t>
      </w:r>
      <w:r w:rsidRPr="00E85DDC">
        <w:rPr>
          <w:rFonts w:ascii="Arial" w:eastAsia="Times New Roman" w:hAnsi="Arial" w:cs="Arial"/>
          <w:color w:val="3B3B3B"/>
          <w:sz w:val="24"/>
          <w:szCs w:val="24"/>
          <w:lang w:val="fi-FI"/>
        </w:rPr>
        <w:t>)</w:t>
      </w:r>
    </w:p>
    <w:p w:rsidR="00F32EF3" w:rsidRPr="00E85DDC" w:rsidRDefault="00F32EF3" w:rsidP="00CA14AA">
      <w:pPr>
        <w:rPr>
          <w:rFonts w:ascii="Arial" w:eastAsia="Times New Roman" w:hAnsi="Arial" w:cs="Arial"/>
          <w:i/>
          <w:color w:val="3B3B3B"/>
          <w:sz w:val="24"/>
          <w:szCs w:val="24"/>
          <w:lang w:val="fi-FI"/>
        </w:rPr>
      </w:pPr>
      <w:r w:rsidRPr="00E85DDC">
        <w:rPr>
          <w:rFonts w:ascii="Arial" w:eastAsia="Times New Roman" w:hAnsi="Arial" w:cs="Arial"/>
          <w:color w:val="3B3B3B"/>
          <w:sz w:val="24"/>
          <w:szCs w:val="24"/>
          <w:lang w:val="fi-FI"/>
        </w:rPr>
        <w:t>Kantaja on</w:t>
      </w:r>
      <w:r w:rsidR="00132DFE" w:rsidRPr="00E85DDC">
        <w:rPr>
          <w:rFonts w:ascii="Arial" w:eastAsia="Times New Roman" w:hAnsi="Arial" w:cs="Arial"/>
          <w:b/>
          <w:color w:val="3B3B3B"/>
          <w:sz w:val="24"/>
          <w:szCs w:val="24"/>
          <w:lang w:val="fi-FI"/>
        </w:rPr>
        <w:t xml:space="preserve"> </w:t>
      </w:r>
      <w:r w:rsidR="00132DFE" w:rsidRPr="00E85DDC">
        <w:rPr>
          <w:rFonts w:ascii="Arial" w:eastAsia="Times New Roman" w:hAnsi="Arial" w:cs="Arial"/>
          <w:i/>
          <w:color w:val="3B3B3B"/>
          <w:sz w:val="24"/>
          <w:szCs w:val="24"/>
          <w:lang w:val="fi-FI"/>
        </w:rPr>
        <w:t>[</w:t>
      </w:r>
      <w:r w:rsidRPr="00E85DDC">
        <w:rPr>
          <w:rFonts w:ascii="Arial" w:eastAsia="Times New Roman" w:hAnsi="Arial" w:cs="Arial"/>
          <w:i/>
          <w:color w:val="3B3B3B"/>
          <w:sz w:val="24"/>
          <w:szCs w:val="24"/>
          <w:lang w:val="fi-FI"/>
        </w:rPr>
        <w:t xml:space="preserve">ilmoittakaa nimi, posti- ja sähköpostiosoitteet sekä puhelin- ja faksinumerot, sekä mahdollinen kantajan valtuutettu edustaja tässä </w:t>
      </w:r>
      <w:r w:rsidR="00625831" w:rsidRPr="00E85DDC">
        <w:rPr>
          <w:rFonts w:ascii="Arial" w:eastAsia="Times New Roman" w:hAnsi="Arial" w:cs="Arial"/>
          <w:i/>
          <w:color w:val="3B3B3B"/>
          <w:sz w:val="24"/>
          <w:szCs w:val="24"/>
          <w:lang w:val="fi-FI"/>
        </w:rPr>
        <w:t>riidanratkaisu</w:t>
      </w:r>
      <w:r w:rsidRPr="00E85DDC">
        <w:rPr>
          <w:rFonts w:ascii="Arial" w:eastAsia="Times New Roman" w:hAnsi="Arial" w:cs="Arial"/>
          <w:i/>
          <w:color w:val="3B3B3B"/>
          <w:sz w:val="24"/>
          <w:szCs w:val="24"/>
          <w:lang w:val="fi-FI"/>
        </w:rPr>
        <w:t>menettelyssä. ]</w:t>
      </w:r>
    </w:p>
    <w:p w:rsidR="00F13341" w:rsidRPr="00E85DDC" w:rsidRDefault="00F13341" w:rsidP="00704B3E">
      <w:pPr>
        <w:rPr>
          <w:rFonts w:ascii="Arial" w:eastAsia="Times New Roman" w:hAnsi="Arial" w:cs="Arial"/>
          <w:i/>
          <w:color w:val="3B3B3B"/>
          <w:sz w:val="24"/>
          <w:szCs w:val="24"/>
          <w:lang w:val="fi-FI"/>
        </w:rPr>
      </w:pPr>
      <w:r w:rsidRPr="00E85DDC">
        <w:rPr>
          <w:rFonts w:ascii="Arial" w:eastAsia="Times New Roman" w:hAnsi="Arial" w:cs="Arial"/>
          <w:i/>
          <w:color w:val="3B3B3B"/>
          <w:sz w:val="24"/>
          <w:szCs w:val="24"/>
          <w:lang w:val="fi-FI"/>
        </w:rPr>
        <w:t xml:space="preserve">Riita koskee </w:t>
      </w:r>
      <w:r w:rsidR="00B375C4" w:rsidRPr="00E85DDC">
        <w:rPr>
          <w:rFonts w:ascii="Arial" w:eastAsia="Times New Roman" w:hAnsi="Arial" w:cs="Arial"/>
          <w:i/>
          <w:color w:val="3B3B3B"/>
          <w:sz w:val="24"/>
          <w:szCs w:val="24"/>
          <w:lang w:val="fi-FI"/>
        </w:rPr>
        <w:t>[ilmoittakaa valituksen kohteena oleva verkkotunnus (-tunnukset)] verkkotunnusta (-tunnuksia).</w:t>
      </w:r>
    </w:p>
    <w:p w:rsidR="00704B3E" w:rsidRPr="00357180" w:rsidRDefault="002853D7" w:rsidP="00357180">
      <w:pPr>
        <w:rPr>
          <w:rFonts w:ascii="Arial" w:eastAsia="Times New Roman" w:hAnsi="Arial" w:cs="Arial"/>
          <w:b/>
          <w:color w:val="3B3B3B"/>
          <w:sz w:val="24"/>
          <w:szCs w:val="24"/>
          <w:lang w:val="fi-FI"/>
        </w:rPr>
      </w:pPr>
      <w:r>
        <w:rPr>
          <w:rFonts w:ascii="Arial" w:eastAsia="Times New Roman" w:hAnsi="Arial" w:cs="Arial"/>
          <w:b/>
          <w:color w:val="3B3B3B"/>
          <w:sz w:val="24"/>
          <w:szCs w:val="24"/>
          <w:lang w:val="fi-FI"/>
        </w:rPr>
        <w:t xml:space="preserve">III. </w:t>
      </w:r>
      <w:r w:rsidR="00B375C4" w:rsidRPr="00357180">
        <w:rPr>
          <w:rFonts w:ascii="Arial" w:eastAsia="Times New Roman" w:hAnsi="Arial" w:cs="Arial"/>
          <w:b/>
          <w:color w:val="3B3B3B"/>
          <w:sz w:val="24"/>
          <w:szCs w:val="24"/>
          <w:lang w:val="fi-FI"/>
        </w:rPr>
        <w:t>Haett</w:t>
      </w:r>
      <w:r w:rsidR="00E82BDF" w:rsidRPr="00357180">
        <w:rPr>
          <w:rFonts w:ascii="Arial" w:eastAsia="Times New Roman" w:hAnsi="Arial" w:cs="Arial"/>
          <w:b/>
          <w:color w:val="3B3B3B"/>
          <w:sz w:val="24"/>
          <w:szCs w:val="24"/>
          <w:lang w:val="fi-FI"/>
        </w:rPr>
        <w:t>ava</w:t>
      </w:r>
      <w:r w:rsidR="00B375C4" w:rsidRPr="00357180">
        <w:rPr>
          <w:rFonts w:ascii="Arial" w:eastAsia="Times New Roman" w:hAnsi="Arial" w:cs="Arial"/>
          <w:b/>
          <w:color w:val="3B3B3B"/>
          <w:sz w:val="24"/>
          <w:szCs w:val="24"/>
          <w:lang w:val="fi-FI"/>
        </w:rPr>
        <w:t xml:space="preserve"> oikeussuoja</w:t>
      </w:r>
    </w:p>
    <w:p w:rsidR="00CA14AA" w:rsidRPr="00E85DDC" w:rsidRDefault="004820A2" w:rsidP="00704B3E">
      <w:pPr>
        <w:pStyle w:val="ListParagraph"/>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w:t>
      </w:r>
      <w:r w:rsidR="00D709DA">
        <w:rPr>
          <w:rFonts w:ascii="Arial" w:eastAsia="Times New Roman" w:hAnsi="Arial" w:cs="Arial"/>
          <w:color w:val="3B3B3B"/>
          <w:sz w:val="24"/>
          <w:szCs w:val="24"/>
          <w:lang w:val="fi-FI"/>
        </w:rPr>
        <w:t>VRR-</w:t>
      </w:r>
      <w:r w:rsidR="00B375C4" w:rsidRPr="00E85DDC">
        <w:rPr>
          <w:rFonts w:ascii="Arial" w:eastAsia="Times New Roman" w:hAnsi="Arial" w:cs="Arial"/>
          <w:color w:val="3B3B3B"/>
          <w:sz w:val="24"/>
          <w:szCs w:val="24"/>
          <w:lang w:val="fi-FI"/>
        </w:rPr>
        <w:t>säännöt</w:t>
      </w:r>
      <w:r w:rsidRPr="00E85DDC">
        <w:rPr>
          <w:rFonts w:ascii="Arial" w:eastAsia="Times New Roman" w:hAnsi="Arial" w:cs="Arial"/>
          <w:color w:val="3B3B3B"/>
          <w:sz w:val="24"/>
          <w:szCs w:val="24"/>
          <w:lang w:val="fi-FI"/>
        </w:rPr>
        <w:t xml:space="preserve">, </w:t>
      </w:r>
      <w:r w:rsidR="00CA14AA" w:rsidRPr="00E85DDC">
        <w:rPr>
          <w:rFonts w:ascii="Arial" w:eastAsia="Times New Roman" w:hAnsi="Arial" w:cs="Arial"/>
          <w:color w:val="3B3B3B"/>
          <w:sz w:val="24"/>
          <w:szCs w:val="24"/>
          <w:lang w:val="fi-FI"/>
        </w:rPr>
        <w:t>B(2)(c)</w:t>
      </w:r>
      <w:r w:rsidR="002853D7">
        <w:rPr>
          <w:rFonts w:ascii="Arial" w:eastAsia="Times New Roman" w:hAnsi="Arial" w:cs="Arial"/>
          <w:color w:val="3B3B3B"/>
          <w:sz w:val="24"/>
          <w:szCs w:val="24"/>
          <w:lang w:val="fi-FI"/>
        </w:rPr>
        <w:t>(1)</w:t>
      </w:r>
      <w:r w:rsidR="00CA14AA" w:rsidRPr="00E85DDC">
        <w:rPr>
          <w:rFonts w:ascii="Arial" w:eastAsia="Times New Roman" w:hAnsi="Arial" w:cs="Arial"/>
          <w:color w:val="3B3B3B"/>
          <w:sz w:val="24"/>
          <w:szCs w:val="24"/>
          <w:lang w:val="fi-FI"/>
        </w:rPr>
        <w:t>(ii</w:t>
      </w:r>
      <w:r w:rsidRPr="00E85DDC">
        <w:rPr>
          <w:rFonts w:ascii="Arial" w:eastAsia="Times New Roman" w:hAnsi="Arial" w:cs="Arial"/>
          <w:color w:val="3B3B3B"/>
          <w:sz w:val="24"/>
          <w:szCs w:val="24"/>
          <w:lang w:val="fi-FI"/>
        </w:rPr>
        <w:t>)</w:t>
      </w:r>
      <w:r w:rsidR="00B375C4" w:rsidRPr="00E85DDC">
        <w:rPr>
          <w:rFonts w:ascii="Arial" w:eastAsia="Times New Roman" w:hAnsi="Arial" w:cs="Arial"/>
          <w:color w:val="3B3B3B"/>
          <w:sz w:val="24"/>
          <w:szCs w:val="24"/>
          <w:lang w:val="fi-FI"/>
        </w:rPr>
        <w:t xml:space="preserve"> kohta</w:t>
      </w:r>
      <w:r w:rsidRPr="00E85DDC">
        <w:rPr>
          <w:rFonts w:ascii="Arial" w:eastAsia="Times New Roman" w:hAnsi="Arial" w:cs="Arial"/>
          <w:color w:val="3B3B3B"/>
          <w:sz w:val="24"/>
          <w:szCs w:val="24"/>
          <w:lang w:val="fi-FI"/>
        </w:rPr>
        <w:t>)</w:t>
      </w:r>
    </w:p>
    <w:p w:rsidR="00933D16" w:rsidRDefault="00E70281" w:rsidP="001D1C1C">
      <w:p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 xml:space="preserve">Kantaja pyytää, että </w:t>
      </w:r>
      <w:r w:rsidRPr="00E70281">
        <w:rPr>
          <w:rFonts w:ascii="Arial" w:eastAsia="Times New Roman" w:hAnsi="Arial" w:cs="Arial"/>
          <w:color w:val="3B3B3B"/>
          <w:sz w:val="24"/>
          <w:szCs w:val="24"/>
          <w:lang w:val="fi-FI"/>
        </w:rPr>
        <w:t>hallinnollisen puutteen perusteella tapahtun</w:t>
      </w:r>
      <w:r>
        <w:rPr>
          <w:rFonts w:ascii="Arial" w:eastAsia="Times New Roman" w:hAnsi="Arial" w:cs="Arial"/>
          <w:color w:val="3B3B3B"/>
          <w:sz w:val="24"/>
          <w:szCs w:val="24"/>
          <w:lang w:val="fi-FI"/>
        </w:rPr>
        <w:t>ut</w:t>
      </w:r>
      <w:r w:rsidRPr="00E70281">
        <w:rPr>
          <w:rFonts w:ascii="Arial" w:eastAsia="Times New Roman" w:hAnsi="Arial" w:cs="Arial"/>
          <w:color w:val="3B3B3B"/>
          <w:sz w:val="24"/>
          <w:szCs w:val="24"/>
          <w:lang w:val="fi-FI"/>
        </w:rPr>
        <w:t xml:space="preserve"> </w:t>
      </w:r>
      <w:r w:rsidR="00D64252">
        <w:rPr>
          <w:rFonts w:ascii="Arial" w:eastAsia="Times New Roman" w:hAnsi="Arial" w:cs="Arial"/>
          <w:color w:val="3B3B3B"/>
          <w:sz w:val="24"/>
          <w:szCs w:val="24"/>
          <w:lang w:val="fi-FI"/>
        </w:rPr>
        <w:t xml:space="preserve">valituksen </w:t>
      </w:r>
      <w:r w:rsidRPr="00E70281">
        <w:rPr>
          <w:rFonts w:ascii="Arial" w:eastAsia="Times New Roman" w:hAnsi="Arial" w:cs="Arial"/>
          <w:color w:val="3B3B3B"/>
          <w:sz w:val="24"/>
          <w:szCs w:val="24"/>
          <w:lang w:val="fi-FI"/>
        </w:rPr>
        <w:t>peruutu</w:t>
      </w:r>
      <w:r>
        <w:rPr>
          <w:rFonts w:ascii="Arial" w:eastAsia="Times New Roman" w:hAnsi="Arial" w:cs="Arial"/>
          <w:color w:val="3B3B3B"/>
          <w:sz w:val="24"/>
          <w:szCs w:val="24"/>
          <w:lang w:val="fi-FI"/>
        </w:rPr>
        <w:t>s</w:t>
      </w:r>
      <w:r w:rsidRPr="00E70281">
        <w:rPr>
          <w:rFonts w:ascii="Arial" w:eastAsia="Times New Roman" w:hAnsi="Arial" w:cs="Arial"/>
          <w:color w:val="3B3B3B"/>
          <w:sz w:val="24"/>
          <w:szCs w:val="24"/>
          <w:lang w:val="fi-FI"/>
        </w:rPr>
        <w:t xml:space="preserve"> kumo</w:t>
      </w:r>
      <w:r>
        <w:rPr>
          <w:rFonts w:ascii="Arial" w:eastAsia="Times New Roman" w:hAnsi="Arial" w:cs="Arial"/>
          <w:color w:val="3B3B3B"/>
          <w:sz w:val="24"/>
          <w:szCs w:val="24"/>
          <w:lang w:val="fi-FI"/>
        </w:rPr>
        <w:t xml:space="preserve">taan. </w:t>
      </w:r>
    </w:p>
    <w:p w:rsidR="00704B3E" w:rsidRPr="00E85DDC" w:rsidRDefault="002853D7" w:rsidP="001D1C1C">
      <w:pPr>
        <w:rPr>
          <w:rFonts w:ascii="Arial" w:eastAsia="Times New Roman" w:hAnsi="Arial" w:cs="Arial"/>
          <w:b/>
          <w:color w:val="3B3B3B"/>
          <w:sz w:val="24"/>
          <w:szCs w:val="24"/>
          <w:lang w:val="fi-FI"/>
        </w:rPr>
      </w:pPr>
      <w:r>
        <w:rPr>
          <w:rFonts w:ascii="Arial" w:eastAsia="Times New Roman" w:hAnsi="Arial" w:cs="Arial"/>
          <w:b/>
          <w:color w:val="3B3B3B"/>
          <w:sz w:val="24"/>
          <w:szCs w:val="24"/>
          <w:lang w:val="fi-FI"/>
        </w:rPr>
        <w:t xml:space="preserve">IV. </w:t>
      </w:r>
      <w:r w:rsidR="00923CC5" w:rsidRPr="00E85DDC">
        <w:rPr>
          <w:rFonts w:ascii="Arial" w:eastAsia="Times New Roman" w:hAnsi="Arial" w:cs="Arial"/>
          <w:b/>
          <w:color w:val="3B3B3B"/>
          <w:sz w:val="24"/>
          <w:szCs w:val="24"/>
          <w:lang w:val="fi-FI"/>
        </w:rPr>
        <w:t xml:space="preserve">Tosiasia- ja oikeusperusteet </w:t>
      </w:r>
    </w:p>
    <w:p w:rsidR="00CA14AA" w:rsidRPr="00E85DDC" w:rsidRDefault="004820A2" w:rsidP="00704B3E">
      <w:pPr>
        <w:pStyle w:val="ListParagraph"/>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w:t>
      </w:r>
      <w:r w:rsidR="00D709DA">
        <w:rPr>
          <w:rFonts w:ascii="Arial" w:eastAsia="Times New Roman" w:hAnsi="Arial" w:cs="Arial"/>
          <w:color w:val="3B3B3B"/>
          <w:sz w:val="24"/>
          <w:szCs w:val="24"/>
          <w:lang w:val="fi-FI"/>
        </w:rPr>
        <w:t>VRR-</w:t>
      </w:r>
      <w:r w:rsidR="00923CC5" w:rsidRPr="00E85DDC">
        <w:rPr>
          <w:rFonts w:ascii="Arial" w:eastAsia="Times New Roman" w:hAnsi="Arial" w:cs="Arial"/>
          <w:color w:val="3B3B3B"/>
          <w:sz w:val="24"/>
          <w:szCs w:val="24"/>
          <w:lang w:val="fi-FI"/>
        </w:rPr>
        <w:t>säännöt</w:t>
      </w:r>
      <w:r w:rsidRPr="00E85DDC">
        <w:rPr>
          <w:rFonts w:ascii="Arial" w:eastAsia="Times New Roman" w:hAnsi="Arial" w:cs="Arial"/>
          <w:color w:val="3B3B3B"/>
          <w:sz w:val="24"/>
          <w:szCs w:val="24"/>
          <w:lang w:val="fi-FI"/>
        </w:rPr>
        <w:t xml:space="preserve">, </w:t>
      </w:r>
      <w:r w:rsidR="00CA14AA" w:rsidRPr="00E85DDC">
        <w:rPr>
          <w:rFonts w:ascii="Arial" w:eastAsia="Times New Roman" w:hAnsi="Arial" w:cs="Arial"/>
          <w:color w:val="3B3B3B"/>
          <w:sz w:val="24"/>
          <w:szCs w:val="24"/>
          <w:lang w:val="fi-FI"/>
        </w:rPr>
        <w:t>B(2)(c)</w:t>
      </w:r>
      <w:r w:rsidR="002853D7">
        <w:rPr>
          <w:rFonts w:ascii="Arial" w:eastAsia="Times New Roman" w:hAnsi="Arial" w:cs="Arial"/>
          <w:color w:val="3B3B3B"/>
          <w:sz w:val="24"/>
          <w:szCs w:val="24"/>
          <w:lang w:val="fi-FI"/>
        </w:rPr>
        <w:t>(1)</w:t>
      </w:r>
      <w:r w:rsidR="00CA14AA" w:rsidRPr="00E85DDC">
        <w:rPr>
          <w:rFonts w:ascii="Arial" w:eastAsia="Times New Roman" w:hAnsi="Arial" w:cs="Arial"/>
          <w:color w:val="3B3B3B"/>
          <w:sz w:val="24"/>
          <w:szCs w:val="24"/>
          <w:lang w:val="fi-FI"/>
        </w:rPr>
        <w:t>(iii)</w:t>
      </w:r>
      <w:r w:rsidR="00923CC5" w:rsidRPr="00E85DDC">
        <w:rPr>
          <w:rFonts w:ascii="Arial" w:eastAsia="Times New Roman" w:hAnsi="Arial" w:cs="Arial"/>
          <w:color w:val="3B3B3B"/>
          <w:sz w:val="24"/>
          <w:szCs w:val="24"/>
          <w:lang w:val="fi-FI"/>
        </w:rPr>
        <w:t xml:space="preserve"> kohta</w:t>
      </w:r>
      <w:r w:rsidRPr="00E85DDC">
        <w:rPr>
          <w:rFonts w:ascii="Arial" w:eastAsia="Times New Roman" w:hAnsi="Arial" w:cs="Arial"/>
          <w:color w:val="3B3B3B"/>
          <w:sz w:val="24"/>
          <w:szCs w:val="24"/>
          <w:lang w:val="fi-FI"/>
        </w:rPr>
        <w:t>)</w:t>
      </w:r>
    </w:p>
    <w:p w:rsidR="00D02087" w:rsidRDefault="00D02087" w:rsidP="00D02087">
      <w:pPr>
        <w:rPr>
          <w:rFonts w:ascii="Arial" w:eastAsia="Times New Roman" w:hAnsi="Arial" w:cs="Arial"/>
          <w:color w:val="3B3B3B"/>
          <w:sz w:val="24"/>
          <w:szCs w:val="24"/>
          <w:lang w:val="fi-FI"/>
        </w:rPr>
      </w:pPr>
      <w:r>
        <w:rPr>
          <w:rFonts w:ascii="Arial" w:eastAsia="Times New Roman" w:hAnsi="Arial" w:cs="Arial"/>
          <w:color w:val="3B3B3B"/>
          <w:sz w:val="24"/>
          <w:szCs w:val="24"/>
          <w:lang w:val="fi-FI"/>
        </w:rPr>
        <w:lastRenderedPageBreak/>
        <w:t>H</w:t>
      </w:r>
      <w:r w:rsidRPr="00D02087">
        <w:rPr>
          <w:rFonts w:ascii="Arial" w:eastAsia="Times New Roman" w:hAnsi="Arial" w:cs="Arial"/>
          <w:color w:val="3B3B3B"/>
          <w:sz w:val="24"/>
          <w:szCs w:val="24"/>
          <w:lang w:val="fi-FI"/>
        </w:rPr>
        <w:t>allinnollisen puutteen perusteella tapahtunut valituksen peruutus</w:t>
      </w:r>
      <w:r>
        <w:rPr>
          <w:rFonts w:ascii="Arial" w:eastAsia="Times New Roman" w:hAnsi="Arial" w:cs="Arial"/>
          <w:color w:val="3B3B3B"/>
          <w:sz w:val="24"/>
          <w:szCs w:val="24"/>
          <w:lang w:val="fi-FI"/>
        </w:rPr>
        <w:t xml:space="preserve"> </w:t>
      </w:r>
      <w:r w:rsidRPr="00E85DDC">
        <w:rPr>
          <w:rFonts w:ascii="Arial" w:eastAsia="Times New Roman" w:hAnsi="Arial" w:cs="Arial"/>
          <w:color w:val="3B3B3B"/>
          <w:sz w:val="24"/>
          <w:szCs w:val="24"/>
          <w:lang w:val="fi-FI"/>
        </w:rPr>
        <w:t xml:space="preserve">tulee kumota </w:t>
      </w:r>
      <w:r w:rsidRPr="00E85DDC">
        <w:rPr>
          <w:rFonts w:ascii="Arial" w:eastAsia="Times New Roman" w:hAnsi="Arial" w:cs="Arial"/>
          <w:i/>
          <w:color w:val="3B3B3B"/>
          <w:sz w:val="24"/>
          <w:szCs w:val="24"/>
          <w:lang w:val="fi-FI"/>
        </w:rPr>
        <w:t>[ilmoittakaa haetun kumoamisen perustelut]</w:t>
      </w:r>
      <w:r w:rsidRPr="00E85DDC">
        <w:rPr>
          <w:rFonts w:ascii="Arial" w:eastAsia="Times New Roman" w:hAnsi="Arial" w:cs="Arial"/>
          <w:color w:val="3B3B3B"/>
          <w:sz w:val="24"/>
          <w:szCs w:val="24"/>
          <w:lang w:val="fi-FI"/>
        </w:rPr>
        <w:t xml:space="preserve">.      </w:t>
      </w:r>
    </w:p>
    <w:p w:rsidR="004820A2" w:rsidRPr="00E85DDC" w:rsidRDefault="002853D7" w:rsidP="00710497">
      <w:pPr>
        <w:rPr>
          <w:rFonts w:ascii="Arial" w:eastAsia="Times New Roman" w:hAnsi="Arial" w:cs="Arial"/>
          <w:b/>
          <w:color w:val="3B3B3B"/>
          <w:sz w:val="24"/>
          <w:szCs w:val="24"/>
          <w:lang w:val="fi-FI"/>
        </w:rPr>
      </w:pPr>
      <w:r>
        <w:rPr>
          <w:rFonts w:ascii="Arial" w:eastAsia="Times New Roman" w:hAnsi="Arial" w:cs="Arial"/>
          <w:b/>
          <w:color w:val="3B3B3B"/>
          <w:sz w:val="24"/>
          <w:szCs w:val="24"/>
          <w:lang w:val="fi-FI"/>
        </w:rPr>
        <w:t xml:space="preserve">V. </w:t>
      </w:r>
      <w:r w:rsidR="00710497" w:rsidRPr="00E85DDC">
        <w:rPr>
          <w:rFonts w:ascii="Arial" w:eastAsia="Times New Roman" w:hAnsi="Arial" w:cs="Arial"/>
          <w:b/>
          <w:color w:val="3B3B3B"/>
          <w:sz w:val="24"/>
          <w:szCs w:val="24"/>
          <w:lang w:val="fi-FI"/>
        </w:rPr>
        <w:t>Päätöslauseke</w:t>
      </w:r>
      <w:r w:rsidR="004820A2" w:rsidRPr="00E85DDC">
        <w:rPr>
          <w:rFonts w:ascii="Arial" w:eastAsia="Times New Roman" w:hAnsi="Arial" w:cs="Arial"/>
          <w:b/>
          <w:color w:val="3B3B3B"/>
          <w:sz w:val="24"/>
          <w:szCs w:val="24"/>
          <w:lang w:val="fi-FI"/>
        </w:rPr>
        <w:t xml:space="preserve"> </w:t>
      </w:r>
    </w:p>
    <w:p w:rsidR="00CA14AA" w:rsidRPr="00E85DDC" w:rsidRDefault="004820A2" w:rsidP="004820A2">
      <w:pPr>
        <w:pStyle w:val="ListParagraph"/>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w:t>
      </w:r>
      <w:r w:rsidR="00D709DA">
        <w:rPr>
          <w:rFonts w:ascii="Arial" w:eastAsia="Times New Roman" w:hAnsi="Arial" w:cs="Arial"/>
          <w:color w:val="3B3B3B"/>
          <w:sz w:val="24"/>
          <w:szCs w:val="24"/>
          <w:lang w:val="fi-FI"/>
        </w:rPr>
        <w:t>VRR-</w:t>
      </w:r>
      <w:r w:rsidR="00710497" w:rsidRPr="00E85DDC">
        <w:rPr>
          <w:rFonts w:ascii="Arial" w:eastAsia="Times New Roman" w:hAnsi="Arial" w:cs="Arial"/>
          <w:color w:val="3B3B3B"/>
          <w:sz w:val="24"/>
          <w:szCs w:val="24"/>
          <w:lang w:val="fi-FI"/>
        </w:rPr>
        <w:t>säännöt</w:t>
      </w:r>
      <w:r w:rsidRPr="00E85DDC">
        <w:rPr>
          <w:rFonts w:ascii="Arial" w:eastAsia="Times New Roman" w:hAnsi="Arial" w:cs="Arial"/>
          <w:color w:val="3B3B3B"/>
          <w:sz w:val="24"/>
          <w:szCs w:val="24"/>
          <w:lang w:val="fi-FI"/>
        </w:rPr>
        <w:t xml:space="preserve">, </w:t>
      </w:r>
      <w:r w:rsidR="00CA14AA" w:rsidRPr="00E85DDC">
        <w:rPr>
          <w:rFonts w:ascii="Arial" w:eastAsia="Times New Roman" w:hAnsi="Arial" w:cs="Arial"/>
          <w:color w:val="3B3B3B"/>
          <w:sz w:val="24"/>
          <w:szCs w:val="24"/>
          <w:lang w:val="fi-FI"/>
        </w:rPr>
        <w:t>B(2)(c)</w:t>
      </w:r>
      <w:r w:rsidR="00B805EE">
        <w:rPr>
          <w:rFonts w:ascii="Arial" w:eastAsia="Times New Roman" w:hAnsi="Arial" w:cs="Arial"/>
          <w:color w:val="3B3B3B"/>
          <w:sz w:val="24"/>
          <w:szCs w:val="24"/>
          <w:lang w:val="fi-FI"/>
        </w:rPr>
        <w:t>(1)</w:t>
      </w:r>
      <w:r w:rsidR="00CA14AA" w:rsidRPr="00E85DDC">
        <w:rPr>
          <w:rFonts w:ascii="Arial" w:eastAsia="Times New Roman" w:hAnsi="Arial" w:cs="Arial"/>
          <w:color w:val="3B3B3B"/>
          <w:sz w:val="24"/>
          <w:szCs w:val="24"/>
          <w:lang w:val="fi-FI"/>
        </w:rPr>
        <w:t>(iv</w:t>
      </w:r>
      <w:r w:rsidRPr="00E85DDC">
        <w:rPr>
          <w:rFonts w:ascii="Arial" w:eastAsia="Times New Roman" w:hAnsi="Arial" w:cs="Arial"/>
          <w:color w:val="3B3B3B"/>
          <w:sz w:val="24"/>
          <w:szCs w:val="24"/>
          <w:lang w:val="fi-FI"/>
        </w:rPr>
        <w:t>)</w:t>
      </w:r>
      <w:r w:rsidR="008D2511" w:rsidRPr="00E85DDC">
        <w:rPr>
          <w:rFonts w:ascii="Arial" w:eastAsia="Times New Roman" w:hAnsi="Arial" w:cs="Arial"/>
          <w:color w:val="3B3B3B"/>
          <w:sz w:val="24"/>
          <w:szCs w:val="24"/>
          <w:lang w:val="fi-FI"/>
        </w:rPr>
        <w:t xml:space="preserve"> </w:t>
      </w:r>
      <w:r w:rsidR="00710497" w:rsidRPr="00E85DDC">
        <w:rPr>
          <w:rFonts w:ascii="Arial" w:eastAsia="Times New Roman" w:hAnsi="Arial" w:cs="Arial"/>
          <w:color w:val="3B3B3B"/>
          <w:sz w:val="24"/>
          <w:szCs w:val="24"/>
          <w:lang w:val="fi-FI"/>
        </w:rPr>
        <w:t>ja</w:t>
      </w:r>
      <w:r w:rsidR="008D2511" w:rsidRPr="00E85DDC">
        <w:rPr>
          <w:rFonts w:ascii="Arial" w:eastAsia="Times New Roman" w:hAnsi="Arial" w:cs="Arial"/>
          <w:color w:val="3B3B3B"/>
          <w:sz w:val="24"/>
          <w:szCs w:val="24"/>
          <w:lang w:val="fi-FI"/>
        </w:rPr>
        <w:t xml:space="preserve"> B(1)(b)(15)</w:t>
      </w:r>
      <w:r w:rsidR="00710497" w:rsidRPr="00E85DDC">
        <w:rPr>
          <w:rFonts w:ascii="Arial" w:eastAsia="Times New Roman" w:hAnsi="Arial" w:cs="Arial"/>
          <w:color w:val="3B3B3B"/>
          <w:sz w:val="24"/>
          <w:szCs w:val="24"/>
          <w:lang w:val="fi-FI"/>
        </w:rPr>
        <w:t xml:space="preserve"> kohdat</w:t>
      </w:r>
      <w:r w:rsidRPr="00E85DDC">
        <w:rPr>
          <w:rFonts w:ascii="Arial" w:eastAsia="Times New Roman" w:hAnsi="Arial" w:cs="Arial"/>
          <w:color w:val="3B3B3B"/>
          <w:sz w:val="24"/>
          <w:szCs w:val="24"/>
          <w:lang w:val="fi-FI"/>
        </w:rPr>
        <w:t>)</w:t>
      </w:r>
      <w:r w:rsidR="00CA14AA" w:rsidRPr="00E85DDC">
        <w:rPr>
          <w:rFonts w:ascii="Arial" w:eastAsia="Times New Roman" w:hAnsi="Arial" w:cs="Arial"/>
          <w:color w:val="3B3B3B"/>
          <w:sz w:val="24"/>
          <w:szCs w:val="24"/>
          <w:lang w:val="fi-FI"/>
        </w:rPr>
        <w:t xml:space="preserve"> </w:t>
      </w:r>
    </w:p>
    <w:p w:rsidR="00132DFE" w:rsidRPr="00E85DDC" w:rsidRDefault="00AE7215" w:rsidP="00CA14AA">
      <w:pPr>
        <w:rPr>
          <w:rFonts w:ascii="Arial" w:eastAsia="Times New Roman" w:hAnsi="Arial" w:cs="Arial"/>
          <w:color w:val="3B3B3B"/>
          <w:sz w:val="24"/>
          <w:szCs w:val="24"/>
          <w:lang w:val="fi-FI"/>
        </w:rPr>
      </w:pPr>
      <w:r w:rsidRPr="00A34D24">
        <w:rPr>
          <w:rFonts w:ascii="Arial" w:eastAsia="Times New Roman" w:hAnsi="Arial" w:cs="Arial"/>
          <w:color w:val="3B3B3B"/>
          <w:sz w:val="24"/>
          <w:szCs w:val="24"/>
          <w:lang w:val="fi-FI"/>
        </w:rPr>
        <w:t>Kantaja takaa kaikkien tässä esitettyjen tietojen aukottomuuden ja paikkansapitävyyden</w:t>
      </w:r>
      <w:r w:rsidR="00CA14AA" w:rsidRPr="00E85DDC">
        <w:rPr>
          <w:rFonts w:ascii="Arial" w:eastAsia="Times New Roman" w:hAnsi="Arial" w:cs="Arial"/>
          <w:color w:val="3B3B3B"/>
          <w:sz w:val="24"/>
          <w:szCs w:val="24"/>
          <w:lang w:val="fi-FI"/>
        </w:rPr>
        <w:t>.</w:t>
      </w:r>
    </w:p>
    <w:p w:rsidR="00AE7215" w:rsidRPr="00E85DDC" w:rsidRDefault="00AE7215" w:rsidP="00CA14AA">
      <w:p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 xml:space="preserve">Kantaja suostuu siihen, että WIPO Center käsittelee </w:t>
      </w:r>
      <w:r w:rsidR="00B805EE">
        <w:rPr>
          <w:rFonts w:ascii="Arial" w:eastAsia="Times New Roman" w:hAnsi="Arial" w:cs="Arial"/>
          <w:color w:val="3B3B3B"/>
          <w:sz w:val="24"/>
          <w:szCs w:val="24"/>
          <w:lang w:val="fi-FI"/>
        </w:rPr>
        <w:t>kantajan</w:t>
      </w:r>
      <w:r w:rsidR="00B805EE" w:rsidRPr="00E85DDC">
        <w:rPr>
          <w:rFonts w:ascii="Arial" w:eastAsia="Times New Roman" w:hAnsi="Arial" w:cs="Arial"/>
          <w:color w:val="3B3B3B"/>
          <w:sz w:val="24"/>
          <w:szCs w:val="24"/>
          <w:lang w:val="fi-FI"/>
        </w:rPr>
        <w:t xml:space="preserve"> </w:t>
      </w:r>
      <w:r w:rsidRPr="00E85DDC">
        <w:rPr>
          <w:rFonts w:ascii="Arial" w:eastAsia="Times New Roman" w:hAnsi="Arial" w:cs="Arial"/>
          <w:color w:val="3B3B3B"/>
          <w:sz w:val="24"/>
          <w:szCs w:val="24"/>
          <w:lang w:val="fi-FI"/>
        </w:rPr>
        <w:t xml:space="preserve">henkilötietoja siinä laajuudessa kuin WIPO Centerin näiden </w:t>
      </w:r>
      <w:r w:rsidR="00D709DA">
        <w:rPr>
          <w:rFonts w:ascii="Arial" w:eastAsia="Times New Roman" w:hAnsi="Arial" w:cs="Arial"/>
          <w:color w:val="3B3B3B"/>
          <w:sz w:val="24"/>
          <w:szCs w:val="24"/>
          <w:lang w:val="fi-FI"/>
        </w:rPr>
        <w:t>VRR-</w:t>
      </w:r>
      <w:r w:rsidRPr="00E85DDC">
        <w:rPr>
          <w:rFonts w:ascii="Arial" w:eastAsia="Times New Roman" w:hAnsi="Arial" w:cs="Arial"/>
          <w:color w:val="3B3B3B"/>
          <w:sz w:val="24"/>
          <w:szCs w:val="24"/>
          <w:lang w:val="fi-FI"/>
        </w:rPr>
        <w:t xml:space="preserve">sääntöjen mukaisten velvoitteiden asianmukainen toteuttaminen edellyttää. </w:t>
      </w:r>
    </w:p>
    <w:p w:rsidR="00AE7215" w:rsidRPr="00E85DDC" w:rsidRDefault="00AE7215" w:rsidP="00CA14AA">
      <w:p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 xml:space="preserve">Kantaja suostuu myös siihen, että tämän valituksen käynnistämässä vaihtoehtoisessa riidanratkaisumenettelyssä annettava päätös julkistetaan kokonaisuudessaan (mukaan luettuina päätöksen sisältämät henkilötiedot) vaihtoehtoisessa riidanratkaisumenettelyssä käytetyllä kielellä sekä englannin kielellä WIPO Centerin hankkimana epävirallisena käännöksenä. </w:t>
      </w:r>
    </w:p>
    <w:p w:rsidR="00AE7215" w:rsidRPr="00E85DDC" w:rsidRDefault="00AE7215" w:rsidP="00CA14AA">
      <w:p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 xml:space="preserve">Lisäksi kantaja suostuu siihen, että sen esittämät verkkotunnuksen rekisteröintiin, riitaan tai riidan ratkaisuun liittyvät vaateet ja oikeussuoja kohdistuvat yksinomaan verkkotunnuksen haltijaa vastaan, ja luopuu täten kaikista vaateista ja oikeussuojasta seuraavia tahoja vastaan: </w:t>
      </w:r>
    </w:p>
    <w:p w:rsidR="00132DFE" w:rsidRPr="00E85DDC" w:rsidRDefault="00AE7215" w:rsidP="00AE7215">
      <w:pPr>
        <w:pStyle w:val="ListParagraph"/>
        <w:numPr>
          <w:ilvl w:val="0"/>
          <w:numId w:val="1"/>
        </w:num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WIPO</w:t>
      </w:r>
      <w:r w:rsidR="004820A2" w:rsidRPr="00E85DDC">
        <w:rPr>
          <w:rFonts w:ascii="Arial" w:eastAsia="Times New Roman" w:hAnsi="Arial" w:cs="Arial"/>
          <w:color w:val="3B3B3B"/>
          <w:sz w:val="24"/>
          <w:szCs w:val="24"/>
          <w:lang w:val="fi-FI"/>
        </w:rPr>
        <w:t xml:space="preserve"> Center</w:t>
      </w:r>
      <w:r w:rsidR="00CA14AA" w:rsidRPr="00E85DDC">
        <w:rPr>
          <w:rFonts w:ascii="Arial" w:eastAsia="Times New Roman" w:hAnsi="Arial" w:cs="Arial"/>
          <w:color w:val="3B3B3B"/>
          <w:sz w:val="24"/>
          <w:szCs w:val="24"/>
          <w:lang w:val="fi-FI"/>
        </w:rPr>
        <w:t xml:space="preserve">, </w:t>
      </w:r>
      <w:r w:rsidRPr="00E85DDC">
        <w:rPr>
          <w:rFonts w:ascii="Arial" w:eastAsia="Times New Roman" w:hAnsi="Arial" w:cs="Arial"/>
          <w:color w:val="3B3B3B"/>
          <w:sz w:val="24"/>
          <w:szCs w:val="24"/>
          <w:lang w:val="fi-FI"/>
        </w:rPr>
        <w:t xml:space="preserve">sekä sen johtajat, virkailijat, työntekijät, neuvonantajat ja asiamiehet, paitsi milloin kyseessä on tahallinen teko; </w:t>
      </w:r>
    </w:p>
    <w:p w:rsidR="00132DFE" w:rsidRPr="00E85DDC" w:rsidRDefault="005F6DE6" w:rsidP="005F6DE6">
      <w:pPr>
        <w:pStyle w:val="ListParagraph"/>
        <w:numPr>
          <w:ilvl w:val="0"/>
          <w:numId w:val="1"/>
        </w:num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panelistit, paitsi milloin kyseessä on tahallinen teko;</w:t>
      </w:r>
    </w:p>
    <w:p w:rsidR="005F6DE6" w:rsidRPr="00E85DDC" w:rsidRDefault="005F6DE6" w:rsidP="005F6DE6">
      <w:pPr>
        <w:pStyle w:val="ListParagraph"/>
        <w:numPr>
          <w:ilvl w:val="0"/>
          <w:numId w:val="1"/>
        </w:num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 xml:space="preserve">rekisterinpitäjä, paitsi milloin kyseessä on tahallinen teko;  ja </w:t>
      </w:r>
    </w:p>
    <w:p w:rsidR="00CA14AA" w:rsidRPr="00E85DDC" w:rsidRDefault="005F6DE6" w:rsidP="005F6DE6">
      <w:pPr>
        <w:pStyle w:val="ListParagraph"/>
        <w:numPr>
          <w:ilvl w:val="0"/>
          <w:numId w:val="1"/>
        </w:num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rekisteri sekä sen johtajat, virkailijat, työntekijät, neuvonantajat ja asiamiehet, paitsi milloin kyseessä on tahallinen teko</w:t>
      </w:r>
      <w:r w:rsidR="008D2511" w:rsidRPr="00E85DDC">
        <w:rPr>
          <w:rFonts w:ascii="Arial" w:eastAsia="Times New Roman" w:hAnsi="Arial" w:cs="Arial"/>
          <w:color w:val="3B3B3B"/>
          <w:sz w:val="24"/>
          <w:szCs w:val="24"/>
          <w:lang w:val="fi-FI"/>
        </w:rPr>
        <w:t>.</w:t>
      </w:r>
      <w:r w:rsidRPr="00E85DDC">
        <w:rPr>
          <w:rFonts w:ascii="Arial" w:eastAsia="Times New Roman" w:hAnsi="Arial" w:cs="Arial"/>
          <w:color w:val="3B3B3B"/>
          <w:sz w:val="24"/>
          <w:szCs w:val="24"/>
          <w:lang w:val="fi-FI"/>
        </w:rPr>
        <w:t xml:space="preserve"> </w:t>
      </w:r>
    </w:p>
    <w:p w:rsidR="00853117" w:rsidRPr="00E85DDC" w:rsidRDefault="00853117" w:rsidP="00853117">
      <w:pPr>
        <w:rPr>
          <w:rFonts w:ascii="Arial" w:eastAsia="Times New Roman" w:hAnsi="Arial" w:cs="Arial"/>
          <w:color w:val="0000FF"/>
          <w:sz w:val="24"/>
          <w:szCs w:val="24"/>
          <w:u w:val="single"/>
          <w:lang w:val="fi-FI"/>
        </w:rPr>
      </w:pPr>
    </w:p>
    <w:p w:rsidR="004820A2" w:rsidRPr="00E85DDC" w:rsidRDefault="002722DA" w:rsidP="004820A2">
      <w:pPr>
        <w:jc w:val="right"/>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Kunnioittavasti</w:t>
      </w:r>
      <w:r w:rsidR="004820A2" w:rsidRPr="00E85DDC">
        <w:rPr>
          <w:rFonts w:ascii="Arial" w:eastAsia="Times New Roman" w:hAnsi="Arial" w:cs="Arial"/>
          <w:color w:val="3B3B3B"/>
          <w:sz w:val="24"/>
          <w:szCs w:val="24"/>
          <w:lang w:val="fi-FI"/>
        </w:rPr>
        <w:t>,</w:t>
      </w:r>
    </w:p>
    <w:p w:rsidR="004820A2" w:rsidRPr="00E85DDC" w:rsidRDefault="004820A2" w:rsidP="004820A2">
      <w:pPr>
        <w:rPr>
          <w:rFonts w:ascii="Arial" w:eastAsia="Times New Roman" w:hAnsi="Arial" w:cs="Arial"/>
          <w:color w:val="3B3B3B"/>
          <w:sz w:val="24"/>
          <w:szCs w:val="24"/>
          <w:lang w:val="fi-FI"/>
        </w:rPr>
      </w:pPr>
    </w:p>
    <w:p w:rsidR="004820A2" w:rsidRPr="00E85DDC" w:rsidRDefault="004820A2" w:rsidP="004820A2">
      <w:pPr>
        <w:jc w:val="right"/>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___________________</w:t>
      </w:r>
    </w:p>
    <w:p w:rsidR="004820A2" w:rsidRPr="00E85DDC" w:rsidRDefault="004820A2" w:rsidP="004820A2">
      <w:pPr>
        <w:jc w:val="right"/>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w:t>
      </w:r>
      <w:r w:rsidR="002722DA" w:rsidRPr="00E85DDC">
        <w:rPr>
          <w:rFonts w:ascii="Arial" w:eastAsia="Times New Roman" w:hAnsi="Arial" w:cs="Arial"/>
          <w:color w:val="3B3B3B"/>
          <w:sz w:val="24"/>
          <w:szCs w:val="24"/>
          <w:lang w:val="fi-FI"/>
        </w:rPr>
        <w:t>Nimi</w:t>
      </w:r>
      <w:r w:rsidRPr="00E85DDC">
        <w:rPr>
          <w:rFonts w:ascii="Arial" w:eastAsia="Times New Roman" w:hAnsi="Arial" w:cs="Arial"/>
          <w:color w:val="3B3B3B"/>
          <w:sz w:val="24"/>
          <w:szCs w:val="24"/>
          <w:lang w:val="fi-FI"/>
        </w:rPr>
        <w:t>/</w:t>
      </w:r>
      <w:r w:rsidR="00CC7357">
        <w:rPr>
          <w:rFonts w:ascii="Arial" w:eastAsia="Times New Roman" w:hAnsi="Arial" w:cs="Arial"/>
          <w:color w:val="3B3B3B"/>
          <w:sz w:val="24"/>
          <w:szCs w:val="24"/>
          <w:lang w:val="fi-FI"/>
        </w:rPr>
        <w:t>A</w:t>
      </w:r>
      <w:r w:rsidR="002722DA" w:rsidRPr="00E85DDC">
        <w:rPr>
          <w:rFonts w:ascii="Arial" w:eastAsia="Times New Roman" w:hAnsi="Arial" w:cs="Arial"/>
          <w:color w:val="3B3B3B"/>
          <w:sz w:val="24"/>
          <w:szCs w:val="24"/>
          <w:lang w:val="fi-FI"/>
        </w:rPr>
        <w:t>llekirjoitus</w:t>
      </w:r>
      <w:r w:rsidRPr="00E85DDC">
        <w:rPr>
          <w:rFonts w:ascii="Arial" w:eastAsia="Times New Roman" w:hAnsi="Arial" w:cs="Arial"/>
          <w:color w:val="3B3B3B"/>
          <w:sz w:val="24"/>
          <w:szCs w:val="24"/>
          <w:lang w:val="fi-FI"/>
        </w:rPr>
        <w:t>]</w:t>
      </w:r>
    </w:p>
    <w:p w:rsidR="004820A2" w:rsidRPr="00E85DDC" w:rsidRDefault="004820A2" w:rsidP="004820A2">
      <w:pPr>
        <w:rPr>
          <w:rFonts w:ascii="Arial" w:eastAsia="Times New Roman" w:hAnsi="Arial" w:cs="Arial"/>
          <w:color w:val="3B3B3B"/>
          <w:sz w:val="24"/>
          <w:szCs w:val="24"/>
          <w:lang w:val="fi-FI"/>
        </w:rPr>
      </w:pPr>
    </w:p>
    <w:p w:rsidR="00C844D0" w:rsidRPr="00E85DDC" w:rsidRDefault="002722DA" w:rsidP="004820A2">
      <w:pPr>
        <w:rPr>
          <w:rFonts w:ascii="Arial" w:eastAsia="Times New Roman" w:hAnsi="Arial" w:cs="Arial"/>
          <w:color w:val="3B3B3B"/>
          <w:sz w:val="24"/>
          <w:szCs w:val="24"/>
          <w:lang w:val="fi-FI"/>
        </w:rPr>
      </w:pPr>
      <w:r w:rsidRPr="00E85DDC">
        <w:rPr>
          <w:rFonts w:ascii="Arial" w:eastAsia="Times New Roman" w:hAnsi="Arial" w:cs="Arial"/>
          <w:color w:val="3B3B3B"/>
          <w:sz w:val="24"/>
          <w:szCs w:val="24"/>
          <w:lang w:val="fi-FI"/>
        </w:rPr>
        <w:t>Päivämäärä</w:t>
      </w:r>
      <w:r w:rsidR="004820A2" w:rsidRPr="00E85DDC">
        <w:rPr>
          <w:rFonts w:ascii="Arial" w:eastAsia="Times New Roman" w:hAnsi="Arial" w:cs="Arial"/>
          <w:color w:val="3B3B3B"/>
          <w:sz w:val="24"/>
          <w:szCs w:val="24"/>
          <w:lang w:val="fi-FI"/>
        </w:rPr>
        <w:t>: ______________</w:t>
      </w:r>
      <w:r w:rsidR="004820A2" w:rsidRPr="00E85DDC">
        <w:rPr>
          <w:rFonts w:ascii="Arial" w:eastAsia="Times New Roman" w:hAnsi="Arial" w:cs="Arial"/>
          <w:color w:val="3B3B3B"/>
          <w:sz w:val="24"/>
          <w:szCs w:val="24"/>
          <w:lang w:val="fi-FI"/>
        </w:rPr>
        <w:tab/>
      </w:r>
    </w:p>
    <w:sectPr w:rsidR="00C844D0" w:rsidRPr="00E85D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48" w:rsidRDefault="00453B48" w:rsidP="00453B48">
      <w:pPr>
        <w:spacing w:after="0" w:line="240" w:lineRule="auto"/>
      </w:pPr>
      <w:r>
        <w:separator/>
      </w:r>
    </w:p>
  </w:endnote>
  <w:endnote w:type="continuationSeparator" w:id="0">
    <w:p w:rsidR="00453B48" w:rsidRDefault="00453B48" w:rsidP="004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48" w:rsidRDefault="00453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48" w:rsidRDefault="00453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48" w:rsidRDefault="00453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48" w:rsidRDefault="00453B48" w:rsidP="00453B48">
      <w:pPr>
        <w:spacing w:after="0" w:line="240" w:lineRule="auto"/>
      </w:pPr>
      <w:r>
        <w:separator/>
      </w:r>
    </w:p>
  </w:footnote>
  <w:footnote w:type="continuationSeparator" w:id="0">
    <w:p w:rsidR="00453B48" w:rsidRDefault="00453B48" w:rsidP="00453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48" w:rsidRDefault="00453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48" w:rsidRDefault="00453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48" w:rsidRDefault="0045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6A"/>
    <w:rsid w:val="00132DFE"/>
    <w:rsid w:val="0014636D"/>
    <w:rsid w:val="00177CB3"/>
    <w:rsid w:val="001A4F7D"/>
    <w:rsid w:val="001D1C1C"/>
    <w:rsid w:val="002722DA"/>
    <w:rsid w:val="002853D7"/>
    <w:rsid w:val="00315321"/>
    <w:rsid w:val="00357180"/>
    <w:rsid w:val="00361CBF"/>
    <w:rsid w:val="003B7072"/>
    <w:rsid w:val="003D49B7"/>
    <w:rsid w:val="003E3F75"/>
    <w:rsid w:val="00453B48"/>
    <w:rsid w:val="004820A2"/>
    <w:rsid w:val="004830A4"/>
    <w:rsid w:val="004E6307"/>
    <w:rsid w:val="005F6DE6"/>
    <w:rsid w:val="006014E9"/>
    <w:rsid w:val="00625831"/>
    <w:rsid w:val="006760F4"/>
    <w:rsid w:val="0067783E"/>
    <w:rsid w:val="006B2A20"/>
    <w:rsid w:val="00704B3E"/>
    <w:rsid w:val="00710497"/>
    <w:rsid w:val="007C23F3"/>
    <w:rsid w:val="00803A37"/>
    <w:rsid w:val="00824C1D"/>
    <w:rsid w:val="00853117"/>
    <w:rsid w:val="00857AF4"/>
    <w:rsid w:val="008D2511"/>
    <w:rsid w:val="008F09E0"/>
    <w:rsid w:val="009054ED"/>
    <w:rsid w:val="0091006E"/>
    <w:rsid w:val="00923CC5"/>
    <w:rsid w:val="00933D16"/>
    <w:rsid w:val="009D14EC"/>
    <w:rsid w:val="009F4B0B"/>
    <w:rsid w:val="009F746A"/>
    <w:rsid w:val="00A10C7F"/>
    <w:rsid w:val="00A34D24"/>
    <w:rsid w:val="00A44234"/>
    <w:rsid w:val="00A65E56"/>
    <w:rsid w:val="00AE7215"/>
    <w:rsid w:val="00B00531"/>
    <w:rsid w:val="00B375C4"/>
    <w:rsid w:val="00B805EE"/>
    <w:rsid w:val="00C844D0"/>
    <w:rsid w:val="00CA14AA"/>
    <w:rsid w:val="00CC7357"/>
    <w:rsid w:val="00D02087"/>
    <w:rsid w:val="00D16126"/>
    <w:rsid w:val="00D2527D"/>
    <w:rsid w:val="00D64252"/>
    <w:rsid w:val="00D709DA"/>
    <w:rsid w:val="00E70281"/>
    <w:rsid w:val="00E82BDF"/>
    <w:rsid w:val="00E85DDC"/>
    <w:rsid w:val="00F13341"/>
    <w:rsid w:val="00F32EF3"/>
    <w:rsid w:val="00F7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285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D7"/>
    <w:rPr>
      <w:rFonts w:ascii="Segoe UI" w:hAnsi="Segoe UI" w:cs="Segoe UI"/>
      <w:sz w:val="18"/>
      <w:szCs w:val="18"/>
    </w:rPr>
  </w:style>
  <w:style w:type="paragraph" w:styleId="Header">
    <w:name w:val="header"/>
    <w:basedOn w:val="Normal"/>
    <w:link w:val="HeaderChar"/>
    <w:uiPriority w:val="99"/>
    <w:unhideWhenUsed/>
    <w:rsid w:val="00453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48"/>
  </w:style>
  <w:style w:type="paragraph" w:styleId="Footer">
    <w:name w:val="footer"/>
    <w:basedOn w:val="Normal"/>
    <w:link w:val="FooterChar"/>
    <w:uiPriority w:val="99"/>
    <w:unhideWhenUsed/>
    <w:rsid w:val="00453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2022-10-18T06:43:00Z</dcterms:created>
  <dcterms:modified xsi:type="dcterms:W3CDTF">2022-10-18T06:43:00Z</dcterms:modified>
</cp:coreProperties>
</file>