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FD7B" w14:textId="77777777" w:rsidR="007C1653" w:rsidRPr="00E4550A" w:rsidRDefault="007C1653" w:rsidP="007C1653">
      <w:pPr>
        <w:widowControl w:val="0"/>
        <w:tabs>
          <w:tab w:val="left" w:pos="567"/>
          <w:tab w:val="left" w:pos="1843"/>
        </w:tabs>
        <w:jc w:val="center"/>
        <w:outlineLvl w:val="8"/>
        <w:rPr>
          <w:b/>
          <w:szCs w:val="22"/>
          <w:u w:val="single"/>
          <w:lang w:val="es-VE"/>
        </w:rPr>
      </w:pPr>
      <w:r w:rsidRPr="00E4550A">
        <w:rPr>
          <w:b/>
          <w:szCs w:val="22"/>
          <w:u w:val="single"/>
          <w:lang w:val="es-VE"/>
        </w:rPr>
        <w:t xml:space="preserve">PORTADA DE TRANSMISIÓN DE LA SOLICITUD </w:t>
      </w:r>
    </w:p>
    <w:p w14:paraId="55DB321F" w14:textId="77777777" w:rsidR="007C1653" w:rsidRPr="00E4550A" w:rsidRDefault="007C1653" w:rsidP="007C1653">
      <w:pPr>
        <w:widowControl w:val="0"/>
        <w:tabs>
          <w:tab w:val="left" w:pos="567"/>
          <w:tab w:val="left" w:pos="1843"/>
        </w:tabs>
        <w:jc w:val="center"/>
        <w:rPr>
          <w:b/>
          <w:szCs w:val="22"/>
          <w:u w:val="single"/>
          <w:lang w:val="es-VE"/>
        </w:rPr>
      </w:pPr>
    </w:p>
    <w:p w14:paraId="551EB251" w14:textId="77777777" w:rsidR="007C1653" w:rsidRPr="00E4550A" w:rsidRDefault="007C1653" w:rsidP="007C1653">
      <w:pPr>
        <w:widowControl w:val="0"/>
        <w:rPr>
          <w:szCs w:val="22"/>
          <w:lang w:val="es-ES"/>
        </w:rPr>
      </w:pPr>
      <w:r w:rsidRPr="00E4550A">
        <w:rPr>
          <w:szCs w:val="22"/>
          <w:lang w:val="es-ES"/>
        </w:rPr>
        <w:t xml:space="preserve">Adjunta figura la Solicitud  presentada contra usted ante el Centro de Arbitraje y Mediación (el </w:t>
      </w:r>
      <w:r w:rsidRPr="00E4550A">
        <w:rPr>
          <w:b/>
          <w:szCs w:val="22"/>
          <w:lang w:val="es-ES"/>
        </w:rPr>
        <w:t>Centro</w:t>
      </w:r>
      <w:r w:rsidRPr="00E4550A">
        <w:rPr>
          <w:szCs w:val="22"/>
          <w:lang w:val="es-ES"/>
        </w:rPr>
        <w:t xml:space="preserve">) de la Organización Mundial de la Propiedad Intelectual (la </w:t>
      </w:r>
      <w:r w:rsidRPr="00E4550A">
        <w:rPr>
          <w:b/>
          <w:szCs w:val="22"/>
          <w:lang w:val="es-ES"/>
        </w:rPr>
        <w:t>OMPI</w:t>
      </w:r>
      <w:r w:rsidRPr="00E4550A">
        <w:rPr>
          <w:szCs w:val="22"/>
          <w:lang w:val="es-ES"/>
        </w:rPr>
        <w:t>) con arreglo a la Política de solución de controversias en materia de nombres de dominio registrados bajo el ccTLD .BO (</w:t>
      </w:r>
      <w:r w:rsidRPr="00E4550A">
        <w:rPr>
          <w:b/>
          <w:szCs w:val="22"/>
          <w:lang w:val="es-ES"/>
        </w:rPr>
        <w:t>la Política</w:t>
      </w:r>
      <w:r w:rsidRPr="00E4550A">
        <w:rPr>
          <w:szCs w:val="22"/>
          <w:lang w:val="es-ES"/>
        </w:rPr>
        <w:t xml:space="preserve">), al Reglamento de la Política de solución de controversias en materia de nombres de dominio registrados bajo el ccTLD .BO (el </w:t>
      </w:r>
      <w:r w:rsidRPr="00E4550A">
        <w:rPr>
          <w:b/>
          <w:szCs w:val="22"/>
          <w:lang w:val="es-ES"/>
        </w:rPr>
        <w:t>Reglamento</w:t>
      </w:r>
      <w:r w:rsidRPr="00E4550A">
        <w:rPr>
          <w:szCs w:val="22"/>
          <w:lang w:val="es-ES"/>
        </w:rPr>
        <w:t xml:space="preserve">), y al Reglamento Adicional </w:t>
      </w:r>
      <w:r w:rsidRPr="00E4550A">
        <w:rPr>
          <w:szCs w:val="22"/>
          <w:lang w:val="es-VE"/>
        </w:rPr>
        <w:t xml:space="preserve">del Centro de Arbitraje y Mediación de la OMPI relativo a la </w:t>
      </w:r>
      <w:r w:rsidRPr="00E4550A">
        <w:rPr>
          <w:szCs w:val="22"/>
          <w:lang w:val="es-ES"/>
        </w:rPr>
        <w:t>Política de solución de controversias en materia de nombres de dominio registrados bajo el ccTLD</w:t>
      </w:r>
      <w:r w:rsidRPr="00E4550A">
        <w:rPr>
          <w:szCs w:val="22"/>
          <w:lang w:val="es-VE"/>
        </w:rPr>
        <w:t xml:space="preserve"> .BO </w:t>
      </w:r>
      <w:r w:rsidRPr="00E4550A">
        <w:rPr>
          <w:szCs w:val="22"/>
          <w:lang w:val="es-ES"/>
        </w:rPr>
        <w:t xml:space="preserve">(el </w:t>
      </w:r>
      <w:r w:rsidRPr="00E4550A">
        <w:rPr>
          <w:b/>
          <w:szCs w:val="22"/>
          <w:lang w:val="es-ES"/>
        </w:rPr>
        <w:t>Reglamento Adicional</w:t>
      </w:r>
      <w:r w:rsidRPr="00E4550A">
        <w:rPr>
          <w:szCs w:val="22"/>
          <w:lang w:val="es-ES"/>
        </w:rPr>
        <w:t xml:space="preserve">). </w:t>
      </w:r>
    </w:p>
    <w:p w14:paraId="15ABAC37" w14:textId="77777777" w:rsidR="007C1653" w:rsidRPr="00E4550A" w:rsidRDefault="007C1653" w:rsidP="007C1653">
      <w:pPr>
        <w:widowControl w:val="0"/>
        <w:rPr>
          <w:szCs w:val="22"/>
          <w:lang w:val="es-ES"/>
        </w:rPr>
      </w:pPr>
    </w:p>
    <w:p w14:paraId="75FA64D6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  <w:r w:rsidRPr="00E4550A">
        <w:rPr>
          <w:szCs w:val="22"/>
          <w:lang w:val="es-ES"/>
        </w:rPr>
        <w:t xml:space="preserve">La Política se incorpora mediante referencia en el acuerdo de registro efectuado entre usted y la Agencia para el Desarrollo de la Sociedad de la Información en Bolivia –ADSIB (el </w:t>
      </w:r>
      <w:r w:rsidRPr="00E4550A">
        <w:rPr>
          <w:b/>
          <w:bCs/>
          <w:szCs w:val="22"/>
          <w:lang w:val="es-ES"/>
        </w:rPr>
        <w:t>Administrador</w:t>
      </w:r>
      <w:r w:rsidRPr="00E4550A">
        <w:rPr>
          <w:szCs w:val="22"/>
          <w:lang w:val="es-ES"/>
        </w:rPr>
        <w:t xml:space="preserve">).  En consecuencia, usted acepta igualmente someterse a un procedimiento administrativo obligatorio en el caso de que un tercero (el </w:t>
      </w:r>
      <w:r w:rsidRPr="00E4550A">
        <w:rPr>
          <w:b/>
          <w:szCs w:val="22"/>
          <w:lang w:val="es-ES"/>
        </w:rPr>
        <w:t>Demandante</w:t>
      </w:r>
      <w:r w:rsidRPr="00E4550A">
        <w:rPr>
          <w:szCs w:val="22"/>
          <w:lang w:val="es-ES"/>
        </w:rPr>
        <w:t>) someta una solicitud a un proveedor de servicios de solución de controversias, como el Centro, en relación con un nombre de dominio que usted haya registrado.  En el documento que acompaña a esta portada hallará el nombre y datos de contacto del demandante, así como el nombre o nombres de dominio objeto de la Solicitud.  Usted no está obligado a actuar en este momento.</w:t>
      </w:r>
    </w:p>
    <w:p w14:paraId="21FB620D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</w:p>
    <w:p w14:paraId="43ED4D63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  <w:r w:rsidRPr="00E4550A">
        <w:rPr>
          <w:szCs w:val="22"/>
          <w:lang w:val="es-ES"/>
        </w:rPr>
        <w:t>Cuando el Centro haya examinado la Solicitud a fin de determinar que satisface los requisitos formales de la Política, el Reglamento y el Reglamento Adicional, le remitirá a usted una copia oficial de la Solicitud.  A continuación, usted contará con un plazo de 20 días naturales para presentar al Centro su escrito de Respuesta, de conformidad con el Reglamento.  Usted podrá actuar sin representación o solicitar la asistencia de un asesor jurídico que lo represente en el procedimiento administrativo.</w:t>
      </w:r>
    </w:p>
    <w:p w14:paraId="01BE9F71" w14:textId="77777777" w:rsidR="007C1653" w:rsidRPr="00E4550A" w:rsidRDefault="007C1653" w:rsidP="007C1653">
      <w:pPr>
        <w:widowControl w:val="0"/>
        <w:ind w:left="360"/>
        <w:rPr>
          <w:szCs w:val="22"/>
          <w:lang w:val="es-ES"/>
        </w:rPr>
      </w:pPr>
    </w:p>
    <w:p w14:paraId="08F768AD" w14:textId="77777777" w:rsidR="007C1653" w:rsidRDefault="007C1653" w:rsidP="007C1653">
      <w:pPr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b/>
          <w:bCs/>
          <w:color w:val="000000"/>
          <w:szCs w:val="22"/>
          <w:lang w:val="es-DO"/>
        </w:rPr>
      </w:pPr>
      <w:r w:rsidRPr="00E4550A">
        <w:rPr>
          <w:szCs w:val="22"/>
          <w:lang w:val="es-ES"/>
        </w:rPr>
        <w:t xml:space="preserve">La </w:t>
      </w:r>
      <w:r w:rsidRPr="00E4550A">
        <w:rPr>
          <w:b/>
          <w:szCs w:val="22"/>
          <w:lang w:val="es-ES"/>
        </w:rPr>
        <w:t>Política</w:t>
      </w:r>
      <w:r w:rsidRPr="00E4550A">
        <w:rPr>
          <w:szCs w:val="22"/>
          <w:lang w:val="es-ES"/>
        </w:rPr>
        <w:t xml:space="preserve"> figura en </w:t>
      </w:r>
      <w:hyperlink r:id="rId7" w:history="1">
        <w:r w:rsidRPr="00E4550A">
          <w:rPr>
            <w:rStyle w:val="Hyperlink"/>
            <w:szCs w:val="22"/>
            <w:lang w:val="es-ES"/>
          </w:rPr>
          <w:t>https://nic.bo/documentos/ADSIB-DOM-POL-003_2025.pdf</w:t>
        </w:r>
      </w:hyperlink>
      <w:r w:rsidRPr="00E4550A">
        <w:rPr>
          <w:szCs w:val="22"/>
          <w:lang w:val="es-ES"/>
        </w:rPr>
        <w:t xml:space="preserve"> </w:t>
      </w:r>
    </w:p>
    <w:p w14:paraId="1677784A" w14:textId="77777777" w:rsidR="007C1653" w:rsidRDefault="007C1653" w:rsidP="007C1653">
      <w:pPr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b/>
          <w:bCs/>
          <w:color w:val="000000"/>
          <w:szCs w:val="22"/>
          <w:lang w:val="es-DO"/>
        </w:rPr>
      </w:pPr>
      <w:r w:rsidRPr="00E4550A">
        <w:rPr>
          <w:szCs w:val="22"/>
          <w:lang w:val="es-ES"/>
        </w:rPr>
        <w:t xml:space="preserve">El </w:t>
      </w:r>
      <w:r w:rsidRPr="00E4550A">
        <w:rPr>
          <w:b/>
          <w:szCs w:val="22"/>
          <w:lang w:val="es-ES"/>
        </w:rPr>
        <w:t>Reglamento</w:t>
      </w:r>
      <w:r w:rsidRPr="00E4550A">
        <w:rPr>
          <w:szCs w:val="22"/>
          <w:lang w:val="es-ES"/>
        </w:rPr>
        <w:t xml:space="preserve"> figura en </w:t>
      </w:r>
      <w:hyperlink r:id="rId8" w:history="1">
        <w:r w:rsidRPr="00E4550A">
          <w:rPr>
            <w:rStyle w:val="Hyperlink"/>
            <w:szCs w:val="22"/>
            <w:lang w:val="es-ES"/>
          </w:rPr>
          <w:t>https://nic.bo/documentos/ADSIB-DOM-REG-001_2025.pdf</w:t>
        </w:r>
      </w:hyperlink>
      <w:r w:rsidRPr="00E4550A">
        <w:rPr>
          <w:szCs w:val="22"/>
          <w:lang w:val="es-ES"/>
        </w:rPr>
        <w:t xml:space="preserve"> </w:t>
      </w:r>
    </w:p>
    <w:p w14:paraId="004E6547" w14:textId="60F170FA" w:rsidR="007C1653" w:rsidRDefault="007C1653" w:rsidP="007C165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szCs w:val="22"/>
          <w:lang w:val="es-ES"/>
        </w:rPr>
      </w:pPr>
      <w:r w:rsidRPr="00E4550A">
        <w:rPr>
          <w:szCs w:val="22"/>
          <w:lang w:val="es-ES"/>
        </w:rPr>
        <w:t xml:space="preserve">El </w:t>
      </w:r>
      <w:r w:rsidRPr="00E4550A">
        <w:rPr>
          <w:b/>
          <w:szCs w:val="22"/>
          <w:lang w:val="es-ES"/>
        </w:rPr>
        <w:t>Reglamento Adicional</w:t>
      </w:r>
      <w:r w:rsidRPr="00E4550A">
        <w:rPr>
          <w:szCs w:val="22"/>
          <w:lang w:val="es-ES"/>
        </w:rPr>
        <w:t xml:space="preserve"> figura en </w:t>
      </w:r>
      <w:hyperlink r:id="rId9" w:tgtFrame="_blank" w:tooltip="https://www.wipo.int/amc/en/domains/rules/supplemental/bo.html" w:history="1">
        <w:r w:rsidR="0093256F">
          <w:rPr>
            <w:color w:val="0000FF"/>
            <w:szCs w:val="22"/>
            <w:u w:val="single"/>
            <w:lang w:val="es-ES"/>
          </w:rPr>
          <w:t>https://www.wipo.int/amc/es/domains/rules/supplemental/bo.html</w:t>
        </w:r>
      </w:hyperlink>
    </w:p>
    <w:p w14:paraId="5A8FF413" w14:textId="4D24A571" w:rsidR="007C1653" w:rsidRPr="00E4550A" w:rsidRDefault="007C1653" w:rsidP="007C165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szCs w:val="22"/>
          <w:lang w:val="es-ES"/>
        </w:rPr>
      </w:pPr>
      <w:r w:rsidRPr="00E4550A">
        <w:rPr>
          <w:szCs w:val="22"/>
          <w:lang w:val="es-ES"/>
        </w:rPr>
        <w:t xml:space="preserve">Un </w:t>
      </w:r>
      <w:r w:rsidRPr="00E4550A">
        <w:rPr>
          <w:b/>
          <w:szCs w:val="22"/>
          <w:lang w:val="es-ES"/>
        </w:rPr>
        <w:t>modelo</w:t>
      </w:r>
      <w:r w:rsidRPr="00E4550A">
        <w:rPr>
          <w:szCs w:val="22"/>
          <w:lang w:val="es-ES"/>
        </w:rPr>
        <w:t xml:space="preserve"> </w:t>
      </w:r>
      <w:r w:rsidRPr="00E4550A">
        <w:rPr>
          <w:b/>
          <w:szCs w:val="22"/>
          <w:lang w:val="es-ES"/>
        </w:rPr>
        <w:t>de</w:t>
      </w:r>
      <w:r w:rsidRPr="00E4550A">
        <w:rPr>
          <w:szCs w:val="22"/>
          <w:lang w:val="es-ES"/>
        </w:rPr>
        <w:t xml:space="preserve"> </w:t>
      </w:r>
      <w:r w:rsidRPr="00E4550A">
        <w:rPr>
          <w:b/>
          <w:szCs w:val="22"/>
          <w:lang w:val="es-ES"/>
        </w:rPr>
        <w:t xml:space="preserve">Escrito de Respuesta </w:t>
      </w:r>
      <w:r w:rsidRPr="00E4550A">
        <w:rPr>
          <w:szCs w:val="22"/>
          <w:lang w:val="es-ES"/>
        </w:rPr>
        <w:t xml:space="preserve">figura en </w:t>
      </w:r>
      <w:hyperlink r:id="rId10" w:history="1">
        <w:r w:rsidR="0093256F">
          <w:rPr>
            <w:rStyle w:val="Hyperlink"/>
            <w:szCs w:val="22"/>
            <w:lang w:val="es-ES"/>
          </w:rPr>
          <w:t>https://www.wipo.int/amc/es/docs/response-bo.docx</w:t>
        </w:r>
      </w:hyperlink>
      <w:r>
        <w:rPr>
          <w:szCs w:val="22"/>
          <w:lang w:val="es-ES"/>
        </w:rPr>
        <w:t xml:space="preserve"> </w:t>
      </w:r>
    </w:p>
    <w:p w14:paraId="5F936397" w14:textId="77777777" w:rsidR="007C1653" w:rsidRPr="00E4550A" w:rsidRDefault="007C1653" w:rsidP="007C1653">
      <w:pPr>
        <w:pStyle w:val="Footer"/>
        <w:numPr>
          <w:ilvl w:val="0"/>
          <w:numId w:val="8"/>
        </w:numPr>
        <w:tabs>
          <w:tab w:val="left" w:pos="567"/>
          <w:tab w:val="left" w:pos="1843"/>
          <w:tab w:val="left" w:pos="7371"/>
        </w:tabs>
        <w:rPr>
          <w:szCs w:val="22"/>
          <w:lang w:val="es-AR"/>
        </w:rPr>
      </w:pPr>
      <w:r w:rsidRPr="00E4550A">
        <w:rPr>
          <w:b/>
          <w:bCs/>
          <w:szCs w:val="22"/>
          <w:lang w:val="es-AR"/>
        </w:rPr>
        <w:t>Declaración de confidencialidad de datos</w:t>
      </w:r>
      <w:r w:rsidRPr="00E4550A">
        <w:rPr>
          <w:szCs w:val="22"/>
          <w:lang w:val="es-AR"/>
        </w:rPr>
        <w:t xml:space="preserve"> de la OMPI figura en </w:t>
      </w:r>
      <w:hyperlink r:id="rId11" w:history="1">
        <w:r w:rsidRPr="00E4550A">
          <w:rPr>
            <w:color w:val="0000FF"/>
            <w:szCs w:val="22"/>
            <w:u w:val="single"/>
            <w:lang w:val="es-AR"/>
          </w:rPr>
          <w:t>https://www.wipo.int/es/web/privacy-policy</w:t>
        </w:r>
      </w:hyperlink>
      <w:r w:rsidRPr="00E4550A">
        <w:rPr>
          <w:szCs w:val="22"/>
          <w:lang w:val="es-AR"/>
        </w:rPr>
        <w:t xml:space="preserve">  </w:t>
      </w:r>
    </w:p>
    <w:p w14:paraId="346090DE" w14:textId="77777777" w:rsidR="007C1653" w:rsidRPr="00E4550A" w:rsidRDefault="007C1653" w:rsidP="007C1653">
      <w:pPr>
        <w:widowControl w:val="0"/>
        <w:ind w:left="567" w:hanging="567"/>
        <w:rPr>
          <w:szCs w:val="22"/>
          <w:lang w:val="es-ES"/>
        </w:rPr>
      </w:pPr>
    </w:p>
    <w:p w14:paraId="77A25589" w14:textId="77777777" w:rsidR="007C1653" w:rsidRPr="00E4550A" w:rsidRDefault="007C1653" w:rsidP="007C1653">
      <w:pPr>
        <w:widowControl w:val="0"/>
        <w:rPr>
          <w:szCs w:val="22"/>
          <w:lang w:val="es-ES"/>
        </w:rPr>
      </w:pPr>
      <w:r w:rsidRPr="00E4550A">
        <w:rPr>
          <w:szCs w:val="22"/>
          <w:lang w:val="es-ES"/>
        </w:rPr>
        <w:t xml:space="preserve">Por otra parte, usted puede ponerse en contacto con el Centro a fin de obtener cualquiera de los documentos mencionados.  Puede contactarse con el Centro en Ginebra, Suiza mediante el correo electrónico </w:t>
      </w:r>
      <w:hyperlink r:id="rId12" w:history="1">
        <w:r w:rsidRPr="00526635">
          <w:rPr>
            <w:rStyle w:val="Hyperlink"/>
            <w:szCs w:val="22"/>
            <w:lang w:val="es-ES"/>
          </w:rPr>
          <w:t>domain.disputes@wipo.int</w:t>
        </w:r>
      </w:hyperlink>
      <w:r w:rsidRPr="00E4550A">
        <w:rPr>
          <w:szCs w:val="22"/>
          <w:lang w:val="es-ES"/>
        </w:rPr>
        <w:t>.</w:t>
      </w:r>
    </w:p>
    <w:p w14:paraId="29B84E26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</w:p>
    <w:p w14:paraId="1E9AD881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  <w:r w:rsidRPr="00E4550A">
        <w:rPr>
          <w:szCs w:val="22"/>
          <w:lang w:val="es-ES"/>
        </w:rPr>
        <w:t>Le rogamos que se ponga en contacto con el Centro si desea proporcionar a este último una dirección alternativa de correo electrónico para el envío de a) la Solicitud, incluidos los Anexos y b) otras comunicaciones en el procedimiento administrativo.</w:t>
      </w:r>
    </w:p>
    <w:p w14:paraId="35709864" w14:textId="77777777" w:rsidR="007C1653" w:rsidRPr="00E4550A" w:rsidRDefault="007C1653" w:rsidP="007C1653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szCs w:val="22"/>
          <w:lang w:val="es-ES"/>
        </w:rPr>
      </w:pPr>
    </w:p>
    <w:p w14:paraId="3B9311C4" w14:textId="77777777" w:rsidR="007C1653" w:rsidRPr="00E4550A" w:rsidRDefault="007C1653" w:rsidP="007C1653">
      <w:pPr>
        <w:rPr>
          <w:szCs w:val="22"/>
          <w:lang w:val="es-ES"/>
        </w:rPr>
      </w:pPr>
      <w:r w:rsidRPr="00E4550A">
        <w:rPr>
          <w:szCs w:val="22"/>
          <w:lang w:val="es-ES"/>
        </w:rPr>
        <w:t>Mediante la presentación de la presente Solicitud al Centro, el Demandante acepta someterse obligatoriamente a las disposiciones de la Política, el Reglamento</w:t>
      </w:r>
      <w:r>
        <w:rPr>
          <w:szCs w:val="22"/>
          <w:lang w:val="es-ES"/>
        </w:rPr>
        <w:t>,</w:t>
      </w:r>
      <w:r w:rsidRPr="00E4550A">
        <w:rPr>
          <w:szCs w:val="22"/>
          <w:lang w:val="es-ES"/>
        </w:rPr>
        <w:t xml:space="preserve"> el Reglamento Adicional</w:t>
      </w:r>
      <w:r>
        <w:rPr>
          <w:szCs w:val="22"/>
          <w:lang w:val="es-ES"/>
        </w:rPr>
        <w:t xml:space="preserve"> y la d</w:t>
      </w:r>
      <w:r w:rsidRPr="002B5233">
        <w:rPr>
          <w:szCs w:val="22"/>
          <w:lang w:val="es-ES"/>
        </w:rPr>
        <w:t>eclaración de confidencialidad de datos de la OMPI</w:t>
      </w:r>
      <w:r w:rsidRPr="00E4550A">
        <w:rPr>
          <w:szCs w:val="22"/>
          <w:lang w:val="es-ES"/>
        </w:rPr>
        <w:t>.</w:t>
      </w:r>
    </w:p>
    <w:p w14:paraId="141D5317" w14:textId="14935CEF" w:rsidR="007C1653" w:rsidRPr="00E4550A" w:rsidRDefault="007C1653" w:rsidP="007C1653">
      <w:pPr>
        <w:pStyle w:val="Header"/>
        <w:tabs>
          <w:tab w:val="clear" w:pos="4536"/>
          <w:tab w:val="clear" w:pos="9072"/>
        </w:tabs>
        <w:rPr>
          <w:szCs w:val="22"/>
          <w:lang w:val="es-ES"/>
        </w:rPr>
      </w:pPr>
    </w:p>
    <w:sectPr w:rsidR="007C1653" w:rsidRPr="00E4550A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2E64" w14:textId="77777777" w:rsidR="00BA7634" w:rsidRDefault="00BA7634" w:rsidP="00BA7634">
      <w:r>
        <w:separator/>
      </w:r>
    </w:p>
  </w:endnote>
  <w:endnote w:type="continuationSeparator" w:id="0">
    <w:p w14:paraId="523D0DB4" w14:textId="77777777" w:rsidR="00BA7634" w:rsidRDefault="00BA7634" w:rsidP="00B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6648" w14:textId="77777777" w:rsidR="00BA7634" w:rsidRDefault="00BA7634" w:rsidP="00BA7634">
      <w:r>
        <w:separator/>
      </w:r>
    </w:p>
  </w:footnote>
  <w:footnote w:type="continuationSeparator" w:id="0">
    <w:p w14:paraId="123ED4CB" w14:textId="77777777" w:rsidR="00BA7634" w:rsidRDefault="00BA7634" w:rsidP="00BA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21068"/>
    <w:multiLevelType w:val="hybridMultilevel"/>
    <w:tmpl w:val="3898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467F"/>
    <w:multiLevelType w:val="hybridMultilevel"/>
    <w:tmpl w:val="F8660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A82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744181718">
    <w:abstractNumId w:val="1"/>
  </w:num>
  <w:num w:numId="2" w16cid:durableId="1538542493">
    <w:abstractNumId w:val="4"/>
  </w:num>
  <w:num w:numId="3" w16cid:durableId="972714832">
    <w:abstractNumId w:val="8"/>
  </w:num>
  <w:num w:numId="4" w16cid:durableId="1556428890">
    <w:abstractNumId w:val="7"/>
  </w:num>
  <w:num w:numId="5" w16cid:durableId="971640222">
    <w:abstractNumId w:val="0"/>
  </w:num>
  <w:num w:numId="6" w16cid:durableId="291138189">
    <w:abstractNumId w:val="6"/>
  </w:num>
  <w:num w:numId="7" w16cid:durableId="900023388">
    <w:abstractNumId w:val="3"/>
  </w:num>
  <w:num w:numId="8" w16cid:durableId="1716812518">
    <w:abstractNumId w:val="5"/>
  </w:num>
  <w:num w:numId="9" w16cid:durableId="371155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D"/>
    <w:rsid w:val="00051FDE"/>
    <w:rsid w:val="000C0D7D"/>
    <w:rsid w:val="000F5E56"/>
    <w:rsid w:val="00192D11"/>
    <w:rsid w:val="001A6FB1"/>
    <w:rsid w:val="001A7831"/>
    <w:rsid w:val="00385329"/>
    <w:rsid w:val="003E6531"/>
    <w:rsid w:val="00410121"/>
    <w:rsid w:val="00431118"/>
    <w:rsid w:val="0044746C"/>
    <w:rsid w:val="00461082"/>
    <w:rsid w:val="00466C70"/>
    <w:rsid w:val="004A382D"/>
    <w:rsid w:val="004C5443"/>
    <w:rsid w:val="00606063"/>
    <w:rsid w:val="00650F94"/>
    <w:rsid w:val="0071630F"/>
    <w:rsid w:val="00773D57"/>
    <w:rsid w:val="00780815"/>
    <w:rsid w:val="007B240C"/>
    <w:rsid w:val="007B6E7B"/>
    <w:rsid w:val="007C1653"/>
    <w:rsid w:val="007D53C7"/>
    <w:rsid w:val="00804DB7"/>
    <w:rsid w:val="008D5095"/>
    <w:rsid w:val="009116DB"/>
    <w:rsid w:val="0093256F"/>
    <w:rsid w:val="00A21580"/>
    <w:rsid w:val="00A83F01"/>
    <w:rsid w:val="00A96180"/>
    <w:rsid w:val="00BA7634"/>
    <w:rsid w:val="00BD3FF1"/>
    <w:rsid w:val="00C3183A"/>
    <w:rsid w:val="00C554EC"/>
    <w:rsid w:val="00D06390"/>
    <w:rsid w:val="00D252BD"/>
    <w:rsid w:val="00E14908"/>
    <w:rsid w:val="00E56AE8"/>
    <w:rsid w:val="00E727E2"/>
    <w:rsid w:val="00EC66CE"/>
    <w:rsid w:val="00F02D57"/>
    <w:rsid w:val="00F55FEE"/>
    <w:rsid w:val="00FC740D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C82D817"/>
  <w15:chartTrackingRefBased/>
  <w15:docId w15:val="{9A765A30-CF0F-4858-9E49-F7933B50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  <w:tabs>
        <w:tab w:val="clear" w:pos="567"/>
        <w:tab w:val="num" w:pos="360"/>
      </w:tabs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Revision">
    <w:name w:val="Revision"/>
    <w:hidden/>
    <w:uiPriority w:val="99"/>
    <w:semiHidden/>
    <w:rsid w:val="00C3183A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C318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8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808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08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081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780815"/>
    <w:rPr>
      <w:rFonts w:ascii="Arial" w:hAnsi="Arial" w:cs="Arial"/>
      <w:b/>
      <w:bCs/>
      <w:sz w:val="18"/>
    </w:rPr>
  </w:style>
  <w:style w:type="character" w:customStyle="1" w:styleId="FooterChar">
    <w:name w:val="Footer Char"/>
    <w:basedOn w:val="DefaultParagraphFont"/>
    <w:link w:val="Footer"/>
    <w:rsid w:val="00A96180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E1490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C165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bo/documentos/ADSIB-DOM-REG-001_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c.bo/documentos/ADSIB-DOM-POL-003_2025.pdf" TargetMode="External"/><Relationship Id="rId12" Type="http://schemas.openxmlformats.org/officeDocument/2006/relationships/hyperlink" Target="mailto:domain.disputes@wip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s/web/privacy-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po.int/amc/es/docs/response-b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s/domains/rules/supplemental/b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WIPO Center</cp:lastModifiedBy>
  <cp:revision>2</cp:revision>
  <dcterms:created xsi:type="dcterms:W3CDTF">2025-09-19T05:16:00Z</dcterms:created>
  <dcterms:modified xsi:type="dcterms:W3CDTF">2025-09-19T05:16:00Z</dcterms:modified>
</cp:coreProperties>
</file>